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F26" w:rsidRDefault="001D4F26" w:rsidP="001D4F26">
      <w:pPr>
        <w:pStyle w:val="Default"/>
        <w:spacing w:line="480" w:lineRule="auto"/>
        <w:jc w:val="center"/>
        <w:rPr>
          <w:b/>
        </w:rPr>
      </w:pPr>
      <w:r>
        <w:rPr>
          <w:b/>
        </w:rPr>
        <w:t>BAB IV</w:t>
      </w:r>
    </w:p>
    <w:p w:rsidR="001D4F26" w:rsidRDefault="001D4F26" w:rsidP="001D4F26">
      <w:pPr>
        <w:pStyle w:val="Default"/>
        <w:jc w:val="center"/>
        <w:rPr>
          <w:b/>
        </w:rPr>
      </w:pPr>
      <w:r>
        <w:rPr>
          <w:b/>
        </w:rPr>
        <w:t>HASIL PENELITIAN DAN PEMBAHASAN</w:t>
      </w:r>
    </w:p>
    <w:p w:rsidR="001D4F26" w:rsidRDefault="001D4F26" w:rsidP="001D4F26">
      <w:pPr>
        <w:pStyle w:val="Default"/>
        <w:jc w:val="center"/>
        <w:rPr>
          <w:b/>
        </w:rPr>
      </w:pPr>
    </w:p>
    <w:p w:rsidR="001D4F26" w:rsidRDefault="001D4F26" w:rsidP="00DD50A6">
      <w:pPr>
        <w:numPr>
          <w:ilvl w:val="0"/>
          <w:numId w:val="6"/>
        </w:numPr>
        <w:ind w:left="360"/>
        <w:jc w:val="both"/>
        <w:rPr>
          <w:b/>
        </w:rPr>
      </w:pPr>
      <w:bookmarkStart w:id="0" w:name="_Hlk98917552"/>
      <w:r>
        <w:rPr>
          <w:b/>
        </w:rPr>
        <w:t xml:space="preserve">Kebijakan Kepolisian </w:t>
      </w:r>
      <w:bookmarkEnd w:id="0"/>
      <w:r>
        <w:rPr>
          <w:b/>
        </w:rPr>
        <w:t>Dalam Penanggulangan Tindak Pidana Lalu Lintas Yang Dilakukan Oleh Anak Mengakibatkan Kematian</w:t>
      </w:r>
    </w:p>
    <w:p w:rsidR="001D4F26" w:rsidRDefault="001D4F26" w:rsidP="001D4F26">
      <w:pPr>
        <w:ind w:left="360"/>
        <w:jc w:val="both"/>
        <w:rPr>
          <w:b/>
        </w:rPr>
      </w:pPr>
    </w:p>
    <w:p w:rsidR="001D4F26" w:rsidRDefault="001D4F26" w:rsidP="001D4F26">
      <w:pPr>
        <w:spacing w:line="480" w:lineRule="auto"/>
        <w:ind w:firstLine="720"/>
        <w:jc w:val="both"/>
      </w:pPr>
      <w:r>
        <w:t>Menurut Pasal 1 angka 23 Undang-Undang Nomor 22 tahun 2009 Tentang Lalu Lintas dan Angkutan Jalan dijelaskan mengenai pengertian kecelakaan lalu lintas, yaitu kecelakaan merupakan suatu peristiwa yang tidak diduga dan tidak disengaja melibatkan kendaraan dengan atau tanpa pengguna jalan lain yang mengakibatkan korban manusia dan/atau kerugian harta benda. Kecelakaan lalu lintas dapat disebabkan oleh berbagai hal, seperti kelalaian pengguna jalan, ketidak layakan kendaraan, ketidaklayakan jalan atau infrastruktur, dan iklim/lingkungan.</w:t>
      </w:r>
    </w:p>
    <w:p w:rsidR="001D4F26" w:rsidRDefault="001D4F26" w:rsidP="001D4F26">
      <w:pPr>
        <w:spacing w:line="480" w:lineRule="auto"/>
        <w:ind w:firstLine="720"/>
        <w:jc w:val="both"/>
      </w:pPr>
      <w:r>
        <w:t xml:space="preserve">Salah satu asas hukum yang dikenal adalah </w:t>
      </w:r>
      <w:r>
        <w:rPr>
          <w:i/>
          <w:iCs/>
        </w:rPr>
        <w:t xml:space="preserve">lex specialis derogat legi generalis, </w:t>
      </w:r>
      <w:r>
        <w:t>menyatakan bahwa hukum yang bersifat khusus mengesampingkan hukum yang bersifat umum, inilah yang menjadi dasar kecelakaan lalu lintas dinyatakan sebagai salah satu bentuk perbuatan atau tindak pidana khusus karena diatur di dalam suatu bentuk hukum perundang-undangan diluar Kitab Undang-Undang Hukum Pidana (KUHP). Sesuai dengan ketentuan Pasal 103 KUHP. Kecelakaan dapat dinyatakan dalam bentuk tindak pidana karena diatur ketentuan pidananya dalam Undang-Undang Nomor 22 Tahun 2009 Tentang Lalu Lintas dan Angkutan Jalan.</w:t>
      </w:r>
    </w:p>
    <w:p w:rsidR="001D4F26" w:rsidRDefault="001D4F26" w:rsidP="001D4F26">
      <w:pPr>
        <w:spacing w:line="480" w:lineRule="auto"/>
        <w:ind w:firstLine="720"/>
        <w:jc w:val="both"/>
      </w:pPr>
      <w:r>
        <w:t>Pasal 310 Undang-Undang Nomor 22 Tahun 2009 Tentang Lalu Lintas dan Angkutan Jalan, dijelaskan bahwa:</w:t>
      </w:r>
    </w:p>
    <w:p w:rsidR="001D4F26" w:rsidRDefault="001D4F26" w:rsidP="00DD50A6">
      <w:pPr>
        <w:numPr>
          <w:ilvl w:val="0"/>
          <w:numId w:val="7"/>
        </w:numPr>
        <w:ind w:left="993" w:hanging="426"/>
        <w:jc w:val="both"/>
      </w:pPr>
      <w:r>
        <w:lastRenderedPageBreak/>
        <w:t>Setiap orang yang mengemudikan Kendaraan Bermotor yang karena kelalaiannya mengakibatkan Kecelakaan Lalu Lintas dengan kerusakan Kendaraan dan/atau barang sebagaimana dimaksud dalam Pasal 229 ayat (2), dipidana dengan pidana penjara paling lama 6 (enam) bulan dan/atau denda paling banyak Rp1.000.000,00 (satu juta rupiah).</w:t>
      </w:r>
    </w:p>
    <w:p w:rsidR="001D4F26" w:rsidRDefault="001D4F26" w:rsidP="00DD50A6">
      <w:pPr>
        <w:numPr>
          <w:ilvl w:val="0"/>
          <w:numId w:val="7"/>
        </w:numPr>
        <w:ind w:left="993" w:hanging="426"/>
        <w:jc w:val="both"/>
      </w:pPr>
      <w:r>
        <w:t>Setiap orang yang mengemudikan Kendaraan Bermotor yang karena kelalaiannya mengakibatkan Kecelakaan Lalu Lintas dengan korban luka ringan dan kerusakan Kendaraan dan/atau barang sebagaimana dimaksud dalam Pasal 229 ayat (3), dipidana dengan pidana penjara paling lama 1 (satu) tahun dan/atau denda paling banyak Rp2.000.000,00 (dua juta rupiah).</w:t>
      </w:r>
    </w:p>
    <w:p w:rsidR="001D4F26" w:rsidRDefault="001D4F26" w:rsidP="00DD50A6">
      <w:pPr>
        <w:numPr>
          <w:ilvl w:val="0"/>
          <w:numId w:val="7"/>
        </w:numPr>
        <w:ind w:left="993" w:hanging="426"/>
        <w:jc w:val="both"/>
      </w:pPr>
      <w:r>
        <w:t>Setiap orang yang mengemudikan Kendaraan Bermotor yang karena kelalaiannya mengakibatkan Kecelakaan Lalu Lintas dengan korban luka berat sebagaimana dimaksud dalam Pasal 229 ayat (4), dipidana dengan pidana penjara paling lama 5 (lima) tahun dan/atau denda paling banyak Rp10.000.000,00 (sepuluh juta rupiah).</w:t>
      </w:r>
    </w:p>
    <w:p w:rsidR="001D4F26" w:rsidRDefault="001D4F26" w:rsidP="00DD50A6">
      <w:pPr>
        <w:numPr>
          <w:ilvl w:val="0"/>
          <w:numId w:val="7"/>
        </w:numPr>
        <w:ind w:left="993" w:hanging="426"/>
        <w:jc w:val="both"/>
      </w:pPr>
      <w:r>
        <w:t>Dalam hal kecelakaan sebagaimana dimaksud pada ayat (3) yang mengakibatkan orang lain meninggal dunia, dipidana dengan pidana penjara paling lama 6 (enam) tahun dan/atau denda paling banyak Rp12.000.000,00 (dua belas juta rupiah).</w:t>
      </w:r>
    </w:p>
    <w:p w:rsidR="001D4F26" w:rsidRDefault="001D4F26" w:rsidP="001D4F26">
      <w:pPr>
        <w:ind w:firstLine="720"/>
        <w:jc w:val="both"/>
      </w:pPr>
    </w:p>
    <w:p w:rsidR="001D4F26" w:rsidRDefault="001D4F26" w:rsidP="001D4F26">
      <w:pPr>
        <w:spacing w:line="480" w:lineRule="auto"/>
        <w:ind w:firstLine="720"/>
        <w:jc w:val="both"/>
      </w:pPr>
      <w:r>
        <w:t>Berdasarkan Ketentuan Pasal 310, Pengemudi kendaraan bermotor yang karena  kelalaiannya mengakibatkan kecelakaan lalulintas ringan diancam pidana penjara maksimal 6 bulan, jika mengakibatkan kecelakaan lalu lintas sedang diancam pidana penjara maksimal 1 tahun, dan jika mengakibatkan kecelakaan lalu lintas berat maka ancaman hukuman pidana penjara mencapai maksimal 5 tahun penjara dan jika korbannya mengalami kematian maka diancam dengan hukuman pidana penjara 6 tahun.</w:t>
      </w:r>
    </w:p>
    <w:p w:rsidR="001D4F26" w:rsidRDefault="001D4F26" w:rsidP="001D4F26">
      <w:pPr>
        <w:spacing w:line="480" w:lineRule="auto"/>
        <w:ind w:firstLine="720"/>
        <w:jc w:val="both"/>
      </w:pPr>
      <w:r>
        <w:t>Terjadinya kecelakaan lalu lintas dapat dilakukan atas dua faktor yaitu kesengajaan dan kelalaian. Kecelakaan lalu lintas disebabkan oleh faktor kesengajaan maka ancaman pidana yang dapat diberikan menjadi dua kali lipat dari ketentuan yang telah ada mengenai masing-masing jenis kecelakaan yang disebabkan oleh kelalaian.</w:t>
      </w:r>
    </w:p>
    <w:p w:rsidR="001D4F26" w:rsidRDefault="001D4F26" w:rsidP="001D4F26">
      <w:pPr>
        <w:spacing w:line="480" w:lineRule="auto"/>
        <w:ind w:firstLine="720"/>
        <w:jc w:val="both"/>
      </w:pPr>
      <w:r>
        <w:lastRenderedPageBreak/>
        <w:t>Kepolisian adalah institusi yang memegang fungsi utama penegakan hukum. Selain itu kepolisian juga dituntut untuk melayani tujuan sosial berupa penjagaan keamanan dan ketertiban serta memberikan perlindungan, pengayoman dan pelayanan kepada masyarakat.</w:t>
      </w:r>
    </w:p>
    <w:p w:rsidR="001D4F26" w:rsidRDefault="001D4F26" w:rsidP="001D4F26">
      <w:pPr>
        <w:spacing w:line="480" w:lineRule="auto"/>
        <w:ind w:firstLine="720"/>
        <w:jc w:val="both"/>
      </w:pPr>
      <w:r>
        <w:t>Salah satu tugas yang dibebankan kepada kepolisian adalah penanganan permasalahan lalu lintas baik yang bersifat prefentif maupun represif. Kepolisian dituntut untuk menjaga ketertiban lalu lintas selain juga harus menegakkan hukum pidana lalu lintas. Lahirnya Undang-Undang Nomor 22 Tahun 2009 tentang Lalu Lintas dan Angkutan Jalan memberikan peneguhan kepada aparat kepolisian sebagai lembaga negara yang memiliki kewenangan paling luas dibanding lembaga lain dalam hal penegakan hukum pidana lalu lintas dan ketertiban di jalan raya.</w:t>
      </w:r>
    </w:p>
    <w:p w:rsidR="001D4F26" w:rsidRDefault="001D4F26" w:rsidP="001D4F26">
      <w:pPr>
        <w:spacing w:line="480" w:lineRule="auto"/>
        <w:ind w:firstLine="720"/>
        <w:jc w:val="both"/>
      </w:pPr>
      <w:r>
        <w:t>Tindak pidana kecelakaan lalu lintas merupakan tindak pidana yang mengakibatkan kerugian baik harta maupun nyawa. Kerugian terjadi tidak hanya kerugian yang dialami korban, melainkan pelaku juga mengalaminya. Berdasarkan hasil penelitian di Kepolisian Resort Polsek Indrapura, jumlah kasus kecelakaan lalu lintas yang terjadi Tahun 2019 sampai dengan tahun 2021 adalah :</w:t>
      </w:r>
    </w:p>
    <w:p w:rsidR="001D4F26" w:rsidRDefault="001D4F26" w:rsidP="00DD50A6">
      <w:pPr>
        <w:numPr>
          <w:ilvl w:val="3"/>
          <w:numId w:val="5"/>
        </w:numPr>
        <w:tabs>
          <w:tab w:val="num" w:pos="360"/>
        </w:tabs>
        <w:spacing w:line="480" w:lineRule="auto"/>
        <w:ind w:left="360"/>
        <w:jc w:val="both"/>
      </w:pPr>
      <w:r>
        <w:t>Tahun 2022.</w:t>
      </w:r>
    </w:p>
    <w:p w:rsidR="001D4F26" w:rsidRDefault="001D4F26" w:rsidP="001D4F26">
      <w:pPr>
        <w:spacing w:line="480" w:lineRule="auto"/>
        <w:ind w:left="360"/>
        <w:jc w:val="both"/>
      </w:pPr>
      <w:r>
        <w:t xml:space="preserve">Angka kecelakaan lalu lintas pada tahun 2022 sangat tinggi yaitu terdapat 1.339 kasus kecelakaan lalu lintas dengan total kerugian materi yang dialami oleh korban hingga Rp.2.972.450.000. Berdaarkan tabel tersebut dapat dilihat bahwa jumlah kasus kecelakaan yang paling banyak terjadi terdapat pada bulan Juli yaitu sebanyak 174 kasus dengan kerugian materi mencapai Rp. </w:t>
      </w:r>
      <w:r>
        <w:lastRenderedPageBreak/>
        <w:t>210.250.000 dan diikuti pada bulan Juni yaitu sebanyak 167 kasus dengan kerugian materi Rp. 434.975.000 serta kasus terbanyak ketiga yaitu bulan September yaitu terdapat 155 kasus dengan kerugian materi hingga Rp. 469.410.000,-Jumlah kasus kecelakaan lalu lintas terendah sepanjang tahun 2019 terdapat pada bulan Maret yaitu sebanyak 61 kasus dengan total kerugian sebanyak Rp. 143.950.000. Kecelakaan lalu lintas yang pelakunya melarikan diri sebanyak 701 kasus dengan angka tertinggi terjadi pada bulan Juli dengan jumlah pelaku yang melarikan diri sebanyak 95 kasus sedangkan jumlah yang paling rendah pelakunya melarikan diri terjadi pada bulan Maret dengan jumlah pelaku yang melarikan diri dalam kecelakaan lalu lintas yaitu berjumlah 30 kasus. Penyidikan terhadap kecelakaan lalu lintas yang berhasil dilakukan oleh penyidik Kepolisian Satuan Lalu Lintas Polsek Indrapura adalah berjumlah 158 kasus.</w:t>
      </w:r>
    </w:p>
    <w:p w:rsidR="001D4F26" w:rsidRDefault="001D4F26" w:rsidP="00DD50A6">
      <w:pPr>
        <w:numPr>
          <w:ilvl w:val="3"/>
          <w:numId w:val="5"/>
        </w:numPr>
        <w:tabs>
          <w:tab w:val="num" w:pos="360"/>
        </w:tabs>
        <w:spacing w:line="480" w:lineRule="auto"/>
        <w:ind w:left="360"/>
        <w:jc w:val="both"/>
      </w:pPr>
      <w:r>
        <w:t xml:space="preserve">Tahun 2023 </w:t>
      </w:r>
    </w:p>
    <w:p w:rsidR="001D4F26" w:rsidRDefault="001D4F26" w:rsidP="001D4F26">
      <w:pPr>
        <w:spacing w:line="480" w:lineRule="auto"/>
        <w:ind w:left="360"/>
        <w:jc w:val="both"/>
      </w:pPr>
      <w:r>
        <w:t xml:space="preserve">Angka kecelakaan lalu lintas terjadi penurunan sebanyak 13 kasus kecelakaan lalu lintas yang terjadi pada tahun 2022, terdapat 1.326 kasus kecelakaan lalu lintas yang terjadi pada tahun 2023 dengan total kerugian materi yang dialami oleh korban hingga Rp. 2.109.810.000. dari tabel tersebut dapat dilihat bahwa jumlah kasus kecelakaan yang paling banyak terjadi kecelakaan lalu lintas terdapat pada bulan September yaitu sebanyak 159 kasus dengan keerugian materi mencapai Rp. 195.680.000 dandiikuti pada bulan Mei yaitu sebanyak 129 kasus dengan kerugian materi hingga Rp. 140.350.000 serta kasus terbanyak ketiga yaitu bulan Agustus yaitu terdapat 127 kasus dengan </w:t>
      </w:r>
      <w:r>
        <w:lastRenderedPageBreak/>
        <w:t xml:space="preserve">kerugian materi yang dialami oleh korban hingga Rp. 156.900.000. Kasus kecelakaan lalu lintas dengan jumlah kasus terendah sepanjang tahun 2020 terdapat pada bulan Januari yang terdapat 71 kasus kecelakaan lalu lintas dengan kerugian materi yang dialami mencapai Rp 52.695.000 dan diikuti pada bulan Juli dan april dengan masing-masing kasus hingga Rp. 83.600.000 dan Rp. 109.750.000. Penyebab </w:t>
      </w:r>
      <w:hyperlink r:id="rId7" w:tgtFrame="_blank" w:history="1">
        <w:r>
          <w:rPr>
            <w:rStyle w:val="Hyperlink"/>
          </w:rPr>
          <w:t>kecelakaan</w:t>
        </w:r>
      </w:hyperlink>
      <w:r>
        <w:t xml:space="preserve"> lalu lintas, mayoritas disebabkan oleh kesalahan faktor manusia (</w:t>
      </w:r>
      <w:r>
        <w:rPr>
          <w:rStyle w:val="Emphasis"/>
        </w:rPr>
        <w:t>human error</w:t>
      </w:r>
      <w:r>
        <w:t>). Beberapa di antaranya seperti kurang berhati-hati, kurang konsentrasi, dan kelelahan. Pada dasarnya faktor-faktor tersebut berkaitan atau saling menunjang bagi terjadinya kecelakaan.</w:t>
      </w:r>
    </w:p>
    <w:p w:rsidR="001D4F26" w:rsidRDefault="001D4F26" w:rsidP="00DD50A6">
      <w:pPr>
        <w:numPr>
          <w:ilvl w:val="3"/>
          <w:numId w:val="5"/>
        </w:numPr>
        <w:tabs>
          <w:tab w:val="num" w:pos="360"/>
        </w:tabs>
        <w:spacing w:line="480" w:lineRule="auto"/>
        <w:ind w:left="360"/>
        <w:jc w:val="both"/>
      </w:pPr>
      <w:r>
        <w:t>Tahun 2024</w:t>
      </w:r>
    </w:p>
    <w:p w:rsidR="001D4F26" w:rsidRDefault="001D4F26" w:rsidP="001D4F26">
      <w:pPr>
        <w:spacing w:line="480" w:lineRule="auto"/>
        <w:ind w:left="360"/>
        <w:jc w:val="both"/>
      </w:pPr>
      <w:r>
        <w:t xml:space="preserve">Angka kecelakaan lalu lintas terjadi penaikan secara drastis yaitu dengan selisih kasus sebanyak 272 kasus kecelakaan lalu lintas yang terjadi pada tahun 2023. Terdapat 1.598 kasus kecelakaan lalu lintas sepanjang tahun 2024 dengan total kerugian materi yang dialami korban hingga Rp. 2.247.025.000. Dapat dilihat bahwa jumlah kasus kecelakaan lalu lintas yang paling banyak terjadi  pada bulan Oktober yaitu sebanyak 217 kasus dengan kerugian materi sebanyak Rp.306.850.000 dan diikuti pada bulan April yaitu sebanyak 158 kasus dengan kerugian materi Rp.309.450.000 serta kasus terbanyak ketiga yaitu pada bulan November sebanyak 150 kasus dengan kerugian materi hingga Rp. 220.170.000. Kasus kecelakaan lalu lintas dengan jumlah kasus terendah sepanjang tahun 2016 terdapat pada bulan Januari yaitu terdapat 74 kasus kecelakaan lalu lintas dengan kerugian mencapai Rp. 69.200.000 dandiikuti pada bulan Februari dan Juli dengan masing-masing kasus </w:t>
      </w:r>
      <w:r>
        <w:lastRenderedPageBreak/>
        <w:t>kecelakaan lalu lintas sebanyak 105 kasus dan 118 kasus dengan total kerugian materi yang dialami oleh korban kecelakaan masing-masing hingga Rp 114.325.000 dan Rp.63.300.000.</w:t>
      </w:r>
    </w:p>
    <w:p w:rsidR="001D4F26" w:rsidRDefault="001D4F26" w:rsidP="001D4F26">
      <w:pPr>
        <w:spacing w:line="480" w:lineRule="auto"/>
        <w:ind w:firstLine="709"/>
        <w:jc w:val="both"/>
      </w:pPr>
      <w:r>
        <w:t>Membahas lebih lanjut mengenai kebijakan Kepolisian Satuan Lalu Lintas Polsek Indrapura  dalam mencegah tindak pidana lalu lintas dilakukan oleh anak dibawah umur, maka terlebih dahulu dikemukakan faktor-faktor yang menyebabkan terjadinya kecelakaan lalu lintas. Faktor penyebab meningkatnya jumlah kecelakaan lalu-lintas yang sering terjadi pada saat sekarang ini dapat diketahui dari 2 (dua) faktor yaitu:</w:t>
      </w:r>
    </w:p>
    <w:p w:rsidR="001D4F26" w:rsidRDefault="001D4F26" w:rsidP="00DD50A6">
      <w:pPr>
        <w:numPr>
          <w:ilvl w:val="1"/>
          <w:numId w:val="8"/>
        </w:numPr>
        <w:spacing w:line="504" w:lineRule="auto"/>
        <w:ind w:left="360"/>
        <w:jc w:val="both"/>
        <w:rPr>
          <w:bCs/>
        </w:rPr>
      </w:pPr>
      <w:r>
        <w:rPr>
          <w:bCs/>
        </w:rPr>
        <w:t>Faktor Intern</w:t>
      </w:r>
    </w:p>
    <w:p w:rsidR="001D4F26" w:rsidRDefault="001D4F26" w:rsidP="00DD50A6">
      <w:pPr>
        <w:numPr>
          <w:ilvl w:val="2"/>
          <w:numId w:val="8"/>
        </w:numPr>
        <w:spacing w:line="504" w:lineRule="auto"/>
        <w:ind w:left="720"/>
        <w:jc w:val="both"/>
        <w:rPr>
          <w:bCs/>
        </w:rPr>
      </w:pPr>
      <w:r>
        <w:rPr>
          <w:bCs/>
        </w:rPr>
        <w:t>Kurangnya kesadaran hukum</w:t>
      </w:r>
    </w:p>
    <w:p w:rsidR="001D4F26" w:rsidRDefault="001D4F26" w:rsidP="001D4F26">
      <w:pPr>
        <w:pStyle w:val="BodyTextIndent2"/>
        <w:spacing w:after="0" w:line="504" w:lineRule="auto"/>
        <w:ind w:left="0" w:firstLine="720"/>
        <w:jc w:val="both"/>
      </w:pPr>
      <w:r>
        <w:t xml:space="preserve">Paham kesadaran hukum ini berasal dari diri warga masyarakat itu sendiri, yang merupakan faktor yang menentukan bagi sahnya hukum. Masalah kesadaran hukum timbul di dalam proses penerapan daripada hukum positif tertulis. Proses tersebut timbullah permasalahan, oleh karena adanya ketidaksesuaian antara dasar sahnya hukum yaitu pengendalian sosial dari penguasa atau kesadaran warga masyarakat dengan kenyataan dapat dipatuhinya atau tidak ditaatinya hukum positif tertulis tersebut. Keadaan yang dicita-citakan atau dikehendaki, bahwa ada keserasian proporsional antara pengendalian sosial oleh penguasa, kesadaran warga masyarakat sebagai dasar sahnya hukum positif tertulis, bahwa tak ada </w:t>
      </w:r>
      <w:r>
        <w:lastRenderedPageBreak/>
        <w:t>hukum yang mengikat setiap warga masyarakat kecuali atas dasar kesadaran hukumnya.</w:t>
      </w:r>
      <w:r>
        <w:rPr>
          <w:rStyle w:val="FootnoteReference"/>
        </w:rPr>
        <w:footnoteReference w:id="2"/>
      </w:r>
    </w:p>
    <w:p w:rsidR="001D4F26" w:rsidRDefault="001D4F26" w:rsidP="001D4F26">
      <w:pPr>
        <w:pStyle w:val="BodyTextIndent2"/>
        <w:spacing w:after="0" w:line="456" w:lineRule="auto"/>
        <w:ind w:left="0" w:firstLine="720"/>
        <w:jc w:val="both"/>
      </w:pPr>
      <w:r>
        <w:t>Setiap persoalan tentang terkait bagaimana masyarakat dapat mengetahui dan memahami untuk siapa hukum itu sebenarnya, dan masyarakat harus merasakan dan menerima hukum tersebut. Pembentukan hukum itu harus didasarkan pada tata kelakuan yang ada dan agar pembentukan hukum mempunyai kekuatan, maka proses tersebut harus konsisten dengan tata kelakuan tersebut.</w:t>
      </w:r>
      <w:r>
        <w:rPr>
          <w:rStyle w:val="FootnoteReference"/>
        </w:rPr>
        <w:footnoteReference w:id="3"/>
      </w:r>
    </w:p>
    <w:p w:rsidR="001D4F26" w:rsidRDefault="001D4F26" w:rsidP="001D4F26">
      <w:pPr>
        <w:pStyle w:val="BodyTextIndent2"/>
        <w:spacing w:after="0" w:line="456" w:lineRule="auto"/>
        <w:ind w:left="0" w:firstLine="720"/>
        <w:jc w:val="both"/>
      </w:pPr>
      <w:r>
        <w:t>Apabila pembentuk hukum menciptakan peraturan-peraturan yang tidak cocok dengan kesadaran atau perasaan masyarakat, maka diharapkan akan timbul reaksi-reaksi yang negatif dari masyarakat. Semakin besar pertentangan antara peraturan dengan kesadaran tersebut, semakin sulit untuk menerapkannya. Hal ini sudah tentu bahwa pembentukan hukum tersebut memperlakukannya dengan paksa, dan akibatnya semakin meningkat biaya-biaya sosial yang dikeluarkan. Sebaliknya, apabila peraturan-peraturan tadi sesuai dengan kesadaran masyarakat, maka masalah-masalah di dalam penerapannya hampir tidak ada. Sehingga adanya kecenderungan yang sangat kuat, sehingga menyebabkan terjadinya suatu keserasian yang proporsional antara hukum yang diterapkan dengan kesadaran hukum dari masyarakat yang bersangkutan.</w:t>
      </w:r>
      <w:r>
        <w:rPr>
          <w:rStyle w:val="FootnoteReference"/>
        </w:rPr>
        <w:footnoteReference w:id="4"/>
      </w:r>
    </w:p>
    <w:p w:rsidR="001D4F26" w:rsidRDefault="001D4F26" w:rsidP="001D4F26">
      <w:pPr>
        <w:pStyle w:val="BodyTextIndent2"/>
        <w:spacing w:after="0" w:line="456" w:lineRule="auto"/>
        <w:ind w:left="0" w:firstLine="720"/>
        <w:jc w:val="both"/>
      </w:pPr>
      <w:r>
        <w:t xml:space="preserve">Masalah kesadaran hukum tersebut perlu mendapat sorotan yang lebih mendalam di Indonesia sebagai suatu negara sedang berkembang yang menuju ke </w:t>
      </w:r>
      <w:r>
        <w:lastRenderedPageBreak/>
        <w:t>masa era globalisasi yang nyata. Akan tetapi perlu diakui, bahwa di samping masalah-masalah kesadaran hukum, maka ada faktor-faktor lain yang perlu dipertimbangkan. Hal ini disebabkan, oleh karena sikap warga masyarakat terhadap hukum juga dipengaruhi oleh faktor-faktor kepentingan dan pengertian yang mantap tentang hukum oleh organ-organ administratif. Justru faktor-faktor tersebut memperkuat kebutuhan untuk pengadaan penelitian terhadap masalah kesadaran hukum.</w:t>
      </w:r>
      <w:r>
        <w:rPr>
          <w:rStyle w:val="FootnoteReference"/>
        </w:rPr>
        <w:footnoteReference w:id="5"/>
      </w:r>
    </w:p>
    <w:p w:rsidR="001D4F26" w:rsidRDefault="001D4F26" w:rsidP="001D4F26">
      <w:pPr>
        <w:pStyle w:val="BodyTextIndent2"/>
        <w:spacing w:after="0" w:line="456" w:lineRule="auto"/>
        <w:ind w:left="0" w:firstLine="720"/>
        <w:jc w:val="both"/>
      </w:pPr>
      <w:r>
        <w:t>Kesadaran hukum sebenarnya merupakan kesadaran atau nilai-nilai yang terdapat di dalam diri manusia tentang hukum yang ada atau tentang hukum yang diharapkan ada. Sebenarnya yang ditekankan adalah nilai-nilai tentang fungsi hukum dan bukan suatu penilaian hukum terhadap kejadian-kejadian yang konkrit dalam masyarakat yang bersangkutan.</w:t>
      </w:r>
      <w:r>
        <w:rPr>
          <w:rStyle w:val="FootnoteReference"/>
        </w:rPr>
        <w:footnoteReference w:id="6"/>
      </w:r>
    </w:p>
    <w:p w:rsidR="001D4F26" w:rsidRDefault="001D4F26" w:rsidP="001D4F26">
      <w:pPr>
        <w:pStyle w:val="BodyTextIndent2"/>
        <w:spacing w:after="0"/>
        <w:ind w:left="0" w:firstLine="720"/>
        <w:jc w:val="both"/>
      </w:pPr>
      <w:r>
        <w:t>Konsep lain yang erat hubungannya dengan kesadaran hukum atau yang mencakup kesadaran hukum adalah konsepsi mengenai kebudayaan hukum. Konsepsi ini secara relatif baru diperkembangkan, dan salahsatu kegunaannya adalah untuk dapat mengetahui nilai-nilai terhadap prosedur hukum maupun substansinya.</w:t>
      </w:r>
      <w:r>
        <w:rPr>
          <w:rStyle w:val="FootnoteReference"/>
        </w:rPr>
        <w:footnoteReference w:id="7"/>
      </w:r>
    </w:p>
    <w:p w:rsidR="001D4F26" w:rsidRDefault="001D4F26" w:rsidP="00DD50A6">
      <w:pPr>
        <w:numPr>
          <w:ilvl w:val="2"/>
          <w:numId w:val="8"/>
        </w:numPr>
        <w:tabs>
          <w:tab w:val="num" w:pos="360"/>
        </w:tabs>
        <w:spacing w:line="480" w:lineRule="auto"/>
        <w:ind w:left="360"/>
        <w:jc w:val="both"/>
        <w:rPr>
          <w:bCs/>
        </w:rPr>
      </w:pPr>
      <w:r>
        <w:rPr>
          <w:bCs/>
        </w:rPr>
        <w:t>Kurangnya kepatuhan terhadap hukum</w:t>
      </w:r>
    </w:p>
    <w:p w:rsidR="001D4F26" w:rsidRDefault="001D4F26" w:rsidP="001D4F26">
      <w:pPr>
        <w:pStyle w:val="BodyTextIndent"/>
        <w:ind w:firstLine="720"/>
      </w:pPr>
      <w:r>
        <w:t xml:space="preserve">Kebanyakan warga masyarakat tidak mengetahui adanya suatu peraturan, akan tetapi mengetahui isinya, oleh  karena isinya sesuai dengan sistem nilai-nilai yang berlaku ini disebabkan </w:t>
      </w:r>
      <w:r>
        <w:lastRenderedPageBreak/>
        <w:t>karena aanya proses internalisasi, maka dalam hal ini seseorang mematuhi kaedah-kaedah hukum oleh karena secara instrinsik kepatuhan tadi mempunyai imbalan, yang hasilnya adalah suatu konformitas yang didasarkan pada motivasi secara intrinsik yang pusat kekuatannya terletak pada kepercayaan warga masyarakat terhadap tujuan kaedah-kaedah hukum bersangkutan.</w:t>
      </w:r>
    </w:p>
    <w:p w:rsidR="001D4F26" w:rsidRDefault="001D4F26" w:rsidP="001D4F26">
      <w:pPr>
        <w:pStyle w:val="BodyTextIndent"/>
        <w:spacing w:line="456" w:lineRule="auto"/>
        <w:ind w:firstLine="720"/>
      </w:pPr>
      <w:r>
        <w:t>Kepatuhan dapat terjadi kenapa proses internalisasi tampak pada kepatuhan tersebut, yaitu karena kebanyakan orang berbuat demikian dan demi kelancaran lalu-lintas. Dasar kaptuhan itu sekaligus menunjukkan adanya pengaruh yang positif dari pengetahuan tentang isi peraturan terhadap kepatuhan dari peraturan tersebut. Kepatuhan juga tampak tinggi dalam mengikuti peraturan tentang kelengkapan kendaraan bermotor dan kewajiban-kewajiban yang harus dilakukan pada waktu terjadi kecelakaan, termasuk tanggung jawab terhadap kerusakan-kerusakan yang terjadi pada bagian atau pelengkap jalan maupun hal-hal yang harus dilakukan waktu kendaraan mengalami kerusakan.</w:t>
      </w:r>
      <w:r>
        <w:rPr>
          <w:rStyle w:val="FootnoteReference"/>
        </w:rPr>
        <w:footnoteReference w:id="8"/>
      </w:r>
    </w:p>
    <w:p w:rsidR="001D4F26" w:rsidRDefault="001D4F26" w:rsidP="001D4F26">
      <w:pPr>
        <w:pStyle w:val="BodyTextIndent"/>
        <w:spacing w:line="456" w:lineRule="auto"/>
        <w:ind w:firstLine="720"/>
      </w:pPr>
      <w:r>
        <w:t xml:space="preserve">Pengetahuan tentang isi peraturan menyebabkan terjadinya terhadap peraturan tersebut. Akan tetapi sukar untuk menetapkan secara pasti dewajat kepatuhan bagaimanakah yang akan dicapai dengan pengetahuan tersebut, oleh karena derajat </w:t>
      </w:r>
      <w:r>
        <w:lastRenderedPageBreak/>
        <w:t>kepatuhan juga tergantung pada teladan yang diberikan oleh pejabat hukum dan taraf kesempurnaan mekanisme pengawasan pelaksanaan peraturan.</w:t>
      </w:r>
    </w:p>
    <w:p w:rsidR="001D4F26" w:rsidRDefault="001D4F26" w:rsidP="00DD50A6">
      <w:pPr>
        <w:numPr>
          <w:ilvl w:val="0"/>
          <w:numId w:val="9"/>
        </w:numPr>
        <w:tabs>
          <w:tab w:val="num" w:pos="360"/>
        </w:tabs>
        <w:spacing w:line="480" w:lineRule="auto"/>
        <w:ind w:left="360"/>
        <w:jc w:val="both"/>
        <w:rPr>
          <w:bCs/>
        </w:rPr>
      </w:pPr>
      <w:r>
        <w:rPr>
          <w:bCs/>
        </w:rPr>
        <w:t>Faktor Ekstern</w:t>
      </w:r>
    </w:p>
    <w:p w:rsidR="001D4F26" w:rsidRDefault="001D4F26" w:rsidP="00DD50A6">
      <w:pPr>
        <w:pStyle w:val="BodyTextIndent"/>
        <w:numPr>
          <w:ilvl w:val="0"/>
          <w:numId w:val="10"/>
        </w:numPr>
        <w:rPr>
          <w:bCs/>
        </w:rPr>
      </w:pPr>
      <w:r>
        <w:rPr>
          <w:bCs/>
        </w:rPr>
        <w:t>Pengaruh sosiologis yang dapat mengakibatkan terjadinya gangguan keamanan lalu-lintas</w:t>
      </w:r>
    </w:p>
    <w:p w:rsidR="001D4F26" w:rsidRDefault="001D4F26" w:rsidP="001D4F26">
      <w:pPr>
        <w:pStyle w:val="BodyTextIndent"/>
        <w:ind w:firstLine="720"/>
      </w:pPr>
      <w:r>
        <w:t>Pembangunan dan perkembangan ilmu dan teknologi yang sangat pesat mengakibatkan manusia dapat hidup lebih tenteram, akan tetapi disisi lain terdapat pengaruh tertentu yang mengakibatkan terjadinya gangguan terhadap ketenteraman kehidupan manusia. Salah satu gangguan tadi adalah yang berasal dari manusia, kendaraan dan jalan raya.</w:t>
      </w:r>
      <w:r>
        <w:rPr>
          <w:rStyle w:val="FootnoteReference"/>
        </w:rPr>
        <w:footnoteReference w:id="9"/>
      </w:r>
    </w:p>
    <w:p w:rsidR="001D4F26" w:rsidRDefault="001D4F26" w:rsidP="001D4F26">
      <w:pPr>
        <w:pStyle w:val="BodyTextIndent"/>
        <w:spacing w:line="456" w:lineRule="auto"/>
        <w:ind w:firstLine="720"/>
      </w:pPr>
      <w:r>
        <w:t>Jalan raya merupakan suatu sarana bagi manusia untuk mengadakan hubungan antar tempat, dengan mempergunakan berbagai jenis kendaraan baik yang bermotor maupun yang tidak. Jalan raya mempunyai peranan penting  dalam bidang ekonomi, politik, sosial, budaya, pertahanan-keamanan dan hukum serta dipergunakan untuk sebesar-besarnya kemakmuran rakyat.</w:t>
      </w:r>
      <w:r>
        <w:rPr>
          <w:rStyle w:val="FootnoteReference"/>
        </w:rPr>
        <w:footnoteReference w:id="10"/>
      </w:r>
    </w:p>
    <w:p w:rsidR="001D4F26" w:rsidRDefault="001D4F26" w:rsidP="001D4F26">
      <w:pPr>
        <w:pStyle w:val="BodyTextIndent"/>
        <w:spacing w:line="456" w:lineRule="auto"/>
        <w:ind w:firstLine="720"/>
      </w:pPr>
      <w:r>
        <w:t xml:space="preserve">Jalan merupakan  suatu kesatuan sistem jaringan jalan yang mengikat dan menghubungkan pusat-pusat pertumbuhan dengan wilayah yang berada dalam pengaruh pelayanannya dalam </w:t>
      </w:r>
      <w:r>
        <w:lastRenderedPageBreak/>
        <w:t>suatu hubungan hierarkhi. Masyarakat telah menyadari betapa pentingnya kebutuhan jalan raya serta kendaraan bagi kehidupan manusia akan tetapi kenyataan yang menunjukkan betapa banyak kematian yang terjadi di jalan raya sebagai akibat kecelakaan lalu-lintas tersebut. Kecelakaan lalu-lintas ini terjadi setiap hari yang mengakibatkan matinya manusia, cideranya manusia dan kerugian secara material. Kesalahan biasanya ditujukan kepada pengemudi kendaraan, kualitas kendaraan, kualitas jalan raya itu sendiri dan faktor yang berasal dari lingkungan, baik lingkungan alam maupun sosial.</w:t>
      </w:r>
      <w:r>
        <w:rPr>
          <w:rStyle w:val="FootnoteReference"/>
        </w:rPr>
        <w:footnoteReference w:id="11"/>
      </w:r>
    </w:p>
    <w:p w:rsidR="001D4F26" w:rsidRDefault="001D4F26" w:rsidP="001D4F26">
      <w:pPr>
        <w:pStyle w:val="BodyTextIndent"/>
        <w:spacing w:line="456" w:lineRule="auto"/>
        <w:ind w:firstLine="720"/>
      </w:pPr>
      <w:r>
        <w:t xml:space="preserve">Pihak-pihak yang bertanggung jawab atas keselamatan penggunaan jalan raya telah berusaha sekuat tenaga untuk menanggulangi kecelakaan lalu-lintas. Berbagai peraturan telah disusun dan diterapkan yang disertai dengan penyuluhan, kualitas kendaraan dan jalan raya ditingkatkan, serta bermacam-macam kegiatan dilakukan untuk menjaga jangan sampai jatuh korban maupun kemerosotan materi. Walaupun demikian dalam kenyataannya masih terdapat masalah-masalah di jalan raya yang sulit untuk ditanggulangi. Dicoba untuk menelaah penegakan hukum di jalan raya dengan meninjau aspek-aspek sosiologisnya. </w:t>
      </w:r>
      <w:r>
        <w:lastRenderedPageBreak/>
        <w:t>Dengan adanya sosiologi empiris akan dapat memberi manfaat untuk:</w:t>
      </w:r>
      <w:r>
        <w:rPr>
          <w:rStyle w:val="FootnoteReference"/>
        </w:rPr>
        <w:footnoteReference w:id="12"/>
      </w:r>
    </w:p>
    <w:p w:rsidR="001D4F26" w:rsidRDefault="001D4F26" w:rsidP="00DD50A6">
      <w:pPr>
        <w:pStyle w:val="BodyTextIndent"/>
        <w:numPr>
          <w:ilvl w:val="0"/>
          <w:numId w:val="11"/>
        </w:numPr>
        <w:tabs>
          <w:tab w:val="num" w:pos="360"/>
        </w:tabs>
        <w:spacing w:line="456" w:lineRule="auto"/>
        <w:ind w:left="360"/>
      </w:pPr>
      <w:r>
        <w:t>Memahami mengapa pengendara menjalankan kendaraan terlalu cepat, kurang hati-hati dan tidak bertanggung jawab;</w:t>
      </w:r>
    </w:p>
    <w:p w:rsidR="001D4F26" w:rsidRDefault="001D4F26" w:rsidP="00DD50A6">
      <w:pPr>
        <w:pStyle w:val="BodyTextIndent"/>
        <w:numPr>
          <w:ilvl w:val="0"/>
          <w:numId w:val="11"/>
        </w:numPr>
        <w:tabs>
          <w:tab w:val="num" w:pos="360"/>
        </w:tabs>
        <w:spacing w:line="456" w:lineRule="auto"/>
        <w:ind w:left="360"/>
      </w:pPr>
      <w:r>
        <w:t>Menemukan cara-cara yang lebih efisien dan lebih efektif untuk menerapkan aturan-aturan, mencegah jatuhnya korban dan menindak pelaku yang melanggar;</w:t>
      </w:r>
    </w:p>
    <w:p w:rsidR="001D4F26" w:rsidRDefault="001D4F26" w:rsidP="00DD50A6">
      <w:pPr>
        <w:pStyle w:val="BodyTextIndent"/>
        <w:numPr>
          <w:ilvl w:val="0"/>
          <w:numId w:val="11"/>
        </w:numPr>
        <w:tabs>
          <w:tab w:val="num" w:pos="360"/>
        </w:tabs>
        <w:spacing w:line="456" w:lineRule="auto"/>
        <w:ind w:left="360"/>
      </w:pPr>
      <w:r>
        <w:t>Memahami bagaimana para pelanggar harus ditangani direhabilitasi;</w:t>
      </w:r>
    </w:p>
    <w:p w:rsidR="001D4F26" w:rsidRDefault="001D4F26" w:rsidP="00DD50A6">
      <w:pPr>
        <w:pStyle w:val="BodyTextIndent"/>
        <w:numPr>
          <w:ilvl w:val="0"/>
          <w:numId w:val="11"/>
        </w:numPr>
        <w:tabs>
          <w:tab w:val="num" w:pos="360"/>
        </w:tabs>
        <w:ind w:left="360"/>
      </w:pPr>
      <w:r>
        <w:t>Merancang jalan raya yang lebih aman dan membuat rambu-rambu yang lebih efektif;</w:t>
      </w:r>
    </w:p>
    <w:p w:rsidR="001D4F26" w:rsidRDefault="001D4F26" w:rsidP="00DD50A6">
      <w:pPr>
        <w:pStyle w:val="BodyTextIndent"/>
        <w:numPr>
          <w:ilvl w:val="0"/>
          <w:numId w:val="11"/>
        </w:numPr>
        <w:tabs>
          <w:tab w:val="num" w:pos="360"/>
        </w:tabs>
        <w:ind w:left="360"/>
      </w:pPr>
      <w:r>
        <w:t>Mengadakan penyelidikan untuk menghasilkan pengemudi yang lebih baik, terampil dan bertanggung jawab.</w:t>
      </w:r>
    </w:p>
    <w:p w:rsidR="001D4F26" w:rsidRDefault="001D4F26" w:rsidP="001D4F26">
      <w:pPr>
        <w:pStyle w:val="BodyTextIndent"/>
        <w:ind w:firstLine="720"/>
      </w:pPr>
      <w:r>
        <w:t xml:space="preserve">Kenyataan sebenarnya pengemudi mengetahui dan sadar akan resiko besar yang akan dihadapi apabila menjalankan kendaraan yang melebihi kecepatan maksimal secara tidak berhati-hati, akan tetapi mereka tetap melakukannya juga. Keadaan demikianlah yang lebih seksama. Umumnya identifikasi masalah-masalah yang dihadapi di jalan raya berkisar pada lalu-lintas, dan masalah lalu-lintas itu, secara konvensional berkisar </w:t>
      </w:r>
      <w:r>
        <w:lastRenderedPageBreak/>
        <w:t>pada kemacetan lalu-lintas, pelanggaran lalu-lintas, kecelakaan lalu-lintas kesabaran dan pencemaran lingkungan.</w:t>
      </w:r>
      <w:r>
        <w:rPr>
          <w:rStyle w:val="FootnoteReference"/>
        </w:rPr>
        <w:footnoteReference w:id="13"/>
      </w:r>
    </w:p>
    <w:p w:rsidR="001D4F26" w:rsidRDefault="001D4F26" w:rsidP="001D4F26">
      <w:pPr>
        <w:pStyle w:val="BodyTextIndent"/>
        <w:ind w:firstLine="720"/>
      </w:pPr>
      <w:r>
        <w:t>Keadaan kemacetan lalu lintas berarti hambatan proses atau gerak pemakai jalan yang terjadi di suatu tempat. Hambatan dapat terjadi dalam batas-batas yang wajar, namun mungkin dalam batas waktu yang relatif pendek. Di samping itu mungkin gerak kendaraan berhenti sama sekali. Pelanggaran lalu-lintas mungkin terjadi dalam proses atau keadaan bergerak atau tidak bergerak. Ada pelanggaran yang tidak menimbulkan kecelakaan dan ada juga yang menimbulkan kecelakaan. Namun yang perlu mendapat penanganan intensif adalah pelanggaran yang menimbulkan bahaya walaupun bersifat potensial.</w:t>
      </w:r>
      <w:r>
        <w:rPr>
          <w:rStyle w:val="FootnoteReference"/>
        </w:rPr>
        <w:footnoteReference w:id="14"/>
      </w:r>
    </w:p>
    <w:p w:rsidR="001D4F26" w:rsidRDefault="001D4F26" w:rsidP="001D4F26">
      <w:pPr>
        <w:pStyle w:val="BodyTextIndent"/>
        <w:ind w:firstLine="720"/>
      </w:pPr>
      <w:r>
        <w:t>Kecelakaan lalu lintas dapat terjadi dimana terlibatnya kendaraan bermotor di jalan umum dan di dalamnya terlibat manusia, yang mungkin berakibat kematian, cidera, kerusakan benda dan biaya kerugian. Di samping itu kecelakaan lalu lintas juga melibatkan kendaraan bermotor dan tidak bermotor atau kendaraan tidak bermotor saja.</w:t>
      </w:r>
    </w:p>
    <w:p w:rsidR="001D4F26" w:rsidRDefault="001D4F26" w:rsidP="00DD50A6">
      <w:pPr>
        <w:numPr>
          <w:ilvl w:val="0"/>
          <w:numId w:val="10"/>
        </w:numPr>
        <w:tabs>
          <w:tab w:val="num" w:pos="360"/>
        </w:tabs>
        <w:spacing w:line="480" w:lineRule="auto"/>
        <w:ind w:left="360"/>
        <w:jc w:val="both"/>
        <w:rPr>
          <w:bCs/>
        </w:rPr>
      </w:pPr>
      <w:r>
        <w:rPr>
          <w:bCs/>
        </w:rPr>
        <w:t>Sarana dan fasiliatas yang kurang memadai</w:t>
      </w:r>
    </w:p>
    <w:p w:rsidR="001D4F26" w:rsidRDefault="001D4F26" w:rsidP="001D4F26">
      <w:pPr>
        <w:pStyle w:val="BodyTextIndent"/>
      </w:pPr>
      <w:r>
        <w:tab/>
        <w:t xml:space="preserve">Kecelakaan lalu lintas di jalan raya, terkadang kalau dilihat kesalahan yang sering terjadi bukan saja terletak pada </w:t>
      </w:r>
      <w:r>
        <w:lastRenderedPageBreak/>
        <w:t>pengemudinya, tetapi juga karena sarana dan fasilitas kurang mendukung untuk dapat terciptanya suatu ketertiban dan keamanan di jalan raya. Melihat keadaan seperti itu, sudah sepatutnya jalan-jalan raya seperti jalan protokol yang merupakan pusat produktivitas harus lebih baik, agar setiap pengemudi terhindar dari kecelakaan lalu-lintas tersebut, seperti tempat-tempat penyeberangan yang sangat penting bagi pejalan kaki agar setiap pejalan kaki tidak berjalan disembaran tempat tetapi berjalan di tempat yang sudah diatur.</w:t>
      </w:r>
    </w:p>
    <w:p w:rsidR="001D4F26" w:rsidRDefault="001D4F26" w:rsidP="00DD50A6">
      <w:pPr>
        <w:pStyle w:val="BodyTextIndent"/>
        <w:numPr>
          <w:ilvl w:val="0"/>
          <w:numId w:val="10"/>
        </w:numPr>
        <w:tabs>
          <w:tab w:val="clear" w:pos="720"/>
          <w:tab w:val="num" w:pos="360"/>
          <w:tab w:val="left" w:pos="1440"/>
        </w:tabs>
        <w:ind w:left="360"/>
        <w:jc w:val="left"/>
        <w:rPr>
          <w:bCs/>
        </w:rPr>
      </w:pPr>
      <w:r>
        <w:rPr>
          <w:bCs/>
        </w:rPr>
        <w:t>Penegakan hukum yang lemah</w:t>
      </w:r>
    </w:p>
    <w:p w:rsidR="001D4F26" w:rsidRDefault="001D4F26" w:rsidP="001D4F26">
      <w:pPr>
        <w:pStyle w:val="BodyTextIndent2"/>
        <w:spacing w:after="0"/>
        <w:ind w:left="0" w:firstLine="720"/>
        <w:jc w:val="both"/>
      </w:pPr>
      <w:r>
        <w:t>Umumnya aparat Kepolisian sering disebut dengan aparat penegak hukum, yang berarti mereka yang mengetahui tentang hukum. Penegak hukum adalah mereka yang langsung maupun tidak langsung berkecimpung dalam proses penegakan hukum. Penegak hukum tersebut menyerasikan antara lain, kaedah dan perilaku. Menurut Pasal 1 Undang-Undang Nomor 2 Tahun 2002 tentang Kepolisian Negara Republik Indonesia menyebutkan pengertian dari kepolisian Republik Indonesia:</w:t>
      </w:r>
    </w:p>
    <w:p w:rsidR="001D4F26" w:rsidRDefault="001D4F26" w:rsidP="00DD50A6">
      <w:pPr>
        <w:pStyle w:val="BodyTextIndent2"/>
        <w:numPr>
          <w:ilvl w:val="1"/>
          <w:numId w:val="12"/>
        </w:numPr>
        <w:tabs>
          <w:tab w:val="left" w:pos="993"/>
        </w:tabs>
        <w:spacing w:after="0" w:line="240" w:lineRule="auto"/>
        <w:ind w:left="993" w:hanging="426"/>
        <w:jc w:val="both"/>
      </w:pPr>
      <w:r>
        <w:t>Kepolisian adalah segala hal ikhwal yang berkaitan dengan fungsi dan lembaga polisi sesuai dengan Peraturan Perundang-undangan.</w:t>
      </w:r>
    </w:p>
    <w:p w:rsidR="001D4F26" w:rsidRDefault="001D4F26" w:rsidP="00DD50A6">
      <w:pPr>
        <w:pStyle w:val="BodyTextIndent2"/>
        <w:numPr>
          <w:ilvl w:val="1"/>
          <w:numId w:val="12"/>
        </w:numPr>
        <w:tabs>
          <w:tab w:val="left" w:pos="993"/>
        </w:tabs>
        <w:spacing w:after="0" w:line="240" w:lineRule="auto"/>
        <w:ind w:left="993" w:hanging="426"/>
        <w:jc w:val="both"/>
      </w:pPr>
      <w:r>
        <w:t>Anggota Kepolisian Negara Republik Indonesia adalah pegawai Negeri pada Kepolisian Negara Republik Indonesia.</w:t>
      </w:r>
    </w:p>
    <w:p w:rsidR="001D4F26" w:rsidRDefault="001D4F26" w:rsidP="00DD50A6">
      <w:pPr>
        <w:pStyle w:val="BodyTextIndent2"/>
        <w:numPr>
          <w:ilvl w:val="1"/>
          <w:numId w:val="12"/>
        </w:numPr>
        <w:tabs>
          <w:tab w:val="left" w:pos="993"/>
        </w:tabs>
        <w:spacing w:after="0" w:line="240" w:lineRule="auto"/>
        <w:ind w:left="993" w:hanging="426"/>
        <w:jc w:val="both"/>
      </w:pPr>
      <w:r>
        <w:t>Pejabat Kepolisian Negara Republik Indonesia adalah anggota Kepolisian Negara Republik Indonesia yang berdasarkan Undang-Undang memiliki wewenang umum kepolitisan.</w:t>
      </w:r>
    </w:p>
    <w:p w:rsidR="001D4F26" w:rsidRDefault="001D4F26" w:rsidP="001D4F26">
      <w:pPr>
        <w:tabs>
          <w:tab w:val="left" w:pos="993"/>
          <w:tab w:val="left" w:pos="1119"/>
        </w:tabs>
        <w:ind w:left="993" w:hanging="426"/>
        <w:jc w:val="both"/>
      </w:pPr>
    </w:p>
    <w:p w:rsidR="001D4F26" w:rsidRDefault="001D4F26" w:rsidP="001D4F26">
      <w:pPr>
        <w:spacing w:line="480" w:lineRule="auto"/>
        <w:ind w:firstLine="720"/>
        <w:jc w:val="both"/>
      </w:pPr>
      <w:r>
        <w:t xml:space="preserve">Pasal 2 Undang-Undang Nomor 2 Tahun 2002 menyebutkan fungsi Kepolisian adalah salah satu fungsi Pemerintah Negara di biang pemeliharaan </w:t>
      </w:r>
      <w:r>
        <w:lastRenderedPageBreak/>
        <w:t xml:space="preserve">keamanan dan ketertiban masyarakat, penegakan hukum, perlindungan, pengayoman, dan pelayanan kepada masyarakat”. </w:t>
      </w:r>
    </w:p>
    <w:p w:rsidR="001D4F26" w:rsidRDefault="001D4F26" w:rsidP="001D4F26">
      <w:pPr>
        <w:spacing w:line="480" w:lineRule="auto"/>
        <w:ind w:firstLine="720"/>
        <w:jc w:val="both"/>
      </w:pPr>
      <w:r>
        <w:t>Salah satu tugas polisi adalah memberantas atau menekan kejahatan dalam bentuk apapun juga, yang mengganggu keamanan dan ketertiban dalam masyarakat. Orientasi pada tugas merupakan motivasi untuk melakukan sesuatu atau beraksi. Motivasi itu disertai keinginan kuat untuk menyelesaikan tugas secara efektif dan efisien. Disiplin mengakibatkan orientasi pada tugas dilaksanakan secara berlebihan, ajaran yang telah melembaga bahwa perintah harus dilaksanakan merupakan salah satu penyebab bahwa orientasi pada tugas kadang-kadang ditafsirkan secara mutlak.</w:t>
      </w:r>
    </w:p>
    <w:p w:rsidR="001D4F26" w:rsidRDefault="001D4F26" w:rsidP="001D4F26">
      <w:pPr>
        <w:spacing w:line="480" w:lineRule="auto"/>
        <w:ind w:firstLine="720"/>
        <w:jc w:val="both"/>
      </w:pPr>
      <w:r>
        <w:t>Keadaan yang lebih berbahaya lagi adalah apabila orientasi pada tugas utama dilandaskan pada penggunaan kekerasan secara sah. Polisi adalah penegak hukum yang diberi wewenang (sah) untuk melakukan kekerasan dan menggunakan senjata pada saat-saat tertentu. Tetapi terakdang wewenangnya ini sering disalahgunakan oleh polisi itu sendiri.</w:t>
      </w:r>
    </w:p>
    <w:p w:rsidR="001D4F26" w:rsidRDefault="001D4F26" w:rsidP="001D4F26">
      <w:pPr>
        <w:spacing w:line="456" w:lineRule="auto"/>
        <w:ind w:firstLine="720"/>
        <w:jc w:val="both"/>
      </w:pPr>
      <w:r>
        <w:t>Polisi adalah alat pengaman negara dan alat pelindung masyarakat menjadi takut dan benci pada polisi. Hal semacam inilah yang sekarang banyak terjadi di masyarakat walaupun hampir tidak semuanya seperti itu, maka dalam melaksanakan pekerjaannya, polisi seharusnya memperhatikan ketiga faktor di bawah ini adalah sebagai berikut:</w:t>
      </w:r>
    </w:p>
    <w:p w:rsidR="001D4F26" w:rsidRDefault="001D4F26" w:rsidP="00DD50A6">
      <w:pPr>
        <w:numPr>
          <w:ilvl w:val="0"/>
          <w:numId w:val="4"/>
        </w:numPr>
        <w:spacing w:line="456" w:lineRule="auto"/>
        <w:ind w:left="360"/>
        <w:jc w:val="both"/>
      </w:pPr>
      <w:r>
        <w:t>Faktor kewibawaan,</w:t>
      </w:r>
    </w:p>
    <w:p w:rsidR="001D4F26" w:rsidRDefault="001D4F26" w:rsidP="00DD50A6">
      <w:pPr>
        <w:numPr>
          <w:ilvl w:val="0"/>
          <w:numId w:val="4"/>
        </w:numPr>
        <w:spacing w:line="456" w:lineRule="auto"/>
        <w:ind w:left="360"/>
        <w:jc w:val="both"/>
      </w:pPr>
      <w:r>
        <w:t>Bahaya  yang dihadapi, dan</w:t>
      </w:r>
    </w:p>
    <w:p w:rsidR="001D4F26" w:rsidRDefault="001D4F26" w:rsidP="00DD50A6">
      <w:pPr>
        <w:numPr>
          <w:ilvl w:val="0"/>
          <w:numId w:val="4"/>
        </w:numPr>
        <w:spacing w:line="456" w:lineRule="auto"/>
        <w:ind w:left="360"/>
        <w:jc w:val="both"/>
      </w:pPr>
      <w:r>
        <w:lastRenderedPageBreak/>
        <w:t>Untuk senantiasa bersikap tindak secara efektif dan efisien.</w:t>
      </w:r>
      <w:r>
        <w:rPr>
          <w:rStyle w:val="FootnoteReference"/>
        </w:rPr>
        <w:footnoteReference w:id="15"/>
      </w:r>
    </w:p>
    <w:p w:rsidR="001D4F26" w:rsidRDefault="001D4F26" w:rsidP="001D4F26">
      <w:pPr>
        <w:spacing w:line="456" w:lineRule="auto"/>
        <w:ind w:firstLine="668"/>
        <w:jc w:val="both"/>
      </w:pPr>
      <w:r>
        <w:t>Ketiga  faktor itu tidak selalu muncul secara serasi sehingga kadang-kadang usaha untuk menyerasikannya merupakan suatu beban atau tekanan yang dirasakan sangat berat oleh polisi. Usaha-usaha untuk menyerasikan faktor kewibaan, bahaya dan efektivitas da efisiensi tidak jarang dilandaskan pada keberanian untuk mengambil risiko. Faktor risiko yang disertai pertimbangann matang biasanya akan menghasilkan hal yang baik dan benar.</w:t>
      </w:r>
      <w:r>
        <w:rPr>
          <w:rStyle w:val="FootnoteReference"/>
        </w:rPr>
        <w:footnoteReference w:id="16"/>
      </w:r>
    </w:p>
    <w:p w:rsidR="001D4F26" w:rsidRDefault="001D4F26" w:rsidP="00DD50A6">
      <w:pPr>
        <w:numPr>
          <w:ilvl w:val="0"/>
          <w:numId w:val="10"/>
        </w:numPr>
        <w:tabs>
          <w:tab w:val="num" w:pos="360"/>
        </w:tabs>
        <w:spacing w:line="456" w:lineRule="auto"/>
        <w:ind w:left="360"/>
        <w:jc w:val="both"/>
        <w:rPr>
          <w:bCs/>
        </w:rPr>
      </w:pPr>
      <w:r>
        <w:rPr>
          <w:bCs/>
        </w:rPr>
        <w:t>Peranan masyarakat dalam penegakan hukum kurang efektif</w:t>
      </w:r>
    </w:p>
    <w:p w:rsidR="001D4F26" w:rsidRDefault="001D4F26" w:rsidP="001D4F26">
      <w:pPr>
        <w:spacing w:line="456" w:lineRule="auto"/>
        <w:ind w:firstLine="720"/>
        <w:jc w:val="both"/>
      </w:pPr>
      <w:r>
        <w:t>Perkembangan kehidupan masyarakat yang begitu cepat sebagai hasil dari proses pelaksanaan pembangunan di segala bidang kehidupan sosial, politik, ekonomi, keamanan dan budaya membawa dampak negatif berupa peningkatan kualitas dan kuantitas berbagai macam kejahatan yang sangat merugikan dan meresahkan masyarakat.</w:t>
      </w:r>
      <w:r>
        <w:rPr>
          <w:rStyle w:val="FootnoteReference"/>
        </w:rPr>
        <w:footnoteReference w:id="17"/>
      </w:r>
    </w:p>
    <w:p w:rsidR="001D4F26" w:rsidRDefault="001D4F26" w:rsidP="001D4F26">
      <w:pPr>
        <w:spacing w:line="480" w:lineRule="auto"/>
        <w:ind w:firstLine="720"/>
        <w:jc w:val="both"/>
      </w:pPr>
      <w:r>
        <w:t>Undang-Undang Nomor 8 Tahun 1981 (KUHAP) sebagai produk hukum nasional dalam upaya penegakan hukum tersebut dalam pelaksanaan masih ditemui adanya berbagai kendala, hambatan terutama yang menyangkut masalah peran dan perlindungan masyarakat dalam proses penegakan hukum. Masih sering ditemui dalam proses penegakan hukum, banyak hal dan tindakan aparatur yang dirasa merugikan masyarakat, saksi korban, saksi-saksi lain maupun kelompok-kelopok tertentu.</w:t>
      </w:r>
    </w:p>
    <w:p w:rsidR="001D4F26" w:rsidRDefault="001D4F26" w:rsidP="001D4F26">
      <w:pPr>
        <w:spacing w:line="480" w:lineRule="auto"/>
        <w:ind w:firstLine="720"/>
        <w:jc w:val="both"/>
      </w:pPr>
      <w:r>
        <w:lastRenderedPageBreak/>
        <w:t>Masyarakat banyak yang masih sering melakukan hal-hal yang bertentangan dengan ketentuan yang berlaku yaitu mempengaruhi aparat hukum secara negatif yang bertentangan dengan ketentuan yang berlaku pada proses penegakan hukum yang bersangkutan dengan diri pribadi, keluarga atau kelompok. Faktor yang mempengaruhi belum berperannya masyarakat secara baik dan optimal sesuai ketentuan dalam proses penegakan hukum, di samping itu juga masih banyak ditemui hambatan atau kendala-kendala yang merugikan masyarakat selama proses penegakan hukum tersebut.</w:t>
      </w:r>
      <w:r>
        <w:rPr>
          <w:rStyle w:val="FootnoteReference"/>
        </w:rPr>
        <w:footnoteReference w:id="18"/>
      </w:r>
    </w:p>
    <w:p w:rsidR="001D4F26" w:rsidRDefault="001D4F26" w:rsidP="001D4F26">
      <w:pPr>
        <w:spacing w:line="480" w:lineRule="auto"/>
        <w:ind w:firstLine="720"/>
        <w:jc w:val="both"/>
      </w:pPr>
      <w:r>
        <w:t>Beberapa upaya peningkatan peranan masyarakat dalam penegakan hukum adalah sebagai berikut:</w:t>
      </w:r>
    </w:p>
    <w:p w:rsidR="001D4F26" w:rsidRDefault="001D4F26" w:rsidP="00DD50A6">
      <w:pPr>
        <w:numPr>
          <w:ilvl w:val="0"/>
          <w:numId w:val="13"/>
        </w:numPr>
        <w:tabs>
          <w:tab w:val="num" w:pos="360"/>
        </w:tabs>
        <w:spacing w:line="480" w:lineRule="auto"/>
        <w:ind w:left="360"/>
        <w:jc w:val="both"/>
      </w:pPr>
      <w:r>
        <w:t>Masyarakat harus menyadari bahwa dalam proses penegakan hukum, bukan merupakan tanggung jawab aparatur penegak hukum semata tetapi merupakan tanggung jawab masyarakat dalam upaya menghadapi, menanggulangi berbagai bentuk kejahatan yang merugikan dan meresahkan masyarakat itu sendiri.</w:t>
      </w:r>
    </w:p>
    <w:p w:rsidR="001D4F26" w:rsidRDefault="001D4F26" w:rsidP="00DD50A6">
      <w:pPr>
        <w:numPr>
          <w:ilvl w:val="0"/>
          <w:numId w:val="13"/>
        </w:numPr>
        <w:tabs>
          <w:tab w:val="num" w:pos="360"/>
        </w:tabs>
        <w:spacing w:line="528" w:lineRule="auto"/>
        <w:ind w:left="360"/>
        <w:jc w:val="both"/>
      </w:pPr>
      <w:r>
        <w:t>Dalam proses penegakan hukum, anggota masyarakat sangat berperan dalam mengungkapkan kejahatan yang terjadi selaku saksi dalam perkara.</w:t>
      </w:r>
    </w:p>
    <w:p w:rsidR="001D4F26" w:rsidRDefault="001D4F26" w:rsidP="00DD50A6">
      <w:pPr>
        <w:numPr>
          <w:ilvl w:val="0"/>
          <w:numId w:val="13"/>
        </w:numPr>
        <w:tabs>
          <w:tab w:val="num" w:pos="360"/>
        </w:tabs>
        <w:spacing w:line="528" w:lineRule="auto"/>
        <w:ind w:left="360"/>
        <w:jc w:val="both"/>
      </w:pPr>
      <w:r>
        <w:t xml:space="preserve">Penerangan hukum, penyuluhan hukum yang dilakukan oleh instansi Pemerintah selama ini ditujukan juga agar masyarakat menyadari hak dan kewajibannya termasuk peran serta tanggung jawab dalam proses penegakan hukum. Proses penegakan hukum adalah upaya pemulihan atau reaksi hukum </w:t>
      </w:r>
      <w:r>
        <w:lastRenderedPageBreak/>
        <w:t>masyarakat terhadap terjadinya kejahatan dengan tujuan bagi pelakunya dapat dijatuhi hukuman yang  adil dan terwujudnya kepastian hukum yang mengayomi masyarakat.</w:t>
      </w:r>
      <w:r>
        <w:rPr>
          <w:rStyle w:val="FootnoteReference"/>
        </w:rPr>
        <w:footnoteReference w:id="19"/>
      </w:r>
    </w:p>
    <w:p w:rsidR="001D4F26" w:rsidRDefault="001D4F26" w:rsidP="001D4F26">
      <w:pPr>
        <w:spacing w:line="480" w:lineRule="auto"/>
        <w:ind w:firstLine="682"/>
        <w:jc w:val="both"/>
      </w:pPr>
      <w:r>
        <w:t>Penyebab lain timbulnya kecelakaan dapat dibuktikan dengan parkir yang tidak pada tempatnya. Padahal sudah jelas ada tanda larangan parkir tapi masyarakat tidak mengindahkan larangan tersebut malahan memarkirkan kendaraan yang bukan pada tempatnya. Hal ini kesalahan bukan terletak pada posisi tapi mentalitas masyarakatnya yang rendah sehingga menimbulkan ketidaklancaran berlalu lintas, hanya karena satu orang yang tidak mematuhi peraturan semuanya menjadi ikut-ikutan. Jadi dalam hal ini masyarakat harus memiliki tingkat kesadaran yang tinggi dalam hal berkendaraan agar terciptanya ketertiban dan keamanan dalam berlalu-lintas, karena dari kesadaran masyarakatlah maka kelancaran lalu-lintas dapat berjalan dengan baik.</w:t>
      </w:r>
      <w:r>
        <w:rPr>
          <w:rStyle w:val="FootnoteReference"/>
        </w:rPr>
        <w:footnoteReference w:id="20"/>
      </w:r>
    </w:p>
    <w:p w:rsidR="001D4F26" w:rsidRDefault="001D4F26" w:rsidP="001D4F26">
      <w:pPr>
        <w:spacing w:line="480" w:lineRule="auto"/>
        <w:ind w:firstLine="682"/>
        <w:jc w:val="both"/>
      </w:pPr>
      <w:r>
        <w:t xml:space="preserve">Berdasarkan faktor-faktor terjadinya kecelakaan lalu lintas dan dihubungkan dengan kasus kecelakaan lalu lintas yang terjadi di Kepolisian Satuan Lalu Lintas Polsek Indrapura, maka kebijakan Kepolisian Satuan Lalu Lintas Polsek Indrapura  dalam mencegah tindak pidana lalu lintas dilakukan oleh anak dibawah umur, berdasarkan hasil temuan peneliti di lapangan, penyelesaian perkara tersebut bisa dilakukan melalui mediasi atau lebih dikenal dengan istilah </w:t>
      </w:r>
      <w:r>
        <w:rPr>
          <w:i/>
        </w:rPr>
        <w:t>Alternatife Dispute Resolution</w:t>
      </w:r>
      <w:r>
        <w:t xml:space="preserve"> (ADR).</w:t>
      </w:r>
      <w:r>
        <w:rPr>
          <w:rStyle w:val="FootnoteReference"/>
        </w:rPr>
        <w:footnoteReference w:id="21"/>
      </w:r>
    </w:p>
    <w:p w:rsidR="001D4F26" w:rsidRDefault="001D4F26" w:rsidP="001D4F26">
      <w:pPr>
        <w:autoSpaceDE w:val="0"/>
        <w:autoSpaceDN w:val="0"/>
        <w:adjustRightInd w:val="0"/>
        <w:spacing w:line="480" w:lineRule="auto"/>
        <w:ind w:firstLine="720"/>
        <w:jc w:val="both"/>
      </w:pPr>
      <w:r>
        <w:lastRenderedPageBreak/>
        <w:t>Berkaitan dengan data tindak pidana yang dilakukan oleh anak yang mengalami peningkatan secara kuantitas maupun kualitas, hal tersebut sejalan dengan apa yang disampaikan dalam wawancara oleh Aiptu J. Sihaloho, Kepala  Pos Lantas Kepolisian Satuan Lalu Lintas Polsek Indrapura yang memberikan penjelasan bahwa tindak pidana/kriminalitas yang dilakukan oleh anak-anak di wilayah hukum Kepolisian Satuan Lalu Lintas Polsek Indrapura secara kuantitas ada peningkatan dalam hal ini adalah sebagai pelaku maupun korban kecelakaan lalu lintas. Mekanisme penanganan perkara tersangka anak di Unit Laka Sat Lantas Kepolisian Polsek Indrapura setelah dilakukan olah Tempat Kejadian Perkara (TKP) maka anak di bawah umur yang melakukan tindak pidana kecelakaan lalu lintas yang korbannya sampai meninggal dunia maka Unit Laka Lantas Kepolisian Polsek Indrapura tetap melakukan penyidikan sesuai dengan KUHAP.</w:t>
      </w:r>
      <w:r>
        <w:rPr>
          <w:rStyle w:val="FootnoteReference"/>
        </w:rPr>
        <w:footnoteReference w:id="22"/>
      </w:r>
    </w:p>
    <w:p w:rsidR="001D4F26" w:rsidRDefault="001D4F26" w:rsidP="001D4F26">
      <w:pPr>
        <w:autoSpaceDE w:val="0"/>
        <w:autoSpaceDN w:val="0"/>
        <w:adjustRightInd w:val="0"/>
        <w:spacing w:line="480" w:lineRule="auto"/>
        <w:ind w:firstLine="720"/>
        <w:jc w:val="both"/>
      </w:pPr>
      <w:r>
        <w:t>Data peningkatan kecelakaan yang melibatkan pelaku anak dalam kurun waktu tahun 2019 sampai dengan 2021 dapat dilihat pada tabel sebagai berikut :</w:t>
      </w:r>
    </w:p>
    <w:p w:rsidR="001D4F26" w:rsidRDefault="001D4F26" w:rsidP="001D4F26">
      <w:pPr>
        <w:autoSpaceDE w:val="0"/>
        <w:autoSpaceDN w:val="0"/>
        <w:adjustRightInd w:val="0"/>
        <w:jc w:val="center"/>
        <w:rPr>
          <w:b/>
          <w:bCs/>
        </w:rPr>
      </w:pPr>
      <w:r>
        <w:rPr>
          <w:b/>
          <w:bCs/>
        </w:rPr>
        <w:t>Tabel 1</w:t>
      </w:r>
    </w:p>
    <w:p w:rsidR="001D4F26" w:rsidRDefault="001D4F26" w:rsidP="001D4F26">
      <w:pPr>
        <w:autoSpaceDE w:val="0"/>
        <w:autoSpaceDN w:val="0"/>
        <w:adjustRightInd w:val="0"/>
        <w:jc w:val="center"/>
        <w:rPr>
          <w:b/>
          <w:bCs/>
        </w:rPr>
      </w:pPr>
      <w:r>
        <w:rPr>
          <w:b/>
          <w:bCs/>
        </w:rPr>
        <w:t xml:space="preserve">Jumlah Data Kecelakaan Lalu Lintas Dengan Pelaku Anak </w:t>
      </w:r>
    </w:p>
    <w:p w:rsidR="001D4F26" w:rsidRDefault="001D4F26" w:rsidP="001D4F26">
      <w:pPr>
        <w:autoSpaceDE w:val="0"/>
        <w:autoSpaceDN w:val="0"/>
        <w:adjustRightInd w:val="0"/>
        <w:jc w:val="center"/>
        <w:rPr>
          <w:b/>
          <w:bCs/>
        </w:rPr>
      </w:pPr>
      <w:r>
        <w:rPr>
          <w:b/>
          <w:bCs/>
        </w:rPr>
        <w:t>Tahun 2022 –2024</w:t>
      </w:r>
    </w:p>
    <w:p w:rsidR="001D4F26" w:rsidRDefault="001D4F26" w:rsidP="001D4F26">
      <w:pPr>
        <w:autoSpaceDE w:val="0"/>
        <w:autoSpaceDN w:val="0"/>
        <w:adjustRightInd w:val="0"/>
        <w:jc w:val="cente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1418"/>
        <w:gridCol w:w="5953"/>
      </w:tblGrid>
      <w:tr w:rsidR="001D4F26" w:rsidTr="001D4F26">
        <w:trPr>
          <w:trHeight w:val="276"/>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1D4F26" w:rsidRDefault="001D4F26">
            <w:pPr>
              <w:jc w:val="center"/>
            </w:pPr>
            <w:r>
              <w:t>No</w:t>
            </w: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1D4F26" w:rsidRDefault="001D4F26">
            <w:pPr>
              <w:jc w:val="center"/>
            </w:pPr>
            <w:r>
              <w:t>Tahun</w:t>
            </w:r>
          </w:p>
        </w:tc>
        <w:tc>
          <w:tcPr>
            <w:tcW w:w="5953" w:type="dxa"/>
            <w:vMerge w:val="restart"/>
            <w:tcBorders>
              <w:top w:val="single" w:sz="4" w:space="0" w:color="000000"/>
              <w:left w:val="single" w:sz="4" w:space="0" w:color="000000"/>
              <w:bottom w:val="single" w:sz="4" w:space="0" w:color="000000"/>
              <w:right w:val="single" w:sz="4" w:space="0" w:color="000000"/>
            </w:tcBorders>
            <w:hideMark/>
          </w:tcPr>
          <w:p w:rsidR="001D4F26" w:rsidRDefault="001D4F26">
            <w:pPr>
              <w:jc w:val="center"/>
            </w:pPr>
            <w:r>
              <w:t>Jlh Kasus</w:t>
            </w:r>
          </w:p>
        </w:tc>
      </w:tr>
      <w:tr w:rsidR="001D4F26" w:rsidTr="001D4F26">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4F26" w:rsidRDefault="001D4F26"/>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4F26" w:rsidRDefault="001D4F26"/>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4F26" w:rsidRDefault="001D4F26"/>
        </w:tc>
      </w:tr>
      <w:tr w:rsidR="001D4F26" w:rsidTr="001D4F26">
        <w:tc>
          <w:tcPr>
            <w:tcW w:w="567" w:type="dxa"/>
            <w:tcBorders>
              <w:top w:val="single" w:sz="4" w:space="0" w:color="000000"/>
              <w:left w:val="single" w:sz="4" w:space="0" w:color="000000"/>
              <w:bottom w:val="single" w:sz="4" w:space="0" w:color="000000"/>
              <w:right w:val="single" w:sz="4" w:space="0" w:color="000000"/>
            </w:tcBorders>
            <w:hideMark/>
          </w:tcPr>
          <w:p w:rsidR="001D4F26" w:rsidRDefault="001D4F26">
            <w:pPr>
              <w:jc w:val="center"/>
            </w:pPr>
            <w:r>
              <w:t>1</w:t>
            </w:r>
          </w:p>
        </w:tc>
        <w:tc>
          <w:tcPr>
            <w:tcW w:w="1418" w:type="dxa"/>
            <w:tcBorders>
              <w:top w:val="single" w:sz="4" w:space="0" w:color="000000"/>
              <w:left w:val="single" w:sz="4" w:space="0" w:color="000000"/>
              <w:bottom w:val="single" w:sz="4" w:space="0" w:color="000000"/>
              <w:right w:val="single" w:sz="4" w:space="0" w:color="000000"/>
            </w:tcBorders>
            <w:hideMark/>
          </w:tcPr>
          <w:p w:rsidR="001D4F26" w:rsidRDefault="001D4F26">
            <w:pPr>
              <w:jc w:val="center"/>
            </w:pPr>
            <w:r>
              <w:t>2022</w:t>
            </w:r>
          </w:p>
        </w:tc>
        <w:tc>
          <w:tcPr>
            <w:tcW w:w="5953" w:type="dxa"/>
            <w:tcBorders>
              <w:top w:val="single" w:sz="4" w:space="0" w:color="000000"/>
              <w:left w:val="single" w:sz="4" w:space="0" w:color="000000"/>
              <w:bottom w:val="single" w:sz="4" w:space="0" w:color="000000"/>
              <w:right w:val="single" w:sz="4" w:space="0" w:color="000000"/>
            </w:tcBorders>
            <w:hideMark/>
          </w:tcPr>
          <w:p w:rsidR="001D4F26" w:rsidRDefault="001D4F26">
            <w:pPr>
              <w:jc w:val="center"/>
            </w:pPr>
            <w:r>
              <w:t>5</w:t>
            </w:r>
          </w:p>
        </w:tc>
      </w:tr>
      <w:tr w:rsidR="001D4F26" w:rsidTr="001D4F26">
        <w:tc>
          <w:tcPr>
            <w:tcW w:w="567" w:type="dxa"/>
            <w:tcBorders>
              <w:top w:val="single" w:sz="4" w:space="0" w:color="000000"/>
              <w:left w:val="single" w:sz="4" w:space="0" w:color="000000"/>
              <w:bottom w:val="single" w:sz="4" w:space="0" w:color="000000"/>
              <w:right w:val="single" w:sz="4" w:space="0" w:color="000000"/>
            </w:tcBorders>
            <w:hideMark/>
          </w:tcPr>
          <w:p w:rsidR="001D4F26" w:rsidRDefault="001D4F26">
            <w:pPr>
              <w:jc w:val="center"/>
            </w:pPr>
            <w:r>
              <w:t>2</w:t>
            </w:r>
          </w:p>
        </w:tc>
        <w:tc>
          <w:tcPr>
            <w:tcW w:w="1418" w:type="dxa"/>
            <w:tcBorders>
              <w:top w:val="single" w:sz="4" w:space="0" w:color="000000"/>
              <w:left w:val="single" w:sz="4" w:space="0" w:color="000000"/>
              <w:bottom w:val="single" w:sz="4" w:space="0" w:color="000000"/>
              <w:right w:val="single" w:sz="4" w:space="0" w:color="000000"/>
            </w:tcBorders>
            <w:hideMark/>
          </w:tcPr>
          <w:p w:rsidR="001D4F26" w:rsidRDefault="001D4F26">
            <w:pPr>
              <w:jc w:val="center"/>
            </w:pPr>
            <w:r>
              <w:t>2023</w:t>
            </w:r>
          </w:p>
        </w:tc>
        <w:tc>
          <w:tcPr>
            <w:tcW w:w="5953" w:type="dxa"/>
            <w:tcBorders>
              <w:top w:val="single" w:sz="4" w:space="0" w:color="000000"/>
              <w:left w:val="single" w:sz="4" w:space="0" w:color="000000"/>
              <w:bottom w:val="single" w:sz="4" w:space="0" w:color="000000"/>
              <w:right w:val="single" w:sz="4" w:space="0" w:color="000000"/>
            </w:tcBorders>
            <w:hideMark/>
          </w:tcPr>
          <w:p w:rsidR="001D4F26" w:rsidRDefault="001D4F26">
            <w:pPr>
              <w:jc w:val="center"/>
            </w:pPr>
            <w:r>
              <w:t>12</w:t>
            </w:r>
          </w:p>
        </w:tc>
      </w:tr>
      <w:tr w:rsidR="001D4F26" w:rsidTr="001D4F26">
        <w:tc>
          <w:tcPr>
            <w:tcW w:w="567" w:type="dxa"/>
            <w:tcBorders>
              <w:top w:val="single" w:sz="4" w:space="0" w:color="000000"/>
              <w:left w:val="single" w:sz="4" w:space="0" w:color="000000"/>
              <w:bottom w:val="single" w:sz="4" w:space="0" w:color="000000"/>
              <w:right w:val="single" w:sz="4" w:space="0" w:color="000000"/>
            </w:tcBorders>
            <w:hideMark/>
          </w:tcPr>
          <w:p w:rsidR="001D4F26" w:rsidRDefault="001D4F26">
            <w:pPr>
              <w:jc w:val="center"/>
            </w:pPr>
            <w:r>
              <w:t>3</w:t>
            </w:r>
          </w:p>
        </w:tc>
        <w:tc>
          <w:tcPr>
            <w:tcW w:w="1418" w:type="dxa"/>
            <w:tcBorders>
              <w:top w:val="single" w:sz="4" w:space="0" w:color="000000"/>
              <w:left w:val="single" w:sz="4" w:space="0" w:color="000000"/>
              <w:bottom w:val="single" w:sz="4" w:space="0" w:color="000000"/>
              <w:right w:val="single" w:sz="4" w:space="0" w:color="000000"/>
            </w:tcBorders>
            <w:hideMark/>
          </w:tcPr>
          <w:p w:rsidR="001D4F26" w:rsidRDefault="001D4F26">
            <w:pPr>
              <w:jc w:val="center"/>
            </w:pPr>
            <w:r>
              <w:t>2024</w:t>
            </w:r>
          </w:p>
        </w:tc>
        <w:tc>
          <w:tcPr>
            <w:tcW w:w="5953" w:type="dxa"/>
            <w:tcBorders>
              <w:top w:val="single" w:sz="4" w:space="0" w:color="000000"/>
              <w:left w:val="single" w:sz="4" w:space="0" w:color="000000"/>
              <w:bottom w:val="single" w:sz="4" w:space="0" w:color="000000"/>
              <w:right w:val="single" w:sz="4" w:space="0" w:color="000000"/>
            </w:tcBorders>
            <w:hideMark/>
          </w:tcPr>
          <w:p w:rsidR="001D4F26" w:rsidRDefault="001D4F26">
            <w:pPr>
              <w:jc w:val="center"/>
            </w:pPr>
            <w:r>
              <w:t>32</w:t>
            </w:r>
          </w:p>
        </w:tc>
      </w:tr>
      <w:tr w:rsidR="001D4F26" w:rsidTr="001D4F26">
        <w:tc>
          <w:tcPr>
            <w:tcW w:w="1985" w:type="dxa"/>
            <w:gridSpan w:val="2"/>
            <w:tcBorders>
              <w:top w:val="single" w:sz="4" w:space="0" w:color="000000"/>
              <w:left w:val="single" w:sz="4" w:space="0" w:color="000000"/>
              <w:bottom w:val="single" w:sz="4" w:space="0" w:color="000000"/>
              <w:right w:val="single" w:sz="4" w:space="0" w:color="000000"/>
            </w:tcBorders>
            <w:hideMark/>
          </w:tcPr>
          <w:p w:rsidR="001D4F26" w:rsidRDefault="001D4F26">
            <w:pPr>
              <w:jc w:val="center"/>
            </w:pPr>
            <w:r>
              <w:t>Jumlah</w:t>
            </w:r>
          </w:p>
        </w:tc>
        <w:tc>
          <w:tcPr>
            <w:tcW w:w="5953" w:type="dxa"/>
            <w:tcBorders>
              <w:top w:val="single" w:sz="4" w:space="0" w:color="000000"/>
              <w:left w:val="single" w:sz="4" w:space="0" w:color="000000"/>
              <w:bottom w:val="single" w:sz="4" w:space="0" w:color="000000"/>
              <w:right w:val="single" w:sz="4" w:space="0" w:color="000000"/>
            </w:tcBorders>
            <w:hideMark/>
          </w:tcPr>
          <w:p w:rsidR="001D4F26" w:rsidRDefault="001D4F26">
            <w:pPr>
              <w:jc w:val="center"/>
            </w:pPr>
            <w:r>
              <w:t>49</w:t>
            </w:r>
          </w:p>
        </w:tc>
      </w:tr>
    </w:tbl>
    <w:p w:rsidR="001D4F26" w:rsidRDefault="001D4F26" w:rsidP="001D4F26">
      <w:pPr>
        <w:spacing w:line="480" w:lineRule="auto"/>
        <w:jc w:val="both"/>
      </w:pPr>
      <w:r>
        <w:t xml:space="preserve">Sumber : </w:t>
      </w:r>
      <w:r>
        <w:rPr>
          <w:lang w:val="id-ID"/>
        </w:rPr>
        <w:t xml:space="preserve">Satlantas </w:t>
      </w:r>
      <w:r>
        <w:t>Polsek Indrapura Tahun 2025</w:t>
      </w:r>
    </w:p>
    <w:p w:rsidR="001D4F26" w:rsidRDefault="001D4F26" w:rsidP="001D4F26">
      <w:pPr>
        <w:autoSpaceDE w:val="0"/>
        <w:autoSpaceDN w:val="0"/>
        <w:adjustRightInd w:val="0"/>
        <w:spacing w:line="456" w:lineRule="auto"/>
        <w:ind w:firstLine="720"/>
        <w:jc w:val="both"/>
      </w:pPr>
      <w:r>
        <w:lastRenderedPageBreak/>
        <w:t xml:space="preserve">Berdasarkan  data Sat. Lantas Kepolisian Polsek Indrapura tersebut di atas diketahui bahwa terjadi peningkatan kuantitas kecelakaan anak secara dari tahun 2019 ke tahun 2021 sangat drastis, dimana pada tahun 2019 hanya terjadi 5 jumlah kasus sedang pada tahun 2020 terjadi 12 jumlah kasus, pada tahun 2021 sempat menurun menjadi 32 jumlah dan menjadi jumlah kasus yang luar biasa pada kecelakaan lalu lintas dengan pelaku anak. Data tersebut menunjukkan bahwa ternyata dari perkara yang ditangani pada tahun 2019 sampai dengan tahun 2021 oleh Sat. Lantas Polsek Indrapura sebanyak 25 perkara diselesaikan melalui </w:t>
      </w:r>
      <w:r>
        <w:rPr>
          <w:i/>
        </w:rPr>
        <w:t>Alternatife Dispute Resolution</w:t>
      </w:r>
      <w:r>
        <w:t xml:space="preserve"> (upaya mediasi) di mana korban mengalami luka berat dan luka ringan saja. </w:t>
      </w:r>
    </w:p>
    <w:p w:rsidR="001D4F26" w:rsidRDefault="001D4F26" w:rsidP="001D4F26">
      <w:pPr>
        <w:autoSpaceDE w:val="0"/>
        <w:autoSpaceDN w:val="0"/>
        <w:adjustRightInd w:val="0"/>
        <w:spacing w:line="456" w:lineRule="auto"/>
        <w:ind w:firstLine="720"/>
        <w:jc w:val="both"/>
      </w:pPr>
      <w:r>
        <w:t xml:space="preserve">Penyelesaiannya secara </w:t>
      </w:r>
      <w:r>
        <w:rPr>
          <w:i/>
        </w:rPr>
        <w:t>Alternatife Dispute Resolution</w:t>
      </w:r>
      <w:r>
        <w:t xml:space="preserve"> (ADR), yakni penyelesaian dengan menggunakan mediasi yang mempertemukan antara tersangka dengan korban di mana korban memberikan sejumlah ganti kerugian material kepada korban. Penyelesaian kasus kecelakaan lebih diarahkan kepada </w:t>
      </w:r>
      <w:r>
        <w:rPr>
          <w:i/>
        </w:rPr>
        <w:t>Alternatife Dispute Resolution</w:t>
      </w:r>
      <w:r>
        <w:t xml:space="preserve"> (ADR), mengingat masa depan dan kondisi psikologis anak di masa mendatang.</w:t>
      </w:r>
    </w:p>
    <w:p w:rsidR="001D4F26" w:rsidRDefault="001D4F26" w:rsidP="001D4F26">
      <w:pPr>
        <w:autoSpaceDE w:val="0"/>
        <w:autoSpaceDN w:val="0"/>
        <w:adjustRightInd w:val="0"/>
        <w:spacing w:line="456" w:lineRule="auto"/>
        <w:ind w:firstLine="720"/>
        <w:jc w:val="both"/>
      </w:pPr>
      <w:r>
        <w:t xml:space="preserve">Pelaksanaan peradilan </w:t>
      </w:r>
      <w:r>
        <w:rPr>
          <w:i/>
        </w:rPr>
        <w:t>restorative</w:t>
      </w:r>
      <w:r>
        <w:t xml:space="preserve"> dapat dilakukan melalui kegiatan-kegiatan seperti mediasi korban dengan pelaku/pelanggar; musyawarah kelompok keluarga, pelayanan di masyarakat yang bersifat pemulihan baik korban maupun pelaku. Berdasarkan hasil penelitian maka ditemukan bahwa dari tahun 2019-2021 yang terdapat kasus kecelakaan yang pelakunya anak sejumlah 49 kasus dan diselesaikan melalui </w:t>
      </w:r>
      <w:r>
        <w:rPr>
          <w:i/>
        </w:rPr>
        <w:t>Alternatife Dispute Resolution</w:t>
      </w:r>
      <w:r>
        <w:t xml:space="preserve"> (ADR) yang dilakukan oleh Satlantas Polsek Indrapura sebanyak 25 kasus dalam menangani perkara anak </w:t>
      </w:r>
      <w:r>
        <w:lastRenderedPageBreak/>
        <w:t xml:space="preserve">sebagai pelaku kecelakaan laka lantas merupakan implementasi dari model peradilan </w:t>
      </w:r>
      <w:r>
        <w:rPr>
          <w:i/>
        </w:rPr>
        <w:t>restorative justice</w:t>
      </w:r>
      <w:r>
        <w:t>.</w:t>
      </w:r>
      <w:r>
        <w:rPr>
          <w:rStyle w:val="FootnoteReference"/>
        </w:rPr>
        <w:footnoteReference w:id="23"/>
      </w:r>
    </w:p>
    <w:p w:rsidR="001D4F26" w:rsidRDefault="001D4F26" w:rsidP="00DD50A6">
      <w:pPr>
        <w:numPr>
          <w:ilvl w:val="0"/>
          <w:numId w:val="8"/>
        </w:numPr>
        <w:tabs>
          <w:tab w:val="num" w:pos="360"/>
        </w:tabs>
        <w:spacing w:line="480" w:lineRule="auto"/>
        <w:ind w:left="360"/>
        <w:jc w:val="both"/>
        <w:rPr>
          <w:b/>
          <w:bCs/>
        </w:rPr>
      </w:pPr>
      <w:r>
        <w:rPr>
          <w:b/>
        </w:rPr>
        <w:t xml:space="preserve">Pelaksanaan </w:t>
      </w:r>
      <w:r>
        <w:rPr>
          <w:b/>
          <w:lang w:val="id-ID"/>
        </w:rPr>
        <w:t>Diskresi</w:t>
      </w:r>
      <w:r>
        <w:rPr>
          <w:b/>
        </w:rPr>
        <w:t xml:space="preserve"> Kepolisian Dalam Tindak Pidana Lalu Lintas Yang Mengakibatkan Hilangnya Nyawa Orang Lain Yang Dilakukan Oleh Anak</w:t>
      </w:r>
    </w:p>
    <w:p w:rsidR="001D4F26" w:rsidRDefault="001D4F26" w:rsidP="001D4F26">
      <w:pPr>
        <w:pStyle w:val="Default"/>
        <w:spacing w:line="432" w:lineRule="auto"/>
        <w:ind w:firstLine="720"/>
        <w:jc w:val="both"/>
      </w:pPr>
      <w:r>
        <w:t>Kecelakaan lalu lintas merupakan peristiwa yang tidak diduga dan tidak disengaja yang melibatkan kendaraan atau pengguna jalan lain yang dapat menimbulkan korban dan/atau kerugian harta benda. Kecelakaan lalu lintas bisa terjadi kapan saja dan dimana saja, tidak bisa diprediksi. Kecelakaan lalu lintas tidak hanya dapat menimbulkan trauma, cidera, luka ringan, luka berat atau kecacatan melainkan dapat mengakibatkan meinggal dunia. Kecelakaan lalu lintas merupakan suatu peritstiwa yang tidak disangka-sangka dan tidak disengaja melibatkan kendaraan dengan atau tanpa pemakai jalan lainnya, mengakibatkan korban manusia (mengalami luka ringan, luka berat, dan meninggal) dan kerugian harta benda.</w:t>
      </w:r>
      <w:r>
        <w:rPr>
          <w:rStyle w:val="FootnoteReference"/>
        </w:rPr>
        <w:footnoteReference w:id="24"/>
      </w:r>
    </w:p>
    <w:p w:rsidR="001D4F26" w:rsidRDefault="001D4F26" w:rsidP="001D4F26">
      <w:pPr>
        <w:pStyle w:val="Default"/>
        <w:spacing w:line="432" w:lineRule="auto"/>
        <w:ind w:firstLine="720"/>
        <w:jc w:val="both"/>
      </w:pPr>
      <w:r>
        <w:t xml:space="preserve">Kecelakaan lalu lintas di jalan dapat terjadi karena berbagai faktor, antara lain faktor manusia (pengguna jalan), faktor kendaraan (sarana), faktor jalan (pra sarana), dan faktor lingkungan dan alam. Diantara faktor-faktor tersebut di atas faktor manusia (pengguna jalan ) merupakan faktor paling menentukan. </w:t>
      </w:r>
    </w:p>
    <w:p w:rsidR="001D4F26" w:rsidRDefault="001D4F26" w:rsidP="001D4F26">
      <w:pPr>
        <w:pStyle w:val="Default"/>
        <w:spacing w:line="432" w:lineRule="auto"/>
        <w:ind w:firstLine="720"/>
        <w:jc w:val="both"/>
      </w:pPr>
      <w:r>
        <w:t xml:space="preserve">Kelemahan yang timbul dari faktor-faktor di atas dapat diatasi, apabila pengemudi atau pengendara berlaku hati-hati dan cermat, taat </w:t>
      </w:r>
      <w:r>
        <w:lastRenderedPageBreak/>
        <w:t>pada peraturan lalu lintas dan memperhatikan rambu-rambu lalu lintas. Kecermatan pengemudi atau pengendara dalam memperhatikan dan mempersiapkan kendaraan sebelum berangkat serta dalam mengemudikan kendaraan pada arus lalu lintas padat atau jalan licin, kecil kemungkinan akan mengakibatkan terjadinya kecelakaan.</w:t>
      </w:r>
      <w:r>
        <w:rPr>
          <w:rStyle w:val="FootnoteReference"/>
        </w:rPr>
        <w:footnoteReference w:id="25"/>
      </w:r>
    </w:p>
    <w:p w:rsidR="001D4F26" w:rsidRDefault="001D4F26" w:rsidP="001D4F26">
      <w:pPr>
        <w:pStyle w:val="Default"/>
        <w:spacing w:line="528" w:lineRule="auto"/>
        <w:ind w:firstLine="720"/>
        <w:jc w:val="both"/>
      </w:pPr>
      <w:r>
        <w:t>Macam-macam unsur kelalaian yang menimbulkan kecelakaan :</w:t>
      </w:r>
    </w:p>
    <w:p w:rsidR="001D4F26" w:rsidRDefault="001D4F26" w:rsidP="00DD50A6">
      <w:pPr>
        <w:pStyle w:val="Default"/>
        <w:numPr>
          <w:ilvl w:val="0"/>
          <w:numId w:val="14"/>
        </w:numPr>
        <w:ind w:left="1080"/>
        <w:jc w:val="both"/>
      </w:pPr>
      <w:r>
        <w:t xml:space="preserve">Kelalaian karena orang, misalnya menggunakan </w:t>
      </w:r>
      <w:r>
        <w:rPr>
          <w:i/>
        </w:rPr>
        <w:t>handphone</w:t>
      </w:r>
      <w:r>
        <w:t xml:space="preserve"> ketika mengemudi, kondisi tubuh letih dan mengantuk, mengendarai kendaraan dalam keadaan mabuk,kurangnya pemahaman terhadap rambu-rambu lalu lintas. Untuk melihat apakah seseorang dapat dipertanggungjawabkan dimuka persidangan, maka harus ditentukan apakah pelaku tindak pidana melakukan kesalahan dengan sengaja (</w:t>
      </w:r>
      <w:r>
        <w:rPr>
          <w:i/>
          <w:iCs/>
        </w:rPr>
        <w:t>dolus</w:t>
      </w:r>
      <w:r>
        <w:t>) atau kelalaian/ Kealpaan (</w:t>
      </w:r>
      <w:r>
        <w:rPr>
          <w:i/>
          <w:iCs/>
        </w:rPr>
        <w:t>culpa</w:t>
      </w:r>
      <w:r>
        <w:t>).</w:t>
      </w:r>
    </w:p>
    <w:p w:rsidR="001D4F26" w:rsidRDefault="001D4F26" w:rsidP="00DD50A6">
      <w:pPr>
        <w:pStyle w:val="Default"/>
        <w:numPr>
          <w:ilvl w:val="0"/>
          <w:numId w:val="14"/>
        </w:numPr>
        <w:ind w:left="1080"/>
        <w:jc w:val="both"/>
      </w:pPr>
      <w:r>
        <w:t>Kelalaian Karena Kendaraan, faktor kendaraan yang kerap kali menghantui kecelakaan adalah fungsi rem, kondisi ban, hingga pencahayaan. ada beberapa faktor yang menyebabkan kendaraan mengalami kecelakaan seperti kendaraan dengan modifikasi yang tidak standard, rem blong, kondisi ban yang sudah tidak layak pakai,batas muatan yang melebihi batas angkut kendaraan.</w:t>
      </w:r>
      <w:r>
        <w:rPr>
          <w:rStyle w:val="FootnoteReference"/>
        </w:rPr>
        <w:footnoteReference w:id="26"/>
      </w:r>
    </w:p>
    <w:p w:rsidR="001D4F26" w:rsidRDefault="001D4F26" w:rsidP="001D4F26">
      <w:pPr>
        <w:pStyle w:val="Default"/>
        <w:ind w:left="1080"/>
        <w:jc w:val="both"/>
      </w:pPr>
    </w:p>
    <w:p w:rsidR="001D4F26" w:rsidRDefault="001D4F26" w:rsidP="001D4F26">
      <w:pPr>
        <w:pStyle w:val="Default"/>
        <w:spacing w:line="480" w:lineRule="auto"/>
        <w:ind w:firstLine="720"/>
        <w:jc w:val="both"/>
      </w:pPr>
      <w:r>
        <w:t xml:space="preserve">Pasal 310 UU LLAJ berbunyi: </w:t>
      </w:r>
    </w:p>
    <w:p w:rsidR="001D4F26" w:rsidRDefault="001D4F26" w:rsidP="00DD50A6">
      <w:pPr>
        <w:numPr>
          <w:ilvl w:val="0"/>
          <w:numId w:val="15"/>
        </w:numPr>
        <w:autoSpaceDE w:val="0"/>
        <w:autoSpaceDN w:val="0"/>
        <w:adjustRightInd w:val="0"/>
        <w:ind w:left="1080"/>
        <w:jc w:val="both"/>
        <w:rPr>
          <w:color w:val="000000"/>
        </w:rPr>
      </w:pPr>
      <w:r>
        <w:rPr>
          <w:color w:val="000000"/>
        </w:rPr>
        <w:t xml:space="preserve">Setiap orang yang mengemudikan kendaraan bermotor yang karena kelalaiannya mengakibatkan kecelakaan lalu lintas dengan kerusakan kendaraan dan/atau barang sebagaimana dimaksud dalam Pasal 229 ayat (2), dipidana dengan pidana penjara paling lama 6 (enam) bulan dan/atau enda paling banyak Rp 1.000.000,00 (satu juta rupiah). </w:t>
      </w:r>
    </w:p>
    <w:p w:rsidR="001D4F26" w:rsidRDefault="001D4F26" w:rsidP="00DD50A6">
      <w:pPr>
        <w:numPr>
          <w:ilvl w:val="1"/>
          <w:numId w:val="3"/>
        </w:numPr>
        <w:autoSpaceDE w:val="0"/>
        <w:autoSpaceDN w:val="0"/>
        <w:adjustRightInd w:val="0"/>
        <w:ind w:left="1080"/>
        <w:jc w:val="both"/>
        <w:rPr>
          <w:color w:val="000000"/>
        </w:rPr>
      </w:pPr>
      <w:r>
        <w:rPr>
          <w:color w:val="000000"/>
        </w:rPr>
        <w:t xml:space="preserve">Setiap orang yang mengemudikan kendaraan bermotor yang karena kelalaiannya mengakibatkan kecelakaan lalu lintas dengan korban luka ringan dan kerusakan kendaraan dan/atau barang sebagaimana dimaksud dalam Pasal 229 ayat (3), dipidana dengan pidana penjara </w:t>
      </w:r>
      <w:r>
        <w:rPr>
          <w:color w:val="000000"/>
        </w:rPr>
        <w:lastRenderedPageBreak/>
        <w:t xml:space="preserve">paling lama 1 (satu) tahun dan/atau denda paling banyak Rp 2.000.000,00 (dua juta rupiah). </w:t>
      </w:r>
    </w:p>
    <w:p w:rsidR="001D4F26" w:rsidRDefault="001D4F26" w:rsidP="00DD50A6">
      <w:pPr>
        <w:numPr>
          <w:ilvl w:val="1"/>
          <w:numId w:val="3"/>
        </w:numPr>
        <w:autoSpaceDE w:val="0"/>
        <w:autoSpaceDN w:val="0"/>
        <w:adjustRightInd w:val="0"/>
        <w:ind w:left="1080"/>
        <w:jc w:val="both"/>
        <w:rPr>
          <w:color w:val="000000"/>
        </w:rPr>
      </w:pPr>
      <w:r>
        <w:rPr>
          <w:color w:val="000000"/>
        </w:rPr>
        <w:t xml:space="preserve">Setiap orang yang mengemudikan kendaraan bermotor yang karena kelalaiannya mengakibatkan kecelakaan lalu lintas dengan korban luka berat sebagaimana dimaksud dalam pasal 229 ayat (4), dipidana dengan pidana penjara paling lama 5 (lima) tahun dan/atau denda paling banyak Rp 5.000.000,00 (lima juta rupiah). </w:t>
      </w:r>
    </w:p>
    <w:p w:rsidR="001D4F26" w:rsidRDefault="001D4F26" w:rsidP="00DD50A6">
      <w:pPr>
        <w:numPr>
          <w:ilvl w:val="1"/>
          <w:numId w:val="3"/>
        </w:numPr>
        <w:autoSpaceDE w:val="0"/>
        <w:autoSpaceDN w:val="0"/>
        <w:adjustRightInd w:val="0"/>
        <w:ind w:left="1080"/>
        <w:jc w:val="both"/>
        <w:rPr>
          <w:color w:val="000000"/>
        </w:rPr>
      </w:pPr>
      <w:r>
        <w:rPr>
          <w:color w:val="000000"/>
        </w:rPr>
        <w:t xml:space="preserve">Dalam hal kecelakaan sebagaimana dimaksud pada ayat (3) yang mengakibatkan orang lain meninggal dunia, dipidana dengan pidana penjara paling lama 6 (enam) tahun dan/atau denda paling banyak Rp 12.000.000,00 (dua belas juta rupiah). </w:t>
      </w:r>
    </w:p>
    <w:p w:rsidR="001D4F26" w:rsidRDefault="001D4F26" w:rsidP="001D4F26">
      <w:pPr>
        <w:pStyle w:val="Default"/>
        <w:ind w:firstLine="720"/>
        <w:jc w:val="both"/>
      </w:pPr>
    </w:p>
    <w:p w:rsidR="001D4F26" w:rsidRDefault="001D4F26" w:rsidP="001D4F26">
      <w:pPr>
        <w:pStyle w:val="Default"/>
        <w:spacing w:line="480" w:lineRule="auto"/>
        <w:ind w:firstLine="720"/>
        <w:jc w:val="both"/>
      </w:pPr>
      <w:r>
        <w:t xml:space="preserve">Berdasarkan Pasal 310 UU LLAJ dapat disimpulkan bahwa apabila kealpaan atau kelalaian pengemudi itu mengakibatkan orang lain terluka atau meninggal dunia ancaman pidananya sudah tertera sangat jelas sebagaimana yang diatur dalam Pasal tersebut diatas. Meski UU LLAJ telah diterapkan sampai dengan sekarang tapi tidak dapat dipungkiri bahwa tingkat kecelakaan masih tetap terjadi. </w:t>
      </w:r>
    </w:p>
    <w:p w:rsidR="001D4F26" w:rsidRDefault="001D4F26" w:rsidP="001D4F26">
      <w:pPr>
        <w:pStyle w:val="Default"/>
        <w:spacing w:line="480" w:lineRule="auto"/>
        <w:ind w:firstLine="720"/>
        <w:jc w:val="both"/>
      </w:pPr>
      <w:r>
        <w:t>Kasus kecelakaan di jalan raya setidaknya itu bisa menggambarkan cerminan masyarakat betapa minimnya kesadaran hukum bagi pengendara kendaraan bermotor. Hal ini disebabkan karena masih banyak orang-orang mengemudi tidak tertib dan taat pada rambu-rambu lalu lintas. Meningkatnya jumlah korban dalam suatu kecelakaan merupakan suatu hal yang tidak diinginkan oleh berbagai pihak, mengingat betapa sangat berharganya nyawa seseorang yang sulit diukur dengan sejumlah uang satuan saja.</w:t>
      </w:r>
    </w:p>
    <w:p w:rsidR="001D4F26" w:rsidRDefault="001D4F26" w:rsidP="001D4F26">
      <w:pPr>
        <w:autoSpaceDE w:val="0"/>
        <w:autoSpaceDN w:val="0"/>
        <w:adjustRightInd w:val="0"/>
        <w:spacing w:line="480" w:lineRule="auto"/>
        <w:ind w:firstLine="720"/>
        <w:jc w:val="both"/>
      </w:pPr>
      <w:r>
        <w:t xml:space="preserve">Banyaknya korban meninggal dalam kasus kecelakaan dikategorikan sebagai pembunuhan karena kealpaan atau kelalaian, karena pembunuhan dalam konteks hukum pidana positif dikategorikan atas pembunuhan yang dikehendaki </w:t>
      </w:r>
      <w:r>
        <w:lastRenderedPageBreak/>
        <w:t>oleh pelaku, pembunuhan karena penganiayaan dan pembunuhaan karena kealpaan atau kelalaian. Maksud dari pembunuhan karena kealpaan atau kelaian itu sendiri adalah suatu perbuatan tindak pidana yang dilakukan oleh seseorang yang bukan karena kehendaknya untuk melakukan tindak pidana tersebut. Tetapi karena ketidak hati-hatiannya sehingga mengakibatkan orang lain jadi korban. Jadi, pengendara tidak dikategorikan masuk kedalam unsur kesengajaan tetapi masuk dalam unsur kelalaian.</w:t>
      </w:r>
      <w:r>
        <w:rPr>
          <w:rStyle w:val="FootnoteReference"/>
        </w:rPr>
        <w:footnoteReference w:id="27"/>
      </w:r>
    </w:p>
    <w:p w:rsidR="001D4F26" w:rsidRDefault="001D4F26" w:rsidP="001D4F26">
      <w:pPr>
        <w:pStyle w:val="Default"/>
        <w:spacing w:line="444" w:lineRule="auto"/>
        <w:ind w:firstLine="720"/>
        <w:jc w:val="both"/>
      </w:pPr>
      <w:r>
        <w:t>Orang yang mengakibatkan kecelakaan tersebut harus mempertanggung jawabkan perbuatannya dengan harapan pelaku dapat jera dan lebih berhati-hati. Berhati- hatipun tidaklah cukup untuk menghindari kecelakaan, faktor kondisi sangatlah di utamakan dalam mengendarai kendaraan dan juga kesadaran hukum berlalu lintas harus dipatuhi sebagaimana mestinya.</w:t>
      </w:r>
    </w:p>
    <w:p w:rsidR="001D4F26" w:rsidRDefault="001D4F26" w:rsidP="001D4F26">
      <w:pPr>
        <w:pStyle w:val="Default"/>
        <w:spacing w:line="444" w:lineRule="auto"/>
        <w:ind w:firstLine="720"/>
        <w:jc w:val="both"/>
      </w:pPr>
      <w:r>
        <w:t>Kecelakaan lalu lintas menurut Pasal 1 angka 24 UU LLAJ adalah suatu peristiwa di jalan yang tidak diduga dan tidak disengaja melibatkan kendaraan dengan atau tanpa pengguna jalan lain yang mengakibatkan korban manusia dan/atau kerugian harta benda.</w:t>
      </w:r>
      <w:r>
        <w:rPr>
          <w:rStyle w:val="FootnoteReference"/>
        </w:rPr>
        <w:footnoteReference w:id="28"/>
      </w:r>
      <w:r>
        <w:t xml:space="preserve">  berdasarkan pengertian kecelakaan lalu lintas tersebut mengidentifikasikan bahwa peristiwa kecelakaan lalu lintas adalah peristiwa yang tidak diduga dan </w:t>
      </w:r>
      <w:r>
        <w:lastRenderedPageBreak/>
        <w:t xml:space="preserve">tidak disengaja, oleh karena adanya unsur tidak diduga dan tidak disengaja, maka dapat diartikan dengan kelalaian (kealpaan – </w:t>
      </w:r>
      <w:r>
        <w:rPr>
          <w:i/>
          <w:iCs/>
        </w:rPr>
        <w:t>culpa</w:t>
      </w:r>
      <w:r>
        <w:t>).</w:t>
      </w:r>
      <w:r>
        <w:rPr>
          <w:rStyle w:val="FootnoteReference"/>
        </w:rPr>
        <w:footnoteReference w:id="29"/>
      </w:r>
    </w:p>
    <w:p w:rsidR="001D4F26" w:rsidRDefault="001D4F26" w:rsidP="001D4F26">
      <w:pPr>
        <w:pStyle w:val="Default"/>
        <w:spacing w:line="444" w:lineRule="auto"/>
        <w:ind w:firstLine="720"/>
        <w:jc w:val="both"/>
      </w:pPr>
      <w:r>
        <w:t>Ketentuan-ketentuan mengenai kelalaian atau kealpaan yang menyebabkan korbanya meninggal dunia diatur dalam KUHP Buku Kedua tentang Kejahatan Bab XXI Pasal 359, yang berbunyi sebagai berikut : “Barang siapa karena kealpaannya menyebabkan matinya orang lain, diancam dengan pidana penjara paling lama 5 (lima) tahun atau kurungan paling lama 1 (satu) tahun”.</w:t>
      </w:r>
    </w:p>
    <w:p w:rsidR="001D4F26" w:rsidRDefault="001D4F26" w:rsidP="001D4F26">
      <w:pPr>
        <w:pStyle w:val="Default"/>
        <w:spacing w:line="444" w:lineRule="auto"/>
        <w:ind w:firstLine="720"/>
        <w:jc w:val="both"/>
      </w:pPr>
      <w:r>
        <w:t>Unsur-unsur dari rumusan Pasal 359 KUHP yaitu :</w:t>
      </w:r>
    </w:p>
    <w:p w:rsidR="001D4F26" w:rsidRDefault="001D4F26" w:rsidP="00DD50A6">
      <w:pPr>
        <w:numPr>
          <w:ilvl w:val="0"/>
          <w:numId w:val="16"/>
        </w:numPr>
        <w:autoSpaceDE w:val="0"/>
        <w:autoSpaceDN w:val="0"/>
        <w:adjustRightInd w:val="0"/>
        <w:spacing w:line="444" w:lineRule="auto"/>
        <w:ind w:left="357" w:hanging="357"/>
      </w:pPr>
      <w:r>
        <w:t>Barangsiapa</w:t>
      </w:r>
    </w:p>
    <w:p w:rsidR="001D4F26" w:rsidRDefault="001D4F26" w:rsidP="001D4F26">
      <w:pPr>
        <w:autoSpaceDE w:val="0"/>
        <w:autoSpaceDN w:val="0"/>
        <w:adjustRightInd w:val="0"/>
        <w:spacing w:line="444" w:lineRule="auto"/>
        <w:ind w:left="357"/>
        <w:jc w:val="both"/>
      </w:pPr>
      <w:r>
        <w:t>Dimaksud dengan barang siapa adalah untuk menentukan siapa pelaku delik sebagai objek hukum yang telah melakukan delik tersebut dan memiliki kemampuan mempertanggung jawabkan perbuatannya. Dalam hal ini dimaksud dari pada subjek hukum yang memiliki kemapuan bertanggungjawab adalah didasarkan kepada keadaan dan kemampuan jiwa dari pelaku yang didakwakan dalam melakukan delik, yang dalam doktrin hukum pidana ditafsirkan sebagai keadaan sadar.</w:t>
      </w:r>
    </w:p>
    <w:p w:rsidR="001D4F26" w:rsidRDefault="001D4F26" w:rsidP="00DD50A6">
      <w:pPr>
        <w:numPr>
          <w:ilvl w:val="0"/>
          <w:numId w:val="16"/>
        </w:numPr>
        <w:autoSpaceDE w:val="0"/>
        <w:autoSpaceDN w:val="0"/>
        <w:adjustRightInd w:val="0"/>
        <w:spacing w:line="480" w:lineRule="auto"/>
        <w:ind w:left="360"/>
        <w:jc w:val="both"/>
      </w:pPr>
      <w:r>
        <w:t>Karena kesalahannya (kelalaian atau kealpaan)</w:t>
      </w:r>
    </w:p>
    <w:p w:rsidR="001D4F26" w:rsidRDefault="001D4F26" w:rsidP="001D4F26">
      <w:pPr>
        <w:autoSpaceDE w:val="0"/>
        <w:autoSpaceDN w:val="0"/>
        <w:adjustRightInd w:val="0"/>
        <w:spacing w:line="480" w:lineRule="auto"/>
        <w:ind w:left="360"/>
        <w:jc w:val="both"/>
      </w:pPr>
      <w:r>
        <w:t>Dalam unsur ini adalah bahwa matinya korban apakah merupakan akibat dari kelakuan yang tidak dikehendaki oleh terdakwa (orang yang berbuat).</w:t>
      </w:r>
    </w:p>
    <w:p w:rsidR="001D4F26" w:rsidRDefault="001D4F26" w:rsidP="00DD50A6">
      <w:pPr>
        <w:numPr>
          <w:ilvl w:val="0"/>
          <w:numId w:val="16"/>
        </w:numPr>
        <w:autoSpaceDE w:val="0"/>
        <w:autoSpaceDN w:val="0"/>
        <w:adjustRightInd w:val="0"/>
        <w:spacing w:line="480" w:lineRule="auto"/>
        <w:ind w:left="360"/>
        <w:jc w:val="both"/>
      </w:pPr>
      <w:r>
        <w:t>Mengakibatkan kematian</w:t>
      </w:r>
    </w:p>
    <w:p w:rsidR="001D4F26" w:rsidRDefault="001D4F26" w:rsidP="001D4F26">
      <w:pPr>
        <w:autoSpaceDE w:val="0"/>
        <w:autoSpaceDN w:val="0"/>
        <w:adjustRightInd w:val="0"/>
        <w:spacing w:line="480" w:lineRule="auto"/>
        <w:ind w:left="360"/>
        <w:jc w:val="both"/>
      </w:pPr>
      <w:r>
        <w:t xml:space="preserve">Dalam unsur ini, karena kelalaiannya atau kealpaannya menyebabkan hilangnya nyawa orang lain, maka unsur ini adalah untuk melihat hubungan </w:t>
      </w:r>
      <w:r>
        <w:lastRenderedPageBreak/>
        <w:t>antara perbuatan yang terjadi dengan akibat yang ditimbulkan sehingga rumusan ini menjadi syarat mutlak dalam delik ini adalah akibat.</w:t>
      </w:r>
    </w:p>
    <w:p w:rsidR="001D4F26" w:rsidRDefault="001D4F26" w:rsidP="001D4F26">
      <w:pPr>
        <w:autoSpaceDE w:val="0"/>
        <w:autoSpaceDN w:val="0"/>
        <w:adjustRightInd w:val="0"/>
        <w:spacing w:line="480" w:lineRule="auto"/>
        <w:ind w:firstLine="720"/>
        <w:jc w:val="both"/>
      </w:pPr>
      <w:r>
        <w:t>Menurut Adami Chazawi mengemukakan bahwa kalimat “menyebabkan orang mati” tidak berbeda dengan unsur perbuatan menghilangkan nyawa dari pembunuhan dalam Pasal 338 KUHP. Perbedaanya dengan pembunuhan hanyalah terletak pada unsur kesalahan dalam bentuk kurang hati-hati (</w:t>
      </w:r>
      <w:r>
        <w:rPr>
          <w:i/>
          <w:iCs/>
        </w:rPr>
        <w:t>culpa</w:t>
      </w:r>
      <w:r>
        <w:t>) sedangkan kesalahan dalam pembunuhan adalah kesengajaan.</w:t>
      </w:r>
      <w:r>
        <w:rPr>
          <w:rStyle w:val="FootnoteReference"/>
        </w:rPr>
        <w:footnoteReference w:id="30"/>
      </w:r>
    </w:p>
    <w:p w:rsidR="001D4F26" w:rsidRDefault="001D4F26" w:rsidP="001D4F26">
      <w:pPr>
        <w:autoSpaceDE w:val="0"/>
        <w:autoSpaceDN w:val="0"/>
        <w:adjustRightInd w:val="0"/>
        <w:spacing w:line="456" w:lineRule="auto"/>
        <w:ind w:firstLine="720"/>
        <w:jc w:val="both"/>
      </w:pPr>
      <w:r>
        <w:t xml:space="preserve">Menentukan seseorang dapat dipertanggungjawabkan dimuka persidangan, maka harus ditentukan apakah pelaku tindak pidana melakukan kesalahan dengan sengaja </w:t>
      </w:r>
      <w:r>
        <w:rPr>
          <w:i/>
          <w:iCs/>
        </w:rPr>
        <w:t xml:space="preserve">(dolus) </w:t>
      </w:r>
      <w:r>
        <w:t xml:space="preserve">atau kelalaian/ Kealpaan </w:t>
      </w:r>
      <w:r>
        <w:rPr>
          <w:i/>
          <w:iCs/>
        </w:rPr>
        <w:t xml:space="preserve">(culpa). </w:t>
      </w:r>
      <w:r>
        <w:t>Dalam lapangan hukum pidana, unsur kesengajaan atau yang disebut dengan opzet merupakan salah satu unsur yang terpenting. Dalam kaitannya dengan unsur kesengajaan ini, maka apabila didalam suatu rumusan tindak pidana terdapat perbuatan dengan sengaja atau biasa disebut dengan opzettelijk, maka unsur dengan sengaja ini menguasai atau meliputi semua unsur lain yang ditempatkan dibelakangnya dan harus dibuktikan.</w:t>
      </w:r>
      <w:r>
        <w:rPr>
          <w:rStyle w:val="FootnoteReference"/>
        </w:rPr>
        <w:footnoteReference w:id="31"/>
      </w:r>
    </w:p>
    <w:p w:rsidR="001D4F26" w:rsidRDefault="001D4F26" w:rsidP="001D4F26">
      <w:pPr>
        <w:autoSpaceDE w:val="0"/>
        <w:autoSpaceDN w:val="0"/>
        <w:adjustRightInd w:val="0"/>
        <w:spacing w:line="456" w:lineRule="auto"/>
        <w:ind w:firstLine="720"/>
        <w:jc w:val="both"/>
      </w:pPr>
      <w:r>
        <w:t xml:space="preserve">Sengaja berarti juga adanya kehendak yang disadari yang ditujukan untuk melakukan kejahatan tertentu. Berkaitan dengan pembuktian bahwa perbuatan yang dilakukannya itu dilakukan dengan sengaja, terkandung pengertian menghendaki dan mengetahui atau biasa disebut dengan </w:t>
      </w:r>
      <w:r>
        <w:rPr>
          <w:i/>
        </w:rPr>
        <w:t>willens en wetens</w:t>
      </w:r>
      <w:r>
        <w:t xml:space="preserve"> yaitu seseorang yang melakukan suatu perbuatan dengan sengaja itu haruslah memenuhi rumusan willens atau haruslah menghendaki apa yang ia perbuat dan </w:t>
      </w:r>
      <w:r>
        <w:lastRenderedPageBreak/>
        <w:t xml:space="preserve">memenuhi unsur </w:t>
      </w:r>
      <w:r>
        <w:rPr>
          <w:i/>
        </w:rPr>
        <w:t>wettens</w:t>
      </w:r>
      <w:r>
        <w:t xml:space="preserve"> atau haruslah mengetahui akibat dari apa yang ia perbuat. </w:t>
      </w:r>
      <w:r>
        <w:rPr>
          <w:rStyle w:val="FootnoteReference"/>
        </w:rPr>
        <w:footnoteReference w:id="32"/>
      </w:r>
    </w:p>
    <w:p w:rsidR="001D4F26" w:rsidRDefault="001D4F26" w:rsidP="001D4F26">
      <w:pPr>
        <w:autoSpaceDE w:val="0"/>
        <w:autoSpaceDN w:val="0"/>
        <w:adjustRightInd w:val="0"/>
        <w:spacing w:line="480" w:lineRule="auto"/>
        <w:ind w:firstLine="720"/>
        <w:jc w:val="both"/>
      </w:pPr>
      <w:r>
        <w:t xml:space="preserve">Dikaitkan dengan teori kehendak yang dirumuskan oleh Von Hippel maka dapat dikatakan bahwa yang dimaksudkan dengan sengaja adalah kehendak membuat suatu perbuatan dan kehendak untuk menimbulkan suatu akibat dari perbuatan itu atau akibat dari perbuatannya itu yang menjadi maksud dari dilakukannya perbuatan itu. Unsur kehendak atau menghendaki dan mengetahui dalam kaitannya dengan unsur kesengajaan tidak dapat dibuktikan dengan jelas secara materiil karena memang maksud dan kehendak seseorang itu sulit untuk dibuktikan secara materiil maka pembuktian adanya unsur kesengajaan dalam pelaku melakukan tindakan melanggar hukum sehingga perbuatannya itu dapat dipertanggung jawabkan kepada si pelaku seringkali hanya dikaitkan dengan keadaan serta tindakan si pelaku pada waktu ia melakukan perbuatan melanggar hukum yang dituduhkan kepadanya tersebut. </w:t>
      </w:r>
      <w:r>
        <w:rPr>
          <w:rStyle w:val="FootnoteReference"/>
        </w:rPr>
        <w:footnoteReference w:id="33"/>
      </w:r>
    </w:p>
    <w:p w:rsidR="001D4F26" w:rsidRDefault="001D4F26" w:rsidP="001D4F26">
      <w:pPr>
        <w:autoSpaceDE w:val="0"/>
        <w:autoSpaceDN w:val="0"/>
        <w:adjustRightInd w:val="0"/>
        <w:spacing w:line="480" w:lineRule="auto"/>
        <w:ind w:firstLine="720"/>
        <w:jc w:val="both"/>
      </w:pPr>
      <w:r>
        <w:t xml:space="preserve">Unsur kesengajaan diatas ada pula yang disebut sebagai unsur kelalaian atau kelapaan atau culpa yang dalam doktrin hukum pidana disebut sebagai kealpaan yang tidak disadari atau onbewuste schuld dan kealpaan disadari atau </w:t>
      </w:r>
      <w:r>
        <w:rPr>
          <w:i/>
        </w:rPr>
        <w:t>bewuste schuld</w:t>
      </w:r>
      <w:r>
        <w:t>.</w:t>
      </w:r>
      <w:r>
        <w:rPr>
          <w:rStyle w:val="FootnoteReference"/>
        </w:rPr>
        <w:footnoteReference w:id="34"/>
      </w:r>
      <w:r>
        <w:t xml:space="preserve"> Unsur ini faktor terpentingnya adalah pelaku dapat menduga terjadinya akibat dari perbuatannya itu atau pelaku kurang berhati-hati.</w:t>
      </w:r>
    </w:p>
    <w:p w:rsidR="001D4F26" w:rsidRDefault="001D4F26" w:rsidP="001D4F26">
      <w:pPr>
        <w:autoSpaceDE w:val="0"/>
        <w:autoSpaceDN w:val="0"/>
        <w:adjustRightInd w:val="0"/>
        <w:spacing w:line="480" w:lineRule="auto"/>
        <w:ind w:firstLine="720"/>
        <w:jc w:val="both"/>
      </w:pPr>
      <w:r>
        <w:t xml:space="preserve">Wilayah </w:t>
      </w:r>
      <w:r>
        <w:rPr>
          <w:i/>
          <w:iCs/>
        </w:rPr>
        <w:t xml:space="preserve">culpa </w:t>
      </w:r>
      <w:r>
        <w:t xml:space="preserve">ini terletak diantara sengaja dan kebetulan. Kelalaian ini dapat didefinisikan sebagai apabila seseorang melakukan sesuatu perbuatan dan perbuatan itu menimbulkan suatu akibat yang dilarang dan diancam dengan </w:t>
      </w:r>
      <w:r>
        <w:lastRenderedPageBreak/>
        <w:t xml:space="preserve">hukuman oleh undang-undang, maka walaupun perbuatan itu tidak dilakukan dengan sengaja namun pelaku dapat berbuat secara lain sehingga tidak menimbulkan akibat yang dilarang oleh undang-undang, atau pelaku dapat tidak melakukan perbuatan itu sama sekali. </w:t>
      </w:r>
      <w:r>
        <w:rPr>
          <w:rStyle w:val="FootnoteReference"/>
        </w:rPr>
        <w:footnoteReference w:id="35"/>
      </w:r>
    </w:p>
    <w:p w:rsidR="001D4F26" w:rsidRDefault="001D4F26" w:rsidP="001D4F26">
      <w:pPr>
        <w:autoSpaceDE w:val="0"/>
        <w:autoSpaceDN w:val="0"/>
        <w:adjustRightInd w:val="0"/>
        <w:spacing w:line="480" w:lineRule="auto"/>
        <w:ind w:firstLine="720"/>
        <w:jc w:val="both"/>
      </w:pPr>
      <w:r>
        <w:t xml:space="preserve">Unsur terpentingnya adalah pelaku mempunyai kesadaran atau pengetahuan yang mana pelaku seharusnya dapat membayangkan akan adanya akibat yang ditimbulkan dari perbuatannya, atau dengan kata lain bahwa pelaku dapat menduga bahwa akibat dari perbuatannya itu akan menimbulkan suatu akibat yang dapat dihukum dan dilarang oleh undang-undang. </w:t>
      </w:r>
    </w:p>
    <w:p w:rsidR="001D4F26" w:rsidRDefault="001D4F26" w:rsidP="001D4F26">
      <w:pPr>
        <w:autoSpaceDE w:val="0"/>
        <w:autoSpaceDN w:val="0"/>
        <w:adjustRightInd w:val="0"/>
        <w:spacing w:line="456" w:lineRule="auto"/>
        <w:ind w:firstLine="720"/>
        <w:jc w:val="both"/>
      </w:pPr>
      <w:r>
        <w:t>Berdasarkan uraian tersebut diatas, dapat dikatakan bahwa jika ada hubungan antara batin pelaku dengan akibat yang timbul karena perbuatannya itu atau ada hubungan lahir yang merupakan hubungan kausal antara perbuatan pelaku dengan akibat yang dilarang itu, maka hukuman pidana dapat dijatuhkan kepada pelaku atas perbuatan pidananya itu.</w:t>
      </w:r>
      <w:r>
        <w:rPr>
          <w:rStyle w:val="FootnoteReference"/>
        </w:rPr>
        <w:footnoteReference w:id="36"/>
      </w:r>
    </w:p>
    <w:p w:rsidR="001D4F26" w:rsidRDefault="001D4F26" w:rsidP="001D4F26">
      <w:pPr>
        <w:autoSpaceDE w:val="0"/>
        <w:autoSpaceDN w:val="0"/>
        <w:adjustRightInd w:val="0"/>
        <w:spacing w:line="456" w:lineRule="auto"/>
        <w:ind w:firstLine="720"/>
        <w:jc w:val="both"/>
      </w:pPr>
      <w:r>
        <w:t xml:space="preserve">Pada penerapan ketentuan pidana dalam peristiwa kelalaian bagi pengemudi kendaraan yang mengakibatkan kecelakaan dapat ditemukan pasal-pasal yang menyangkut kelalaian. KUHP Pasal 359: Barangsiapa karena kesalahannya (kelalaiannya) menyebabkan orang lain mati, diancam dengan pidana penjara  paling lama lima tahun atau pidana kurungan paling lama satu tahun. </w:t>
      </w:r>
    </w:p>
    <w:p w:rsidR="001D4F26" w:rsidRDefault="001D4F26" w:rsidP="001D4F26">
      <w:pPr>
        <w:autoSpaceDE w:val="0"/>
        <w:autoSpaceDN w:val="0"/>
        <w:adjustRightInd w:val="0"/>
        <w:spacing w:line="480" w:lineRule="auto"/>
        <w:ind w:firstLine="720"/>
        <w:jc w:val="both"/>
      </w:pPr>
      <w:r>
        <w:t>Pasal 360 KUHP:</w:t>
      </w:r>
    </w:p>
    <w:p w:rsidR="001D4F26" w:rsidRDefault="001D4F26" w:rsidP="00DD50A6">
      <w:pPr>
        <w:numPr>
          <w:ilvl w:val="0"/>
          <w:numId w:val="17"/>
        </w:numPr>
        <w:autoSpaceDE w:val="0"/>
        <w:autoSpaceDN w:val="0"/>
        <w:adjustRightInd w:val="0"/>
        <w:spacing w:line="204" w:lineRule="auto"/>
        <w:ind w:left="1077" w:hanging="357"/>
        <w:jc w:val="both"/>
      </w:pPr>
      <w:r>
        <w:t>Barangsiapa karena kesalahannya (kelalaiannya) menyebabkan orang lain mendapat luka-luka berat, diancam dengan pidana penjara paling lama lima tahun atau pidana kurungan paling lama satu tahun.</w:t>
      </w:r>
    </w:p>
    <w:p w:rsidR="001D4F26" w:rsidRDefault="001D4F26" w:rsidP="00DD50A6">
      <w:pPr>
        <w:numPr>
          <w:ilvl w:val="0"/>
          <w:numId w:val="17"/>
        </w:numPr>
        <w:autoSpaceDE w:val="0"/>
        <w:autoSpaceDN w:val="0"/>
        <w:adjustRightInd w:val="0"/>
        <w:spacing w:line="204" w:lineRule="auto"/>
        <w:ind w:left="1077" w:hanging="357"/>
        <w:jc w:val="both"/>
      </w:pPr>
      <w:r>
        <w:lastRenderedPageBreak/>
        <w:t>Barangsiapa karena kesalahannya (kelalaiannya) menyebabkan orang lain luka-luka sedemikian rupa sehingga timbul penyakit atau halangan menjalankan pekerjaan jabatan atau pencarian selama waktu tertentu, diancam dengan pidana penjara paling lama Sembilan bulan atau pidana kurungan paling lama enam bulan atau pidana denda paling tinggi empat ribu lima ratus rupiah.</w:t>
      </w:r>
    </w:p>
    <w:p w:rsidR="001D4F26" w:rsidRDefault="001D4F26" w:rsidP="001D4F26">
      <w:pPr>
        <w:autoSpaceDE w:val="0"/>
        <w:autoSpaceDN w:val="0"/>
        <w:adjustRightInd w:val="0"/>
        <w:ind w:firstLine="720"/>
        <w:jc w:val="both"/>
      </w:pPr>
    </w:p>
    <w:p w:rsidR="001D4F26" w:rsidRDefault="001D4F26" w:rsidP="001D4F26">
      <w:pPr>
        <w:autoSpaceDE w:val="0"/>
        <w:autoSpaceDN w:val="0"/>
        <w:adjustRightInd w:val="0"/>
        <w:spacing w:line="456" w:lineRule="auto"/>
        <w:ind w:firstLine="720"/>
        <w:jc w:val="both"/>
      </w:pPr>
      <w:r>
        <w:t>Meskipun pada umumnya bagi kejahatankejahatan diperlukan adanya kesengajaan, tetapi terhadap sebagian dari ditentukan bahwa di samping kesengajaan itu orang juga sudah dapat dipidana bila kesalahannya berbentuk kealpaan. Misalnya KUHP pasal 359: “karena salahnya menyebabkan matinya orang lain, mati orang disini tidak dimaksud sama sekali oleh pelaku, akan tetapi kematian tersebut hanya merupakan akibat dari pada kurang hati-hati atau lalainya pelaku tersebut.</w:t>
      </w:r>
    </w:p>
    <w:p w:rsidR="001D4F26" w:rsidRDefault="001D4F26" w:rsidP="001D4F26">
      <w:pPr>
        <w:pStyle w:val="Default"/>
        <w:spacing w:line="480" w:lineRule="auto"/>
        <w:ind w:firstLine="720"/>
        <w:jc w:val="both"/>
      </w:pPr>
      <w:r>
        <w:t>Fenomena yang saat ini berkembang adalah anak telah terbiasa mengendarai kendaraan bermotor, padahal mereka belum memiliki Surat Ijin Mengemudi (SIM), belum memahami dan tidak mematuhi peraturan lalu lintas.</w:t>
      </w:r>
      <w:r>
        <w:rPr>
          <w:rStyle w:val="FootnoteReference"/>
        </w:rPr>
        <w:footnoteReference w:id="37"/>
      </w:r>
      <w:r>
        <w:t xml:space="preserve"> Anak sebagai pengendara kendaraan bermotor sangat berpotensi menjadi pelaku perkara pidana lalu lintas, khususnya terjadinya kecelakaan lalu lintas yang mengakibatkan pihak lain mengalami kerugian material maupun pengobatan bagi korban yang mengalami luka-luka, baik ringan, sedang maupun berat, sampai dengan korban sembuh. Dalam konteks ini pihak pelaku dan keluarganya biasanya mengajukan untuk dilaksanakan perdamaian dengan pihak korban dan keluarganya. Diskresi kepolisian diatur dalam Pasal 18 Undang-Undang No. 2 Tahun 2002 Tentang K</w:t>
      </w:r>
      <w:r>
        <w:rPr>
          <w:rStyle w:val="markedcontent"/>
        </w:rPr>
        <w:t>epolisian Republik Indonesia</w:t>
      </w:r>
      <w:r>
        <w:t xml:space="preserve"> yang menentukan bahwa untuk </w:t>
      </w:r>
      <w:r>
        <w:lastRenderedPageBreak/>
        <w:t>kepentingan umum, pejabat Kepolisian Negara Republik Indonesia dalam melaksanakan tugas dan wewenangnya dapat bertindak menurut penilaiannya sendiri.</w:t>
      </w:r>
      <w:r>
        <w:rPr>
          <w:rStyle w:val="FootnoteReference"/>
        </w:rPr>
        <w:footnoteReference w:id="38"/>
      </w:r>
      <w:r>
        <w:t xml:space="preserve"> Ketentuan Kepolisian dalam konteks situasi yang demikian dapat melaksanakan diskresi, yaitu kewenangan khusus untuk melakukan tindakan tertentu dalam batas kewenangan yang dimilikinya.</w:t>
      </w:r>
    </w:p>
    <w:p w:rsidR="001D4F26" w:rsidRDefault="001D4F26" w:rsidP="001D4F26">
      <w:pPr>
        <w:pStyle w:val="Default"/>
        <w:spacing w:line="516" w:lineRule="auto"/>
        <w:ind w:firstLine="720"/>
        <w:jc w:val="both"/>
      </w:pPr>
      <w:r>
        <w:t>Diskresi diartikan sebagai kebebasan mengambil keputusan dalam setiap situasi yang dihadapi menurut pendapatnya sendiri. Diskresi sebagai kebijakan dari pejabat negara dari pusat sampai daerah yang intinya membolehkan pejabat publik melakukan sebuah kebijakan yang melanggar undang-undang, dengan tiga syarat, yaitu demi kepentingan umu, masih dalam batas kewenangannya, dan tidak melanggar Asas-asas Umum Pemerintahan yang Baik (AUPB).</w:t>
      </w:r>
      <w:r>
        <w:rPr>
          <w:rStyle w:val="FootnoteReference"/>
        </w:rPr>
        <w:footnoteReference w:id="39"/>
      </w:r>
    </w:p>
    <w:p w:rsidR="001D4F26" w:rsidRDefault="001D4F26" w:rsidP="001D4F26">
      <w:pPr>
        <w:pStyle w:val="Default"/>
        <w:spacing w:line="516" w:lineRule="auto"/>
        <w:ind w:firstLine="720"/>
        <w:jc w:val="both"/>
      </w:pPr>
      <w:r>
        <w:t xml:space="preserve">Diskresi merupakan kewenangan polisi untuk mengambil keputusan atau memilih berbagai tindakan dalam menyelesaikan masalah pelanggaran hukum atau perkara pidana yang ditanganinya. Diskresi yaitu suatu wewenang yang menyangkut kebijaksanaan untuk pengambilan suatu keputusan pada situasi dan kondisi tertentu atas dasar pertimbangan dan keyakinan pribadi seorang anggota polisi. Pemberian diskresi kepada Polisi pada hakikatnya bertentangan dengan prinsip bertindak berdasarkan hukum. Diskresi menghilangkan kepastian </w:t>
      </w:r>
      <w:r>
        <w:lastRenderedPageBreak/>
        <w:t>terhadap sesuatu yang akan terjadi, sedangkan salah satu fungsi hukum adalah menjamin kepastian.</w:t>
      </w:r>
      <w:r>
        <w:rPr>
          <w:rStyle w:val="FootnoteReference"/>
        </w:rPr>
        <w:footnoteReference w:id="40"/>
      </w:r>
    </w:p>
    <w:p w:rsidR="001D4F26" w:rsidRDefault="001D4F26" w:rsidP="001D4F26">
      <w:pPr>
        <w:pStyle w:val="Default"/>
        <w:spacing w:line="480" w:lineRule="auto"/>
        <w:ind w:firstLine="720"/>
        <w:jc w:val="both"/>
      </w:pPr>
      <w:r>
        <w:t>Diskresi diperlukan sebagai pelengkap asas legalitas, yaitu asas hukum yang menyatakan bahwa setiap tindak atau perbuatan administrasi negara harus berdasarkan ketentuan undang-undang, akan tetapi tidak mungkin bagi undang-undang untuk mengatur segala macam hal dalam praktek kehidupan sehari-hari.</w:t>
      </w:r>
      <w:r>
        <w:rPr>
          <w:rStyle w:val="FootnoteReference"/>
        </w:rPr>
        <w:footnoteReference w:id="41"/>
      </w:r>
      <w:r>
        <w:t xml:space="preserve"> Manfaat diskresi dalam penanganan tindak pidana atau kejahatan adalah sebagai salah satu cara untuk membangun moral petugas kepolisian dan meningkatkan profesionalitas dan intelektualitas anggota polisi dalam menjalankan tugas dan wewenangn secara proporsional dan memenuhi rasa keadilan, serta bukan atas dasar kesewenang-wenangan.</w:t>
      </w:r>
    </w:p>
    <w:p w:rsidR="001D4F26" w:rsidRDefault="001D4F26" w:rsidP="001D4F26">
      <w:pPr>
        <w:pStyle w:val="Default"/>
        <w:spacing w:line="480" w:lineRule="auto"/>
        <w:ind w:firstLine="720"/>
        <w:jc w:val="both"/>
      </w:pPr>
      <w:r>
        <w:t xml:space="preserve">Anggota Satuan Lalu Lintas Polsek Indrapura memiliki kewenangan diskresi dalam melaksanakan tugasnya sebagai aparat penegak hukum serta penjaga keamanan dan ketertiban masyarakat. Dasar hukumnya adalah Pasal 18 ayat (1) Undng-Undang Nomor 2 Tahun 2002 tentang Kepolisian Republik Indonesia, Penegakan hukum pidana secara formal melalui lembaga penegakan hukum akan menghasilkan keadilan yang relatif cenderung hanya keadilan prosedural, tetapi pendekatan keadilan. Bahwa untuk kepentingan umum pejabat Kepolisian Negara Republik </w:t>
      </w:r>
      <w:r>
        <w:lastRenderedPageBreak/>
        <w:t xml:space="preserve">Indonesia dalam melaksanakan tugas dan wewenangnya dapat bertindak menurut penilaiannya sendiri. </w:t>
      </w:r>
    </w:p>
    <w:p w:rsidR="001D4F26" w:rsidRDefault="001D4F26" w:rsidP="001D4F26">
      <w:pPr>
        <w:pStyle w:val="Default"/>
        <w:spacing w:line="480" w:lineRule="auto"/>
        <w:ind w:firstLine="720"/>
        <w:jc w:val="both"/>
      </w:pPr>
      <w:r>
        <w:t xml:space="preserve">Diskresi tersebut diterapkan dalam penanganan perkara pidana lalu lintas yang yang dilakukan oleh anak. Hal ini didasarkan pada pertimbangan bahwa status anak sebagai pelaku perkara pidana lalu lintas masih ikut serta dan ada di dalam tanggungjawab orangtua, sehingga tidak diterapkan proses penegakan hukum oleh Kepolisian melalui penyidikan. Polisi sebagai penyidik dalam menangani perkara kecelakaan lalu lintas harus melihat dahulu sebab-sebab terjadinya kecelakaan lalu lintas tersebut, sehingga dapat tidaknya perkara tersebut diselesaikan di luar pengadilan atau harus melalui pengadilan. </w:t>
      </w:r>
    </w:p>
    <w:p w:rsidR="001D4F26" w:rsidRDefault="001D4F26" w:rsidP="001D4F26">
      <w:pPr>
        <w:pStyle w:val="Default"/>
        <w:spacing w:line="480" w:lineRule="auto"/>
        <w:ind w:firstLine="720"/>
        <w:jc w:val="both"/>
      </w:pPr>
      <w:r>
        <w:t>Polisi dalam menentukan kriteria tersebut harus mempunyai dasar keahlian khusus di bidang lalu lintas karena polisi tersebut dalam menangani perkara tersebut harus dapat menyelesaikan dengan baik dan adil. Adapun dalam hal tersebut berkaitan langsung dengan cara penyelesaiannya, apabila dapat dibuktikan karena kealpaan pelaku dan korban dianggap bersalah maka dapat diselesaikan di luar pengadilan.</w:t>
      </w:r>
      <w:r>
        <w:rPr>
          <w:rStyle w:val="FootnoteReference"/>
        </w:rPr>
        <w:footnoteReference w:id="42"/>
      </w:r>
    </w:p>
    <w:p w:rsidR="001D4F26" w:rsidRDefault="001D4F26" w:rsidP="001D4F26">
      <w:pPr>
        <w:pStyle w:val="Default"/>
        <w:spacing w:line="480" w:lineRule="auto"/>
        <w:ind w:firstLine="720"/>
        <w:jc w:val="both"/>
      </w:pPr>
      <w:r>
        <w:t xml:space="preserve">Pelaksanaan diskresi terhadap kasus yang termasuk dalam proses pidana sesungguhnya perwujudan dari tuntutan dalam sistem peradilan pidana. Oleh karena itu, pelaksanaan diskresi secara profesional dan sesuai dengan kode etik kepolisian menjadi suatu keharusan bagi anggota kepolisian, mengingat kekuasaan diskresi tanpa disertai pembatasan kode </w:t>
      </w:r>
      <w:r>
        <w:lastRenderedPageBreak/>
        <w:t>etik dapat berpotensi pada penyalah gunaan kewenangan. Hal ini tentunya tidak dibenarkan dalam tatanan hukum itu sendiri, sebab kekuasaan diskresi yang begitu luas dan tanpa batas akan menimbulkan permasalahan terutama apabila dikaitkan dengan asas kepastian hukum dan Hak Asasi Manusia.</w:t>
      </w:r>
      <w:r>
        <w:rPr>
          <w:rStyle w:val="FootnoteReference"/>
        </w:rPr>
        <w:footnoteReference w:id="43"/>
      </w:r>
    </w:p>
    <w:p w:rsidR="001D4F26" w:rsidRDefault="001D4F26" w:rsidP="001D4F26">
      <w:pPr>
        <w:pStyle w:val="Default"/>
        <w:spacing w:line="480" w:lineRule="auto"/>
        <w:ind w:firstLine="720"/>
        <w:jc w:val="both"/>
      </w:pPr>
      <w:r>
        <w:t xml:space="preserve">Diskresi merupakan kewenangan polisi untuk mengambil keputusan atau memilih berbagai tindakan dalam menyelesaikan masalah pelanggaran hukum atau perkara pidana yang ditanganinya. Secara umum tindakan diskresi terdiri dari dua bentuk yaitu: </w:t>
      </w:r>
    </w:p>
    <w:p w:rsidR="001D4F26" w:rsidRDefault="001D4F26" w:rsidP="00DD50A6">
      <w:pPr>
        <w:pStyle w:val="Default"/>
        <w:numPr>
          <w:ilvl w:val="0"/>
          <w:numId w:val="18"/>
        </w:numPr>
        <w:spacing w:line="480" w:lineRule="auto"/>
        <w:ind w:left="284" w:hanging="284"/>
        <w:jc w:val="both"/>
      </w:pPr>
      <w:r>
        <w:t xml:space="preserve">Diskresi yang dilakukan oleh petugas kepolisian secara individu dalam mengambil tindakan. </w:t>
      </w:r>
    </w:p>
    <w:p w:rsidR="001D4F26" w:rsidRDefault="001D4F26" w:rsidP="00DD50A6">
      <w:pPr>
        <w:pStyle w:val="Default"/>
        <w:numPr>
          <w:ilvl w:val="0"/>
          <w:numId w:val="18"/>
        </w:numPr>
        <w:spacing w:line="480" w:lineRule="auto"/>
        <w:ind w:left="284" w:hanging="284"/>
        <w:jc w:val="both"/>
      </w:pPr>
      <w:r>
        <w:t>Diskresi yang dilakukan berdasarkan petunjuk atau keputusan atasan atau pimpinanan dalam satuan kepolisian.</w:t>
      </w:r>
      <w:r>
        <w:rPr>
          <w:rStyle w:val="FootnoteReference"/>
        </w:rPr>
        <w:footnoteReference w:id="44"/>
      </w:r>
    </w:p>
    <w:p w:rsidR="001D4F26" w:rsidRDefault="001D4F26" w:rsidP="001D4F26">
      <w:pPr>
        <w:pStyle w:val="Default"/>
        <w:spacing w:line="480" w:lineRule="auto"/>
        <w:ind w:firstLine="709"/>
        <w:jc w:val="both"/>
      </w:pPr>
      <w:r>
        <w:t xml:space="preserve">Berdasarkan konteks pelaksanaan diskresi kepolisian maka bentuk-bentuk diskresi kepolisian terdiri dari: </w:t>
      </w:r>
    </w:p>
    <w:p w:rsidR="001D4F26" w:rsidRDefault="001D4F26" w:rsidP="00DD50A6">
      <w:pPr>
        <w:pStyle w:val="Default"/>
        <w:numPr>
          <w:ilvl w:val="0"/>
          <w:numId w:val="19"/>
        </w:numPr>
        <w:spacing w:line="480" w:lineRule="auto"/>
        <w:ind w:left="360"/>
        <w:jc w:val="both"/>
      </w:pPr>
      <w:r>
        <w:t xml:space="preserve">Diskresi yang dilakukan oleh polisi pada saat melakukan proses penyidikan. </w:t>
      </w:r>
    </w:p>
    <w:p w:rsidR="001D4F26" w:rsidRDefault="001D4F26" w:rsidP="00DD50A6">
      <w:pPr>
        <w:pStyle w:val="Default"/>
        <w:numPr>
          <w:ilvl w:val="0"/>
          <w:numId w:val="19"/>
        </w:numPr>
        <w:spacing w:line="480" w:lineRule="auto"/>
        <w:ind w:left="360"/>
        <w:jc w:val="both"/>
      </w:pPr>
      <w:r>
        <w:t>Diskresi yang dilakukan oleh polisi pada saat melaksanakan tugas-tugas sebagai anggota kepolisian di lapangan.</w:t>
      </w:r>
      <w:r>
        <w:rPr>
          <w:rStyle w:val="FootnoteReference"/>
        </w:rPr>
        <w:footnoteReference w:id="45"/>
      </w:r>
    </w:p>
    <w:p w:rsidR="001D4F26" w:rsidRDefault="001D4F26" w:rsidP="001D4F26">
      <w:pPr>
        <w:pStyle w:val="Default"/>
        <w:spacing w:line="480" w:lineRule="auto"/>
        <w:ind w:firstLine="720"/>
        <w:jc w:val="both"/>
        <w:rPr>
          <w:b/>
          <w:bCs/>
        </w:rPr>
      </w:pPr>
      <w:r>
        <w:lastRenderedPageBreak/>
        <w:t>Diskresi kepolisian yang dimaksud dalam kajian ini adalah diskresi yang dilakukan oleh polisi pada saat melaksanakan tugas-tugas sebagai anggota kepolisian di lapangan, khususnya dalam melaksanaan tugas di bidang lalu lintas. Implementasi diskresi kepolisian dalam perkara pidana lalu lintas yang dilakukan oleh anak memiliki dasar hukum Pasal 18 ayat (1) Undang-Undang Nomor 2 Tahun 2002 tentang Kepolisian Republik Indonesia, bahwa untuk kepentingan umum pejabat Kepolisian Negara Republik Indonesia dalam melaksanakan tugas dan wewenangnya dapat bertindak menurut penilaiannya sendiri. Data pada Satuan Lalu Lintas Polsek Indrapura menunjukkan bahwa pada tahun 2021 terdapat 32 perkara pidana lalu lintas oleh anak yang diselesaikan oleh Kepolisian dengan menggunakan diskresi melalui proses perdamaian antara pelaku/ keluarganya dengan korban/ keluarganya.</w:t>
      </w:r>
      <w:r>
        <w:rPr>
          <w:rStyle w:val="FootnoteReference"/>
        </w:rPr>
        <w:footnoteReference w:id="46"/>
      </w:r>
    </w:p>
    <w:p w:rsidR="001D4F26" w:rsidRDefault="001D4F26" w:rsidP="001D4F26">
      <w:pPr>
        <w:pStyle w:val="Default"/>
        <w:spacing w:line="480" w:lineRule="auto"/>
        <w:ind w:firstLine="720"/>
        <w:jc w:val="both"/>
      </w:pPr>
      <w:r>
        <w:t>Pelaksanaan diskresi secara profesional dan sesuai dengan kode etik kepolisian menjadi suatu keharusan bagi anggota kepolisian, mengingat kekuasaan diskresi tanpa disertai pembatasan kode etik dapat berpotensi pada penyalah gunaan. Hal ini tentunya tidak dibenarkan dalam tatanan hukum itu sendiri, sebab kekuasaan diskresi yang begitu luas dan tanpa batas akan menimbulkan permasalahan terutama apabila dikaitkan dengan asas kepastian hukum dan Hak Asasi Manusia. Kecelakaan lalu lintas yang melibatkan anak sebagai pelakunya secara umum terjadi karena faktor kesalahan manusia (</w:t>
      </w:r>
      <w:r>
        <w:rPr>
          <w:i/>
          <w:iCs/>
        </w:rPr>
        <w:t>human error</w:t>
      </w:r>
      <w:r>
        <w:t xml:space="preserve">), seperti </w:t>
      </w:r>
      <w:r>
        <w:lastRenderedPageBreak/>
        <w:t>tidak memiliki kemampuan mengemudikan kendaraannya dengan wajar, tidak mengutamakan keselamatan, tidak memiliki SIM, dan tidak mematuhi rambu-rambu lalu lintas. Karekteristik anak sebagai pengendara kendaraan bermotor yang memicu kecelakaan lalu lintas adalah: pengemudi tidak disiplin, tidak terampil dalam berkendaraan, emosional, melajukan kendaraan dengan kecepatan tinggi dan tidak memelihara jalur dan jarak aman.</w:t>
      </w:r>
      <w:r>
        <w:rPr>
          <w:rStyle w:val="FootnoteReference"/>
        </w:rPr>
        <w:footnoteReference w:id="47"/>
      </w:r>
    </w:p>
    <w:p w:rsidR="001D4F26" w:rsidRDefault="001D4F26" w:rsidP="001D4F26">
      <w:pPr>
        <w:pStyle w:val="Default"/>
        <w:spacing w:line="480" w:lineRule="auto"/>
        <w:ind w:firstLine="720"/>
        <w:jc w:val="both"/>
      </w:pPr>
      <w:r>
        <w:t xml:space="preserve">Implementasi diskresi Kepolisian dalam penyelesaian terhadap tindak pidana lalu lintas yang dilakukan oleh anak di Wilayah Hukum Polsek Indrapura   dilaksanakan secara proporsional dan dapat dipertanggung jawabkan secara hukum. Artinya polisi tidak boleh bertindak semena-mena dalam melaksanakan kewenangan diskresi. </w:t>
      </w:r>
    </w:p>
    <w:p w:rsidR="001D4F26" w:rsidRDefault="001D4F26" w:rsidP="001D4F26">
      <w:pPr>
        <w:pStyle w:val="Default"/>
        <w:spacing w:line="480" w:lineRule="auto"/>
        <w:ind w:firstLine="720"/>
        <w:jc w:val="both"/>
      </w:pPr>
      <w:r>
        <w:t>Kekuasaan diskresi menunjukkan polisi memiliki kekuasaan yang besar karena polisi dapat mengambil keputusan di mana keputusannya bisa di luar ketentuan perundang-undangan, akan tetapi dibenarkan atau diperbolehkan oleh hukum. Satu hal yang dapat menjelaskan berkuasanya kepolisian atau lembaga lain dalam melaksanakan tugas, yaitu adanya diskresi atau wewenang yang diberikan oleh hukum untuk bertindak dalam situasi khusus sesuai dengan penilaian dan kata hati instansi atau petugas sendiri.</w:t>
      </w:r>
    </w:p>
    <w:p w:rsidR="001D4F26" w:rsidRDefault="001D4F26" w:rsidP="001D4F26">
      <w:pPr>
        <w:pStyle w:val="Default"/>
        <w:spacing w:line="480" w:lineRule="auto"/>
        <w:ind w:firstLine="720"/>
        <w:jc w:val="both"/>
      </w:pPr>
      <w:r>
        <w:t xml:space="preserve">Kepolisian mempunyai kewenangan untuk menentukan apakah suatu perbuatan diteruskan atau tidak diteruskan dalam proses peradilan </w:t>
      </w:r>
      <w:r>
        <w:lastRenderedPageBreak/>
        <w:t>pidana dengan alasan-alasan tertentu. Dalam perkara lalu lintas seperti dalam kecelakaan lalu lintas, apabila hanya menimbulkan kerugian yang kecil atau luka yang kecil biasanya diselesaikan dengan mediasi di antara pelaku dan korban, dan pihak kepolisian sebagai saksi atas kesepakatan yang dicapai, perkara tidak diteruskan atas dasar kesepakatan bersama antara pelaku dan korban. Namun demikian jika kecelakaan akibat kelalaian tersebut menimbulkan kerugian yang besar seperti, nyawa maka mediasi tidak dapat dilakukan, adapun pembayaran ganti kerugian berupa biaya rumah sakit dan penguburan jenazah korban hanya sebagai salah satu pertimbangan yang nantinya digunakan oleh hakim dalam menjatuhkan putusan kepada terdakwa.</w:t>
      </w:r>
      <w:r>
        <w:rPr>
          <w:rStyle w:val="FootnoteReference"/>
        </w:rPr>
        <w:footnoteReference w:id="48"/>
      </w:r>
    </w:p>
    <w:p w:rsidR="001D4F26" w:rsidRDefault="001D4F26" w:rsidP="001D4F26">
      <w:pPr>
        <w:pStyle w:val="Default"/>
        <w:spacing w:line="480" w:lineRule="auto"/>
        <w:ind w:firstLine="720"/>
        <w:jc w:val="both"/>
      </w:pPr>
      <w:r>
        <w:t xml:space="preserve">Kesepakatan mengganti kerugian tidak menghapuskan tindak pidananya, karena pelaku tetap saja disidik dan diproses dalam sistem peradilan pidana. Selanjutnya proses mediasi penal yang dilakukan oleh lembaga kepolisian dalam tindak pidana tertentu, bukanlah bentuk diskresi kepolisian, karena dalam diskresi kepolisian keputusan yang diambil justru bertentangan dengan peraturan sehingga melalui pertimbangan yang sangat banyak dan strategis untuk kepentingan umum. Peran polisi bukan sebagai mediator, melainkan hanya sebagai saksi yang menyaksikan diselesaikannya perkara pidana tersebut melalui kesepakatan perdamaian. </w:t>
      </w:r>
      <w:r>
        <w:rPr>
          <w:rStyle w:val="FootnoteReference"/>
        </w:rPr>
        <w:footnoteReference w:id="49"/>
      </w:r>
    </w:p>
    <w:p w:rsidR="001D4F26" w:rsidRDefault="001D4F26" w:rsidP="001D4F26">
      <w:pPr>
        <w:pStyle w:val="Default"/>
        <w:spacing w:line="480" w:lineRule="auto"/>
        <w:ind w:firstLine="720"/>
        <w:jc w:val="both"/>
      </w:pPr>
      <w:r>
        <w:lastRenderedPageBreak/>
        <w:t>Mediasi ini pihak korban dapat meminta ganti kerugian kepada pelaku, namun demikian apabila terjadi kesepakatan dari pihak korban dan pelaku untuk mengganti kerugian, kesepakatannya tidak menghilangkan penuntutan, sehingga proses peradilan tetap berjalan sebagaimana mestinya, dan kesepakatan ganti kerugian hanya bersifat sebagai pertimbangan jaksa dalam mengadakan penuntutan, keputusan tetap pada hakim Setiap perkara lalu lintas pada prinsipnya yang sampai menimbulkan korban meinggal dunia adalah merupakan perkara pidana dan harus diselesaikan melalui pengadilan. Adapun yang dimaksud penyelesaian di luar sidang pengadilan adalah penyelesaian perkara secara kekeluargaan yaitu antara pelaku dengan keluarga korban untuk melakukan perdamaian.</w:t>
      </w:r>
      <w:r>
        <w:rPr>
          <w:rStyle w:val="FootnoteReference"/>
        </w:rPr>
        <w:footnoteReference w:id="50"/>
      </w:r>
    </w:p>
    <w:p w:rsidR="001D4F26" w:rsidRDefault="001D4F26" w:rsidP="001D4F26">
      <w:pPr>
        <w:pStyle w:val="Default"/>
        <w:spacing w:line="480" w:lineRule="auto"/>
        <w:ind w:firstLine="720"/>
        <w:jc w:val="both"/>
      </w:pPr>
      <w:r>
        <w:t xml:space="preserve">Polisi sebagai penyidik dalam praktik sehari-hari khususnya dalam menangani perkara lalu lintas yang menyebabkan luka-luka maupun meninggal dunia pada diri orang lain dapat menerima penyelesaiannya dilakukan di luar pengadilan meskipun perkara tersebut termasuk delik biasa. Hal ini timbul karena undang-undang tidak dapat menampung semua perbuatan yang ada di masyarakat. Hukum kebiasaan seringkali lebih dapat memenuhi kebutuhan masyarakat. Penyelesaian perkara secara damai Perkara pidana lalu lintas jalan yang berakibat korban mati atau luka berat secara yuridis dianggap bertentangan dengan ketentuan hukum pidana dan hukum acara pidana, namun penyidik dan jaksa </w:t>
      </w:r>
      <w:r>
        <w:lastRenderedPageBreak/>
        <w:t xml:space="preserve">cenderung dapat menerima penyelesaian secara damai antara pembuat dan korban atau keluarga korban. </w:t>
      </w:r>
      <w:r>
        <w:rPr>
          <w:rStyle w:val="FootnoteReference"/>
        </w:rPr>
        <w:footnoteReference w:id="51"/>
      </w:r>
    </w:p>
    <w:p w:rsidR="001D4F26" w:rsidRDefault="001D4F26" w:rsidP="001D4F26">
      <w:pPr>
        <w:pStyle w:val="Default"/>
        <w:spacing w:line="480" w:lineRule="auto"/>
        <w:ind w:firstLine="720"/>
        <w:jc w:val="both"/>
      </w:pPr>
      <w:r>
        <w:t>Surat perdamaian sebagai sarana untuk menyelesaikan perkara tindak pidana kecelakaan lalu lintas di Wilayah Hukum Polsek Indrapura   didasarkan adanya pemahaman bahwa penyelesaian perkara pidana tidak harus dengan pemidanaan atau penjatuhan sanksi pidana, dalam hal tersebut berdasarkan pada terjadinya perbuatan, apabila terjadi karena kealpaan dan kesalahan bukan pada tersangka. Karena tujuan dari pidana adalah sebagai salah satu sarana pembinaan untuk menanggulangi masalah-masalah sosial.</w:t>
      </w:r>
    </w:p>
    <w:p w:rsidR="001D4F26" w:rsidRDefault="001D4F26" w:rsidP="001D4F26">
      <w:pPr>
        <w:pStyle w:val="Default"/>
        <w:spacing w:line="480" w:lineRule="auto"/>
        <w:ind w:firstLine="720"/>
        <w:jc w:val="both"/>
      </w:pPr>
      <w:r>
        <w:t>Polisi dalam menentukan perkara diselesaikan melalui pengadilan atau tidak harus berdasarkan pada pemeriksaan lapangan, pemeriksaan saksi dan pemeriksaan tersangka. Apabila dalam pemeriksaan tersebut tersangka tidak terbukti bersalah dan ternyata kesalahan ada pada korban maka perkara dapat diselesaikan di luar pengadilan dan terhadap tersangka dikeluarkan surat penghentian penyidikan.</w:t>
      </w:r>
      <w:r>
        <w:rPr>
          <w:rStyle w:val="FootnoteReference"/>
        </w:rPr>
        <w:footnoteReference w:id="52"/>
      </w:r>
    </w:p>
    <w:p w:rsidR="001D4F26" w:rsidRDefault="001D4F26" w:rsidP="001D4F26">
      <w:pPr>
        <w:pStyle w:val="Default"/>
        <w:spacing w:line="480" w:lineRule="auto"/>
        <w:ind w:firstLine="720"/>
        <w:jc w:val="both"/>
      </w:pPr>
      <w:r>
        <w:t xml:space="preserve">Maksud dan kehendak yang baik dari masing-masing pihak yaitu pihak tersangka maupun pihak korban untuk berdamai dan tidak akan memperpanjang masalah kecelakaan lalu lintas yang terjadi tersebuit akan menentukan penyelesaian perkara melalui implementasi diskresi. Apabila pihak keluarga korban sesuai bukti yang ada mengakui </w:t>
      </w:r>
      <w:r>
        <w:lastRenderedPageBreak/>
        <w:t>kesalahannya dan menerima sebagai musibah dan tersangka dalam pemeriksaan bermaksud baik untuk menyelesaikan perkara secara damai dan memberikan sejumlah uang sebagai uang duka dan biaya selamatan maka perkara tersebut dinyatakan selesai adapun harus dinyatakan oleh kedua belah pihak dengan pernyataan atau surat perdamaian bermaterai.</w:t>
      </w:r>
      <w:r>
        <w:rPr>
          <w:rStyle w:val="FootnoteReference"/>
        </w:rPr>
        <w:footnoteReference w:id="53"/>
      </w:r>
    </w:p>
    <w:p w:rsidR="001D4F26" w:rsidRDefault="001D4F26" w:rsidP="001D4F26">
      <w:pPr>
        <w:pStyle w:val="Default"/>
        <w:spacing w:line="480" w:lineRule="auto"/>
        <w:ind w:firstLine="720"/>
        <w:jc w:val="both"/>
      </w:pPr>
      <w:r>
        <w:t xml:space="preserve">Adanya kewenangan diskresi Kepolisian menyebabkan penyidik berwenanng untuk mengambil keputusan atau memilih berbagai tindakan dalam menyelesaikan masalah pelanggaran hukum atau perkara pidana yang ditanganinya, termasuk perkara pidana lalu lintas, yang disesuaikan dengan kontek kebudayaan masyarakat, yang menggunakan kearifan lokal berupa hukum adat dengan menempuh perdamaian untuk menyelesaikan permasalahan yang terjadi dalam kehidupan mereka sehari-hari. </w:t>
      </w:r>
    </w:p>
    <w:p w:rsidR="001D4F26" w:rsidRDefault="001D4F26" w:rsidP="001D4F26">
      <w:pPr>
        <w:pStyle w:val="Default"/>
        <w:spacing w:line="480" w:lineRule="auto"/>
        <w:ind w:firstLine="720"/>
        <w:jc w:val="both"/>
      </w:pPr>
      <w:r>
        <w:t xml:space="preserve">Seorang penyidik dapat menempuh cara dalam mengatasi permasalahan dalam proses penyidikan atau diskresi. Diskresi adalah wewenang yang diberikan hukum untuk bertindak dalam situasi khusus sesuai dengan penilaian dan kata hati instansi atau petugas sendiri. Hal ini mengandung makna bahwa faktor bijaksana dan sikap tanggung jawab seseorang merupakan unsur penting dalam diskresi. Dengan demikian dihubungkan dengan dunia kepolisian, maka diskresi polisi merupakan tindakan yang bijaksana dari seseorang polisi, dalam kedudukannya yang </w:t>
      </w:r>
      <w:r>
        <w:lastRenderedPageBreak/>
        <w:t>sah, untuk memilih cara lain (yang tidak terpaku pada hukum semata) untuk menuju tercapainya ketertiban tanpa menimbulkan kemacetan hukum.</w:t>
      </w:r>
      <w:r>
        <w:rPr>
          <w:rStyle w:val="FootnoteReference"/>
        </w:rPr>
        <w:footnoteReference w:id="54"/>
      </w:r>
    </w:p>
    <w:p w:rsidR="001D4F26" w:rsidRDefault="001D4F26" w:rsidP="001D4F26">
      <w:pPr>
        <w:pStyle w:val="Default"/>
        <w:spacing w:line="480" w:lineRule="auto"/>
        <w:ind w:firstLine="720"/>
        <w:jc w:val="both"/>
      </w:pPr>
      <w:r>
        <w:t xml:space="preserve">Kewenangan diskresi di Satuan Lalu Lintas Polsek Indrapura   dilakukan penyidik dalam menangani kasus-kasus pidana dan jalan keluar penyelesaiaanya adalah melalui perdamaian dengan menyesuaikan adat setempat. Setelah melalui poses pemeriksaan formal, ternyata kasus-kasus tersebut ditinjau dari segi kepentingan masyarakat secara umum, lebih efektif diselesaikan lewat tindakan-tindakan cara lain itu. Tujuan tindakan-tindakan polisi itu mempunyai arti sosial sendiri, atau dengan kata lain tindakan itu mempunyai tujuan sosial. </w:t>
      </w:r>
      <w:r>
        <w:rPr>
          <w:rStyle w:val="FootnoteReference"/>
        </w:rPr>
        <w:footnoteReference w:id="55"/>
      </w:r>
    </w:p>
    <w:p w:rsidR="001D4F26" w:rsidRDefault="001D4F26" w:rsidP="001D4F26">
      <w:pPr>
        <w:pStyle w:val="Default"/>
        <w:spacing w:line="480" w:lineRule="auto"/>
        <w:ind w:firstLine="720"/>
        <w:jc w:val="both"/>
      </w:pPr>
      <w:r>
        <w:t xml:space="preserve">Polisi dalam menghadapi permasalahan di lapangan bertindak sebagai hukum bertugas dan menjadi perantara antara hukum dengan tujuan-tujuan sosial yang dicita-citakan dalam masyarakat. Apabila polisi dapat berperan dalam hal ini dengan baik maka kemungkinan untuk terjadinya konflik dalam masyarakat antara hukum dengan ketertiban dapat untuk ditangani atau paling tidak diminimalkan terjadinya. Hal ini mengingat bahwa polisi tidak akan melaksanakan ketentuan hukum dalam masyarakat secara kaku apabila hukum itu diberlakukan sebagaimana mestinya malah akan menimbulkan ketidaknyamanan dan ketidaktertiban dalam masyarakat. Tindakan polisi yang demikian tadi tidak lain </w:t>
      </w:r>
      <w:r>
        <w:lastRenderedPageBreak/>
        <w:t>merupakan penafsiran dari sudut pandang polisi sendiri di mana dalam praktek kepolisian tidak selalu sama dengan apa yang telah dituangkan dalam bunyi perundang-undangan, tetapi sekalipun demikian bukanlah hal yang bisa dilakukan oleh polisi.</w:t>
      </w:r>
      <w:r>
        <w:rPr>
          <w:rStyle w:val="FootnoteReference"/>
        </w:rPr>
        <w:footnoteReference w:id="56"/>
      </w:r>
    </w:p>
    <w:p w:rsidR="001D4F26" w:rsidRDefault="001D4F26" w:rsidP="001D4F26">
      <w:pPr>
        <w:pStyle w:val="Default"/>
        <w:spacing w:line="480" w:lineRule="auto"/>
        <w:ind w:firstLine="720"/>
        <w:jc w:val="both"/>
      </w:pPr>
      <w:r>
        <w:t>Diskresi kepolisian dilakukan penyidik Satuan Lalu Lintas Polsek Indrapura   terutama dalam menghadapi perkara pidana lalu lintas yang diselesaikan melalui jalur perdamaian, tidak berdampak negatif selanjutnya, karena dianggap terbatas hanya dalam lingkup para pihak saja, seperti perkara-perkara ringan terutama atas permohonan yang sangat dari pelaku dan korban agar perkara itu dihentikan. Walau hal tersebut merupakan penyelundupan hukum tapi tentu saja hal tersebut telah melalui dan memenuhui berbagai pertimbangan dan pemikiran yang matang oleh penyidik di Satuan Lalu Lintas Polsek Indrapura.</w:t>
      </w:r>
      <w:r>
        <w:rPr>
          <w:rStyle w:val="FootnoteReference"/>
        </w:rPr>
        <w:footnoteReference w:id="57"/>
      </w:r>
    </w:p>
    <w:p w:rsidR="001D4F26" w:rsidRDefault="001D4F26" w:rsidP="001D4F26">
      <w:pPr>
        <w:pStyle w:val="Default"/>
        <w:spacing w:line="480" w:lineRule="auto"/>
        <w:ind w:firstLine="720"/>
        <w:jc w:val="both"/>
      </w:pPr>
      <w:r>
        <w:t>Dengan demikian maka jelaslah bahwa diskresi ditempuh oleh polisi selaku penyidik di Satuan Lalu Lintas Polsek Indrapura   dalam penegakan hukum dengan penyeleksian perkara, karena dirasakan sarana hukum kurang efektif dan terbatas sifatnya dalam mencapai tujuan hukum sosial</w:t>
      </w:r>
      <w:r>
        <w:rPr>
          <w:b/>
          <w:bCs/>
        </w:rPr>
        <w:t xml:space="preserve">. </w:t>
      </w:r>
      <w:r>
        <w:t>Hal ini dengan cara atau pola-pola kebijaksanaan sesuai dengan waktu dan tempat yang dihadapi.</w:t>
      </w:r>
      <w:r>
        <w:rPr>
          <w:rStyle w:val="FootnoteReference"/>
        </w:rPr>
        <w:footnoteReference w:id="58"/>
      </w:r>
    </w:p>
    <w:p w:rsidR="001D4F26" w:rsidRDefault="001D4F26" w:rsidP="001D4F26">
      <w:pPr>
        <w:pStyle w:val="Default"/>
        <w:spacing w:line="480" w:lineRule="auto"/>
        <w:ind w:firstLine="720"/>
        <w:jc w:val="both"/>
        <w:rPr>
          <w:b/>
          <w:bCs/>
        </w:rPr>
      </w:pPr>
      <w:r>
        <w:lastRenderedPageBreak/>
        <w:t>Berdasarkan uraian di atas maka dapat dinyatakan bahwa implementasi diskresi kepolisian dalam perkara pidana lalu lintas yang dilakukan oleh anak merupakan bagian dari kewenangan kepolisian dalam melaksanakan tugas dan fungsinya sebagai aparat penegak hukum. Hal ini sesuai pula dengan konsep diversi sebagaimana diatur dalam Undang-Undang Sistem Peradilan Pidana Anak yang mengamanatkan diversi dalam perkada anak dengan catatan pidana tersebut diancam dengan pidana penjara di bawah 7 (tujuh) tahun dan bukan merupakan pengulangan tindak pidana. Proses diversi ini dapat ditempuh Kepolisian dengan menyelenggarakan proses perdamaian antara pihak pelaku dan pihak korban yang terlibat dalam perkara pidana lalu lintas tersebut.</w:t>
      </w:r>
    </w:p>
    <w:p w:rsidR="001D4F26" w:rsidRDefault="001D4F26" w:rsidP="00DD50A6">
      <w:pPr>
        <w:pStyle w:val="Default"/>
        <w:numPr>
          <w:ilvl w:val="0"/>
          <w:numId w:val="8"/>
        </w:numPr>
        <w:tabs>
          <w:tab w:val="num" w:pos="360"/>
        </w:tabs>
        <w:spacing w:line="480" w:lineRule="auto"/>
        <w:ind w:left="360"/>
        <w:jc w:val="both"/>
        <w:rPr>
          <w:b/>
          <w:bCs/>
        </w:rPr>
      </w:pPr>
      <w:r>
        <w:rPr>
          <w:b/>
        </w:rPr>
        <w:t>Hambatan Dan Upaya Kepolisian Dalam Melakukan Diskresi Dalam Tindak Pidana Lalu Lintas Yang Mengakibatkan Hilangnya Nyawa Orang Lain Yang Dilakukan Oleh Anak</w:t>
      </w:r>
    </w:p>
    <w:p w:rsidR="001D4F26" w:rsidRDefault="001D4F26" w:rsidP="001D4F26">
      <w:pPr>
        <w:autoSpaceDE w:val="0"/>
        <w:autoSpaceDN w:val="0"/>
        <w:adjustRightInd w:val="0"/>
        <w:spacing w:line="480" w:lineRule="auto"/>
        <w:ind w:firstLine="720"/>
        <w:jc w:val="both"/>
      </w:pPr>
      <w:r>
        <w:t>Hambatan yang dihadapi polisi dalam upaya mencegah anak di bawah umur mengendarai kendaraan bermotor di jalan umum adalah pelaksanaan Undang-Undang Nomor 22 Tahun 2009 Tentang Lalu Lintas dan Angkutan Jalan yaitu pada sanksi dimana sanksi tersebut masih terdapat pilihan antara kurungan atau denda sehingga masyarakat pada umumnya dan anak di bawah umur pada khususnya yang melakukan pelanggaran lebih memilih membayar denda sehingga tidak ada efek jera bagi pelanggar.</w:t>
      </w:r>
      <w:r>
        <w:rPr>
          <w:rStyle w:val="FootnoteReference"/>
        </w:rPr>
        <w:footnoteReference w:id="59"/>
      </w:r>
    </w:p>
    <w:p w:rsidR="001D4F26" w:rsidRDefault="001D4F26" w:rsidP="001D4F26">
      <w:pPr>
        <w:autoSpaceDE w:val="0"/>
        <w:autoSpaceDN w:val="0"/>
        <w:adjustRightInd w:val="0"/>
        <w:spacing w:line="480" w:lineRule="auto"/>
        <w:ind w:firstLine="720"/>
        <w:jc w:val="both"/>
      </w:pPr>
      <w:r>
        <w:lastRenderedPageBreak/>
        <w:t xml:space="preserve">Hambatan  lain yang dihadapi polisi dalam mencegah anak di bawah umur mengendarai kendaraan bermotor di jalan umum adalah kurangnya pengetahuan dan pemahaman masyarakat pada umumnya dan anak di bawah umur pada khususnya tentang undang-undang yang diberlakukan sehingga terjadi pelanggaran dan polisi menindak pelaku pelanggaran sering dianggap mencari keuntungan pribadi, bukan sebagai penegak hukum. Kurangnya sosialisasi tentang undang-undang yang berlaku di jalanan sering disalah pahami oleh masyarakat. Ini menimbulkan sinisme di tengah-tengah masyarakat terhadap peran dan tugas polisi. </w:t>
      </w:r>
    </w:p>
    <w:p w:rsidR="001D4F26" w:rsidRDefault="001D4F26" w:rsidP="001D4F26">
      <w:pPr>
        <w:autoSpaceDE w:val="0"/>
        <w:autoSpaceDN w:val="0"/>
        <w:adjustRightInd w:val="0"/>
        <w:spacing w:line="480" w:lineRule="auto"/>
        <w:ind w:firstLine="720"/>
        <w:jc w:val="both"/>
        <w:rPr>
          <w:i/>
        </w:rPr>
      </w:pPr>
      <w:r>
        <w:t>Peran polisi sebagai pelindung dan pengayom masyarakat ditanggapi dengan resisten. Protes dan nada menolak sering diserukan masyarakat. Fenomena ini membuat polisi dianggap sebagai hantu jalanan yang harus ditakuti dan dihindari bukan sebagai juru selamat dalam menciptakan suasana yang aman, nyaman dan tertib di jalan. Ini menjadi kendala terberat bagi polisi.</w:t>
      </w:r>
      <w:r>
        <w:rPr>
          <w:rStyle w:val="FootnoteReference"/>
        </w:rPr>
        <w:footnoteReference w:id="60"/>
      </w:r>
    </w:p>
    <w:p w:rsidR="001D4F26" w:rsidRDefault="001D4F26" w:rsidP="001D4F26">
      <w:pPr>
        <w:autoSpaceDE w:val="0"/>
        <w:autoSpaceDN w:val="0"/>
        <w:adjustRightInd w:val="0"/>
        <w:spacing w:line="480" w:lineRule="auto"/>
        <w:ind w:firstLine="720"/>
        <w:jc w:val="both"/>
      </w:pPr>
      <w:r>
        <w:rPr>
          <w:i/>
        </w:rPr>
        <w:t>Restorative justice</w:t>
      </w:r>
      <w:r>
        <w:t xml:space="preserve"> merupakan salah satu perubahan paradigma yang memberikan solusi terhadap penanganan masalah kenakalan anak, yang menganggap bahwa sistem peradilan pidana tidak memenuhi keadilan substantif, sehingga perlu menjadi bahan pertimbangan dalam penanganan masalah kenakalan anak, karena pendekatan ini melibatkan semua pihak dalam proses penyelesaian untuk duduk bersama bermusyawarah dengan tujuan yang hendak dicapai adalah untuk memulihkan segala kerugian dari luka yang telah diakibatkan oleh peristiwa kenakalan anak. </w:t>
      </w:r>
    </w:p>
    <w:p w:rsidR="001D4F26" w:rsidRDefault="001D4F26" w:rsidP="001D4F26">
      <w:pPr>
        <w:autoSpaceDE w:val="0"/>
        <w:autoSpaceDN w:val="0"/>
        <w:adjustRightInd w:val="0"/>
        <w:spacing w:line="480" w:lineRule="auto"/>
        <w:ind w:firstLine="720"/>
        <w:jc w:val="both"/>
      </w:pPr>
      <w:r>
        <w:lastRenderedPageBreak/>
        <w:t xml:space="preserve">Perbaikan moral anak agar anak tidak lagi mengulangi perbuatannya, dan menghindari pemenjaraan yang dapat mempengaruhi perkembangan anak secara fisik, mental serta kejiwaannya. Sebagai alternatif, maka proses </w:t>
      </w:r>
      <w:r>
        <w:rPr>
          <w:i/>
        </w:rPr>
        <w:t>restorative justice</w:t>
      </w:r>
      <w:r>
        <w:t xml:space="preserve"> mestilah lebih baik dari proses dan pola penanganan yang bisa berlaku saat ini. Terkait hal tersebut setiap kegiatan dalam upaya untuk melindungi anak sebagai generasi penerus bangsa dan mempertimbangkan perkembangan psikologis anak di masa yang akan datang sehingg perlunya penerapan model </w:t>
      </w:r>
      <w:r>
        <w:rPr>
          <w:i/>
        </w:rPr>
        <w:t>restorative justice</w:t>
      </w:r>
      <w:r>
        <w:t xml:space="preserve"> pada penanganan perkara anak sebagai tersangka pelaku kecelakaan lalu lintas.</w:t>
      </w:r>
    </w:p>
    <w:p w:rsidR="001D4F26" w:rsidRDefault="001D4F26" w:rsidP="001D4F26">
      <w:pPr>
        <w:autoSpaceDE w:val="0"/>
        <w:autoSpaceDN w:val="0"/>
        <w:adjustRightInd w:val="0"/>
        <w:spacing w:line="480" w:lineRule="auto"/>
        <w:ind w:firstLine="720"/>
        <w:jc w:val="both"/>
        <w:rPr>
          <w:b/>
        </w:rPr>
      </w:pPr>
      <w:r>
        <w:t xml:space="preserve">Konvensi negara-negara di dunia mencerminkan paradigma baru untuk menghindari peradilan pidana anak. </w:t>
      </w:r>
      <w:r>
        <w:rPr>
          <w:i/>
        </w:rPr>
        <w:t>Restorative justice</w:t>
      </w:r>
      <w:r>
        <w:t xml:space="preserve"> (keadilan restoratif) adalah alternatif yang populer di berbagai belahan dunia untuk penanganan anak yang bermasalah dengan hukum karena menawarkan solusi yang komprehensif dan efektif. </w:t>
      </w:r>
      <w:r>
        <w:rPr>
          <w:i/>
        </w:rPr>
        <w:t>Restorative justice</w:t>
      </w:r>
      <w:r>
        <w:t xml:space="preserve"> (keadilan restoratif) bertujuan untuk memberdayakan para korban, pelaku, keluarga dan masyarakat untuk memperbaiki suatu perbuatan melawan hukum, dengan menggunakan kesadaran dan keinsyafan sebagai landasan untuk memperbaiki kehidupan bermasyarakat.</w:t>
      </w:r>
    </w:p>
    <w:p w:rsidR="001D4F26" w:rsidRDefault="001D4F26" w:rsidP="001D4F26">
      <w:pPr>
        <w:autoSpaceDE w:val="0"/>
        <w:autoSpaceDN w:val="0"/>
        <w:adjustRightInd w:val="0"/>
        <w:spacing w:line="480" w:lineRule="auto"/>
        <w:ind w:firstLine="720"/>
        <w:jc w:val="both"/>
      </w:pPr>
      <w:r>
        <w:t xml:space="preserve">Penerapan peradilan </w:t>
      </w:r>
      <w:r>
        <w:rPr>
          <w:i/>
        </w:rPr>
        <w:t>restorative justice</w:t>
      </w:r>
      <w:r>
        <w:t xml:space="preserve"> oleh pihak kepolisian melalui sarana </w:t>
      </w:r>
      <w:r>
        <w:rPr>
          <w:i/>
        </w:rPr>
        <w:t>Alternatife Dispute Resolution</w:t>
      </w:r>
      <w:r>
        <w:t xml:space="preserve"> (ADR)  kepada anak sebagai tersangka kecelakaan lalu lintas dari hasil temuan di lapangan tidak pernah ada kendala-kendala yang berarti, akan tetapi kendala justru muncul terhadap proses penegakan hukumnya sendiri.</w:t>
      </w:r>
    </w:p>
    <w:p w:rsidR="001D4F26" w:rsidRDefault="001D4F26" w:rsidP="001D4F26">
      <w:pPr>
        <w:autoSpaceDE w:val="0"/>
        <w:autoSpaceDN w:val="0"/>
        <w:adjustRightInd w:val="0"/>
        <w:spacing w:line="480" w:lineRule="auto"/>
        <w:ind w:firstLine="720"/>
        <w:jc w:val="both"/>
      </w:pPr>
      <w:r>
        <w:t xml:space="preserve">Menurut Soerjono Soekanto dikatakan bahwa masalah pokok penegakan hukum sebenarnya terletak pada faktor-faktor yang mungkin mempengaruhinya. </w:t>
      </w:r>
      <w:r>
        <w:lastRenderedPageBreak/>
        <w:t>Faktor-faktor tersebut mempunyai arti yang netral, sehingga dampak positif atau negatifnya terletak pada isi faktor-faktor tersebut. Faktor-faktor tersebut, adalah sebagai berikut :</w:t>
      </w:r>
    </w:p>
    <w:p w:rsidR="001D4F26" w:rsidRDefault="001D4F26" w:rsidP="00DD50A6">
      <w:pPr>
        <w:numPr>
          <w:ilvl w:val="0"/>
          <w:numId w:val="20"/>
        </w:numPr>
        <w:tabs>
          <w:tab w:val="left" w:pos="1134"/>
        </w:tabs>
        <w:autoSpaceDE w:val="0"/>
        <w:autoSpaceDN w:val="0"/>
        <w:adjustRightInd w:val="0"/>
        <w:ind w:left="1134" w:hanging="425"/>
        <w:jc w:val="both"/>
      </w:pPr>
      <w:r>
        <w:t>Faktor hukumnya sendiri, yang di dalam tulisan ini akan dibatasi pada undang-undang saja.</w:t>
      </w:r>
    </w:p>
    <w:p w:rsidR="001D4F26" w:rsidRDefault="001D4F26" w:rsidP="00DD50A6">
      <w:pPr>
        <w:numPr>
          <w:ilvl w:val="2"/>
          <w:numId w:val="2"/>
        </w:numPr>
        <w:tabs>
          <w:tab w:val="left" w:pos="1134"/>
        </w:tabs>
        <w:autoSpaceDE w:val="0"/>
        <w:autoSpaceDN w:val="0"/>
        <w:adjustRightInd w:val="0"/>
        <w:ind w:left="1134" w:hanging="425"/>
        <w:jc w:val="both"/>
      </w:pPr>
      <w:r>
        <w:t>Faktor penegak hukum, yakni pihak-pihak yang membentuk maupun menerapkan hukum.</w:t>
      </w:r>
    </w:p>
    <w:p w:rsidR="001D4F26" w:rsidRDefault="001D4F26" w:rsidP="00DD50A6">
      <w:pPr>
        <w:numPr>
          <w:ilvl w:val="2"/>
          <w:numId w:val="2"/>
        </w:numPr>
        <w:tabs>
          <w:tab w:val="left" w:pos="1134"/>
        </w:tabs>
        <w:autoSpaceDE w:val="0"/>
        <w:autoSpaceDN w:val="0"/>
        <w:adjustRightInd w:val="0"/>
        <w:ind w:left="1134" w:hanging="425"/>
        <w:jc w:val="both"/>
      </w:pPr>
      <w:r>
        <w:t>Faktor sarana atau fasilitas yang mendukung penegakan hukum.</w:t>
      </w:r>
    </w:p>
    <w:p w:rsidR="001D4F26" w:rsidRDefault="001D4F26" w:rsidP="00DD50A6">
      <w:pPr>
        <w:numPr>
          <w:ilvl w:val="2"/>
          <w:numId w:val="2"/>
        </w:numPr>
        <w:tabs>
          <w:tab w:val="left" w:pos="1134"/>
        </w:tabs>
        <w:autoSpaceDE w:val="0"/>
        <w:autoSpaceDN w:val="0"/>
        <w:adjustRightInd w:val="0"/>
        <w:ind w:left="1134" w:hanging="425"/>
        <w:jc w:val="both"/>
      </w:pPr>
      <w:r>
        <w:t>Faktor masyarakat, yakni lingkungan di mana hukum tersebut berlaku atau diterapkan.</w:t>
      </w:r>
    </w:p>
    <w:p w:rsidR="001D4F26" w:rsidRDefault="001D4F26" w:rsidP="00DD50A6">
      <w:pPr>
        <w:numPr>
          <w:ilvl w:val="2"/>
          <w:numId w:val="2"/>
        </w:numPr>
        <w:tabs>
          <w:tab w:val="left" w:pos="1134"/>
        </w:tabs>
        <w:autoSpaceDE w:val="0"/>
        <w:autoSpaceDN w:val="0"/>
        <w:adjustRightInd w:val="0"/>
        <w:ind w:left="1134" w:hanging="425"/>
        <w:jc w:val="both"/>
      </w:pPr>
      <w:r>
        <w:t>Faktor kebudayaan, yakni sebagai hasil karya, cipta, dan rasa yang didasarkan pada karsa manusia di dalam pergaulan hidup.</w:t>
      </w:r>
      <w:r>
        <w:rPr>
          <w:rStyle w:val="FootnoteReference"/>
        </w:rPr>
        <w:footnoteReference w:id="61"/>
      </w:r>
    </w:p>
    <w:p w:rsidR="001D4F26" w:rsidRDefault="001D4F26" w:rsidP="001D4F26">
      <w:pPr>
        <w:tabs>
          <w:tab w:val="left" w:pos="851"/>
        </w:tabs>
        <w:autoSpaceDE w:val="0"/>
        <w:autoSpaceDN w:val="0"/>
        <w:adjustRightInd w:val="0"/>
        <w:jc w:val="both"/>
      </w:pPr>
    </w:p>
    <w:p w:rsidR="001D4F26" w:rsidRDefault="001D4F26" w:rsidP="001D4F26">
      <w:pPr>
        <w:tabs>
          <w:tab w:val="left" w:pos="851"/>
        </w:tabs>
        <w:autoSpaceDE w:val="0"/>
        <w:autoSpaceDN w:val="0"/>
        <w:adjustRightInd w:val="0"/>
        <w:spacing w:line="480" w:lineRule="auto"/>
        <w:jc w:val="both"/>
      </w:pPr>
      <w:r>
        <w:tab/>
        <w:t>Lebih jelasnya sebagai berikut :</w:t>
      </w:r>
    </w:p>
    <w:p w:rsidR="001D4F26" w:rsidRDefault="001D4F26" w:rsidP="00DD50A6">
      <w:pPr>
        <w:numPr>
          <w:ilvl w:val="0"/>
          <w:numId w:val="21"/>
        </w:numPr>
        <w:autoSpaceDE w:val="0"/>
        <w:autoSpaceDN w:val="0"/>
        <w:adjustRightInd w:val="0"/>
        <w:spacing w:line="480" w:lineRule="auto"/>
        <w:ind w:left="360"/>
        <w:jc w:val="both"/>
      </w:pPr>
      <w:r>
        <w:t>Faktor Hukumnya sendiri</w:t>
      </w:r>
    </w:p>
    <w:p w:rsidR="001D4F26" w:rsidRDefault="001D4F26" w:rsidP="001D4F26">
      <w:pPr>
        <w:autoSpaceDE w:val="0"/>
        <w:autoSpaceDN w:val="0"/>
        <w:adjustRightInd w:val="0"/>
        <w:spacing w:line="504" w:lineRule="auto"/>
        <w:ind w:firstLine="720"/>
        <w:jc w:val="both"/>
      </w:pPr>
      <w:r>
        <w:t xml:space="preserve">Aturan hukum dan peraturan perundang-undangan yang mengatur tentang tindak pidana kecelakaan lalu lintas Pasal 310 Undang-Undang Nomor 22 Tahun 2009 tentang Lalu Lintas dan Angkutan Jalan tidak menyebutkan secara jelas tentang tindak pidana kecelakaan lalu lintas yang dilakukan oleh anak di bawah umur, sehingga payung hukum yang akan diterapkan oleh penegak hukum menjadi kendala, meskipun untuk anak sudah diatur dalam Undang-Undang No. 11 Tahun 2012 tentang Sistem Pengadilan Anak, akan tetapi yang digunakan penegak hukum untuk menjerat tidak pidana kecelakaan yang dilakukan anak di bawah umur masih menggunakan Pasal 310 Undang-Undang Nomor 22 Tahun 2009  Tentang Lalu Lintas dan Angkutan Jalan yang masih bersifat umum. Ancaman pidana dalam pasal tersebut cukup tinggi bagi anak di bawah umur, </w:t>
      </w:r>
      <w:r>
        <w:lastRenderedPageBreak/>
        <w:t>padahal seorang anak perlu dipertimbangkan masa depannya dan dampak psikologisnya pasca pidana yang dijatuhkan terhadap anak tersebut.</w:t>
      </w:r>
    </w:p>
    <w:p w:rsidR="001D4F26" w:rsidRDefault="001D4F26" w:rsidP="00DD50A6">
      <w:pPr>
        <w:numPr>
          <w:ilvl w:val="0"/>
          <w:numId w:val="21"/>
        </w:numPr>
        <w:autoSpaceDE w:val="0"/>
        <w:autoSpaceDN w:val="0"/>
        <w:adjustRightInd w:val="0"/>
        <w:spacing w:line="480" w:lineRule="auto"/>
        <w:ind w:left="360"/>
        <w:jc w:val="both"/>
      </w:pPr>
      <w:r>
        <w:t>Faktor Penegak Hukum</w:t>
      </w:r>
    </w:p>
    <w:p w:rsidR="001D4F26" w:rsidRDefault="001D4F26" w:rsidP="001D4F26">
      <w:pPr>
        <w:autoSpaceDE w:val="0"/>
        <w:autoSpaceDN w:val="0"/>
        <w:adjustRightInd w:val="0"/>
        <w:spacing w:line="480" w:lineRule="auto"/>
        <w:ind w:firstLine="720"/>
        <w:jc w:val="both"/>
      </w:pPr>
      <w:r>
        <w:t>Faktor lain yang mempengaruhi penegakan hukum tindak pidana kecelakaan lalu lintas adalah faktor penegak hukum. Faktor penegak hukum ini meliputi tiga hal yaitu :</w:t>
      </w:r>
    </w:p>
    <w:p w:rsidR="001D4F26" w:rsidRDefault="001D4F26" w:rsidP="00DD50A6">
      <w:pPr>
        <w:numPr>
          <w:ilvl w:val="0"/>
          <w:numId w:val="22"/>
        </w:numPr>
        <w:autoSpaceDE w:val="0"/>
        <w:autoSpaceDN w:val="0"/>
        <w:adjustRightInd w:val="0"/>
        <w:spacing w:line="480" w:lineRule="auto"/>
        <w:ind w:left="360"/>
        <w:jc w:val="both"/>
      </w:pPr>
      <w:r>
        <w:t>Motivasi.</w:t>
      </w:r>
    </w:p>
    <w:p w:rsidR="001D4F26" w:rsidRDefault="001D4F26" w:rsidP="001D4F26">
      <w:pPr>
        <w:autoSpaceDE w:val="0"/>
        <w:autoSpaceDN w:val="0"/>
        <w:adjustRightInd w:val="0"/>
        <w:spacing w:line="480" w:lineRule="auto"/>
        <w:ind w:firstLine="720"/>
        <w:jc w:val="both"/>
      </w:pPr>
      <w:r>
        <w:t xml:space="preserve">Motivasi dalam penanganan terhadap tindak pidana kecelakaan lalu lintas dapat dilihat dari anggota unit laka lantas Polsek Indrapura   dalam menangani perkara laka lantas di wilayah hukum Polsek Indrapura. Berdasarkan hasil penelitian belum pernah ada penghargaan </w:t>
      </w:r>
      <w:r>
        <w:rPr>
          <w:i/>
        </w:rPr>
        <w:t>(reward)</w:t>
      </w:r>
      <w:r>
        <w:t xml:space="preserve"> dan sanksi </w:t>
      </w:r>
      <w:r>
        <w:rPr>
          <w:i/>
        </w:rPr>
        <w:t>(punishment)</w:t>
      </w:r>
      <w:r>
        <w:t xml:space="preserve"> yang sebetulnya hal tersebut dapat membangkitkan motivasi bagi Satlantas Unit Laka Polsek Indrapura   dalam menangani perkara kecelakaan lalu lintas di wilayah hukum Polsek Indrapura.</w:t>
      </w:r>
    </w:p>
    <w:p w:rsidR="001D4F26" w:rsidRDefault="001D4F26" w:rsidP="00DD50A6">
      <w:pPr>
        <w:numPr>
          <w:ilvl w:val="0"/>
          <w:numId w:val="22"/>
        </w:numPr>
        <w:autoSpaceDE w:val="0"/>
        <w:autoSpaceDN w:val="0"/>
        <w:adjustRightInd w:val="0"/>
        <w:spacing w:line="480" w:lineRule="auto"/>
        <w:ind w:left="360"/>
        <w:jc w:val="both"/>
      </w:pPr>
      <w:r>
        <w:t>Kemampuan dan Keterampilan</w:t>
      </w:r>
    </w:p>
    <w:p w:rsidR="001D4F26" w:rsidRDefault="001D4F26" w:rsidP="001D4F26">
      <w:pPr>
        <w:autoSpaceDE w:val="0"/>
        <w:autoSpaceDN w:val="0"/>
        <w:adjustRightInd w:val="0"/>
        <w:spacing w:line="480" w:lineRule="auto"/>
        <w:ind w:firstLine="720"/>
        <w:jc w:val="both"/>
      </w:pPr>
      <w:r>
        <w:t>Kemampuan dan keterampilan anggota Unit Laka Lantas Polsek Indrapura   dalam melaksanakan tugasnya berpengaruh terhadap percepatan penanganan perkara kecelakaan lalu lintas di wilayah hukum Polsek Indrapura. Baik penanganan perkara melalui tahap P21 maupun tahap ADR, padahal disatu sisi penanganan perkara anak melalui ADR justru lebih membutuhkan kemampuan dan keterampilan khusus sebab berkaitan dengan penyelesaian petugas terkait dengan diskresi sebagaimana tersebut dalam Undang-Undang Republik Indonesia Nomor 2 Tahun 2002 Tentang Kepolisian Negara Republik Indonesia.</w:t>
      </w:r>
    </w:p>
    <w:p w:rsidR="001D4F26" w:rsidRDefault="001D4F26" w:rsidP="00DD50A6">
      <w:pPr>
        <w:numPr>
          <w:ilvl w:val="0"/>
          <w:numId w:val="22"/>
        </w:numPr>
        <w:autoSpaceDE w:val="0"/>
        <w:autoSpaceDN w:val="0"/>
        <w:adjustRightInd w:val="0"/>
        <w:spacing w:line="480" w:lineRule="auto"/>
        <w:ind w:left="360"/>
        <w:jc w:val="both"/>
      </w:pPr>
      <w:r>
        <w:lastRenderedPageBreak/>
        <w:t>Jumlah personel</w:t>
      </w:r>
    </w:p>
    <w:p w:rsidR="001D4F26" w:rsidRDefault="001D4F26" w:rsidP="001D4F26">
      <w:pPr>
        <w:autoSpaceDE w:val="0"/>
        <w:autoSpaceDN w:val="0"/>
        <w:adjustRightInd w:val="0"/>
        <w:spacing w:line="516" w:lineRule="auto"/>
        <w:ind w:firstLine="720"/>
        <w:jc w:val="both"/>
      </w:pPr>
      <w:r>
        <w:t>Penanganan terhadap perkara kecelakaan lalu lintas memerlukan penambahan jumlah personel penyidik Unit Laka Lantas Polsek Indrapura. Berdasarkan hasil wawancara, ternyata untuk penyidik secara jumlah personel berjumlah 5 orang penyidik. Jumlah tersebut masih kurang mengingat jumlah kasus perkara anak pada laka lantas terus meningkat pada akhir-akhir ini, sehingga perlu ada penambahan jumlah personel.</w:t>
      </w:r>
    </w:p>
    <w:p w:rsidR="001D4F26" w:rsidRDefault="001D4F26" w:rsidP="00DD50A6">
      <w:pPr>
        <w:numPr>
          <w:ilvl w:val="0"/>
          <w:numId w:val="21"/>
        </w:numPr>
        <w:autoSpaceDE w:val="0"/>
        <w:autoSpaceDN w:val="0"/>
        <w:adjustRightInd w:val="0"/>
        <w:spacing w:line="516" w:lineRule="auto"/>
        <w:ind w:left="360"/>
        <w:jc w:val="both"/>
      </w:pPr>
      <w:r>
        <w:t>Faktor Sarana atau Fasilitas</w:t>
      </w:r>
    </w:p>
    <w:p w:rsidR="001D4F26" w:rsidRDefault="001D4F26" w:rsidP="001D4F26">
      <w:pPr>
        <w:autoSpaceDE w:val="0"/>
        <w:autoSpaceDN w:val="0"/>
        <w:adjustRightInd w:val="0"/>
        <w:spacing w:line="516" w:lineRule="auto"/>
        <w:ind w:firstLine="720"/>
        <w:jc w:val="both"/>
      </w:pPr>
      <w:r>
        <w:t>Proses penanganan kecelakaan lalu lintas perlu adanya penambahan anggaran terkait dengan operasional pada saat olah TKP, karena olah TKP hanya dilakukan oleh Tim Penyidik dari Unit Laka Polsek Indrapura  sedangkan kecelakaan tidak saja terjadi di kota tetapi juga di jalan raya kecamatan-kecamatan di wilayah hukum Polsek Indrapura.</w:t>
      </w:r>
    </w:p>
    <w:p w:rsidR="001D4F26" w:rsidRDefault="001D4F26" w:rsidP="00DD50A6">
      <w:pPr>
        <w:numPr>
          <w:ilvl w:val="0"/>
          <w:numId w:val="21"/>
        </w:numPr>
        <w:autoSpaceDE w:val="0"/>
        <w:autoSpaceDN w:val="0"/>
        <w:adjustRightInd w:val="0"/>
        <w:spacing w:line="516" w:lineRule="auto"/>
        <w:ind w:left="360"/>
        <w:jc w:val="both"/>
      </w:pPr>
      <w:r>
        <w:t>Faktor Masyarakat</w:t>
      </w:r>
    </w:p>
    <w:p w:rsidR="001D4F26" w:rsidRDefault="001D4F26" w:rsidP="001D4F26">
      <w:pPr>
        <w:autoSpaceDE w:val="0"/>
        <w:autoSpaceDN w:val="0"/>
        <w:adjustRightInd w:val="0"/>
        <w:spacing w:line="516" w:lineRule="auto"/>
        <w:ind w:firstLine="720"/>
        <w:jc w:val="both"/>
      </w:pPr>
      <w:r>
        <w:t>Peranan dari masyarakat secara umum perlu saling bekerja sama dengan pihak Polri untuk dapatnya meminimalisir kegiatan kebut-kebutan di jalan dan segera memberitahukan kepada kepolisian terdekat apabila ada indikasi tindakan yang berbahaya dan mengganggu ketertiban umum kepada pihak kepolisian setempat sehingga tingkat kecelakaan yang melibatkan anak di bawah umur dapat dicegah.</w:t>
      </w:r>
    </w:p>
    <w:p w:rsidR="001D4F26" w:rsidRDefault="001D4F26" w:rsidP="00DD50A6">
      <w:pPr>
        <w:numPr>
          <w:ilvl w:val="0"/>
          <w:numId w:val="21"/>
        </w:numPr>
        <w:autoSpaceDE w:val="0"/>
        <w:autoSpaceDN w:val="0"/>
        <w:adjustRightInd w:val="0"/>
        <w:spacing w:line="480" w:lineRule="auto"/>
        <w:ind w:left="360"/>
        <w:jc w:val="both"/>
      </w:pPr>
      <w:r>
        <w:t>Faktor Kebudayaan</w:t>
      </w:r>
    </w:p>
    <w:p w:rsidR="001D4F26" w:rsidRDefault="001D4F26" w:rsidP="001D4F26">
      <w:pPr>
        <w:autoSpaceDE w:val="0"/>
        <w:autoSpaceDN w:val="0"/>
        <w:adjustRightInd w:val="0"/>
        <w:spacing w:line="480" w:lineRule="auto"/>
        <w:ind w:firstLine="720"/>
        <w:jc w:val="both"/>
      </w:pPr>
      <w:r>
        <w:lastRenderedPageBreak/>
        <w:t>Kebudayaan yang berlaku di masyarakat juga menjadi faktor yang mempengaruhi meningkatnya perkara kecelakaan lalu lintas oleh ank di bawah umur. Tingginya tingkat kecelakaan di wilayah hukum Polsek Indrapura lebih didominasi di tingkat kecamatan yang relatif jauh dari ibukota Kabupaten. Berdasarkan wawancara dengan diketahui bahwa</w:t>
      </w:r>
      <w:r>
        <w:rPr>
          <w:iCs/>
        </w:rPr>
        <w:t>tingkat kecelakaan yang sering terjadi dengan pelaku anak di bawah umur sering terjadi di kecamatan yang berada di luar ibu kota kabupaten. Selain itu adanya kebanggaan bagi orang tua di desa kalo anaknya sudah bisa mengendarai sepeda motor</w:t>
      </w:r>
      <w:r>
        <w:t>.</w:t>
      </w:r>
      <w:r>
        <w:rPr>
          <w:rStyle w:val="FootnoteReference"/>
        </w:rPr>
        <w:footnoteReference w:id="62"/>
      </w:r>
    </w:p>
    <w:p w:rsidR="001D4F26" w:rsidRDefault="001D4F26" w:rsidP="001D4F26">
      <w:pPr>
        <w:spacing w:line="456" w:lineRule="auto"/>
        <w:ind w:firstLine="720"/>
        <w:jc w:val="both"/>
      </w:pPr>
      <w:r>
        <w:t>Polisi harus selalu mengedepankan tindakan pencegahan daripada penindakan kepada masyarakat. Di dalam lalu lintas fungsi utama polisi harus dijalankan sebagaimana mestinya dan sebaik-baiknya. Setiap Polisi harus tahu tiga fungsi utama mereka, yaitu :</w:t>
      </w:r>
    </w:p>
    <w:p w:rsidR="001D4F26" w:rsidRDefault="001D4F26" w:rsidP="00DD50A6">
      <w:pPr>
        <w:numPr>
          <w:ilvl w:val="1"/>
          <w:numId w:val="1"/>
        </w:numPr>
        <w:tabs>
          <w:tab w:val="num" w:pos="360"/>
        </w:tabs>
        <w:autoSpaceDE w:val="0"/>
        <w:autoSpaceDN w:val="0"/>
        <w:adjustRightInd w:val="0"/>
        <w:spacing w:line="456" w:lineRule="auto"/>
        <w:ind w:left="360"/>
        <w:jc w:val="both"/>
      </w:pPr>
      <w:r>
        <w:t>Fungsi pre-emtif, yaitu segala usaha dan kegiatan pembinaan masyarakat dalam rangka usaha ikut serta aktif menciptakan terwujudnya situasi dan kondisi yang mampu menangkal dan mencegah terjadinya gangguan keamanan dan ketertiban masyarakat terhadap peraturan-peraturan negara.</w:t>
      </w:r>
    </w:p>
    <w:p w:rsidR="001D4F26" w:rsidRDefault="001D4F26" w:rsidP="00DD50A6">
      <w:pPr>
        <w:numPr>
          <w:ilvl w:val="1"/>
          <w:numId w:val="1"/>
        </w:numPr>
        <w:tabs>
          <w:tab w:val="num" w:pos="360"/>
        </w:tabs>
        <w:autoSpaceDE w:val="0"/>
        <w:autoSpaceDN w:val="0"/>
        <w:adjustRightInd w:val="0"/>
        <w:spacing w:line="456" w:lineRule="auto"/>
        <w:ind w:left="360"/>
        <w:jc w:val="both"/>
      </w:pPr>
      <w:r>
        <w:t>Fungsi preventif, yaitu segala usaha dan kegiatan di bidang kepolisian untuk memulihkan keamanan dan ketertiban masyarakat, memelihara keselamatan orang-orang dan harta bendanya termasuk memberi perlindungan dan pertolongan, khususnya mencegah dilakukannya perbuatan-perbuatan lain yang pada hakekatnya dapat mengancam dan membahayakan ketertiban dan ketentraman umum.</w:t>
      </w:r>
    </w:p>
    <w:p w:rsidR="001D4F26" w:rsidRDefault="001D4F26" w:rsidP="00DD50A6">
      <w:pPr>
        <w:numPr>
          <w:ilvl w:val="1"/>
          <w:numId w:val="1"/>
        </w:numPr>
        <w:tabs>
          <w:tab w:val="num" w:pos="360"/>
        </w:tabs>
        <w:autoSpaceDE w:val="0"/>
        <w:autoSpaceDN w:val="0"/>
        <w:adjustRightInd w:val="0"/>
        <w:spacing w:line="456" w:lineRule="auto"/>
        <w:ind w:left="360"/>
        <w:jc w:val="both"/>
      </w:pPr>
      <w:r>
        <w:lastRenderedPageBreak/>
        <w:t>Fungsi represif, yaitu melakukan penindakan terhadap pelanggaran hukum untuk diproses sampai ke pengadilan.</w:t>
      </w:r>
    </w:p>
    <w:p w:rsidR="001D4F26" w:rsidRDefault="001D4F26" w:rsidP="001D4F26">
      <w:pPr>
        <w:spacing w:line="456" w:lineRule="auto"/>
        <w:ind w:firstLine="720"/>
        <w:jc w:val="both"/>
        <w:rPr>
          <w:color w:val="000000"/>
        </w:rPr>
      </w:pPr>
      <w:r>
        <w:rPr>
          <w:color w:val="000000"/>
        </w:rPr>
        <w:t>Tingginya jumlah kasus kecelakaan lalu lintas patut menjadi perhatian bersama, terutama jika pelaku pelanggaran lalu luntas adalah anak dibawah umur. Merujuk pada Undang-Undang No. 22 Tahun 2009 Tentang Lalu Lintas dan Angkutan Jalan, definisi pengemudi berdasar Pasal 1 angka 23 Undang-Undang No. 22 Tahun 2009 Tentang Lalu Lintas dan Angkutan Jalan adalah orang yang mengemudikan kendaraan bermotor di jalan yang telah memiliki Surat Izin Mengemudi (SIM). Persyaratan wajib bagi pengemudi berdasar Pasal 77 ayat (1) Undang-Undang No. 22 Tahun 2009 Tentang Lalu Lintas dan Angkutan Jalan adalah memiliki SIM sesuai dengan jenis kendaraan bermotor yang dikemudikan. Sebagaimana diketahui usia minimal 17 tahun merupakan syarat usia untuk mendapatkan SIM, yang berupa SIM A, SIM C, dan SIM D sesuai ketentuan Pasal 81 ayat (2) huruf a Undang-Undang No. 22 Tahun 2009 Tentang Lalu Lintas dan Angkutan Jalan. Pasal 81 Ayat (1) Undang-Undang No. 22 Tahun 2009 Tentang Lalu Lintas dan Angkutan Jalan juga menegaskan,seseorang bisa mendapatkan SIM bila memenuhi syarat usia, administratif, kesehatan, dan lulus ujian.</w:t>
      </w:r>
    </w:p>
    <w:p w:rsidR="001D4F26" w:rsidRDefault="001D4F26" w:rsidP="001D4F26">
      <w:pPr>
        <w:spacing w:line="480" w:lineRule="auto"/>
        <w:ind w:firstLine="720"/>
        <w:jc w:val="both"/>
      </w:pPr>
      <w:r>
        <w:rPr>
          <w:color w:val="000000"/>
        </w:rPr>
        <w:t xml:space="preserve">Fenomena yang marak saat ini adalah sepeda motor yang dikemudikan oleh anak di bawah umur yang belum mencapai usia 17 tahun, padahal resiko yang menimpa lebih besar karena anak masih dalam kondisi emosi yang belum stabil sehingga berbagai pelanggaran pun </w:t>
      </w:r>
      <w:r>
        <w:t>rentan terjadi.</w:t>
      </w:r>
    </w:p>
    <w:p w:rsidR="001D4F26" w:rsidRDefault="001D4F26" w:rsidP="001D4F26">
      <w:pPr>
        <w:spacing w:line="480" w:lineRule="auto"/>
        <w:ind w:firstLine="720"/>
        <w:jc w:val="both"/>
      </w:pPr>
      <w:r>
        <w:t xml:space="preserve">Praktiknya penanganan kasus pelanggaran pengendara motor, aparat kepolisian umumnya melakukan penindakan (tilang) kepada anak dibawah umur </w:t>
      </w:r>
      <w:r>
        <w:lastRenderedPageBreak/>
        <w:t>yang melakukan pelanggaran, dengan menyita sepeda motor dan baru bisa dikembalikan setelah orang tua yang bersangkutan mengurus surat tilang dan mendapat pengarahan serta bimbingan dari kepolisian.</w:t>
      </w:r>
    </w:p>
    <w:p w:rsidR="001D4F26" w:rsidRDefault="001D4F26" w:rsidP="001D4F26">
      <w:pPr>
        <w:spacing w:line="480" w:lineRule="auto"/>
        <w:ind w:firstLine="720"/>
        <w:jc w:val="both"/>
      </w:pPr>
      <w:r>
        <w:t xml:space="preserve">Pelanggaran  pengendara kendaraan bermotor yang berkaitan dengan SIM, termasuk bagi pengendara motor anak dibawah umurmerujuk padaPasal 288 ayat (2) </w:t>
      </w:r>
      <w:r>
        <w:rPr>
          <w:color w:val="000000"/>
        </w:rPr>
        <w:t>Undang-Undang No. 22 Tahun 2009 Tentang Lalu Lintas dan Angkutan Jalan</w:t>
      </w:r>
      <w:r>
        <w:t xml:space="preserve"> yang menentukan pidana kurungan paling lama 1 bulan dan/atau denda paling banyak Rp. 250.000,00, bagi pengendara yang tidak membawa SIM atau tidak dapat menunjukkan SIM pada saat mengemudikan kendaraan bermotor di jalan sebagaimana dimaksud dalam Pasal 106 ayat (5) huruf b. Sedangkan bagi pengendara yang mengemudikan kendaraan bermotor dan tidak memiliki SIM, Pasal 281 jo. Pasal 77 ayat (1) </w:t>
      </w:r>
      <w:r>
        <w:rPr>
          <w:color w:val="000000"/>
        </w:rPr>
        <w:t>Undang-Undang No. 22 Tahun 2009 Tentang Lalu Lintas dan Angkutan Jalan</w:t>
      </w:r>
      <w:r>
        <w:t xml:space="preserve"> menentukan pidana kurungan paling lama 4 bulan atau denda paling banyak Rp. 1.000.000,00.</w:t>
      </w:r>
    </w:p>
    <w:p w:rsidR="001D4F26" w:rsidRDefault="001D4F26" w:rsidP="001D4F26">
      <w:pPr>
        <w:spacing w:line="480" w:lineRule="auto"/>
        <w:ind w:firstLine="720"/>
        <w:jc w:val="both"/>
        <w:rPr>
          <w:color w:val="000000"/>
        </w:rPr>
      </w:pPr>
      <w:r>
        <w:t xml:space="preserve">Ketentuan pidana terhadap kelalaian yang dilakukan oleh pengendara motor termasuk anak dibawah umur diatur dalam Pasal 310 </w:t>
      </w:r>
      <w:r>
        <w:rPr>
          <w:color w:val="000000"/>
        </w:rPr>
        <w:t>Undang-Undang No. 22 Tahun 2009 Tentang Lalu Lintas dan Angkutan Jalan :</w:t>
      </w:r>
    </w:p>
    <w:p w:rsidR="001D4F26" w:rsidRDefault="001D4F26" w:rsidP="00DD50A6">
      <w:pPr>
        <w:numPr>
          <w:ilvl w:val="0"/>
          <w:numId w:val="23"/>
        </w:numPr>
        <w:spacing w:line="480" w:lineRule="auto"/>
        <w:ind w:left="360"/>
        <w:jc w:val="both"/>
        <w:rPr>
          <w:color w:val="000000"/>
        </w:rPr>
      </w:pPr>
      <w:r>
        <w:t xml:space="preserve">Pidana penjara paling lama 6 bulan dan/atau denda paling banyak Rp. 1.000.000,00, bagi pengemudi kendaraan bermotor yang karena kelalaiannya mengakibatkan Kecelakaan Lalu Lintas dengan kerusakan Kendaraan dan/atau barang sebagaimana dimaksud Pasal 229 ayat (2); </w:t>
      </w:r>
    </w:p>
    <w:p w:rsidR="001D4F26" w:rsidRDefault="001D4F26" w:rsidP="00DD50A6">
      <w:pPr>
        <w:numPr>
          <w:ilvl w:val="0"/>
          <w:numId w:val="23"/>
        </w:numPr>
        <w:spacing w:line="480" w:lineRule="auto"/>
        <w:ind w:left="360"/>
        <w:jc w:val="both"/>
        <w:rPr>
          <w:color w:val="000000"/>
        </w:rPr>
      </w:pPr>
      <w:r>
        <w:t xml:space="preserve">Pidana penjara paling lama 1 (satu) tahun dan/atau denda paling banyak Rp. 2.000.000,00 bagi pengemudi kendaraan bermotor yang karena kelalaiannya </w:t>
      </w:r>
      <w:r>
        <w:lastRenderedPageBreak/>
        <w:t xml:space="preserve">mengakibatkan KecelakaanLalu Lintas dengan korban luka ringan dan kerusakanKendaraan dan/atau barang sebagaimana dimaksuddalam Pasal 229 ayat (3); </w:t>
      </w:r>
    </w:p>
    <w:p w:rsidR="001D4F26" w:rsidRDefault="001D4F26" w:rsidP="00DD50A6">
      <w:pPr>
        <w:numPr>
          <w:ilvl w:val="0"/>
          <w:numId w:val="23"/>
        </w:numPr>
        <w:spacing w:line="480" w:lineRule="auto"/>
        <w:ind w:left="360"/>
        <w:jc w:val="both"/>
        <w:rPr>
          <w:color w:val="000000"/>
        </w:rPr>
      </w:pPr>
      <w:r>
        <w:t>Pidana penjara paling lama 5 tahun dan/atau denda paling banyak Rp. 10.000.000,00 bagi pengemudi kendaraan bermotoryang karena kelalaiannya mengakibatkan KecelakaanLalu Lintas dengan korban luka berat sebagaimanadimaksud dalam Pasal 229ayat (4)</w:t>
      </w:r>
    </w:p>
    <w:p w:rsidR="001D4F26" w:rsidRDefault="001D4F26" w:rsidP="00DD50A6">
      <w:pPr>
        <w:numPr>
          <w:ilvl w:val="0"/>
          <w:numId w:val="23"/>
        </w:numPr>
        <w:spacing w:line="480" w:lineRule="auto"/>
        <w:ind w:left="360"/>
        <w:jc w:val="both"/>
        <w:rPr>
          <w:color w:val="000000"/>
        </w:rPr>
      </w:pPr>
      <w:r>
        <w:t>Pidana penjara paling lama 6 tahun dan/atau denda paling banyak Rp. 12.000.000,00, bagi bagi pengemudi kendaraan bermotor yang karena kelalaiannya mengakibatkan Kecelakaan Lalu Lintas dengan korban meninggal dunia sebagaimana dimaksud dalam Pasal 229 ayat (4).</w:t>
      </w:r>
    </w:p>
    <w:p w:rsidR="001D4F26" w:rsidRDefault="001D4F26" w:rsidP="001D4F26">
      <w:pPr>
        <w:spacing w:line="480" w:lineRule="auto"/>
        <w:ind w:firstLine="720"/>
        <w:jc w:val="both"/>
      </w:pPr>
      <w:r>
        <w:t xml:space="preserve">Terkait pelanggaran yang dilakukan oleh anak dibawah umur maka berlaku ketentuan yang ada dalam Undang-Undang No 11 Tahun 2012 tentang Sistem Peradilan Anak. Mengenai pidana denda, ketentuanPasal 71 ayat (3) Undang-Undang No 11 Tahun 2012 tentang Sistem Peradilan Anak mengatur apabila dalam hukum materiil diancam pidana kumulatif berupa penjara dan denda, pidana denda diganti dengan pelatihan kerja. Pidana denda tidak termasuk dalam pidana pokok maupun pidana tambahan yang dapat dikenakan kepada anak. Pidana pokok bagi Anak berdasar ketentuan Pasal 71 ayat (1) Undang-Undang No 11 Tahun 2012 tentang Sistem Peradilan Anak meliputi : </w:t>
      </w:r>
    </w:p>
    <w:p w:rsidR="001D4F26" w:rsidRDefault="001D4F26" w:rsidP="00DD50A6">
      <w:pPr>
        <w:numPr>
          <w:ilvl w:val="0"/>
          <w:numId w:val="24"/>
        </w:numPr>
        <w:spacing w:line="480" w:lineRule="auto"/>
        <w:ind w:left="360"/>
        <w:jc w:val="both"/>
        <w:rPr>
          <w:b/>
        </w:rPr>
      </w:pPr>
      <w:r>
        <w:t xml:space="preserve">Pidana peringatan; </w:t>
      </w:r>
    </w:p>
    <w:p w:rsidR="001D4F26" w:rsidRDefault="001D4F26" w:rsidP="00DD50A6">
      <w:pPr>
        <w:numPr>
          <w:ilvl w:val="0"/>
          <w:numId w:val="24"/>
        </w:numPr>
        <w:spacing w:line="480" w:lineRule="auto"/>
        <w:ind w:left="360"/>
        <w:jc w:val="both"/>
        <w:rPr>
          <w:b/>
        </w:rPr>
      </w:pPr>
      <w:r>
        <w:t xml:space="preserve">Pidana dengan syarat pembinaan di luar lembaga, pelayanan masyarakat atau pengawasan; </w:t>
      </w:r>
    </w:p>
    <w:p w:rsidR="001D4F26" w:rsidRDefault="001D4F26" w:rsidP="00DD50A6">
      <w:pPr>
        <w:numPr>
          <w:ilvl w:val="0"/>
          <w:numId w:val="24"/>
        </w:numPr>
        <w:spacing w:line="480" w:lineRule="auto"/>
        <w:ind w:left="360"/>
        <w:jc w:val="both"/>
        <w:rPr>
          <w:b/>
        </w:rPr>
      </w:pPr>
      <w:r>
        <w:lastRenderedPageBreak/>
        <w:t xml:space="preserve">Pelatihan kerja; </w:t>
      </w:r>
    </w:p>
    <w:p w:rsidR="001D4F26" w:rsidRDefault="001D4F26" w:rsidP="00DD50A6">
      <w:pPr>
        <w:numPr>
          <w:ilvl w:val="0"/>
          <w:numId w:val="24"/>
        </w:numPr>
        <w:spacing w:line="480" w:lineRule="auto"/>
        <w:ind w:left="360"/>
        <w:jc w:val="both"/>
        <w:rPr>
          <w:b/>
        </w:rPr>
      </w:pPr>
      <w:r>
        <w:t>Pembinaan dalam lembaga;</w:t>
      </w:r>
    </w:p>
    <w:p w:rsidR="001D4F26" w:rsidRDefault="001D4F26" w:rsidP="00DD50A6">
      <w:pPr>
        <w:numPr>
          <w:ilvl w:val="0"/>
          <w:numId w:val="24"/>
        </w:numPr>
        <w:spacing w:line="480" w:lineRule="auto"/>
        <w:ind w:left="360"/>
        <w:jc w:val="both"/>
        <w:rPr>
          <w:b/>
        </w:rPr>
      </w:pPr>
      <w:r>
        <w:t>Penjara.</w:t>
      </w:r>
    </w:p>
    <w:p w:rsidR="001D4F26" w:rsidRDefault="001D4F26" w:rsidP="001D4F26">
      <w:pPr>
        <w:spacing w:line="480" w:lineRule="auto"/>
        <w:ind w:firstLine="720"/>
        <w:jc w:val="both"/>
      </w:pPr>
      <w:r>
        <w:t>Pidana tambahan yang diatur dalam Pasal 71 ayat (2) Undang-Undang No 11 Tahun 2012 tentang Sistem Peradilan Anak terdiri dari :</w:t>
      </w:r>
    </w:p>
    <w:p w:rsidR="001D4F26" w:rsidRDefault="001D4F26" w:rsidP="00DD50A6">
      <w:pPr>
        <w:numPr>
          <w:ilvl w:val="0"/>
          <w:numId w:val="25"/>
        </w:numPr>
        <w:spacing w:line="480" w:lineRule="auto"/>
        <w:ind w:left="360"/>
        <w:jc w:val="both"/>
        <w:rPr>
          <w:b/>
        </w:rPr>
      </w:pPr>
      <w:r>
        <w:t xml:space="preserve">Perampasan keuntungan yang diperoleh dari tindak pidana; </w:t>
      </w:r>
    </w:p>
    <w:p w:rsidR="001D4F26" w:rsidRDefault="001D4F26" w:rsidP="00DD50A6">
      <w:pPr>
        <w:numPr>
          <w:ilvl w:val="0"/>
          <w:numId w:val="25"/>
        </w:numPr>
        <w:spacing w:line="480" w:lineRule="auto"/>
        <w:ind w:left="360"/>
        <w:jc w:val="both"/>
        <w:rPr>
          <w:b/>
        </w:rPr>
      </w:pPr>
      <w:r>
        <w:t>Pemenuhan kewajiban adat (denda atau tindakan yang harus dipenuhi berdasarkan norma adat setempat yang tetap menghormati harkat dan martabat Anak serta tidak membahayakan kesehatan fisik dan mental Anak).</w:t>
      </w:r>
    </w:p>
    <w:p w:rsidR="001D4F26" w:rsidRDefault="001D4F26" w:rsidP="001D4F26">
      <w:pPr>
        <w:spacing w:line="480" w:lineRule="auto"/>
        <w:ind w:firstLine="720"/>
        <w:jc w:val="both"/>
      </w:pPr>
      <w:r>
        <w:t xml:space="preserve">Apabila dalam hukum materiil hukuman pidananya bersifat alternatif seperti pengaturan Pasal 281 jo. Pasal 77 ayat (1) </w:t>
      </w:r>
      <w:r>
        <w:rPr>
          <w:color w:val="000000"/>
        </w:rPr>
        <w:t>Undang-Undang No. 22 Tahun 2009 Tentang Lalu Lintas dan Angkutan Jalan</w:t>
      </w:r>
      <w:r>
        <w:t>, ancaman pidana bagi pengemudi yang tidak memiliki SIM berupa pidana kurungan atau denda maka hakim yang akan menentukan hukuman yang tepat dijatuhkan kepada pelanggar. Jika pidana penjara yang dijatuhkan oleh hakim, maka berdasar ketentuan Pasal 81 ayat (2) Undang-Undang No 11 Tahun 2012 tentang Sistem Peradilan Anak paling lama 1/2 dari maksimum ancaman pidana penjara bagi orang dewasa. Sedangkan, jika pidana denda, dikembalikan kepada pertimbangan hakim, karena pada dasarnya dalam Undang-Undang No 11 Tahun 2012 tentang Sistem Peradilan Anak yang diatur adalah jika pidana penjara kumulatif dengan pidana denda, maka pidana denda diganti dengan pelatihan kerja.</w:t>
      </w:r>
    </w:p>
    <w:p w:rsidR="001D4F26" w:rsidRDefault="001D4F26" w:rsidP="001D4F26">
      <w:pPr>
        <w:spacing w:line="480" w:lineRule="auto"/>
        <w:ind w:firstLine="720"/>
        <w:jc w:val="both"/>
      </w:pPr>
      <w:r>
        <w:t>Umumnya pelanggaran yang dilakukan oleh anak bukan didasarkan kepada motif jahat (</w:t>
      </w:r>
      <w:r>
        <w:rPr>
          <w:i/>
          <w:iCs/>
        </w:rPr>
        <w:t>evil will/evil mind</w:t>
      </w:r>
      <w:r>
        <w:t xml:space="preserve">), tetapi lebih kepada penyimpangan dari </w:t>
      </w:r>
      <w:r>
        <w:lastRenderedPageBreak/>
        <w:t xml:space="preserve">norma-norma sosial, terhadap mereka para ahli kemasyarakatan memberikan pengertian sebagai “anak nakal” atau dengan istilah kenakalan anak </w:t>
      </w:r>
      <w:r>
        <w:rPr>
          <w:i/>
        </w:rPr>
        <w:t>(</w:t>
      </w:r>
      <w:r>
        <w:rPr>
          <w:i/>
          <w:iCs/>
        </w:rPr>
        <w:t xml:space="preserve">juvenale delinquency). </w:t>
      </w:r>
      <w:r>
        <w:t>Dengan istilah tersebut terhadapnya dapat terhindar dari golongan yang dikategorikan sebagai penjahat (</w:t>
      </w:r>
      <w:r>
        <w:rPr>
          <w:i/>
          <w:iCs/>
        </w:rPr>
        <w:t>criminal</w:t>
      </w:r>
      <w:r>
        <w:t>).</w:t>
      </w:r>
      <w:r>
        <w:rPr>
          <w:rStyle w:val="FootnoteReference"/>
        </w:rPr>
        <w:footnoteReference w:id="63"/>
      </w:r>
    </w:p>
    <w:p w:rsidR="001D4F26" w:rsidRDefault="001D4F26" w:rsidP="001D4F26">
      <w:pPr>
        <w:spacing w:line="480" w:lineRule="auto"/>
        <w:ind w:firstLine="720"/>
        <w:jc w:val="both"/>
      </w:pPr>
      <w:r>
        <w:t xml:space="preserve">Penanggulangan terhadap banyaknya pengendara motor dibawah umur merupakan perhatian dan tanggung jawab bersama, masyarakat harus berpartisipasi aktif dalam mendukung penegakan hukum berlalu lintas dengan memberikan informasi dan masukan kepada pihak kepolisian yang berkaitan dengan masalah lalu lintas dan angkutan jalan termasuk pelanggaran yang dilakukan oleh anak dibawah umur. Media sosial dan aplikasi </w:t>
      </w:r>
      <w:r>
        <w:rPr>
          <w:i/>
        </w:rPr>
        <w:t>online</w:t>
      </w:r>
      <w:r>
        <w:t xml:space="preserve"> dapat menjadi pilihan sarana partisipasi aktif masyarakat yang terhubung langsung dengan pihak kepolisian. Kebijakan sekolah dan perhatian keluarga juga diperlukan dalam menamankan kedisiplinan anak dan pemahaman berkendara dengan kepemilikan SIM pada batas minimum umur 17 tahun.</w:t>
      </w:r>
      <w:r>
        <w:rPr>
          <w:rStyle w:val="FootnoteReference"/>
        </w:rPr>
        <w:footnoteReference w:id="64"/>
      </w:r>
    </w:p>
    <w:p w:rsidR="00CE7FEB" w:rsidRPr="001D4F26" w:rsidRDefault="00CE7FEB" w:rsidP="001D4F26">
      <w:bookmarkStart w:id="7" w:name="_GoBack"/>
      <w:bookmarkEnd w:id="7"/>
    </w:p>
    <w:sectPr w:rsidR="00CE7FEB" w:rsidRPr="001D4F26" w:rsidSect="00CE7FEB">
      <w:headerReference w:type="default" r:id="rId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361" w:rsidRDefault="00120361" w:rsidP="002D79FF">
      <w:r>
        <w:separator/>
      </w:r>
    </w:p>
  </w:endnote>
  <w:endnote w:type="continuationSeparator" w:id="1">
    <w:p w:rsidR="00120361" w:rsidRDefault="00120361"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120361">
    <w:pPr>
      <w:pStyle w:val="Footer"/>
      <w:jc w:val="center"/>
    </w:pPr>
  </w:p>
  <w:p w:rsidR="00630637" w:rsidRDefault="001203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361" w:rsidRDefault="00120361" w:rsidP="002D79FF">
      <w:r>
        <w:separator/>
      </w:r>
    </w:p>
  </w:footnote>
  <w:footnote w:type="continuationSeparator" w:id="1">
    <w:p w:rsidR="00120361" w:rsidRDefault="00120361" w:rsidP="002D79FF">
      <w:r>
        <w:continuationSeparator/>
      </w:r>
    </w:p>
  </w:footnote>
  <w:footnote w:id="2">
    <w:p w:rsidR="001D4F26" w:rsidRDefault="001D4F26" w:rsidP="001D4F26">
      <w:pPr>
        <w:pStyle w:val="FootnoteText"/>
        <w:ind w:firstLine="709"/>
        <w:jc w:val="both"/>
      </w:pPr>
      <w:r>
        <w:rPr>
          <w:rStyle w:val="FootnoteReference"/>
        </w:rPr>
        <w:footnoteRef/>
      </w:r>
      <w:r>
        <w:t>Hasil Wawancara dengan Aiptu J. Sihaloho, Kepala  Pos Lantas Kepolisian Satuan Lalu Lintas Polsek Indrapura, Selasa, 03 Juni 2025 Pukul 10.</w:t>
      </w:r>
      <w:r>
        <w:rPr>
          <w:vertAlign w:val="superscript"/>
        </w:rPr>
        <w:t>00</w:t>
      </w:r>
      <w:r>
        <w:t xml:space="preserve"> wib.</w:t>
      </w:r>
    </w:p>
  </w:footnote>
  <w:footnote w:id="3">
    <w:p w:rsidR="001D4F26" w:rsidRDefault="001D4F26" w:rsidP="001D4F26">
      <w:pPr>
        <w:pStyle w:val="FootnoteText"/>
        <w:ind w:firstLine="709"/>
        <w:jc w:val="both"/>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4">
    <w:p w:rsidR="001D4F26" w:rsidRDefault="001D4F26" w:rsidP="001D4F26">
      <w:pPr>
        <w:pStyle w:val="FootnoteText"/>
        <w:ind w:firstLine="709"/>
        <w:jc w:val="both"/>
        <w:rPr>
          <w:i/>
        </w:rPr>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5">
    <w:p w:rsidR="001D4F26" w:rsidRDefault="001D4F26" w:rsidP="001D4F26">
      <w:pPr>
        <w:pStyle w:val="FootnoteText"/>
        <w:ind w:firstLine="709"/>
        <w:jc w:val="both"/>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6">
    <w:p w:rsidR="001D4F26" w:rsidRDefault="001D4F26" w:rsidP="001D4F26">
      <w:pPr>
        <w:pStyle w:val="FootnoteText"/>
        <w:ind w:firstLine="709"/>
        <w:jc w:val="both"/>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7">
    <w:p w:rsidR="001D4F26" w:rsidRDefault="001D4F26" w:rsidP="001D4F26">
      <w:pPr>
        <w:pStyle w:val="FootnoteText"/>
        <w:ind w:firstLine="709"/>
        <w:jc w:val="both"/>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8">
    <w:p w:rsidR="001D4F26" w:rsidRDefault="001D4F26" w:rsidP="001D4F26">
      <w:pPr>
        <w:pStyle w:val="FootnoteText"/>
        <w:ind w:firstLine="709"/>
        <w:jc w:val="both"/>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9">
    <w:p w:rsidR="001D4F26" w:rsidRDefault="001D4F26" w:rsidP="001D4F26">
      <w:pPr>
        <w:pStyle w:val="FootnoteText"/>
        <w:ind w:firstLine="709"/>
        <w:jc w:val="both"/>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10">
    <w:p w:rsidR="001D4F26" w:rsidRDefault="001D4F26" w:rsidP="001D4F26">
      <w:pPr>
        <w:pStyle w:val="FootnoteText"/>
        <w:ind w:firstLine="709"/>
        <w:jc w:val="both"/>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11">
    <w:p w:rsidR="001D4F26" w:rsidRDefault="001D4F26" w:rsidP="001D4F26">
      <w:pPr>
        <w:pStyle w:val="FootnoteText"/>
        <w:ind w:firstLine="709"/>
        <w:jc w:val="both"/>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12">
    <w:p w:rsidR="001D4F26" w:rsidRDefault="001D4F26" w:rsidP="001D4F26">
      <w:pPr>
        <w:pStyle w:val="FootnoteText"/>
        <w:ind w:firstLine="709"/>
        <w:jc w:val="both"/>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13">
    <w:p w:rsidR="001D4F26" w:rsidRDefault="001D4F26" w:rsidP="001D4F26">
      <w:pPr>
        <w:pStyle w:val="FootnoteText"/>
        <w:ind w:firstLine="709"/>
        <w:jc w:val="both"/>
        <w:rPr>
          <w:i/>
        </w:rPr>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r>
        <w:rPr>
          <w:i/>
        </w:rPr>
        <w:t>bid.</w:t>
      </w:r>
    </w:p>
  </w:footnote>
  <w:footnote w:id="14">
    <w:p w:rsidR="001D4F26" w:rsidRDefault="001D4F26" w:rsidP="001D4F26">
      <w:pPr>
        <w:pStyle w:val="FootnoteText"/>
        <w:ind w:firstLine="709"/>
        <w:jc w:val="both"/>
        <w:rPr>
          <w:i/>
        </w:rPr>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15">
    <w:p w:rsidR="001D4F26" w:rsidRDefault="001D4F26" w:rsidP="001D4F26">
      <w:pPr>
        <w:pStyle w:val="FootnoteText"/>
        <w:ind w:firstLine="709"/>
        <w:jc w:val="both"/>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16">
    <w:p w:rsidR="001D4F26" w:rsidRDefault="001D4F26" w:rsidP="001D4F26">
      <w:pPr>
        <w:pStyle w:val="FootnoteText"/>
        <w:ind w:firstLine="709"/>
        <w:jc w:val="both"/>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17">
    <w:p w:rsidR="001D4F26" w:rsidRDefault="001D4F26" w:rsidP="001D4F26">
      <w:pPr>
        <w:pStyle w:val="FootnoteText"/>
        <w:ind w:firstLine="709"/>
        <w:jc w:val="both"/>
        <w:rPr>
          <w:i/>
        </w:rPr>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18">
    <w:p w:rsidR="001D4F26" w:rsidRDefault="001D4F26" w:rsidP="001D4F26">
      <w:pPr>
        <w:pStyle w:val="FootnoteText"/>
        <w:ind w:firstLine="709"/>
        <w:jc w:val="both"/>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19">
    <w:p w:rsidR="001D4F26" w:rsidRDefault="001D4F26" w:rsidP="001D4F26">
      <w:pPr>
        <w:pStyle w:val="FootnoteText"/>
        <w:ind w:firstLine="709"/>
        <w:jc w:val="both"/>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20">
    <w:p w:rsidR="001D4F26" w:rsidRDefault="001D4F26" w:rsidP="001D4F26">
      <w:pPr>
        <w:pStyle w:val="FootnoteText"/>
        <w:ind w:firstLine="709"/>
        <w:jc w:val="both"/>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21">
    <w:p w:rsidR="001D4F26" w:rsidRDefault="001D4F26" w:rsidP="001D4F26">
      <w:pPr>
        <w:pStyle w:val="FootnoteText"/>
        <w:ind w:firstLine="709"/>
        <w:jc w:val="both"/>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22">
    <w:p w:rsidR="001D4F26" w:rsidRDefault="001D4F26" w:rsidP="001D4F26">
      <w:pPr>
        <w:pStyle w:val="FootnoteText"/>
        <w:ind w:firstLine="709"/>
        <w:jc w:val="both"/>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23">
    <w:p w:rsidR="001D4F26" w:rsidRDefault="001D4F26" w:rsidP="001D4F26">
      <w:pPr>
        <w:pStyle w:val="FootnoteText"/>
        <w:ind w:firstLine="709"/>
        <w:jc w:val="both"/>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24">
    <w:p w:rsidR="001D4F26" w:rsidRDefault="001D4F26" w:rsidP="001D4F26">
      <w:pPr>
        <w:autoSpaceDE w:val="0"/>
        <w:autoSpaceDN w:val="0"/>
        <w:adjustRightInd w:val="0"/>
        <w:ind w:firstLine="720"/>
        <w:jc w:val="both"/>
        <w:rPr>
          <w:sz w:val="20"/>
          <w:szCs w:val="20"/>
        </w:rPr>
      </w:pPr>
      <w:r>
        <w:rPr>
          <w:rStyle w:val="FootnoteReference"/>
          <w:sz w:val="20"/>
          <w:szCs w:val="20"/>
        </w:rPr>
        <w:footnoteRef/>
      </w:r>
      <w:r>
        <w:rPr>
          <w:sz w:val="20"/>
          <w:szCs w:val="20"/>
        </w:rPr>
        <w:t xml:space="preserve"> Antory Royan Dyan, </w:t>
      </w:r>
      <w:r>
        <w:rPr>
          <w:i/>
          <w:iCs/>
          <w:sz w:val="20"/>
          <w:szCs w:val="20"/>
        </w:rPr>
        <w:t>Pranata Hukum</w:t>
      </w:r>
      <w:r>
        <w:rPr>
          <w:sz w:val="20"/>
          <w:szCs w:val="20"/>
        </w:rPr>
        <w:t>, Jurnal Ilmu Hukum program Studi Magister Ilmu Hukum Program Pascasarjana Universitas Bandar Lampung, Vol 7 No. 1 , Januari 2022, h.27</w:t>
      </w:r>
    </w:p>
  </w:footnote>
  <w:footnote w:id="25">
    <w:p w:rsidR="001D4F26" w:rsidRDefault="001D4F26" w:rsidP="001D4F26">
      <w:pPr>
        <w:pStyle w:val="FootnoteText"/>
        <w:ind w:firstLine="720"/>
        <w:jc w:val="both"/>
      </w:pPr>
      <w:r>
        <w:rPr>
          <w:rStyle w:val="FootnoteReference"/>
        </w:rPr>
        <w:footnoteRef/>
      </w:r>
      <w:r>
        <w:t xml:space="preserve"> Bintarno (Kejaksaan Negeri Rembang, Mahasiswa Program Magister (S2) Ilmu Hukum Fakultas Hukum Unissula Semarang, email binnorembang@gmail.com),  </w:t>
      </w:r>
      <w:r>
        <w:rPr>
          <w:i/>
        </w:rPr>
        <w:t>Pertanggungjawaban Pidana Pengemudi Kendaraan Yang Karena Kealpaannya Mengakibatkan Korban Ringan Dan Kerusakan Barang Serta Korban Meninggal Dunia</w:t>
      </w:r>
      <w:r>
        <w:t>, Jurnal Hukum Khaira Ummah Vol. 13. No. 1 Maret 2018, h. 2.</w:t>
      </w:r>
    </w:p>
  </w:footnote>
  <w:footnote w:id="26">
    <w:p w:rsidR="001D4F26" w:rsidRDefault="001D4F26" w:rsidP="001D4F26">
      <w:pPr>
        <w:autoSpaceDE w:val="0"/>
        <w:autoSpaceDN w:val="0"/>
        <w:adjustRightInd w:val="0"/>
        <w:ind w:firstLine="720"/>
        <w:jc w:val="both"/>
        <w:rPr>
          <w:sz w:val="20"/>
          <w:szCs w:val="20"/>
        </w:rPr>
      </w:pPr>
      <w:r>
        <w:rPr>
          <w:rStyle w:val="FootnoteReference"/>
          <w:sz w:val="20"/>
          <w:szCs w:val="20"/>
        </w:rPr>
        <w:footnoteRef/>
      </w:r>
      <w:r>
        <w:rPr>
          <w:sz w:val="20"/>
          <w:szCs w:val="20"/>
        </w:rPr>
        <w:t xml:space="preserve">Asep Supriadi, </w:t>
      </w:r>
      <w:r>
        <w:rPr>
          <w:i/>
          <w:iCs/>
          <w:sz w:val="20"/>
          <w:szCs w:val="20"/>
        </w:rPr>
        <w:t>Kecelakaan Lalu Lintas dan Pertanggungjawaban Pidana Korporasi Dalam Perspektif Hukum Pidana Indonesia</w:t>
      </w:r>
      <w:r>
        <w:rPr>
          <w:sz w:val="20"/>
          <w:szCs w:val="20"/>
        </w:rPr>
        <w:t>, Alumni, Bandung, 2014, h. 83</w:t>
      </w:r>
    </w:p>
  </w:footnote>
  <w:footnote w:id="27">
    <w:p w:rsidR="001D4F26" w:rsidRDefault="001D4F26" w:rsidP="001D4F26">
      <w:pPr>
        <w:autoSpaceDE w:val="0"/>
        <w:autoSpaceDN w:val="0"/>
        <w:adjustRightInd w:val="0"/>
        <w:ind w:firstLine="720"/>
        <w:jc w:val="both"/>
        <w:rPr>
          <w:sz w:val="20"/>
          <w:szCs w:val="20"/>
        </w:rPr>
      </w:pPr>
      <w:r>
        <w:rPr>
          <w:rStyle w:val="FootnoteReference"/>
          <w:sz w:val="20"/>
          <w:szCs w:val="20"/>
        </w:rPr>
        <w:footnoteRef/>
      </w:r>
      <w:r>
        <w:rPr>
          <w:sz w:val="20"/>
          <w:szCs w:val="20"/>
        </w:rPr>
        <w:t xml:space="preserve"> Zuleha (</w:t>
      </w:r>
      <w:r>
        <w:rPr>
          <w:iCs/>
          <w:sz w:val="20"/>
          <w:szCs w:val="20"/>
        </w:rPr>
        <w:t>Dosen Fakultas Hukum Universitas Samudra, Langsa – Aceh</w:t>
      </w:r>
      <w:r>
        <w:rPr>
          <w:sz w:val="20"/>
          <w:szCs w:val="20"/>
        </w:rPr>
        <w:t xml:space="preserve">zuleha.izzan@gmail.com. </w:t>
      </w:r>
      <w:r>
        <w:rPr>
          <w:i/>
          <w:sz w:val="20"/>
          <w:szCs w:val="20"/>
        </w:rPr>
        <w:t>Relevansi Putusan Hakim Dalam Penyelesaian Tindak Pidana Lalu Lintas</w:t>
      </w:r>
      <w:r>
        <w:rPr>
          <w:sz w:val="20"/>
          <w:szCs w:val="20"/>
        </w:rPr>
        <w:t>, Jurnal Hukum Samudra, Volume 13, Nomor 1, Januari-Juni 2018, h.2</w:t>
      </w:r>
    </w:p>
  </w:footnote>
  <w:footnote w:id="28">
    <w:p w:rsidR="001D4F26" w:rsidRDefault="001D4F26" w:rsidP="001D4F26">
      <w:pPr>
        <w:pStyle w:val="Default"/>
        <w:ind w:firstLine="720"/>
        <w:jc w:val="both"/>
        <w:rPr>
          <w:sz w:val="20"/>
          <w:szCs w:val="20"/>
        </w:rPr>
      </w:pPr>
      <w:r>
        <w:rPr>
          <w:rStyle w:val="FootnoteReference"/>
          <w:sz w:val="20"/>
          <w:szCs w:val="20"/>
        </w:rPr>
        <w:footnoteRef/>
      </w:r>
      <w:r>
        <w:rPr>
          <w:sz w:val="20"/>
          <w:szCs w:val="20"/>
        </w:rPr>
        <w:t xml:space="preserve">Lihat juga : Pasal 93 ayat (1) Peraturan Pemerintah No. 43 Tahun 1993 tentang Prasarana dan Lalu Lintas, yang menyatakan bahwa : “Kecelakaan lalu lintas adalah suatu peristiwa di jalan yang tidak disangka-sangka dan tidak disengaja melibatkan kendaraan dengan atau tanpa pemakai jalan lainnya, mengakibatkan korban manusia atau kerugian harta benda  </w:t>
      </w:r>
    </w:p>
  </w:footnote>
  <w:footnote w:id="29">
    <w:p w:rsidR="001D4F26" w:rsidRDefault="001D4F26" w:rsidP="001D4F26">
      <w:pPr>
        <w:pStyle w:val="FootnoteText"/>
        <w:ind w:firstLine="720"/>
        <w:jc w:val="both"/>
      </w:pPr>
      <w:r>
        <w:rPr>
          <w:rStyle w:val="FootnoteReference"/>
        </w:rPr>
        <w:footnoteRef/>
      </w:r>
      <w:r>
        <w:t xml:space="preserve"> Asep Supriadi, </w:t>
      </w:r>
      <w:r>
        <w:rPr>
          <w:i/>
        </w:rPr>
        <w:t>Op. Cit</w:t>
      </w:r>
      <w:r>
        <w:t>., h. 85</w:t>
      </w:r>
    </w:p>
  </w:footnote>
  <w:footnote w:id="30">
    <w:p w:rsidR="001D4F26" w:rsidRDefault="001D4F26" w:rsidP="001D4F26">
      <w:pPr>
        <w:pStyle w:val="FootnoteText"/>
        <w:ind w:firstLine="720"/>
        <w:jc w:val="both"/>
      </w:pPr>
      <w:r>
        <w:rPr>
          <w:rStyle w:val="FootnoteReference"/>
        </w:rPr>
        <w:footnoteRef/>
      </w:r>
      <w:r>
        <w:t xml:space="preserve"> Adami Chazawi, </w:t>
      </w:r>
      <w:r>
        <w:rPr>
          <w:i/>
          <w:iCs/>
        </w:rPr>
        <w:t>Pelajaran Hukum Pidana Bagian 1</w:t>
      </w:r>
      <w:r>
        <w:t>. Raja Grafindo Persada, Jakarta, 2002, h.125.</w:t>
      </w:r>
    </w:p>
  </w:footnote>
  <w:footnote w:id="31">
    <w:p w:rsidR="001D4F26" w:rsidRDefault="001D4F26" w:rsidP="001D4F26">
      <w:pPr>
        <w:pStyle w:val="FootnoteText"/>
        <w:ind w:firstLine="720"/>
        <w:jc w:val="both"/>
      </w:pPr>
      <w:r>
        <w:rPr>
          <w:rStyle w:val="FootnoteReference"/>
        </w:rPr>
        <w:footnoteRef/>
      </w:r>
      <w:r>
        <w:rPr>
          <w:i/>
        </w:rPr>
        <w:t>Ibid</w:t>
      </w:r>
      <w:r>
        <w:t>.,, h. 126.</w:t>
      </w:r>
    </w:p>
  </w:footnote>
  <w:footnote w:id="32">
    <w:p w:rsidR="001D4F26" w:rsidRDefault="001D4F26" w:rsidP="001D4F26">
      <w:pPr>
        <w:pStyle w:val="FootnoteText"/>
        <w:ind w:firstLine="720"/>
        <w:jc w:val="both"/>
      </w:pPr>
      <w:r>
        <w:rPr>
          <w:rStyle w:val="FootnoteReference"/>
        </w:rPr>
        <w:footnoteRef/>
      </w:r>
      <w:r>
        <w:t xml:space="preserve"> PAF. Lamintang, </w:t>
      </w:r>
      <w:r>
        <w:rPr>
          <w:i/>
        </w:rPr>
        <w:t>Op. Cit</w:t>
      </w:r>
      <w:r>
        <w:t>., h. 379.</w:t>
      </w:r>
    </w:p>
  </w:footnote>
  <w:footnote w:id="33">
    <w:p w:rsidR="001D4F26" w:rsidRDefault="001D4F26" w:rsidP="001D4F26">
      <w:pPr>
        <w:pStyle w:val="FootnoteText"/>
        <w:ind w:firstLine="720"/>
        <w:jc w:val="both"/>
      </w:pPr>
      <w:r>
        <w:rPr>
          <w:rStyle w:val="FootnoteReference"/>
        </w:rPr>
        <w:footnoteRef/>
      </w:r>
      <w:r>
        <w:rPr>
          <w:i/>
        </w:rPr>
        <w:t>Ibid</w:t>
      </w:r>
      <w:r>
        <w:t>., h. 383.</w:t>
      </w:r>
    </w:p>
  </w:footnote>
  <w:footnote w:id="34">
    <w:p w:rsidR="001D4F26" w:rsidRDefault="001D4F26" w:rsidP="001D4F26">
      <w:pPr>
        <w:pStyle w:val="FootnoteText"/>
        <w:ind w:firstLine="720"/>
        <w:jc w:val="both"/>
      </w:pPr>
      <w:r>
        <w:rPr>
          <w:rStyle w:val="FootnoteReference"/>
        </w:rPr>
        <w:footnoteRef/>
      </w:r>
      <w:r>
        <w:t xml:space="preserve"> Amir Ilyas, </w:t>
      </w:r>
      <w:r>
        <w:rPr>
          <w:i/>
        </w:rPr>
        <w:t>Op. Cit</w:t>
      </w:r>
      <w:r>
        <w:t>., h 81.</w:t>
      </w:r>
    </w:p>
  </w:footnote>
  <w:footnote w:id="35">
    <w:p w:rsidR="001D4F26" w:rsidRDefault="001D4F26" w:rsidP="001D4F26">
      <w:pPr>
        <w:pStyle w:val="FootnoteText"/>
        <w:ind w:firstLine="720"/>
        <w:jc w:val="both"/>
      </w:pPr>
      <w:r>
        <w:rPr>
          <w:rStyle w:val="FootnoteReference"/>
        </w:rPr>
        <w:footnoteRef/>
      </w:r>
      <w:r>
        <w:t xml:space="preserve">Tongat,  </w:t>
      </w:r>
      <w:r>
        <w:rPr>
          <w:i/>
          <w:iCs/>
        </w:rPr>
        <w:t>Op. Cit</w:t>
      </w:r>
      <w:r>
        <w:t>, h. 62.</w:t>
      </w:r>
    </w:p>
  </w:footnote>
  <w:footnote w:id="36">
    <w:p w:rsidR="001D4F26" w:rsidRDefault="001D4F26" w:rsidP="001D4F26">
      <w:pPr>
        <w:pStyle w:val="FootnoteText"/>
        <w:ind w:firstLine="720"/>
        <w:jc w:val="both"/>
      </w:pPr>
      <w:r>
        <w:rPr>
          <w:rStyle w:val="FootnoteReference"/>
        </w:rPr>
        <w:footnoteRef/>
      </w:r>
      <w:r>
        <w:rPr>
          <w:i/>
        </w:rPr>
        <w:t>Ibid</w:t>
      </w:r>
      <w:r>
        <w:t>., h. 65.</w:t>
      </w:r>
    </w:p>
  </w:footnote>
  <w:footnote w:id="37">
    <w:p w:rsidR="001D4F26" w:rsidRDefault="001D4F26" w:rsidP="001D4F26">
      <w:pPr>
        <w:pStyle w:val="Default"/>
        <w:ind w:firstLine="709"/>
        <w:jc w:val="both"/>
        <w:rPr>
          <w:sz w:val="20"/>
          <w:szCs w:val="20"/>
        </w:rPr>
      </w:pPr>
      <w:r>
        <w:rPr>
          <w:rStyle w:val="FootnoteReference"/>
          <w:sz w:val="20"/>
          <w:szCs w:val="20"/>
        </w:rPr>
        <w:footnoteRef/>
      </w:r>
      <w:bookmarkStart w:id="1" w:name="_Hlk98916063"/>
      <w:r>
        <w:rPr>
          <w:sz w:val="20"/>
          <w:szCs w:val="20"/>
        </w:rPr>
        <w:t xml:space="preserve">Sylvia Claudia Agustina, </w:t>
      </w:r>
      <w:r>
        <w:rPr>
          <w:i/>
          <w:iCs/>
          <w:sz w:val="20"/>
          <w:szCs w:val="20"/>
        </w:rPr>
        <w:t>Diskresi Kepolisian dalam Perkara Pidana Lalu Lintas yang Dilakukan Oleh Anak</w:t>
      </w:r>
      <w:r>
        <w:rPr>
          <w:sz w:val="20"/>
          <w:szCs w:val="20"/>
        </w:rPr>
        <w:t>,  Ius Poenale, Volume 1 Issue 2, July-December 2020</w:t>
      </w:r>
      <w:bookmarkEnd w:id="1"/>
      <w:r>
        <w:rPr>
          <w:sz w:val="20"/>
          <w:szCs w:val="20"/>
        </w:rPr>
        <w:t>, h.145.</w:t>
      </w:r>
    </w:p>
  </w:footnote>
  <w:footnote w:id="38">
    <w:p w:rsidR="001D4F26" w:rsidRDefault="001D4F26" w:rsidP="001D4F26">
      <w:pPr>
        <w:pStyle w:val="FootnoteText"/>
        <w:ind w:firstLine="709"/>
        <w:jc w:val="both"/>
      </w:pPr>
      <w:r>
        <w:rPr>
          <w:rStyle w:val="FootnoteReference"/>
        </w:rPr>
        <w:footnoteRef/>
      </w:r>
      <w:bookmarkStart w:id="2" w:name="_Hlk98913653"/>
      <w:r>
        <w:t xml:space="preserve">Guntur Priyantoko, Penerapan Diskresi Kepolisian Dalam Penanganan Unjuk Rasa,” </w:t>
      </w:r>
      <w:r>
        <w:rPr>
          <w:i/>
          <w:iCs/>
        </w:rPr>
        <w:t>De Lega Lata: Jurnal Ilmu Hukum</w:t>
      </w:r>
      <w:r>
        <w:t>, vol. I. No. 1 Januari-Juni, March 4, 2016</w:t>
      </w:r>
      <w:bookmarkEnd w:id="2"/>
      <w:r>
        <w:t>, h.109.</w:t>
      </w:r>
    </w:p>
  </w:footnote>
  <w:footnote w:id="39">
    <w:p w:rsidR="001D4F26" w:rsidRDefault="001D4F26" w:rsidP="001D4F26">
      <w:pPr>
        <w:pStyle w:val="FootnoteText"/>
        <w:ind w:firstLine="709"/>
        <w:jc w:val="both"/>
      </w:pPr>
      <w:r>
        <w:rPr>
          <w:rStyle w:val="FootnoteReference"/>
        </w:rPr>
        <w:footnoteRef/>
      </w:r>
      <w:bookmarkStart w:id="3" w:name="_Hlk98914008"/>
      <w:r>
        <w:t xml:space="preserve">Son Haji et al, </w:t>
      </w:r>
      <w:r>
        <w:rPr>
          <w:i/>
          <w:iCs/>
        </w:rPr>
        <w:t>Implementasi Kewenangan Diskresi Kepolisian Dalam Penanganan Tindak Pidana Di Polres Demak Jawa Tengah</w:t>
      </w:r>
      <w:r>
        <w:t xml:space="preserve">, Jurnal Hukum Khaira Ummah, vol. 13, No. 1 (March 17, 2018), </w:t>
      </w:r>
      <w:bookmarkEnd w:id="3"/>
      <w:r>
        <w:t>h.53</w:t>
      </w:r>
    </w:p>
  </w:footnote>
  <w:footnote w:id="40">
    <w:p w:rsidR="001D4F26" w:rsidRDefault="001D4F26" w:rsidP="001D4F26">
      <w:pPr>
        <w:pStyle w:val="FootnoteText"/>
        <w:ind w:firstLine="709"/>
        <w:jc w:val="both"/>
      </w:pPr>
      <w:r>
        <w:rPr>
          <w:rStyle w:val="FootnoteReference"/>
        </w:rPr>
        <w:footnoteRef/>
      </w:r>
      <w:bookmarkStart w:id="4" w:name="_Hlk98914020"/>
      <w:r>
        <w:t xml:space="preserve">Abbas Said, </w:t>
      </w:r>
      <w:r>
        <w:rPr>
          <w:i/>
          <w:iCs/>
        </w:rPr>
        <w:t>Tolak Ukur Penilaian Penggunaan Diskresi Oleh Polisi Dalam Penegakan Hukum Pidana</w:t>
      </w:r>
      <w:r>
        <w:t xml:space="preserve">, Jurnal Hukum Dan Peradilan, Vol. 1, no. 1 (March 30, 2018), </w:t>
      </w:r>
      <w:bookmarkEnd w:id="4"/>
      <w:r>
        <w:t>h.147</w:t>
      </w:r>
    </w:p>
  </w:footnote>
  <w:footnote w:id="41">
    <w:p w:rsidR="001D4F26" w:rsidRDefault="001D4F26" w:rsidP="001D4F26">
      <w:pPr>
        <w:pStyle w:val="FootnoteText"/>
        <w:ind w:firstLine="709"/>
        <w:jc w:val="both"/>
      </w:pPr>
      <w:r>
        <w:rPr>
          <w:rStyle w:val="FootnoteReference"/>
        </w:rPr>
        <w:footnoteRef/>
      </w:r>
      <w:bookmarkStart w:id="5" w:name="_Hlk98914094"/>
      <w:r>
        <w:t xml:space="preserve">Zaki Ulya et al., </w:t>
      </w:r>
      <w:r>
        <w:rPr>
          <w:i/>
          <w:iCs/>
        </w:rPr>
        <w:t>Pertanggungjawaban Pejabat Pemerintahan Dalam Menetapkan Diskresi (Studi Terhadap Putusan Mahkamah Konstitusi Nomor 25/PUU-XIV/2016</w:t>
      </w:r>
      <w:r>
        <w:t xml:space="preserve">), Jurnal Hukum IUS QUIA IUSTUM, Vol. 24, no. 3 (2017), </w:t>
      </w:r>
      <w:bookmarkEnd w:id="5"/>
      <w:r>
        <w:t xml:space="preserve">h.416.  </w:t>
      </w:r>
    </w:p>
  </w:footnote>
  <w:footnote w:id="42">
    <w:p w:rsidR="001D4F26" w:rsidRDefault="001D4F26" w:rsidP="001D4F26">
      <w:pPr>
        <w:pStyle w:val="FootnoteText"/>
        <w:ind w:firstLine="709"/>
      </w:pPr>
      <w:r>
        <w:rPr>
          <w:rStyle w:val="FootnoteReference"/>
        </w:rPr>
        <w:footnoteRef/>
      </w:r>
      <w:r>
        <w:t xml:space="preserve">Momo Kelana, </w:t>
      </w:r>
      <w:r>
        <w:rPr>
          <w:i/>
          <w:iCs/>
        </w:rPr>
        <w:t>Hukum Kepolisian</w:t>
      </w:r>
      <w:r>
        <w:t xml:space="preserve">, PTIK, Jakarta, 2018, h.46.  </w:t>
      </w:r>
    </w:p>
  </w:footnote>
  <w:footnote w:id="43">
    <w:p w:rsidR="001D4F26" w:rsidRDefault="001D4F26" w:rsidP="001D4F26">
      <w:pPr>
        <w:pStyle w:val="FootnoteText"/>
        <w:ind w:firstLine="709"/>
        <w:jc w:val="both"/>
      </w:pPr>
      <w:r>
        <w:rPr>
          <w:rStyle w:val="FootnoteReference"/>
        </w:rPr>
        <w:footnoteRef/>
      </w:r>
      <w:bookmarkStart w:id="6" w:name="_Hlk98914282"/>
      <w:r>
        <w:t xml:space="preserve">Syahrial Effendi et al., </w:t>
      </w:r>
      <w:r>
        <w:rPr>
          <w:i/>
          <w:iCs/>
        </w:rPr>
        <w:t>Pelaksanaan Diskresi Oleh Polisi Dalam Proses Penyidikan Ditinjau Dari Undang-Undang Nomor 2 Tahun 2002 Tentang Kepolisian Republik Indonesia</w:t>
      </w:r>
      <w:r>
        <w:t>, Jurnal Pionir LPPM Universitas Asahan. Vol. 6, No. 2 (May 20, 2020</w:t>
      </w:r>
      <w:bookmarkEnd w:id="6"/>
      <w:r>
        <w:t xml:space="preserve">), h.304.  </w:t>
      </w:r>
    </w:p>
  </w:footnote>
  <w:footnote w:id="44">
    <w:p w:rsidR="001D4F26" w:rsidRDefault="001D4F26" w:rsidP="001D4F26">
      <w:pPr>
        <w:pStyle w:val="FootnoteText"/>
        <w:ind w:firstLine="709"/>
        <w:jc w:val="both"/>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45">
    <w:p w:rsidR="001D4F26" w:rsidRDefault="001D4F26" w:rsidP="001D4F26">
      <w:pPr>
        <w:pStyle w:val="FootnoteText"/>
        <w:ind w:firstLine="709"/>
        <w:jc w:val="both"/>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46">
    <w:p w:rsidR="001D4F26" w:rsidRDefault="001D4F26" w:rsidP="001D4F26">
      <w:pPr>
        <w:pStyle w:val="FootnoteText"/>
        <w:ind w:firstLine="709"/>
        <w:jc w:val="both"/>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47">
    <w:p w:rsidR="001D4F26" w:rsidRDefault="001D4F26" w:rsidP="001D4F26">
      <w:pPr>
        <w:pStyle w:val="FootnoteText"/>
        <w:ind w:firstLine="709"/>
        <w:jc w:val="both"/>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48">
    <w:p w:rsidR="001D4F26" w:rsidRDefault="001D4F26" w:rsidP="001D4F26">
      <w:pPr>
        <w:pStyle w:val="FootnoteText"/>
        <w:ind w:firstLine="709"/>
        <w:jc w:val="both"/>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49">
    <w:p w:rsidR="001D4F26" w:rsidRDefault="001D4F26" w:rsidP="001D4F26">
      <w:pPr>
        <w:pStyle w:val="FootnoteText"/>
        <w:ind w:firstLine="709"/>
        <w:jc w:val="both"/>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50">
    <w:p w:rsidR="001D4F26" w:rsidRDefault="001D4F26" w:rsidP="001D4F26">
      <w:pPr>
        <w:pStyle w:val="FootnoteText"/>
        <w:ind w:firstLine="709"/>
        <w:jc w:val="both"/>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51">
    <w:p w:rsidR="001D4F26" w:rsidRDefault="001D4F26" w:rsidP="001D4F26">
      <w:pPr>
        <w:pStyle w:val="FootnoteText"/>
        <w:ind w:firstLine="709"/>
        <w:jc w:val="both"/>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52">
    <w:p w:rsidR="001D4F26" w:rsidRDefault="001D4F26" w:rsidP="001D4F26">
      <w:pPr>
        <w:pStyle w:val="FootnoteText"/>
        <w:ind w:firstLine="709"/>
        <w:jc w:val="both"/>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53">
    <w:p w:rsidR="001D4F26" w:rsidRDefault="001D4F26" w:rsidP="001D4F26">
      <w:pPr>
        <w:pStyle w:val="FootnoteText"/>
        <w:ind w:firstLine="709"/>
        <w:jc w:val="both"/>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54">
    <w:p w:rsidR="001D4F26" w:rsidRDefault="001D4F26" w:rsidP="001D4F26">
      <w:pPr>
        <w:pStyle w:val="FootnoteText"/>
        <w:ind w:firstLine="709"/>
        <w:jc w:val="both"/>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55">
    <w:p w:rsidR="001D4F26" w:rsidRDefault="001D4F26" w:rsidP="001D4F26">
      <w:pPr>
        <w:pStyle w:val="FootnoteText"/>
        <w:ind w:firstLine="709"/>
        <w:jc w:val="both"/>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56">
    <w:p w:rsidR="001D4F26" w:rsidRDefault="001D4F26" w:rsidP="001D4F26">
      <w:pPr>
        <w:pStyle w:val="FootnoteText"/>
        <w:ind w:firstLine="709"/>
        <w:jc w:val="both"/>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57">
    <w:p w:rsidR="001D4F26" w:rsidRDefault="001D4F26" w:rsidP="001D4F26">
      <w:pPr>
        <w:pStyle w:val="FootnoteText"/>
        <w:ind w:firstLine="709"/>
        <w:jc w:val="both"/>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58">
    <w:p w:rsidR="001D4F26" w:rsidRDefault="001D4F26" w:rsidP="001D4F26">
      <w:pPr>
        <w:pStyle w:val="FootnoteText"/>
        <w:ind w:firstLine="709"/>
        <w:jc w:val="both"/>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59">
    <w:p w:rsidR="001D4F26" w:rsidRDefault="001D4F26" w:rsidP="001D4F26">
      <w:pPr>
        <w:pStyle w:val="FootnoteText"/>
        <w:ind w:firstLine="709"/>
        <w:jc w:val="both"/>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60">
    <w:p w:rsidR="001D4F26" w:rsidRDefault="001D4F26" w:rsidP="001D4F26">
      <w:pPr>
        <w:pStyle w:val="FootnoteText"/>
        <w:ind w:firstLine="709"/>
        <w:jc w:val="both"/>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61">
    <w:p w:rsidR="001D4F26" w:rsidRDefault="001D4F26" w:rsidP="001D4F26">
      <w:pPr>
        <w:autoSpaceDE w:val="0"/>
        <w:autoSpaceDN w:val="0"/>
        <w:adjustRightInd w:val="0"/>
        <w:ind w:firstLine="709"/>
        <w:jc w:val="both"/>
        <w:rPr>
          <w:sz w:val="20"/>
          <w:szCs w:val="20"/>
        </w:rPr>
      </w:pPr>
      <w:r>
        <w:rPr>
          <w:rStyle w:val="FootnoteReference"/>
          <w:sz w:val="20"/>
          <w:szCs w:val="20"/>
        </w:rPr>
        <w:footnoteRef/>
      </w:r>
      <w:r>
        <w:rPr>
          <w:sz w:val="20"/>
          <w:szCs w:val="20"/>
        </w:rPr>
        <w:t xml:space="preserve"> Soerjono Soekanto, </w:t>
      </w:r>
      <w:r>
        <w:rPr>
          <w:i/>
          <w:iCs/>
          <w:sz w:val="20"/>
          <w:szCs w:val="20"/>
        </w:rPr>
        <w:t>Faktor-Faktor Yang Mempengaruhi Penegakan Hukum</w:t>
      </w:r>
      <w:r>
        <w:rPr>
          <w:sz w:val="20"/>
          <w:szCs w:val="20"/>
        </w:rPr>
        <w:t>, RajaGrafindo Persada, Jakarta, 2014, h. 8-9</w:t>
      </w:r>
    </w:p>
  </w:footnote>
  <w:footnote w:id="62">
    <w:p w:rsidR="001D4F26" w:rsidRDefault="001D4F26" w:rsidP="001D4F26">
      <w:pPr>
        <w:pStyle w:val="FootnoteText"/>
        <w:ind w:firstLine="709"/>
        <w:jc w:val="both"/>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63">
    <w:p w:rsidR="001D4F26" w:rsidRDefault="001D4F26" w:rsidP="001D4F26">
      <w:pPr>
        <w:pStyle w:val="FootnoteText"/>
        <w:ind w:firstLine="709"/>
        <w:jc w:val="both"/>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 w:id="64">
    <w:p w:rsidR="001D4F26" w:rsidRDefault="001D4F26" w:rsidP="001D4F26">
      <w:pPr>
        <w:pStyle w:val="FootnoteText"/>
        <w:ind w:firstLine="709"/>
        <w:jc w:val="both"/>
      </w:pPr>
      <w:r>
        <w:rPr>
          <w:rStyle w:val="FootnoteReference"/>
        </w:rPr>
        <w:footnoteRef/>
      </w:r>
      <w:r>
        <w:t xml:space="preserve"> Hasil Wawancara dengan Aiptu J. Sihaloho, Kepala  Pos Lantas Kepolisian Satuan Lalu Lintas Polsek Indrapura, Selasa, 03 Juni 2025  Pukul 10.</w:t>
      </w:r>
      <w:r>
        <w:rPr>
          <w:vertAlign w:val="superscript"/>
        </w:rPr>
        <w:t>00</w:t>
      </w:r>
      <w:r>
        <w:t xml:space="preserve"> wib.</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120361">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1203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794A"/>
    <w:multiLevelType w:val="hybridMultilevel"/>
    <w:tmpl w:val="02EA3E1A"/>
    <w:lvl w:ilvl="0" w:tplc="EA28A0CE">
      <w:start w:val="1"/>
      <w:numFmt w:val="decimal"/>
      <w:lvlText w:val="%1."/>
      <w:lvlJc w:val="left"/>
      <w:pPr>
        <w:tabs>
          <w:tab w:val="num" w:pos="735"/>
        </w:tabs>
        <w:ind w:left="735" w:hanging="375"/>
      </w:pPr>
      <w:rPr>
        <w:rFonts w:ascii="Times New Roman" w:eastAsia="MS Mincho" w:hAnsi="Times New Roman" w:cs="Times New Roman"/>
        <w:b w:val="0"/>
      </w:rPr>
    </w:lvl>
    <w:lvl w:ilvl="1" w:tplc="FD7651C6">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62246E34">
      <w:start w:val="1"/>
      <w:numFmt w:val="decimal"/>
      <w:lvlText w:val="%8)"/>
      <w:lvlJc w:val="left"/>
      <w:pPr>
        <w:tabs>
          <w:tab w:val="num" w:pos="5760"/>
        </w:tabs>
        <w:ind w:left="5760" w:hanging="360"/>
      </w:pPr>
      <w:rPr>
        <w:rFonts w:ascii="Times New Roman" w:eastAsia="Times New Roman" w:hAnsi="Times New Roman"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1705C35"/>
    <w:multiLevelType w:val="hybridMultilevel"/>
    <w:tmpl w:val="35D0FA7C"/>
    <w:lvl w:ilvl="0" w:tplc="FBBAD06E">
      <w:start w:val="1"/>
      <w:numFmt w:val="lowerLetter"/>
      <w:lvlText w:val="%1."/>
      <w:lvlJc w:val="left"/>
      <w:pPr>
        <w:ind w:left="288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5111C76"/>
    <w:multiLevelType w:val="hybridMultilevel"/>
    <w:tmpl w:val="3D80CAEE"/>
    <w:lvl w:ilvl="0" w:tplc="369EAB0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740C7B6">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6F578FB"/>
    <w:multiLevelType w:val="hybridMultilevel"/>
    <w:tmpl w:val="BD56FBAE"/>
    <w:lvl w:ilvl="0" w:tplc="3A80B36E">
      <w:start w:val="1"/>
      <w:numFmt w:val="decimal"/>
      <w:lvlText w:val="%1)"/>
      <w:lvlJc w:val="left"/>
      <w:pPr>
        <w:tabs>
          <w:tab w:val="num" w:pos="1388"/>
        </w:tabs>
        <w:ind w:left="1388" w:hanging="360"/>
      </w:pPr>
      <w:rPr>
        <w:rFonts w:ascii="Times New Roman" w:eastAsia="Times New Roman" w:hAnsi="Times New Roman" w:cs="Times New Roman" w:hint="default"/>
      </w:rPr>
    </w:lvl>
    <w:lvl w:ilvl="1" w:tplc="03AAEE56">
      <w:start w:val="1"/>
      <w:numFmt w:val="decimal"/>
      <w:lvlText w:val="(%2)"/>
      <w:lvlJc w:val="left"/>
      <w:pPr>
        <w:tabs>
          <w:tab w:val="num" w:pos="2108"/>
        </w:tabs>
        <w:ind w:left="2108" w:hanging="360"/>
      </w:pPr>
      <w:rPr>
        <w:rFonts w:ascii="Times New Roman" w:eastAsia="Times New Roman" w:hAnsi="Times New Roman" w:cs="Times New Roman"/>
      </w:rPr>
    </w:lvl>
    <w:lvl w:ilvl="2" w:tplc="CA2CA846">
      <w:start w:val="1"/>
      <w:numFmt w:val="upperLetter"/>
      <w:lvlText w:val="%3."/>
      <w:lvlJc w:val="left"/>
      <w:pPr>
        <w:ind w:left="3008" w:hanging="360"/>
      </w:pPr>
      <w:rPr>
        <w:rFonts w:eastAsia="Times New Roman"/>
        <w:color w:val="000000"/>
      </w:rPr>
    </w:lvl>
    <w:lvl w:ilvl="3" w:tplc="0409000F">
      <w:start w:val="1"/>
      <w:numFmt w:val="decimal"/>
      <w:lvlText w:val="%4."/>
      <w:lvlJc w:val="left"/>
      <w:pPr>
        <w:tabs>
          <w:tab w:val="num" w:pos="3548"/>
        </w:tabs>
        <w:ind w:left="3548" w:hanging="360"/>
      </w:pPr>
    </w:lvl>
    <w:lvl w:ilvl="4" w:tplc="04090019">
      <w:start w:val="1"/>
      <w:numFmt w:val="lowerLetter"/>
      <w:lvlText w:val="%5."/>
      <w:lvlJc w:val="left"/>
      <w:pPr>
        <w:tabs>
          <w:tab w:val="num" w:pos="4268"/>
        </w:tabs>
        <w:ind w:left="4268" w:hanging="360"/>
      </w:pPr>
    </w:lvl>
    <w:lvl w:ilvl="5" w:tplc="0409001B">
      <w:start w:val="1"/>
      <w:numFmt w:val="lowerRoman"/>
      <w:lvlText w:val="%6."/>
      <w:lvlJc w:val="right"/>
      <w:pPr>
        <w:tabs>
          <w:tab w:val="num" w:pos="4988"/>
        </w:tabs>
        <w:ind w:left="4988" w:hanging="180"/>
      </w:pPr>
    </w:lvl>
    <w:lvl w:ilvl="6" w:tplc="0409000F">
      <w:start w:val="1"/>
      <w:numFmt w:val="decimal"/>
      <w:lvlText w:val="%7."/>
      <w:lvlJc w:val="left"/>
      <w:pPr>
        <w:tabs>
          <w:tab w:val="num" w:pos="5708"/>
        </w:tabs>
        <w:ind w:left="5708" w:hanging="360"/>
      </w:pPr>
    </w:lvl>
    <w:lvl w:ilvl="7" w:tplc="04090019">
      <w:start w:val="1"/>
      <w:numFmt w:val="lowerLetter"/>
      <w:lvlText w:val="%8."/>
      <w:lvlJc w:val="left"/>
      <w:pPr>
        <w:tabs>
          <w:tab w:val="num" w:pos="6428"/>
        </w:tabs>
        <w:ind w:left="6428" w:hanging="360"/>
      </w:pPr>
    </w:lvl>
    <w:lvl w:ilvl="8" w:tplc="0409001B">
      <w:start w:val="1"/>
      <w:numFmt w:val="lowerRoman"/>
      <w:lvlText w:val="%9."/>
      <w:lvlJc w:val="right"/>
      <w:pPr>
        <w:tabs>
          <w:tab w:val="num" w:pos="7148"/>
        </w:tabs>
        <w:ind w:left="7148" w:hanging="180"/>
      </w:pPr>
    </w:lvl>
  </w:abstractNum>
  <w:abstractNum w:abstractNumId="4">
    <w:nsid w:val="1A7E7AC7"/>
    <w:multiLevelType w:val="hybridMultilevel"/>
    <w:tmpl w:val="EFC2A3A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nsid w:val="1F9F3E60"/>
    <w:multiLevelType w:val="hybridMultilevel"/>
    <w:tmpl w:val="9962C3E6"/>
    <w:lvl w:ilvl="0" w:tplc="72D4B718">
      <w:start w:val="1"/>
      <w:numFmt w:val="decimal"/>
      <w:lvlText w:val="%1."/>
      <w:lvlJc w:val="left"/>
      <w:pPr>
        <w:ind w:left="720" w:hanging="360"/>
      </w:pPr>
      <w:rPr>
        <w:rFonts w:ascii="Times New Roman" w:hAnsi="Times New Roman" w:cs="Times New Roman" w:hint="default"/>
        <w:b w:val="0"/>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68F07CF"/>
    <w:multiLevelType w:val="hybridMultilevel"/>
    <w:tmpl w:val="9B9676EE"/>
    <w:lvl w:ilvl="0" w:tplc="04090015">
      <w:start w:val="1"/>
      <w:numFmt w:val="upperLetter"/>
      <w:lvlText w:val="%1."/>
      <w:lvlJc w:val="left"/>
      <w:pPr>
        <w:tabs>
          <w:tab w:val="num" w:pos="720"/>
        </w:tabs>
        <w:ind w:left="720" w:hanging="360"/>
      </w:pPr>
    </w:lvl>
    <w:lvl w:ilvl="1" w:tplc="B7E66098">
      <w:start w:val="1"/>
      <w:numFmt w:val="decimal"/>
      <w:lvlText w:val="%2."/>
      <w:lvlJc w:val="left"/>
      <w:pPr>
        <w:tabs>
          <w:tab w:val="num" w:pos="1440"/>
        </w:tabs>
        <w:ind w:left="1440" w:hanging="360"/>
      </w:pPr>
    </w:lvl>
    <w:lvl w:ilvl="2" w:tplc="6A7A552A">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2B482A2B"/>
    <w:multiLevelType w:val="hybridMultilevel"/>
    <w:tmpl w:val="477E22C8"/>
    <w:lvl w:ilvl="0" w:tplc="3E40A102">
      <w:start w:val="1"/>
      <w:numFmt w:val="lowerLetter"/>
      <w:lvlText w:val="%1."/>
      <w:lvlJc w:val="left"/>
      <w:pPr>
        <w:tabs>
          <w:tab w:val="num" w:pos="1080"/>
        </w:tabs>
        <w:ind w:left="1080" w:hanging="360"/>
      </w:pPr>
    </w:lvl>
    <w:lvl w:ilvl="1" w:tplc="B632416C">
      <w:start w:val="1"/>
      <w:numFmt w:val="decimal"/>
      <w:lvlText w:val="(%2)"/>
      <w:lvlJc w:val="left"/>
      <w:pPr>
        <w:tabs>
          <w:tab w:val="num" w:pos="1980"/>
        </w:tabs>
        <w:ind w:left="1980" w:hanging="54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nsid w:val="30FC76FD"/>
    <w:multiLevelType w:val="hybridMultilevel"/>
    <w:tmpl w:val="3D4C1042"/>
    <w:lvl w:ilvl="0" w:tplc="043CC1B2">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9">
    <w:nsid w:val="334C2822"/>
    <w:multiLevelType w:val="multilevel"/>
    <w:tmpl w:val="CDACE99A"/>
    <w:lvl w:ilvl="0">
      <w:start w:val="1"/>
      <w:numFmt w:val="upperLetter"/>
      <w:lvlText w:val="%1."/>
      <w:lvlJc w:val="left"/>
      <w:pPr>
        <w:tabs>
          <w:tab w:val="num" w:pos="720"/>
        </w:tabs>
        <w:ind w:left="720" w:hanging="360"/>
      </w:pPr>
      <w:rPr>
        <w:rFonts w:cs="Times New Roman"/>
        <w:b/>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370"/>
        </w:tabs>
        <w:ind w:left="2370" w:hanging="390"/>
      </w:pPr>
      <w:rPr>
        <w:rFonts w:cs="Times New Roman"/>
      </w:rPr>
    </w:lvl>
    <w:lvl w:ilvl="3">
      <w:start w:val="1"/>
      <w:numFmt w:val="decimal"/>
      <w:lvlText w:val="%4."/>
      <w:lvlJc w:val="left"/>
      <w:pPr>
        <w:tabs>
          <w:tab w:val="num" w:pos="2880"/>
        </w:tabs>
        <w:ind w:left="2880" w:hanging="360"/>
      </w:pPr>
      <w:rPr>
        <w:rFonts w:cs="Times New Roman"/>
        <w:i w:val="0"/>
      </w:rPr>
    </w:lvl>
    <w:lvl w:ilvl="4">
      <w:start w:val="1"/>
      <w:numFmt w:val="decimal"/>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ascii="Times New Roman" w:eastAsia="Times New Roman" w:hAnsi="Times New Roman" w:cs="Times New Roman"/>
      </w:rPr>
    </w:lvl>
    <w:lvl w:ilvl="7">
      <w:start w:val="1"/>
      <w:numFmt w:val="lowerLetter"/>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cs="Times New Roman"/>
      </w:rPr>
    </w:lvl>
  </w:abstractNum>
  <w:abstractNum w:abstractNumId="10">
    <w:nsid w:val="38670F5A"/>
    <w:multiLevelType w:val="hybridMultilevel"/>
    <w:tmpl w:val="3B30EFC0"/>
    <w:lvl w:ilvl="0" w:tplc="2EFE2C58">
      <w:start w:val="1"/>
      <w:numFmt w:val="lowerLetter"/>
      <w:lvlText w:val="%1."/>
      <w:lvlJc w:val="left"/>
      <w:pPr>
        <w:tabs>
          <w:tab w:val="num" w:pos="720"/>
        </w:tabs>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021674D"/>
    <w:multiLevelType w:val="hybridMultilevel"/>
    <w:tmpl w:val="FF44824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48E37E01"/>
    <w:multiLevelType w:val="hybridMultilevel"/>
    <w:tmpl w:val="331C26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A4321C7"/>
    <w:multiLevelType w:val="hybridMultilevel"/>
    <w:tmpl w:val="9BF45D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CBA40E8"/>
    <w:multiLevelType w:val="hybridMultilevel"/>
    <w:tmpl w:val="75743E24"/>
    <w:lvl w:ilvl="0" w:tplc="6C9AB26E">
      <w:start w:val="1"/>
      <w:numFmt w:val="decimal"/>
      <w:lvlText w:val="%1."/>
      <w:lvlJc w:val="left"/>
      <w:pPr>
        <w:ind w:left="28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0BE4F20"/>
    <w:multiLevelType w:val="hybridMultilevel"/>
    <w:tmpl w:val="D070177A"/>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19E6411"/>
    <w:multiLevelType w:val="hybridMultilevel"/>
    <w:tmpl w:val="F0580FE6"/>
    <w:lvl w:ilvl="0" w:tplc="665A0D7C">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53BC1D63"/>
    <w:multiLevelType w:val="multilevel"/>
    <w:tmpl w:val="984E8B0A"/>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A6E728E"/>
    <w:multiLevelType w:val="hybridMultilevel"/>
    <w:tmpl w:val="9538F4AC"/>
    <w:lvl w:ilvl="0" w:tplc="188272E0">
      <w:start w:val="1"/>
      <w:numFmt w:val="decimal"/>
      <w:lvlText w:val="%1)"/>
      <w:lvlJc w:val="left"/>
      <w:pPr>
        <w:tabs>
          <w:tab w:val="num" w:pos="682"/>
        </w:tabs>
        <w:ind w:left="682" w:hanging="360"/>
      </w:pPr>
      <w:rPr>
        <w:rFonts w:ascii="Times New Roman" w:eastAsia="Times New Roman" w:hAnsi="Times New Roman" w:cs="Times New Roman" w:hint="default"/>
      </w:rPr>
    </w:lvl>
    <w:lvl w:ilvl="1" w:tplc="04090019">
      <w:start w:val="1"/>
      <w:numFmt w:val="lowerLetter"/>
      <w:lvlText w:val="%2."/>
      <w:lvlJc w:val="left"/>
      <w:pPr>
        <w:tabs>
          <w:tab w:val="num" w:pos="1402"/>
        </w:tabs>
        <w:ind w:left="1402" w:hanging="360"/>
      </w:pPr>
    </w:lvl>
    <w:lvl w:ilvl="2" w:tplc="0409001B">
      <w:start w:val="1"/>
      <w:numFmt w:val="lowerRoman"/>
      <w:lvlText w:val="%3."/>
      <w:lvlJc w:val="right"/>
      <w:pPr>
        <w:tabs>
          <w:tab w:val="num" w:pos="2122"/>
        </w:tabs>
        <w:ind w:left="2122" w:hanging="180"/>
      </w:pPr>
    </w:lvl>
    <w:lvl w:ilvl="3" w:tplc="0409000F">
      <w:start w:val="1"/>
      <w:numFmt w:val="decimal"/>
      <w:lvlText w:val="%4."/>
      <w:lvlJc w:val="left"/>
      <w:pPr>
        <w:tabs>
          <w:tab w:val="num" w:pos="2842"/>
        </w:tabs>
        <w:ind w:left="2842" w:hanging="360"/>
      </w:pPr>
    </w:lvl>
    <w:lvl w:ilvl="4" w:tplc="04090019">
      <w:start w:val="1"/>
      <w:numFmt w:val="lowerLetter"/>
      <w:lvlText w:val="%5."/>
      <w:lvlJc w:val="left"/>
      <w:pPr>
        <w:tabs>
          <w:tab w:val="num" w:pos="3562"/>
        </w:tabs>
        <w:ind w:left="3562" w:hanging="360"/>
      </w:pPr>
    </w:lvl>
    <w:lvl w:ilvl="5" w:tplc="0409001B">
      <w:start w:val="1"/>
      <w:numFmt w:val="lowerRoman"/>
      <w:lvlText w:val="%6."/>
      <w:lvlJc w:val="right"/>
      <w:pPr>
        <w:tabs>
          <w:tab w:val="num" w:pos="4282"/>
        </w:tabs>
        <w:ind w:left="4282" w:hanging="180"/>
      </w:pPr>
    </w:lvl>
    <w:lvl w:ilvl="6" w:tplc="0409000F">
      <w:start w:val="1"/>
      <w:numFmt w:val="decimal"/>
      <w:lvlText w:val="%7."/>
      <w:lvlJc w:val="left"/>
      <w:pPr>
        <w:tabs>
          <w:tab w:val="num" w:pos="5002"/>
        </w:tabs>
        <w:ind w:left="5002" w:hanging="360"/>
      </w:pPr>
    </w:lvl>
    <w:lvl w:ilvl="7" w:tplc="04090019">
      <w:start w:val="1"/>
      <w:numFmt w:val="lowerLetter"/>
      <w:lvlText w:val="%8."/>
      <w:lvlJc w:val="left"/>
      <w:pPr>
        <w:tabs>
          <w:tab w:val="num" w:pos="5722"/>
        </w:tabs>
        <w:ind w:left="5722" w:hanging="360"/>
      </w:pPr>
    </w:lvl>
    <w:lvl w:ilvl="8" w:tplc="0409001B">
      <w:start w:val="1"/>
      <w:numFmt w:val="lowerRoman"/>
      <w:lvlText w:val="%9."/>
      <w:lvlJc w:val="right"/>
      <w:pPr>
        <w:tabs>
          <w:tab w:val="num" w:pos="6442"/>
        </w:tabs>
        <w:ind w:left="6442" w:hanging="180"/>
      </w:pPr>
    </w:lvl>
  </w:abstractNum>
  <w:abstractNum w:abstractNumId="19">
    <w:nsid w:val="5AF70C72"/>
    <w:multiLevelType w:val="multilevel"/>
    <w:tmpl w:val="2050DD5C"/>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ind w:left="2880" w:hanging="360"/>
      </w:pPr>
      <w:rPr>
        <w:color w:val="auto"/>
      </w:rPr>
    </w:lvl>
    <w:lvl w:ilvl="4">
      <w:start w:val="1"/>
      <w:numFmt w:val="upperLetter"/>
      <w:lvlText w:val="%5."/>
      <w:lvlJc w:val="left"/>
      <w:pPr>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C9D367C"/>
    <w:multiLevelType w:val="hybridMultilevel"/>
    <w:tmpl w:val="52921120"/>
    <w:lvl w:ilvl="0" w:tplc="3D14961E">
      <w:start w:val="2"/>
      <w:numFmt w:val="decimal"/>
      <w:lvlText w:val="%1."/>
      <w:lvlJc w:val="left"/>
      <w:pPr>
        <w:tabs>
          <w:tab w:val="num" w:pos="720"/>
        </w:tabs>
        <w:ind w:left="720" w:hanging="360"/>
      </w:pPr>
    </w:lvl>
    <w:lvl w:ilvl="1" w:tplc="72B28490">
      <w:numFmt w:val="none"/>
      <w:lvlText w:val=""/>
      <w:lvlJc w:val="left"/>
      <w:pPr>
        <w:tabs>
          <w:tab w:val="num" w:pos="360"/>
        </w:tabs>
        <w:ind w:left="0" w:firstLine="0"/>
      </w:pPr>
    </w:lvl>
    <w:lvl w:ilvl="2" w:tplc="19ECCEDC">
      <w:numFmt w:val="none"/>
      <w:lvlText w:val=""/>
      <w:lvlJc w:val="left"/>
      <w:pPr>
        <w:tabs>
          <w:tab w:val="num" w:pos="360"/>
        </w:tabs>
        <w:ind w:left="0" w:firstLine="0"/>
      </w:pPr>
    </w:lvl>
    <w:lvl w:ilvl="3" w:tplc="8E0E2584">
      <w:numFmt w:val="none"/>
      <w:lvlText w:val=""/>
      <w:lvlJc w:val="left"/>
      <w:pPr>
        <w:tabs>
          <w:tab w:val="num" w:pos="360"/>
        </w:tabs>
        <w:ind w:left="0" w:firstLine="0"/>
      </w:pPr>
    </w:lvl>
    <w:lvl w:ilvl="4" w:tplc="A156ED82">
      <w:numFmt w:val="none"/>
      <w:lvlText w:val=""/>
      <w:lvlJc w:val="left"/>
      <w:pPr>
        <w:tabs>
          <w:tab w:val="num" w:pos="360"/>
        </w:tabs>
        <w:ind w:left="0" w:firstLine="0"/>
      </w:pPr>
    </w:lvl>
    <w:lvl w:ilvl="5" w:tplc="2BD86C4A">
      <w:numFmt w:val="none"/>
      <w:lvlText w:val=""/>
      <w:lvlJc w:val="left"/>
      <w:pPr>
        <w:tabs>
          <w:tab w:val="num" w:pos="360"/>
        </w:tabs>
        <w:ind w:left="0" w:firstLine="0"/>
      </w:pPr>
    </w:lvl>
    <w:lvl w:ilvl="6" w:tplc="EFA66268">
      <w:numFmt w:val="none"/>
      <w:lvlText w:val=""/>
      <w:lvlJc w:val="left"/>
      <w:pPr>
        <w:tabs>
          <w:tab w:val="num" w:pos="360"/>
        </w:tabs>
        <w:ind w:left="0" w:firstLine="0"/>
      </w:pPr>
    </w:lvl>
    <w:lvl w:ilvl="7" w:tplc="C2D02CC4">
      <w:numFmt w:val="none"/>
      <w:lvlText w:val=""/>
      <w:lvlJc w:val="left"/>
      <w:pPr>
        <w:tabs>
          <w:tab w:val="num" w:pos="360"/>
        </w:tabs>
        <w:ind w:left="0" w:firstLine="0"/>
      </w:pPr>
    </w:lvl>
    <w:lvl w:ilvl="8" w:tplc="AA2AAC8C">
      <w:numFmt w:val="none"/>
      <w:lvlText w:val=""/>
      <w:lvlJc w:val="left"/>
      <w:pPr>
        <w:tabs>
          <w:tab w:val="num" w:pos="360"/>
        </w:tabs>
        <w:ind w:left="0" w:firstLine="0"/>
      </w:pPr>
    </w:lvl>
  </w:abstractNum>
  <w:abstractNum w:abstractNumId="21">
    <w:nsid w:val="5E6F0C0B"/>
    <w:multiLevelType w:val="hybridMultilevel"/>
    <w:tmpl w:val="787C92D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2">
    <w:nsid w:val="6ACA2358"/>
    <w:multiLevelType w:val="hybridMultilevel"/>
    <w:tmpl w:val="CDACDD3E"/>
    <w:lvl w:ilvl="0" w:tplc="A25650D8">
      <w:start w:val="1"/>
      <w:numFmt w:val="decimal"/>
      <w:lvlText w:val="%1."/>
      <w:lvlJc w:val="left"/>
      <w:pPr>
        <w:ind w:left="720" w:hanging="360"/>
      </w:pPr>
      <w:rPr>
        <w:rFonts w:ascii="Times New Roman" w:hAnsi="Times New Roman" w:cs="Times New Roman" w:hint="default"/>
        <w:b w:val="0"/>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7275B18"/>
    <w:multiLevelType w:val="hybridMultilevel"/>
    <w:tmpl w:val="D466C4B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4">
    <w:nsid w:val="7B204C44"/>
    <w:multiLevelType w:val="hybridMultilevel"/>
    <w:tmpl w:val="30F6BDE4"/>
    <w:lvl w:ilvl="0" w:tplc="38090019">
      <w:start w:val="1"/>
      <w:numFmt w:val="lowerLetter"/>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2"/>
    </w:lvlOverride>
    <w:lvlOverride w:ilvl="1"/>
    <w:lvlOverride w:ilvl="2"/>
    <w:lvlOverride w:ilvl="3"/>
    <w:lvlOverride w:ilvl="4"/>
    <w:lvlOverride w:ilvl="5"/>
    <w:lvlOverride w:ilvl="6"/>
    <w:lvlOverride w:ilvl="7"/>
    <w:lvlOverride w:ilvl="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cL55ZbpXQBApk6WAosqit6sL41M=" w:salt="43NgifOoquNiG3jaMlC1JA=="/>
  <w:defaultTabStop w:val="720"/>
  <w:characterSpacingControl w:val="doNotCompress"/>
  <w:footnotePr>
    <w:footnote w:id="0"/>
    <w:footnote w:id="1"/>
  </w:footnotePr>
  <w:endnotePr>
    <w:endnote w:id="0"/>
    <w:endnote w:id="1"/>
  </w:endnotePr>
  <w:compat/>
  <w:rsids>
    <w:rsidRoot w:val="00CE7FEB"/>
    <w:rsid w:val="00004A2D"/>
    <w:rsid w:val="000405A6"/>
    <w:rsid w:val="00050032"/>
    <w:rsid w:val="00073236"/>
    <w:rsid w:val="00095435"/>
    <w:rsid w:val="000D08BE"/>
    <w:rsid w:val="00120361"/>
    <w:rsid w:val="0017339B"/>
    <w:rsid w:val="00194A3D"/>
    <w:rsid w:val="001D4F26"/>
    <w:rsid w:val="001F66B0"/>
    <w:rsid w:val="00236950"/>
    <w:rsid w:val="00245A5A"/>
    <w:rsid w:val="00295F16"/>
    <w:rsid w:val="002A3EEB"/>
    <w:rsid w:val="002A653A"/>
    <w:rsid w:val="002B61E2"/>
    <w:rsid w:val="002B7959"/>
    <w:rsid w:val="002D79FF"/>
    <w:rsid w:val="003728BA"/>
    <w:rsid w:val="00375B3C"/>
    <w:rsid w:val="00390270"/>
    <w:rsid w:val="003A4CAE"/>
    <w:rsid w:val="003A7275"/>
    <w:rsid w:val="003B7404"/>
    <w:rsid w:val="004406F7"/>
    <w:rsid w:val="004772E1"/>
    <w:rsid w:val="00490063"/>
    <w:rsid w:val="00497A5F"/>
    <w:rsid w:val="0054651A"/>
    <w:rsid w:val="00567E71"/>
    <w:rsid w:val="00574EE8"/>
    <w:rsid w:val="00581765"/>
    <w:rsid w:val="006068DC"/>
    <w:rsid w:val="00640166"/>
    <w:rsid w:val="0066422A"/>
    <w:rsid w:val="00676048"/>
    <w:rsid w:val="006C4D00"/>
    <w:rsid w:val="006E12B6"/>
    <w:rsid w:val="00714D7E"/>
    <w:rsid w:val="00727917"/>
    <w:rsid w:val="0073726A"/>
    <w:rsid w:val="00774478"/>
    <w:rsid w:val="00787789"/>
    <w:rsid w:val="007929DB"/>
    <w:rsid w:val="0079485D"/>
    <w:rsid w:val="007A3857"/>
    <w:rsid w:val="007E55E9"/>
    <w:rsid w:val="007F0744"/>
    <w:rsid w:val="007F2160"/>
    <w:rsid w:val="00821922"/>
    <w:rsid w:val="008374CB"/>
    <w:rsid w:val="008538D8"/>
    <w:rsid w:val="00856B55"/>
    <w:rsid w:val="00875E9E"/>
    <w:rsid w:val="0088334A"/>
    <w:rsid w:val="00932E1A"/>
    <w:rsid w:val="00956C4D"/>
    <w:rsid w:val="009725A3"/>
    <w:rsid w:val="00983722"/>
    <w:rsid w:val="009B5D05"/>
    <w:rsid w:val="009D5F3B"/>
    <w:rsid w:val="00A735E6"/>
    <w:rsid w:val="00A92261"/>
    <w:rsid w:val="00AA3A59"/>
    <w:rsid w:val="00AD02E7"/>
    <w:rsid w:val="00AE04B0"/>
    <w:rsid w:val="00AF2729"/>
    <w:rsid w:val="00B45FD9"/>
    <w:rsid w:val="00C52FF9"/>
    <w:rsid w:val="00C72C38"/>
    <w:rsid w:val="00C81419"/>
    <w:rsid w:val="00C949F5"/>
    <w:rsid w:val="00CB0398"/>
    <w:rsid w:val="00CC1948"/>
    <w:rsid w:val="00CE7FEB"/>
    <w:rsid w:val="00D175B9"/>
    <w:rsid w:val="00D21FA9"/>
    <w:rsid w:val="00D23502"/>
    <w:rsid w:val="00D43E1D"/>
    <w:rsid w:val="00D4629F"/>
    <w:rsid w:val="00D63374"/>
    <w:rsid w:val="00D92019"/>
    <w:rsid w:val="00DD50A6"/>
    <w:rsid w:val="00DE770F"/>
    <w:rsid w:val="00E21DEE"/>
    <w:rsid w:val="00E33D2C"/>
    <w:rsid w:val="00E9348E"/>
    <w:rsid w:val="00EC1645"/>
    <w:rsid w:val="00ED61AC"/>
    <w:rsid w:val="00EF487D"/>
    <w:rsid w:val="00F17F5D"/>
    <w:rsid w:val="00F21187"/>
    <w:rsid w:val="00F57C47"/>
    <w:rsid w:val="00F94262"/>
    <w:rsid w:val="00FB361F"/>
    <w:rsid w:val="00FE1A08"/>
    <w:rsid w:val="00FE1DA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ndeks.kompas.com/tag/kecelakaan"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11097</Words>
  <Characters>63258</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2026-04-06T02:56:00Z</dcterms:created>
  <dcterms:modified xsi:type="dcterms:W3CDTF">2026-04-06T02:56:00Z</dcterms:modified>
</cp:coreProperties>
</file>