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42" w:rsidRDefault="00941542" w:rsidP="00941542">
      <w:pPr>
        <w:pStyle w:val="Heading1"/>
        <w:spacing w:line="630" w:lineRule="atLeast"/>
        <w:ind w:left="3321" w:right="2795" w:firstLine="848"/>
        <w:jc w:val="left"/>
        <w:rPr>
          <w:lang w:val="id-ID"/>
        </w:rPr>
      </w:pPr>
      <w:r>
        <w:rPr>
          <w:lang w:val="id-ID"/>
        </w:rPr>
        <w:t xml:space="preserve">BAB II </w:t>
      </w:r>
      <w:bookmarkStart w:id="0" w:name="_bookmark12"/>
      <w:bookmarkEnd w:id="0"/>
      <w:r>
        <w:rPr>
          <w:spacing w:val="-2"/>
          <w:lang w:val="id-ID"/>
        </w:rPr>
        <w:t>TINJAUANPUSTAKA</w:t>
      </w:r>
    </w:p>
    <w:p w:rsidR="00941542" w:rsidRDefault="00941542" w:rsidP="002E011E">
      <w:pPr>
        <w:pStyle w:val="Heading2"/>
        <w:keepNext w:val="0"/>
        <w:keepLines w:val="0"/>
        <w:widowControl w:val="0"/>
        <w:numPr>
          <w:ilvl w:val="0"/>
          <w:numId w:val="1"/>
        </w:numPr>
        <w:tabs>
          <w:tab w:val="left" w:pos="1288"/>
        </w:tabs>
        <w:autoSpaceDE w:val="0"/>
        <w:autoSpaceDN w:val="0"/>
        <w:spacing w:before="86"/>
        <w:ind w:left="1288" w:hanging="719"/>
        <w:rPr>
          <w:lang w:val="id-ID"/>
        </w:rPr>
      </w:pPr>
      <w:bookmarkStart w:id="1" w:name="_bookmark13"/>
      <w:bookmarkEnd w:id="1"/>
      <w:r>
        <w:rPr>
          <w:lang w:val="id-ID"/>
        </w:rPr>
        <w:t>PengertianFlexingdi Media</w:t>
      </w:r>
      <w:r>
        <w:rPr>
          <w:spacing w:val="-2"/>
          <w:lang w:val="id-ID"/>
        </w:rPr>
        <w:t>Sosial</w:t>
      </w:r>
    </w:p>
    <w:p w:rsidR="00941542" w:rsidRDefault="00941542" w:rsidP="00941542">
      <w:pPr>
        <w:pStyle w:val="BodyText"/>
        <w:spacing w:before="1"/>
        <w:rPr>
          <w:b/>
          <w:lang w:val="id-ID"/>
        </w:rPr>
      </w:pPr>
    </w:p>
    <w:p w:rsidR="00941542" w:rsidRDefault="00941542" w:rsidP="00941542">
      <w:pPr>
        <w:pStyle w:val="BodyText"/>
        <w:spacing w:line="480" w:lineRule="auto"/>
        <w:ind w:left="569" w:right="143" w:firstLine="720"/>
        <w:rPr>
          <w:lang w:val="id-ID"/>
        </w:rPr>
      </w:pPr>
      <w:r>
        <w:rPr>
          <w:lang w:val="id-ID"/>
        </w:rPr>
        <w:t xml:space="preserve">Flexing merupakan tindakan memamerkan kekayaan, kemewahan, atau gaya hidup glamor di media sosial, yang sering kali dilakukan untuk memperoleh pengakuansosial,pujian,ataumembanguncitratertentudihadapanpublik.Dalam konteksdigitaldanmediasosialyangsemakinmasif,perilakuinimenjadisemakin umum, terutama di kalangan figur publik,influencer,maupunindividu yang ingin mendapatkan perhatian. Namun demikian, flexing menjadi persoalan hukum apabilatindakantersebutdilakukansecaratidakjujur,manipulatif,ataudigunakan sebagaisaranauntukmenipudanmemengaruhioranglainagarmengikutikegiatan yang merugikan, seperti kasus arisan bodong, skema ponzi, atau investasi fiktif </w:t>
      </w:r>
      <w:r>
        <w:rPr>
          <w:spacing w:val="-2"/>
          <w:lang w:val="id-ID"/>
        </w:rPr>
        <w:t>lainnya.</w:t>
      </w:r>
    </w:p>
    <w:p w:rsidR="00941542" w:rsidRDefault="00941542" w:rsidP="00941542">
      <w:pPr>
        <w:pStyle w:val="BodyText"/>
        <w:spacing w:before="161" w:line="480" w:lineRule="auto"/>
        <w:ind w:left="569" w:right="137" w:firstLine="720"/>
        <w:rPr>
          <w:lang w:val="id-ID"/>
        </w:rPr>
      </w:pPr>
      <w:r>
        <w:rPr>
          <w:lang w:val="id-ID"/>
        </w:rPr>
        <w:t xml:space="preserve">Menurut Syarifudin (2021), flexing di media sosial dapat dikategorikan sebagai bentuk </w:t>
      </w:r>
      <w:r>
        <w:rPr>
          <w:i/>
          <w:lang w:val="id-ID"/>
        </w:rPr>
        <w:t xml:space="preserve">perilaku manipulatif </w:t>
      </w:r>
      <w:r>
        <w:rPr>
          <w:lang w:val="id-ID"/>
        </w:rPr>
        <w:t>apabila dilakukan dengan niat memperdaya. Praktik flexing yang disertai dengan kebohongan, seperti menyewa mobil mewah, rumah mewah, atau mengenakan barang-barang mewah palsu namun diklaim sebagai milik pribadi, dapat menjadi alat untuk membangun kepercayaan semu. Tujuannya sering kali untuk menarik korban agar percaya dan tergiur untuk ikut serta dalam kegiatan investasi atau arisan yang ternyata tidak legal dan berujung pada kerugian finansial.</w:t>
      </w:r>
    </w:p>
    <w:p w:rsidR="00941542" w:rsidRDefault="00941542" w:rsidP="00941542">
      <w:pPr>
        <w:pStyle w:val="BodyText"/>
        <w:spacing w:before="162" w:line="480" w:lineRule="auto"/>
        <w:ind w:left="569" w:right="143" w:firstLine="720"/>
        <w:rPr>
          <w:lang w:val="id-ID"/>
        </w:rPr>
      </w:pPr>
      <w:r>
        <w:rPr>
          <w:lang w:val="id-ID"/>
        </w:rPr>
        <w:lastRenderedPageBreak/>
        <w:t>Rachmawati(2022)menambahkanbahwatindakanflexingyangdilakukan untuk menciptakan ilusi kesuksesan atau kekayaan, kemudian digunakan untuk membujukoranglainagarmenyerahkanuangatauikutdalamsuatu</w:t>
      </w:r>
      <w:r>
        <w:rPr>
          <w:spacing w:val="-2"/>
          <w:lang w:val="id-ID"/>
        </w:rPr>
        <w:t>skema</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2"/>
        <w:rPr>
          <w:lang w:val="id-ID"/>
        </w:rPr>
      </w:pPr>
      <w:r>
        <w:rPr>
          <w:lang w:val="id-ID"/>
        </w:rPr>
        <w:t xml:space="preserve">keuangan,dapatmasukdalamkategoripenipuanmenuruthukumpidanaIndonesia. Dalam hal ini, pelaku bukan hanya melakukan kebohongan, tetapi juga memiliki </w:t>
      </w:r>
      <w:r>
        <w:rPr>
          <w:i/>
          <w:lang w:val="id-ID"/>
        </w:rPr>
        <w:t>mensrea</w:t>
      </w:r>
      <w:r>
        <w:rPr>
          <w:lang w:val="id-ID"/>
        </w:rPr>
        <w:t>atauniatjahatyangjelasuntukmengambilkeuntungandariketidaktahuan atau kepercayaan korban.</w:t>
      </w:r>
    </w:p>
    <w:p w:rsidR="00941542" w:rsidRDefault="00941542" w:rsidP="00941542">
      <w:pPr>
        <w:pStyle w:val="BodyText"/>
        <w:spacing w:before="161" w:line="480" w:lineRule="auto"/>
        <w:ind w:left="569" w:right="137" w:firstLine="720"/>
        <w:rPr>
          <w:lang w:val="id-ID"/>
        </w:rPr>
      </w:pPr>
      <w:r>
        <w:rPr>
          <w:lang w:val="id-ID"/>
        </w:rPr>
        <w:t xml:space="preserve">Lebihlanjut, Nurhayati (2020)menekankan bahwa penyalahgunaan media sosial untuk tujuan penipuan termasuk dalam bentuk </w:t>
      </w:r>
      <w:r>
        <w:rPr>
          <w:i/>
          <w:lang w:val="id-ID"/>
        </w:rPr>
        <w:t xml:space="preserve">cyber fraud </w:t>
      </w:r>
      <w:r>
        <w:rPr>
          <w:lang w:val="id-ID"/>
        </w:rPr>
        <w:t>atau penipuan digital.Dalamkerangkahukumpidana,tindakaninidapatdijeratdenganPasal378 KUHPtentang penipuan, serta peraturan-peraturan terkait informasi dan transaksi elektroniksepertiUUITE,khususnyabilaunsurniat,perbuatan,dankerugiandapat dibuktikan secara hukum.</w:t>
      </w:r>
    </w:p>
    <w:p w:rsidR="00941542" w:rsidRDefault="00941542" w:rsidP="00941542">
      <w:pPr>
        <w:pStyle w:val="BodyText"/>
        <w:spacing w:before="161" w:line="480" w:lineRule="auto"/>
        <w:ind w:left="569" w:right="139" w:firstLine="720"/>
        <w:rPr>
          <w:lang w:val="id-ID"/>
        </w:rPr>
      </w:pPr>
      <w:r>
        <w:rPr>
          <w:lang w:val="id-ID"/>
        </w:rPr>
        <w:t>Dengan demikian, flexing yang dilakukan secara manipulatif bukan hanya masalah etika atau sosial, melainkan dapat berimplikasi hukum yang serius. Fenomena ini perlu mendapat perhatian karena banyak masyarakat yang menjadi korbanakibat mudahterpengaruholeh tampilankemewahanpalsudi media</w:t>
      </w:r>
      <w:r>
        <w:rPr>
          <w:spacing w:val="-2"/>
          <w:lang w:val="id-ID"/>
        </w:rPr>
        <w:t>sosial.</w:t>
      </w:r>
    </w:p>
    <w:p w:rsidR="00941542" w:rsidRDefault="00941542" w:rsidP="002E011E">
      <w:pPr>
        <w:pStyle w:val="Heading2"/>
        <w:keepNext w:val="0"/>
        <w:keepLines w:val="0"/>
        <w:widowControl w:val="0"/>
        <w:numPr>
          <w:ilvl w:val="0"/>
          <w:numId w:val="1"/>
        </w:numPr>
        <w:tabs>
          <w:tab w:val="left" w:pos="1288"/>
        </w:tabs>
        <w:autoSpaceDE w:val="0"/>
        <w:autoSpaceDN w:val="0"/>
        <w:spacing w:before="161"/>
        <w:ind w:left="1288" w:hanging="719"/>
        <w:jc w:val="both"/>
        <w:rPr>
          <w:lang w:val="id-ID"/>
        </w:rPr>
      </w:pPr>
      <w:bookmarkStart w:id="2" w:name="_bookmark14"/>
      <w:bookmarkEnd w:id="2"/>
      <w:r>
        <w:rPr>
          <w:lang w:val="id-ID"/>
        </w:rPr>
        <w:t>PengertiandanModusArisan</w:t>
      </w:r>
      <w:r>
        <w:rPr>
          <w:spacing w:val="-2"/>
          <w:lang w:val="id-ID"/>
        </w:rPr>
        <w:t>Bodong</w:t>
      </w:r>
    </w:p>
    <w:p w:rsidR="00941542" w:rsidRDefault="00941542" w:rsidP="00941542">
      <w:pPr>
        <w:pStyle w:val="BodyText"/>
        <w:rPr>
          <w:b/>
          <w:lang w:val="id-ID"/>
        </w:rPr>
      </w:pPr>
    </w:p>
    <w:p w:rsidR="00941542" w:rsidRDefault="00941542" w:rsidP="00941542">
      <w:pPr>
        <w:pStyle w:val="BodyText"/>
        <w:spacing w:line="480" w:lineRule="auto"/>
        <w:ind w:left="569" w:right="141" w:firstLine="720"/>
        <w:rPr>
          <w:lang w:val="id-ID"/>
        </w:rPr>
      </w:pPr>
      <w:r>
        <w:rPr>
          <w:lang w:val="id-ID"/>
        </w:rPr>
        <w:t xml:space="preserve">Arisan bodong merupakan kegiatan penghimpunan dana secara kolektif yang dikemas menyerupai sistem arisan tradisional, namun dalam praktiknya dijalankan dengan skema yang tidak transparan, tidak memiliki landasan hukum yang kuat, dan sering kali mengandung unsur penipuan. Tidak seperti arisan konvensional yang bersifat kekeluargaan dan berbasis </w:t>
      </w:r>
      <w:r>
        <w:rPr>
          <w:lang w:val="id-ID"/>
        </w:rPr>
        <w:lastRenderedPageBreak/>
        <w:t>kepercayaan antaranggota, arisan bodong menjanjikan keuntungan besar dalam waktu yang singkat tanpa kejelasanmekanismedistribusidanaataujaminankeberlanjutansistem.Hal</w:t>
      </w:r>
      <w:r>
        <w:rPr>
          <w:spacing w:val="-5"/>
          <w:lang w:val="id-ID"/>
        </w:rPr>
        <w:t>ini</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6"/>
        <w:rPr>
          <w:lang w:val="id-ID"/>
        </w:rPr>
      </w:pPr>
      <w:r>
        <w:rPr>
          <w:lang w:val="id-ID"/>
        </w:rPr>
        <w:t xml:space="preserve">menjadikan arisan bodong sebagai modus penipuan berkedok kegiatan sosial dan </w:t>
      </w:r>
      <w:r>
        <w:rPr>
          <w:spacing w:val="-2"/>
          <w:lang w:val="id-ID"/>
        </w:rPr>
        <w:t>ekonomi.</w:t>
      </w:r>
    </w:p>
    <w:p w:rsidR="00941542" w:rsidRDefault="00941542" w:rsidP="00941542">
      <w:pPr>
        <w:pStyle w:val="BodyText"/>
        <w:spacing w:before="160" w:line="480" w:lineRule="auto"/>
        <w:ind w:left="569" w:right="137" w:firstLine="720"/>
        <w:rPr>
          <w:lang w:val="id-ID"/>
        </w:rPr>
      </w:pPr>
      <w:r>
        <w:rPr>
          <w:lang w:val="id-ID"/>
        </w:rPr>
        <w:t>Dalam banyak kasus, arisan bodong dikemas secara meyakinkan dengan memanfaatkanberbagaistrategimanipulatif,termasuktestimonipalsudaripeserta fiktif yang seolah telah mendapatkan keuntungan, serta penggunaan figur influencer atau tokoh publik untuk menarik kepercayaan calon peserta. Salah satu strategi yang menonjol adalah penggunaan flexing, yaitu aksi memamerkan kekayaan dan kemewahan di media sosial untuk menciptakan citra kesuksesan palsu. Flexing ini berfungsi sebagai alat promosi yang efektif untuk membujuk masyarakatagartergiurikutdalamarisan,padahalskematersebuttidaklainadalah bentuk penipuan sistematis.</w:t>
      </w:r>
    </w:p>
    <w:p w:rsidR="00941542" w:rsidRDefault="00941542" w:rsidP="00941542">
      <w:pPr>
        <w:pStyle w:val="BodyText"/>
        <w:spacing w:before="162" w:line="480" w:lineRule="auto"/>
        <w:ind w:left="569" w:right="141" w:firstLine="720"/>
        <w:rPr>
          <w:lang w:val="id-ID"/>
        </w:rPr>
      </w:pPr>
      <w:r>
        <w:rPr>
          <w:lang w:val="id-ID"/>
        </w:rPr>
        <w:t>Menurut Undang-Undang Nomor 8 Tahun 1999 tentang Perlindungan Konsumen,setiappelakuusahawajibmemberikaninformasiyangbenar,jelas,dan jujur mengenai kondisi serta jaminan barang dan/atau jasa yang ditawarkan (Pasal 4 huruf c dan Pasal 8). Dalam konteks arisan bodong, pelaku dapat dinyatakan melanggar hak konsumen jika informasi yang disampaikan bersifat menyesatkan atau tidak sesuai dengan kenyataan.</w:t>
      </w:r>
    </w:p>
    <w:p w:rsidR="00941542" w:rsidRDefault="00941542" w:rsidP="00941542">
      <w:pPr>
        <w:pStyle w:val="BodyText"/>
        <w:spacing w:before="161" w:line="480" w:lineRule="auto"/>
        <w:ind w:left="569" w:right="140" w:firstLine="720"/>
        <w:rPr>
          <w:lang w:val="id-ID"/>
        </w:rPr>
      </w:pPr>
      <w:r>
        <w:rPr>
          <w:lang w:val="id-ID"/>
        </w:rPr>
        <w:t xml:space="preserve">Selain itu, pelaku arisan bodong juga dapat dijerat dengan Pasal 378 Kitab Undang-Undang Hukum Pidana (KUHP) yang mengatur tentang tindak pidana penipuan. Pasal ini menyatakan bahwa barang siapa dengan maksud untuk menguntungkan diri </w:t>
      </w:r>
      <w:r>
        <w:rPr>
          <w:lang w:val="id-ID"/>
        </w:rPr>
        <w:lastRenderedPageBreak/>
        <w:t>sendiri atau orang lain secara melawan hukum, dengan memakai nama palsu atau tipu muslihat, dapat dihukum karena melakukan penipuan.Jika dapat dibuktikanbahwa pelakusecara sadarmembuat skema</w:t>
      </w:r>
      <w:r>
        <w:rPr>
          <w:spacing w:val="-2"/>
          <w:lang w:val="id-ID"/>
        </w:rPr>
        <w:t>arisan</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8"/>
        <w:rPr>
          <w:lang w:val="id-ID"/>
        </w:rPr>
      </w:pPr>
      <w:r>
        <w:rPr>
          <w:lang w:val="id-ID"/>
        </w:rPr>
        <w:t>fiktif dan menyebarluaskan informasi palsu dengan maksud menarik dana masyarakat, maka unsur-unsur pasal tersebut terpenuhi.</w:t>
      </w:r>
    </w:p>
    <w:p w:rsidR="00941542" w:rsidRDefault="00941542" w:rsidP="00941542">
      <w:pPr>
        <w:pStyle w:val="BodyText"/>
        <w:spacing w:before="160" w:line="480" w:lineRule="auto"/>
        <w:ind w:left="569" w:right="136" w:firstLine="720"/>
        <w:rPr>
          <w:lang w:val="id-ID"/>
        </w:rPr>
      </w:pPr>
      <w:r>
        <w:rPr>
          <w:lang w:val="id-ID"/>
        </w:rPr>
        <w:t xml:space="preserve">Bahkan, dalam konteks digital, promosi arisan bodong yang dilakukan </w:t>
      </w:r>
      <w:r>
        <w:rPr>
          <w:spacing w:val="-2"/>
          <w:lang w:val="id-ID"/>
        </w:rPr>
        <w:t xml:space="preserve">melaluimedia sosialjuga dapatdikenaisanksiberdasarkanUndang-UndangNomor </w:t>
      </w:r>
      <w:r>
        <w:rPr>
          <w:lang w:val="id-ID"/>
        </w:rPr>
        <w:t>11 Tahun 2008 tentang Informasi dan Transaksi Elektronik (UU ITE), khususnya jika ada unsur penyebaran informasi palsu yang merugikan masyarakat.</w:t>
      </w:r>
    </w:p>
    <w:p w:rsidR="00941542" w:rsidRDefault="00941542" w:rsidP="00941542">
      <w:pPr>
        <w:pStyle w:val="BodyText"/>
        <w:spacing w:before="161" w:line="480" w:lineRule="auto"/>
        <w:ind w:left="569" w:right="143" w:firstLine="720"/>
        <w:rPr>
          <w:lang w:val="id-ID"/>
        </w:rPr>
      </w:pPr>
      <w:r>
        <w:rPr>
          <w:spacing w:val="-2"/>
          <w:lang w:val="id-ID"/>
        </w:rPr>
        <w:t xml:space="preserve">Dengandemikian,arisanbodongbukanhanyamerupakanpelanggaranetika </w:t>
      </w:r>
      <w:r>
        <w:rPr>
          <w:lang w:val="id-ID"/>
        </w:rPr>
        <w:t>sosial,tetapijugatermasukdalamkategoritindakpidanayangdapatdiprosessecara hukum.Olehkarenaitu,masyarakatperludiedukasiagartidakmudahterpengaruh oleh iming-iming kekayaan instan dan lebih kritis terhadap promosi arisan yang tidak transparan.</w:t>
      </w:r>
    </w:p>
    <w:p w:rsidR="00941542" w:rsidRDefault="00941542" w:rsidP="002E011E">
      <w:pPr>
        <w:pStyle w:val="Heading2"/>
        <w:keepNext w:val="0"/>
        <w:keepLines w:val="0"/>
        <w:widowControl w:val="0"/>
        <w:numPr>
          <w:ilvl w:val="0"/>
          <w:numId w:val="1"/>
        </w:numPr>
        <w:tabs>
          <w:tab w:val="left" w:pos="1287"/>
        </w:tabs>
        <w:autoSpaceDE w:val="0"/>
        <w:autoSpaceDN w:val="0"/>
        <w:spacing w:before="161"/>
        <w:ind w:left="1287" w:hanging="718"/>
        <w:jc w:val="both"/>
        <w:rPr>
          <w:lang w:val="id-ID"/>
        </w:rPr>
      </w:pPr>
      <w:bookmarkStart w:id="3" w:name="_bookmark15"/>
      <w:bookmarkEnd w:id="3"/>
      <w:r>
        <w:rPr>
          <w:lang w:val="id-ID"/>
        </w:rPr>
        <w:t>MediaSosialSebagaiSaranaKriminal</w:t>
      </w:r>
      <w:r>
        <w:rPr>
          <w:spacing w:val="-2"/>
          <w:lang w:val="id-ID"/>
        </w:rPr>
        <w:t>Digital</w:t>
      </w:r>
    </w:p>
    <w:p w:rsidR="00941542" w:rsidRDefault="00941542" w:rsidP="00941542">
      <w:pPr>
        <w:pStyle w:val="BodyText"/>
        <w:rPr>
          <w:b/>
          <w:lang w:val="id-ID"/>
        </w:rPr>
      </w:pPr>
    </w:p>
    <w:p w:rsidR="00941542" w:rsidRDefault="00941542" w:rsidP="00941542">
      <w:pPr>
        <w:pStyle w:val="BodyText"/>
        <w:spacing w:line="480" w:lineRule="auto"/>
        <w:ind w:left="569" w:right="138" w:firstLine="720"/>
        <w:rPr>
          <w:lang w:val="id-ID"/>
        </w:rPr>
      </w:pPr>
      <w:r>
        <w:rPr>
          <w:lang w:val="id-ID"/>
        </w:rPr>
        <w:t xml:space="preserve">Media sosial saat ini telah berkembang menjadi alat komunikasi strategis yang sangat berpengaruh dalam penyebaran informasi, pemasaran, hingga pembentukan opini publik. Namun di sisi lain, media sosial juga rentan disalahgunakan oleh pihak-pihak yang tidak bertanggung jawab sebagai sarana untukmelakukankejahatan,termasukdalamkasus-kasuspenipuanberkedokarisan </w:t>
      </w:r>
      <w:r>
        <w:rPr>
          <w:spacing w:val="-2"/>
          <w:lang w:val="id-ID"/>
        </w:rPr>
        <w:t>bodong.</w:t>
      </w:r>
    </w:p>
    <w:p w:rsidR="00941542" w:rsidRDefault="00941542" w:rsidP="00941542">
      <w:pPr>
        <w:pStyle w:val="BodyText"/>
        <w:spacing w:before="162" w:line="480" w:lineRule="auto"/>
        <w:ind w:left="569" w:right="142" w:firstLine="720"/>
        <w:rPr>
          <w:lang w:val="id-ID"/>
        </w:rPr>
      </w:pPr>
      <w:r>
        <w:rPr>
          <w:lang w:val="id-ID"/>
        </w:rPr>
        <w:lastRenderedPageBreak/>
        <w:t>Dalam praktiknya, media sosial digunakan secara sistematis untuk menciptakan</w:t>
      </w:r>
      <w:r>
        <w:rPr>
          <w:i/>
          <w:lang w:val="id-ID"/>
        </w:rPr>
        <w:t>propagandadigital</w:t>
      </w:r>
      <w:r>
        <w:rPr>
          <w:lang w:val="id-ID"/>
        </w:rPr>
        <w:t>—yaknimenyebarluaskankontenyangdirancang untuk membangun citra sukses, memamerkan kemewahan (flexing), dan menyampaikan testimoni palsu guna meyakinkan calon korban bahwa kegiatan arisan tersebut benar-benar menguntungkan dan terpercaya.</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37"/>
        <w:rPr>
          <w:lang w:val="id-ID"/>
        </w:rPr>
      </w:pPr>
      <w:r>
        <w:rPr>
          <w:lang w:val="id-ID"/>
        </w:rPr>
        <w:t xml:space="preserve">Citra palsu ini sering kali dibangun dengan sangat meyakinkan, melibatkan figur publik,selebgram,atauinfluenceryangmemilikipengaruhdimediasosial.Dengan kekuatan visual dan narasi yang persuasif, pelaku menciptakan </w:t>
      </w:r>
      <w:r>
        <w:rPr>
          <w:i/>
          <w:lang w:val="id-ID"/>
        </w:rPr>
        <w:t xml:space="preserve">illusion of success </w:t>
      </w:r>
      <w:r>
        <w:rPr>
          <w:lang w:val="id-ID"/>
        </w:rPr>
        <w:t>atau ilusi keberhasilan yang membuat masyarakat, terutama yang mudah tergiur dengan kekayaan instan, menjadi korban. Dalam konteks ini, media sosial tidak hanya menjadi alat bantu, tetapi juga menjadi medium utama dalam mendistribusikan informasi menyesatkan yang berujung pada kerugian finansial.</w:t>
      </w:r>
    </w:p>
    <w:p w:rsidR="00941542" w:rsidRDefault="00941542" w:rsidP="00941542">
      <w:pPr>
        <w:pStyle w:val="BodyText"/>
        <w:spacing w:before="162" w:line="480" w:lineRule="auto"/>
        <w:ind w:left="569" w:right="140" w:firstLine="720"/>
        <w:rPr>
          <w:lang w:val="id-ID"/>
        </w:rPr>
      </w:pPr>
      <w:r>
        <w:rPr>
          <w:lang w:val="id-ID"/>
        </w:rPr>
        <w:t>Menurut Undang-Undang Nomor 11 Tahun 2008 tentang Informasi dan Transaksi Elektronik, sebagaimana telah diubah dengan UU No. 19 Tahun 2016, penyebaran informasi elektronik yang bermuatan bohong dan menyesatkan, serta yang dapat menimbulkan kerugian bagi pihak lain, merupakan tindak pidana. Hal ini diatur secara eksplisit dalam Pasal 28 ayat (1), yang menyatakan bahwa:</w:t>
      </w:r>
    </w:p>
    <w:p w:rsidR="00941542" w:rsidRDefault="00941542" w:rsidP="00941542">
      <w:pPr>
        <w:spacing w:before="160" w:line="480" w:lineRule="auto"/>
        <w:ind w:left="1421" w:right="142" w:hanging="132"/>
        <w:jc w:val="both"/>
        <w:rPr>
          <w:i/>
          <w:lang w:val="id-ID"/>
        </w:rPr>
      </w:pPr>
      <w:r>
        <w:rPr>
          <w:i/>
          <w:lang w:val="id-ID"/>
        </w:rPr>
        <w:t>"Setiap Orang dengan sengaja dan tanpahak menyebarkan berita bohong dan menyesatkan yang mengakibatkan kerugian konsumen dalam Transaksi Elektronik dapat dipidana."</w:t>
      </w:r>
    </w:p>
    <w:p w:rsidR="00941542" w:rsidRDefault="00941542" w:rsidP="00941542">
      <w:pPr>
        <w:pStyle w:val="BodyText"/>
        <w:spacing w:before="161" w:line="480" w:lineRule="auto"/>
        <w:ind w:left="569" w:right="135" w:firstLine="720"/>
        <w:rPr>
          <w:lang w:val="id-ID"/>
        </w:rPr>
      </w:pPr>
      <w:r>
        <w:rPr>
          <w:lang w:val="id-ID"/>
        </w:rPr>
        <w:t xml:space="preserve">Dalam konteks arisan bodong, apabila flexing digunakan sebagai bagian dariskemamanipulatifuntukmenyebarkaninformasipalsu—sepertimenunjukkan kekayaan yang tidak nyata, menampilkan keuntungan palsu dari arisan, atau menutupi fakta bahwa sistem tersebut tidak memiliki legalitas dan transparansi— </w:t>
      </w:r>
      <w:r>
        <w:rPr>
          <w:lang w:val="id-ID"/>
        </w:rPr>
        <w:lastRenderedPageBreak/>
        <w:t>makahalinidapatmemenuhiunsurpelanggarandalamUUITE.Dengankatalain, flexing bukan lagi sekadar gaya hidup atau pencitraan, melainkan dapat menjadi alat kejahatan finansial jika dipergunakan untuk memperdaya masyarakat.</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4" w:firstLine="720"/>
        <w:rPr>
          <w:lang w:val="id-ID"/>
        </w:rPr>
      </w:pPr>
      <w:r>
        <w:rPr>
          <w:lang w:val="id-ID"/>
        </w:rPr>
        <w:t>Oleh karena itu, perlu adanya literasi digital dan kesadaran hukum di masyarakat agar lebih berhati-hati dalam menerima informasi dari media sosial, terutama yang berkaitan dengan ajakan investasi atau kegiatan finansial lainnya.</w:t>
      </w:r>
    </w:p>
    <w:p w:rsidR="00941542" w:rsidRDefault="00941542" w:rsidP="002E011E">
      <w:pPr>
        <w:pStyle w:val="Heading2"/>
        <w:keepNext w:val="0"/>
        <w:keepLines w:val="0"/>
        <w:widowControl w:val="0"/>
        <w:numPr>
          <w:ilvl w:val="0"/>
          <w:numId w:val="1"/>
        </w:numPr>
        <w:tabs>
          <w:tab w:val="left" w:pos="1288"/>
        </w:tabs>
        <w:autoSpaceDE w:val="0"/>
        <w:autoSpaceDN w:val="0"/>
        <w:spacing w:before="161" w:line="480" w:lineRule="auto"/>
        <w:ind w:left="1288" w:right="1120"/>
        <w:jc w:val="both"/>
        <w:rPr>
          <w:lang w:val="id-ID"/>
        </w:rPr>
      </w:pPr>
      <w:bookmarkStart w:id="4" w:name="_bookmark16"/>
      <w:bookmarkEnd w:id="4"/>
      <w:r>
        <w:rPr>
          <w:lang w:val="id-ID"/>
        </w:rPr>
        <w:t xml:space="preserve">TinjauanYuridisterhadapTindakPenipuan(KUHPdanUU </w:t>
      </w:r>
      <w:r>
        <w:rPr>
          <w:spacing w:val="-4"/>
          <w:lang w:val="id-ID"/>
        </w:rPr>
        <w:t>ITE)</w:t>
      </w:r>
    </w:p>
    <w:p w:rsidR="00941542" w:rsidRDefault="00941542" w:rsidP="00941542">
      <w:pPr>
        <w:pStyle w:val="BodyText"/>
        <w:spacing w:line="480" w:lineRule="auto"/>
        <w:ind w:left="569" w:right="135" w:firstLine="720"/>
        <w:rPr>
          <w:lang w:val="id-ID"/>
        </w:rPr>
      </w:pPr>
      <w:r>
        <w:rPr>
          <w:lang w:val="id-ID"/>
        </w:rPr>
        <w:t>Dalam sistem hukum pidana Indonesia, tindak penipuan merupakan salah satu bentuk kejahatan yang diatur secara eksplisit dalam Pasal 378 Kitab Undang- Undang Hukum Pidana (KUHP). Pasal ini menyebutkan bahwa:</w:t>
      </w:r>
    </w:p>
    <w:p w:rsidR="00941542" w:rsidRDefault="00941542" w:rsidP="00941542">
      <w:pPr>
        <w:spacing w:before="161" w:line="480" w:lineRule="auto"/>
        <w:ind w:left="1421" w:right="142"/>
        <w:jc w:val="both"/>
        <w:rPr>
          <w:i/>
          <w:lang w:val="id-ID"/>
        </w:rPr>
      </w:pPr>
      <w:r>
        <w:rPr>
          <w:i/>
          <w:lang w:val="id-ID"/>
        </w:rPr>
        <w:t xml:space="preserve">“Barang siapa dengan maksud untuk menguntungkan diri sendiri atau orang lain secara melawan hukum, dengan memakai nama palsu atau martabat palsu, dengan tipu muslihat, ataupun rangkaian kebohongan, menggerakkan orang lain untuk menyerahkan suatu barang, atau supaya </w:t>
      </w:r>
      <w:r>
        <w:rPr>
          <w:i/>
          <w:spacing w:val="-2"/>
          <w:lang w:val="id-ID"/>
        </w:rPr>
        <w:t xml:space="preserve">memberiutangmaupunmenghapuskanpiutang,dihukumkarenapenipuan </w:t>
      </w:r>
      <w:r>
        <w:rPr>
          <w:i/>
          <w:lang w:val="id-ID"/>
        </w:rPr>
        <w:t>dengan pidana penjara paling lama empat tahun.”</w:t>
      </w:r>
    </w:p>
    <w:p w:rsidR="00941542" w:rsidRDefault="00941542" w:rsidP="00941542">
      <w:pPr>
        <w:pStyle w:val="BodyText"/>
        <w:spacing w:before="161" w:line="480" w:lineRule="auto"/>
        <w:ind w:left="569" w:right="141" w:firstLine="720"/>
        <w:rPr>
          <w:lang w:val="id-ID"/>
        </w:rPr>
      </w:pPr>
      <w:r>
        <w:rPr>
          <w:lang w:val="id-ID"/>
        </w:rPr>
        <w:t xml:space="preserve">Dalam praktiknya, ketentuan ini mencakup berbagai bentuk tindakan manipulatif yang dilakukan secara sadar untuk memperdaya pihak lain. Dalam konteks </w:t>
      </w:r>
      <w:r>
        <w:rPr>
          <w:i/>
          <w:lang w:val="id-ID"/>
        </w:rPr>
        <w:t xml:space="preserve">flexing </w:t>
      </w:r>
      <w:r>
        <w:rPr>
          <w:lang w:val="id-ID"/>
        </w:rPr>
        <w:t xml:space="preserve">yang digunakan untuk menciptakan citra palsu guna menarik partisipasi masyarakat dalam arisan bodong atau skema keuangan ilegal lainnya, perbuatan tersebut dapat dikualifikasikan sebagai bagian dari tipu muslihat atau rangkaian kebohongan sebagaimana dimaksud dalam pasal tersebut. Pelaku menggunakan tampilan </w:t>
      </w:r>
      <w:r>
        <w:rPr>
          <w:lang w:val="id-ID"/>
        </w:rPr>
        <w:lastRenderedPageBreak/>
        <w:t>kemewahan sebagai alat untuk menumbuhkan kepercayaan, padahal kenyataan di baliknya adalah penipuan sistematis.</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1" w:firstLine="720"/>
        <w:rPr>
          <w:lang w:val="id-ID"/>
        </w:rPr>
      </w:pPr>
      <w:r>
        <w:rPr>
          <w:lang w:val="id-ID"/>
        </w:rPr>
        <w:t>SelainKUHP,regulasiyangjugamengatursecarategasmengenaipenipuan digital adalah Undang-Undang Nomor 11 Tahun 2008 tentang Informasi dan Transaksi Elektronik (UU ITE), sebagaimana telah diubah dengan UU No. 19 Tahun 2016. Dalam hal ini, Pasal 28 ayat (1) mengatur bahwa:</w:t>
      </w:r>
    </w:p>
    <w:p w:rsidR="00941542" w:rsidRDefault="00941542" w:rsidP="00941542">
      <w:pPr>
        <w:spacing w:before="161" w:line="480" w:lineRule="auto"/>
        <w:ind w:left="1276" w:right="145"/>
        <w:jc w:val="both"/>
        <w:rPr>
          <w:i/>
          <w:lang w:val="id-ID"/>
        </w:rPr>
      </w:pPr>
      <w:r>
        <w:rPr>
          <w:i/>
          <w:lang w:val="id-ID"/>
        </w:rPr>
        <w:t>“Setiap orang dengan sengaja dan tanpa hak menyebarkan berita bohong danmenyesatkanyangmengakibatkankerugiankonsumendalamtransaksi elektronik dapat dipidana.”</w:t>
      </w:r>
    </w:p>
    <w:p w:rsidR="00941542" w:rsidRDefault="00941542" w:rsidP="00941542">
      <w:pPr>
        <w:pStyle w:val="BodyText"/>
        <w:spacing w:before="161"/>
        <w:ind w:left="1288"/>
        <w:rPr>
          <w:lang w:val="id-ID"/>
        </w:rPr>
      </w:pPr>
      <w:r>
        <w:rPr>
          <w:lang w:val="id-ID"/>
        </w:rPr>
        <w:t>Sementaraitu,Pasal28ayat(2)menambahkandimensisosial,</w:t>
      </w:r>
      <w:r>
        <w:rPr>
          <w:spacing w:val="-2"/>
          <w:lang w:val="id-ID"/>
        </w:rPr>
        <w:t xml:space="preserve"> yaitu:</w:t>
      </w:r>
    </w:p>
    <w:p w:rsidR="00941542" w:rsidRDefault="00941542" w:rsidP="00941542">
      <w:pPr>
        <w:pStyle w:val="BodyText"/>
        <w:spacing w:before="159"/>
        <w:rPr>
          <w:lang w:val="id-ID"/>
        </w:rPr>
      </w:pPr>
    </w:p>
    <w:p w:rsidR="00941542" w:rsidRDefault="00941542" w:rsidP="00941542">
      <w:pPr>
        <w:spacing w:before="1" w:line="480" w:lineRule="auto"/>
        <w:ind w:left="1276" w:right="142"/>
        <w:jc w:val="both"/>
        <w:rPr>
          <w:i/>
          <w:lang w:val="id-ID"/>
        </w:rPr>
      </w:pPr>
      <w:r>
        <w:rPr>
          <w:i/>
          <w:lang w:val="id-ID"/>
        </w:rPr>
        <w:t>“Setiaporangdengansengajadantanpahakmenyebarkaninformasiyang ditujukan untuk menimbulkan rasa kebencian atau permusuhan individu dan/ataukelompokmasyarakattertentuberdasarkanatassuku,agama,ras, dan antargolongan (SARA).”</w:t>
      </w:r>
    </w:p>
    <w:p w:rsidR="00941542" w:rsidRDefault="00941542" w:rsidP="00941542">
      <w:pPr>
        <w:pStyle w:val="BodyText"/>
        <w:spacing w:before="160" w:line="480" w:lineRule="auto"/>
        <w:ind w:left="569" w:right="149" w:firstLine="720"/>
        <w:rPr>
          <w:lang w:val="id-ID"/>
        </w:rPr>
      </w:pPr>
      <w:r>
        <w:rPr>
          <w:lang w:val="id-ID"/>
        </w:rPr>
        <w:t>Khusus untuk tindak penipuan melalui informasi elektronik, sanksi pidana dijatuhkan berdasarkan Pasal 45Aayat (1), yang menyatakan:</w:t>
      </w:r>
    </w:p>
    <w:p w:rsidR="00941542" w:rsidRDefault="00941542" w:rsidP="00941542">
      <w:pPr>
        <w:spacing w:before="161" w:line="480" w:lineRule="auto"/>
        <w:ind w:left="1276" w:right="136"/>
        <w:jc w:val="both"/>
        <w:rPr>
          <w:i/>
          <w:lang w:val="id-ID"/>
        </w:rPr>
      </w:pPr>
      <w:r>
        <w:rPr>
          <w:i/>
          <w:lang w:val="id-ID"/>
        </w:rPr>
        <w:t>“Setiap orang yang dengan sengaja dan tanpa hak menyebarkan berita bohong dan menyesatkan yang mengakibatkan kerugian konsumen dalam Transaksi Elektronik sebagaimana dimaksud dalam Pasal 28 ayat (1) dipidana dengan pidana penjara paling lama 6 (enam) tahun dan/atau denda paling banyak Rp1.000.000.000,00 (satu miliar rupiah).”</w:t>
      </w:r>
    </w:p>
    <w:p w:rsidR="00941542" w:rsidRDefault="00941542" w:rsidP="00941542">
      <w:pPr>
        <w:pStyle w:val="BodyText"/>
        <w:spacing w:before="161" w:line="480" w:lineRule="auto"/>
        <w:ind w:left="569" w:right="139" w:firstLine="720"/>
        <w:rPr>
          <w:lang w:val="id-ID"/>
        </w:rPr>
      </w:pPr>
      <w:r>
        <w:rPr>
          <w:lang w:val="id-ID"/>
        </w:rPr>
        <w:t xml:space="preserve">Dengan demikian, jika </w:t>
      </w:r>
      <w:r>
        <w:rPr>
          <w:i/>
          <w:lang w:val="id-ID"/>
        </w:rPr>
        <w:t xml:space="preserve">flexing </w:t>
      </w:r>
      <w:r>
        <w:rPr>
          <w:lang w:val="id-ID"/>
        </w:rPr>
        <w:t>dilakukandengan maksud menyesatkan dan menimbulkankerugianfinansialkepadaoranglain—</w:t>
      </w:r>
      <w:r>
        <w:rPr>
          <w:lang w:val="id-ID"/>
        </w:rPr>
        <w:lastRenderedPageBreak/>
        <w:t>misalnyadalammodusarisan bodong, penipuan investasi, atau skema ponzi—maka pelaku dapat dikenakan sanksipidanaberdasarkanPasal378KUHPdanPasal28jo.Pasal45AUU</w:t>
      </w:r>
      <w:r>
        <w:rPr>
          <w:spacing w:val="-4"/>
          <w:lang w:val="id-ID"/>
        </w:rPr>
        <w:t>ITE.</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1"/>
        <w:rPr>
          <w:lang w:val="id-ID"/>
        </w:rPr>
      </w:pPr>
      <w:r>
        <w:rPr>
          <w:lang w:val="id-ID"/>
        </w:rPr>
        <w:t>Penyebaran informasi palsu, pencitraan kekayaan fiktif, dan penggunaan media sosial sebagai alat tipu daya merupakan unsur-unsur penting yang dapat menjerat pelaku dengan sanksi pidana ganda (konvensional dan digital).</w:t>
      </w:r>
    </w:p>
    <w:p w:rsidR="00941542" w:rsidRDefault="00941542" w:rsidP="002E011E">
      <w:pPr>
        <w:pStyle w:val="Heading2"/>
        <w:keepNext w:val="0"/>
        <w:keepLines w:val="0"/>
        <w:widowControl w:val="0"/>
        <w:numPr>
          <w:ilvl w:val="0"/>
          <w:numId w:val="1"/>
        </w:numPr>
        <w:tabs>
          <w:tab w:val="left" w:pos="1288"/>
        </w:tabs>
        <w:autoSpaceDE w:val="0"/>
        <w:autoSpaceDN w:val="0"/>
        <w:spacing w:before="161"/>
        <w:ind w:left="1288" w:hanging="719"/>
        <w:jc w:val="both"/>
        <w:rPr>
          <w:lang w:val="id-ID"/>
        </w:rPr>
      </w:pPr>
      <w:bookmarkStart w:id="5" w:name="_bookmark17"/>
      <w:bookmarkEnd w:id="5"/>
      <w:r>
        <w:rPr>
          <w:spacing w:val="-2"/>
          <w:lang w:val="id-ID"/>
        </w:rPr>
        <w:t>TeoriHukumYangRelevan</w:t>
      </w:r>
    </w:p>
    <w:p w:rsidR="00941542" w:rsidRDefault="00941542" w:rsidP="00941542">
      <w:pPr>
        <w:pStyle w:val="BodyText"/>
        <w:rPr>
          <w:b/>
          <w:lang w:val="id-ID"/>
        </w:rPr>
      </w:pPr>
    </w:p>
    <w:p w:rsidR="00941542" w:rsidRDefault="00941542" w:rsidP="00941542">
      <w:pPr>
        <w:pStyle w:val="BodyText"/>
        <w:spacing w:line="480" w:lineRule="auto"/>
        <w:ind w:left="569" w:right="136" w:firstLine="720"/>
        <w:rPr>
          <w:lang w:val="id-ID"/>
        </w:rPr>
      </w:pPr>
      <w:r>
        <w:rPr>
          <w:lang w:val="id-ID"/>
        </w:rPr>
        <w:t>Penelitian ini menggunakan Teori Hukum Pidana sebagai kerangka utama untukmenganalisistindakanpelaku</w:t>
      </w:r>
      <w:r>
        <w:rPr>
          <w:i/>
          <w:lang w:val="id-ID"/>
        </w:rPr>
        <w:t>flexing</w:t>
      </w:r>
      <w:r>
        <w:rPr>
          <w:lang w:val="id-ID"/>
        </w:rPr>
        <w:t>yangmenyesatkansertamengakibatkan kerugian bagi masyarakat, khususnya dalam kasus arisan bodong. Teori ini menekankan bahwa suatu perbuatan dapat dikategorikan sebagai tindak pidana apabilamemenuhiunsur-unsur</w:t>
      </w:r>
      <w:r>
        <w:rPr>
          <w:i/>
          <w:lang w:val="id-ID"/>
        </w:rPr>
        <w:t>melawanhukum</w:t>
      </w:r>
      <w:r>
        <w:rPr>
          <w:lang w:val="id-ID"/>
        </w:rPr>
        <w:t>,</w:t>
      </w:r>
      <w:r>
        <w:rPr>
          <w:i/>
          <w:lang w:val="id-ID"/>
        </w:rPr>
        <w:t>kesalahan(dolusatauculpa)</w:t>
      </w:r>
      <w:r>
        <w:rPr>
          <w:lang w:val="id-ID"/>
        </w:rPr>
        <w:t xml:space="preserve">,dan </w:t>
      </w:r>
      <w:r>
        <w:rPr>
          <w:i/>
          <w:lang w:val="id-ID"/>
        </w:rPr>
        <w:t>pertanggungjawaban pidana</w:t>
      </w:r>
      <w:r>
        <w:rPr>
          <w:lang w:val="id-ID"/>
        </w:rPr>
        <w:t xml:space="preserve">. Flexing yang dimanfaatkan sebagai strategi untuk memperdaya korban melalui pencitraan kekayaan palsu dapat dikualifikasikan sebagai bentuk </w:t>
      </w:r>
      <w:r>
        <w:rPr>
          <w:i/>
          <w:lang w:val="id-ID"/>
        </w:rPr>
        <w:t xml:space="preserve">dolus </w:t>
      </w:r>
      <w:r>
        <w:rPr>
          <w:lang w:val="id-ID"/>
        </w:rPr>
        <w:t>atau kesengajaan untuk menipu, terutama jika dilakukan secara terencana dan sistematis guna memperoleh keuntungan pribadi.</w:t>
      </w:r>
    </w:p>
    <w:p w:rsidR="00941542" w:rsidRDefault="00941542" w:rsidP="00941542">
      <w:pPr>
        <w:pStyle w:val="BodyText"/>
        <w:spacing w:before="161" w:line="480" w:lineRule="auto"/>
        <w:ind w:left="569" w:right="140" w:firstLine="720"/>
        <w:rPr>
          <w:lang w:val="id-ID"/>
        </w:rPr>
      </w:pPr>
      <w:r>
        <w:rPr>
          <w:lang w:val="id-ID"/>
        </w:rPr>
        <w:t xml:space="preserve">Sebagaipelengkap,pendekataninijuga memanfaatkanTeori Perlindungan Konsumen, yang berorientasi pada upaya melindungi hak-hak masyarakat sebagai konsumen dari praktik tidak jujur, manipulatif, atau menyesatkan. Dalam konteks arisanbodong,korbanseringkaliberadadalamposisilemahkarenainformasiyang diterima tidak seimbang atau tidak benar. Flexing digunakan oleh pelaku untuk membangun kepercayaan palsu, menciptakan persepsi bahwa arisan tersebut telah terbukti sukses </w:t>
      </w:r>
      <w:r>
        <w:rPr>
          <w:lang w:val="id-ID"/>
        </w:rPr>
        <w:lastRenderedPageBreak/>
        <w:t>dan menguntungkan. Padahal, secara substantif, sistem tersebut tidak memiliki legalitas dan mekanisme yang jelas, serta tidak ada jaminan perlindungan hukum terhadap peserta.</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37" w:firstLine="720"/>
        <w:rPr>
          <w:lang w:val="id-ID"/>
        </w:rPr>
      </w:pPr>
      <w:r>
        <w:rPr>
          <w:lang w:val="id-ID"/>
        </w:rPr>
        <w:t xml:space="preserve">MenurutSatjiptoRahardjo,hukumtidakbolehdilihatsemata-matasebagai kumpulan aturan normatif yang kaku, tetapi harus bersifat </w:t>
      </w:r>
      <w:r>
        <w:rPr>
          <w:i/>
          <w:lang w:val="id-ID"/>
        </w:rPr>
        <w:t xml:space="preserve">progresif </w:t>
      </w:r>
      <w:r>
        <w:rPr>
          <w:lang w:val="id-ID"/>
        </w:rPr>
        <w:t xml:space="preserve">dan </w:t>
      </w:r>
      <w:r>
        <w:rPr>
          <w:i/>
          <w:lang w:val="id-ID"/>
        </w:rPr>
        <w:t xml:space="preserve">responsif </w:t>
      </w:r>
      <w:r>
        <w:rPr>
          <w:lang w:val="id-ID"/>
        </w:rPr>
        <w:t>terhadap dinamika sosial. Dalam pandangannya:</w:t>
      </w:r>
    </w:p>
    <w:p w:rsidR="00941542" w:rsidRDefault="00941542" w:rsidP="00941542">
      <w:pPr>
        <w:spacing w:before="161" w:line="480" w:lineRule="auto"/>
        <w:ind w:left="1276" w:right="142" w:firstLine="12"/>
        <w:jc w:val="both"/>
        <w:rPr>
          <w:lang w:val="id-ID"/>
        </w:rPr>
      </w:pPr>
      <w:r>
        <w:rPr>
          <w:i/>
          <w:lang w:val="id-ID"/>
        </w:rPr>
        <w:t xml:space="preserve">"Hukum bukan semata-mata peraturan, melainkan harus menjadi alat untuk mencapai keadilan sosial." </w:t>
      </w:r>
      <w:r>
        <w:rPr>
          <w:lang w:val="id-ID"/>
        </w:rPr>
        <w:t>(Rahardjo, 2009).</w:t>
      </w:r>
    </w:p>
    <w:p w:rsidR="00941542" w:rsidRDefault="00941542" w:rsidP="00941542">
      <w:pPr>
        <w:pStyle w:val="BodyText"/>
        <w:spacing w:before="160" w:line="480" w:lineRule="auto"/>
        <w:ind w:left="569" w:right="141" w:firstLine="720"/>
        <w:rPr>
          <w:lang w:val="id-ID"/>
        </w:rPr>
      </w:pPr>
      <w:r>
        <w:rPr>
          <w:lang w:val="id-ID"/>
        </w:rPr>
        <w:t>Dalam konteks ini, hukum pidana harus mampu menjawab tantangan zaman, termasuk menghadapi bentuk-bentuk kejahatan baru yang muncul dalam ruangdigital,sepertiflexingyangdijadikansaranauntukmenipumasyarakatdalam kegiatan arisan bodong. Penegakan hukum tidak hanya perlu mempertimbangkan unsur formal perbuatan, tetapi juga konteks sosial, motif pelaku, dan dampaknya terhadapkorban.Artinya, hukum harus bersifat substantif, berpihak pada keadilan dan perlindungan terhadap masyarakat yang menjadi korban penipuan modern.</w:t>
      </w:r>
    </w:p>
    <w:p w:rsidR="00941542" w:rsidRDefault="00941542" w:rsidP="00941542">
      <w:pPr>
        <w:pStyle w:val="BodyText"/>
        <w:spacing w:before="161" w:line="480" w:lineRule="auto"/>
        <w:ind w:left="569" w:right="146" w:firstLine="720"/>
        <w:rPr>
          <w:lang w:val="id-ID"/>
        </w:rPr>
      </w:pPr>
      <w:r>
        <w:rPr>
          <w:lang w:val="id-ID"/>
        </w:rPr>
        <w:t>Dengan demikian, kombinasi antara pendekatan hukum pidana dan perlindungan konsumen memberikan landasan teoritis yang kuat untuk menilai bahwa flexing dalam kasus arisan bodong bukan hanya tindakan etis yang patut dikritisi,tetapijugadapatdikualifikasikansebagaitindakpidanayangmemerlukan intervensi hukum yang tegas dan adil.</w:t>
      </w:r>
    </w:p>
    <w:p w:rsidR="00941542" w:rsidRDefault="00941542" w:rsidP="002E011E">
      <w:pPr>
        <w:pStyle w:val="Heading2"/>
        <w:keepNext w:val="0"/>
        <w:keepLines w:val="0"/>
        <w:widowControl w:val="0"/>
        <w:numPr>
          <w:ilvl w:val="0"/>
          <w:numId w:val="1"/>
        </w:numPr>
        <w:tabs>
          <w:tab w:val="left" w:pos="1288"/>
        </w:tabs>
        <w:autoSpaceDE w:val="0"/>
        <w:autoSpaceDN w:val="0"/>
        <w:spacing w:before="162"/>
        <w:ind w:left="1288" w:hanging="719"/>
        <w:jc w:val="both"/>
        <w:rPr>
          <w:lang w:val="id-ID"/>
        </w:rPr>
      </w:pPr>
      <w:bookmarkStart w:id="6" w:name="_bookmark18"/>
      <w:bookmarkEnd w:id="6"/>
      <w:r>
        <w:rPr>
          <w:lang w:val="id-ID"/>
        </w:rPr>
        <w:t>Kerangka</w:t>
      </w:r>
      <w:r>
        <w:rPr>
          <w:spacing w:val="-4"/>
          <w:lang w:val="id-ID"/>
        </w:rPr>
        <w:t>Teori</w:t>
      </w:r>
    </w:p>
    <w:p w:rsidR="00941542" w:rsidRDefault="00941542" w:rsidP="00941542">
      <w:pPr>
        <w:pStyle w:val="BodyText"/>
        <w:spacing w:before="276" w:line="480" w:lineRule="auto"/>
        <w:ind w:left="569" w:right="139" w:firstLine="720"/>
        <w:rPr>
          <w:lang w:val="id-ID"/>
        </w:rPr>
      </w:pPr>
      <w:r>
        <w:rPr>
          <w:lang w:val="id-ID"/>
        </w:rPr>
        <w:t xml:space="preserve">Dalam menganalisis fenomena </w:t>
      </w:r>
      <w:r>
        <w:rPr>
          <w:i/>
          <w:lang w:val="id-ID"/>
        </w:rPr>
        <w:t xml:space="preserve">flexing </w:t>
      </w:r>
      <w:r>
        <w:rPr>
          <w:lang w:val="id-ID"/>
        </w:rPr>
        <w:t xml:space="preserve">yang digunakan untuk mendukung praktik arisan bodong, penulis menggunakan </w:t>
      </w:r>
      <w:r>
        <w:rPr>
          <w:lang w:val="id-ID"/>
        </w:rPr>
        <w:lastRenderedPageBreak/>
        <w:t>beberapa teori hukum yang relevan sebagai dasaranalisis,yangmencakupaspekpidana,perlindungankonsumen,dan responsivitas hukum terhadap perubahan sosial.</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2E011E">
      <w:pPr>
        <w:pStyle w:val="Heading2"/>
        <w:keepNext w:val="0"/>
        <w:keepLines w:val="0"/>
        <w:widowControl w:val="0"/>
        <w:numPr>
          <w:ilvl w:val="1"/>
          <w:numId w:val="1"/>
        </w:numPr>
        <w:tabs>
          <w:tab w:val="left" w:pos="1277"/>
        </w:tabs>
        <w:autoSpaceDE w:val="0"/>
        <w:autoSpaceDN w:val="0"/>
        <w:spacing w:before="0"/>
        <w:ind w:left="1277" w:hanging="284"/>
        <w:jc w:val="both"/>
        <w:rPr>
          <w:lang w:val="id-ID"/>
        </w:rPr>
      </w:pPr>
      <w:bookmarkStart w:id="7" w:name="_bookmark19"/>
      <w:bookmarkEnd w:id="7"/>
      <w:r>
        <w:rPr>
          <w:lang w:val="id-ID"/>
        </w:rPr>
        <w:t>TeoriHukum</w:t>
      </w:r>
      <w:r>
        <w:rPr>
          <w:spacing w:val="-2"/>
          <w:lang w:val="id-ID"/>
        </w:rPr>
        <w:t>Pidana</w:t>
      </w:r>
    </w:p>
    <w:p w:rsidR="00941542" w:rsidRDefault="00941542" w:rsidP="00941542">
      <w:pPr>
        <w:pStyle w:val="BodyText"/>
        <w:spacing w:before="80"/>
        <w:rPr>
          <w:b/>
          <w:lang w:val="id-ID"/>
        </w:rPr>
      </w:pPr>
    </w:p>
    <w:p w:rsidR="00941542" w:rsidRDefault="00941542" w:rsidP="00941542">
      <w:pPr>
        <w:pStyle w:val="BodyText"/>
        <w:spacing w:line="480" w:lineRule="auto"/>
        <w:ind w:left="996" w:right="137" w:firstLine="292"/>
        <w:rPr>
          <w:lang w:val="id-ID"/>
        </w:rPr>
      </w:pPr>
      <w:r>
        <w:rPr>
          <w:lang w:val="id-ID"/>
        </w:rPr>
        <w:t xml:space="preserve">Teoriinidigunakansebagailandasanutamauntukmelihatapakahtindakan </w:t>
      </w:r>
      <w:r>
        <w:rPr>
          <w:i/>
          <w:lang w:val="id-ID"/>
        </w:rPr>
        <w:t xml:space="preserve">flexing </w:t>
      </w:r>
      <w:r>
        <w:rPr>
          <w:lang w:val="id-ID"/>
        </w:rPr>
        <w:t>yang mengarah pada penipuan dapat dikualifikasikan sebagai tindak pidana berdasarkan unsur-unsur delik dalam hukum pidana. Berdasarkan ketentuan dalam Kitab Undang-Undang Hukum Pidana (KUHP), setiap perbuatan yang dilakukan dengan menggunakan tipu muslihat atau kebohongan untuk mendapatkan keuntungan secara melawan hukum dan merugikan pihak lain dapat dikategorikan sebagai tindak pidana penipuan.</w:t>
      </w:r>
    </w:p>
    <w:p w:rsidR="00941542" w:rsidRDefault="00941542" w:rsidP="00941542">
      <w:pPr>
        <w:pStyle w:val="BodyText"/>
        <w:spacing w:before="162" w:line="480" w:lineRule="auto"/>
        <w:ind w:left="996" w:right="140" w:firstLine="292"/>
        <w:rPr>
          <w:lang w:val="id-ID"/>
        </w:rPr>
      </w:pPr>
      <w:r>
        <w:rPr>
          <w:lang w:val="id-ID"/>
        </w:rPr>
        <w:t>Menurut Moeljatno (2002), tindak pidana merupakan perbuatan yang dilarang oleh undang-undang dan dikenai sanksi pidana bagi pelakunya. Oleh karenaitu,apabila</w:t>
      </w:r>
      <w:r>
        <w:rPr>
          <w:i/>
          <w:lang w:val="id-ID"/>
        </w:rPr>
        <w:t>flexing</w:t>
      </w:r>
      <w:r>
        <w:rPr>
          <w:lang w:val="id-ID"/>
        </w:rPr>
        <w:t>digunakansebagaibagiandariskemaarisanbodong, tindakan tersebut dapat memenuhi unsur-unsur penipuan apabila terbukti mengandung unsur kesengajaan (</w:t>
      </w:r>
      <w:r>
        <w:rPr>
          <w:i/>
          <w:lang w:val="id-ID"/>
        </w:rPr>
        <w:t>dolus</w:t>
      </w:r>
      <w:r>
        <w:rPr>
          <w:lang w:val="id-ID"/>
        </w:rPr>
        <w:t>) dan menyebabkan kerugian bagi korban. Analisis ini menempatkan fokus pada aspek niat jahat pelaku dan dampak negatif yang ditimbulkan sebagai kunci dalam menentukan pertanggungjawaban pidana.</w:t>
      </w:r>
    </w:p>
    <w:p w:rsidR="00941542" w:rsidRDefault="00941542" w:rsidP="002E011E">
      <w:pPr>
        <w:pStyle w:val="Heading2"/>
        <w:keepNext w:val="0"/>
        <w:keepLines w:val="0"/>
        <w:widowControl w:val="0"/>
        <w:numPr>
          <w:ilvl w:val="1"/>
          <w:numId w:val="1"/>
        </w:numPr>
        <w:tabs>
          <w:tab w:val="left" w:pos="1333"/>
        </w:tabs>
        <w:autoSpaceDE w:val="0"/>
        <w:autoSpaceDN w:val="0"/>
        <w:spacing w:before="161"/>
        <w:ind w:left="1333" w:hanging="340"/>
        <w:jc w:val="both"/>
        <w:rPr>
          <w:lang w:val="id-ID"/>
        </w:rPr>
      </w:pPr>
      <w:bookmarkStart w:id="8" w:name="_bookmark20"/>
      <w:bookmarkEnd w:id="8"/>
      <w:r>
        <w:rPr>
          <w:spacing w:val="-2"/>
          <w:lang w:val="id-ID"/>
        </w:rPr>
        <w:t>TeoriPerlindunganKonsumen</w:t>
      </w:r>
    </w:p>
    <w:p w:rsidR="00941542" w:rsidRDefault="00941542" w:rsidP="00941542">
      <w:pPr>
        <w:pStyle w:val="BodyText"/>
        <w:spacing w:before="80"/>
        <w:rPr>
          <w:b/>
          <w:lang w:val="id-ID"/>
        </w:rPr>
      </w:pPr>
    </w:p>
    <w:p w:rsidR="00941542" w:rsidRDefault="00941542" w:rsidP="00941542">
      <w:pPr>
        <w:pStyle w:val="BodyText"/>
        <w:spacing w:line="480" w:lineRule="auto"/>
        <w:ind w:left="996" w:right="143" w:firstLine="292"/>
        <w:rPr>
          <w:lang w:val="id-ID"/>
        </w:rPr>
      </w:pPr>
      <w:r>
        <w:rPr>
          <w:lang w:val="id-ID"/>
        </w:rPr>
        <w:t xml:space="preserve">Teori ini berfungsi untuk menilai posisi hukum dan perlindungan terhadap masyarakat sebagai konsumen yang menjadi korban dalam kasus arisan bodong. Dalam konteks ini, </w:t>
      </w:r>
      <w:r>
        <w:rPr>
          <w:i/>
          <w:lang w:val="id-ID"/>
        </w:rPr>
        <w:t xml:space="preserve">flexing </w:t>
      </w:r>
      <w:r>
        <w:rPr>
          <w:lang w:val="id-ID"/>
        </w:rPr>
        <w:t xml:space="preserve">seringkali dimanfaatkan sebagai strategi </w:t>
      </w:r>
      <w:r>
        <w:rPr>
          <w:lang w:val="id-ID"/>
        </w:rPr>
        <w:lastRenderedPageBreak/>
        <w:t xml:space="preserve">pemasaranuntukmenariksimpatidanmembangunkepercayaancalonpeserta, padahal sebenarnya informasi yang disampaikan bersifat menyesatkan dan </w:t>
      </w:r>
      <w:r>
        <w:rPr>
          <w:spacing w:val="-2"/>
          <w:lang w:val="id-ID"/>
        </w:rPr>
        <w:t>manipulatif.</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996" w:right="137" w:firstLine="292"/>
        <w:rPr>
          <w:lang w:val="id-ID"/>
        </w:rPr>
      </w:pPr>
      <w:r>
        <w:rPr>
          <w:lang w:val="id-ID"/>
        </w:rPr>
        <w:t>Berdasarkan Undang-Undang Nomor 8 Tahun 1999 tentang Perlindungan Konsumen, konsumen berhak memperoleh informasi yang benar, jelas, dan jujur mengenai produk atau jasa yang ditawarkan. Jika pelaku sengaja memberikan informasi palsu atau menyesatkan demi kepentingan pribadi, maka korban memiliki dasar hukum untuk menuntut perlindungan melalui mekanisme hukum baik secara perdata maupun pidana. Teori ini menggarisbawahi pentingnya keadilan dan transparansi dalam hubungan transaksi antara pelaku usaha dan konsumen.</w:t>
      </w:r>
    </w:p>
    <w:p w:rsidR="00941542" w:rsidRDefault="00941542" w:rsidP="002E011E">
      <w:pPr>
        <w:pStyle w:val="Heading2"/>
        <w:keepNext w:val="0"/>
        <w:keepLines w:val="0"/>
        <w:widowControl w:val="0"/>
        <w:numPr>
          <w:ilvl w:val="1"/>
          <w:numId w:val="1"/>
        </w:numPr>
        <w:tabs>
          <w:tab w:val="left" w:pos="1277"/>
        </w:tabs>
        <w:autoSpaceDE w:val="0"/>
        <w:autoSpaceDN w:val="0"/>
        <w:spacing w:before="162"/>
        <w:ind w:left="1277" w:hanging="284"/>
        <w:jc w:val="both"/>
        <w:rPr>
          <w:lang w:val="id-ID"/>
        </w:rPr>
      </w:pPr>
      <w:bookmarkStart w:id="9" w:name="_bookmark21"/>
      <w:bookmarkEnd w:id="9"/>
      <w:r>
        <w:rPr>
          <w:spacing w:val="-2"/>
          <w:lang w:val="id-ID"/>
        </w:rPr>
        <w:t>TeoriResponsif</w:t>
      </w:r>
      <w:r>
        <w:rPr>
          <w:spacing w:val="-4"/>
          <w:lang w:val="id-ID"/>
        </w:rPr>
        <w:t>Hukum</w:t>
      </w:r>
    </w:p>
    <w:p w:rsidR="00941542" w:rsidRDefault="00941542" w:rsidP="00941542">
      <w:pPr>
        <w:pStyle w:val="BodyText"/>
        <w:spacing w:before="79"/>
        <w:rPr>
          <w:b/>
          <w:lang w:val="id-ID"/>
        </w:rPr>
      </w:pPr>
    </w:p>
    <w:p w:rsidR="00941542" w:rsidRDefault="00941542" w:rsidP="00941542">
      <w:pPr>
        <w:pStyle w:val="BodyText"/>
        <w:spacing w:before="1" w:line="480" w:lineRule="auto"/>
        <w:ind w:left="996" w:right="143" w:firstLine="292"/>
        <w:rPr>
          <w:lang w:val="id-ID"/>
        </w:rPr>
      </w:pPr>
      <w:r>
        <w:rPr>
          <w:lang w:val="id-ID"/>
        </w:rPr>
        <w:t xml:space="preserve">Teori hukum responsif yang dikemukakan oleh Satjipto Rahardjo sangat relevan untuk meninjau fenomena hukum digital yang terus berkembang, seperti praktik </w:t>
      </w:r>
      <w:r>
        <w:rPr>
          <w:i/>
          <w:lang w:val="id-ID"/>
        </w:rPr>
        <w:t xml:space="preserve">flexing </w:t>
      </w:r>
      <w:r>
        <w:rPr>
          <w:lang w:val="id-ID"/>
        </w:rPr>
        <w:t>di media sosial. Rahardjo menegaskan bahwa hukum tidak boleh bersifat statis dan kaku, melainkan harus responsif dan adaptif terhadap perubahan sosial serta kemajuan teknologi.</w:t>
      </w:r>
    </w:p>
    <w:p w:rsidR="00941542" w:rsidRDefault="00941542" w:rsidP="00941542">
      <w:pPr>
        <w:pStyle w:val="BodyText"/>
        <w:spacing w:before="161" w:line="480" w:lineRule="auto"/>
        <w:ind w:left="996" w:right="140" w:firstLine="292"/>
        <w:rPr>
          <w:lang w:val="id-ID"/>
        </w:rPr>
      </w:pPr>
      <w:r>
        <w:rPr>
          <w:lang w:val="id-ID"/>
        </w:rPr>
        <w:t xml:space="preserve">Menurut Rahardjo, penegakan hukum harus mampu mengikuti dinamika masyarakatdanmenjawabberbagaitantanganhukumbarusecaraprogresifdan berkeadilan.Olehkarenaitu,tindakanpenipuanyangdilakukanmelaluimedia sosial tidak bisa dipandang hanya dari perspektif tradisional, melainkan memerlukan pendekatan hukum yang lebih modern dan humanisagar mampu melindungi </w:t>
      </w:r>
      <w:r>
        <w:rPr>
          <w:lang w:val="id-ID"/>
        </w:rPr>
        <w:lastRenderedPageBreak/>
        <w:t>masyarakat dari kejahatan digital secara efektif dan proporsional.</w:t>
      </w:r>
    </w:p>
    <w:p w:rsidR="00941542" w:rsidRDefault="00941542" w:rsidP="002E011E">
      <w:pPr>
        <w:pStyle w:val="Heading2"/>
        <w:keepNext w:val="0"/>
        <w:keepLines w:val="0"/>
        <w:widowControl w:val="0"/>
        <w:numPr>
          <w:ilvl w:val="0"/>
          <w:numId w:val="1"/>
        </w:numPr>
        <w:tabs>
          <w:tab w:val="left" w:pos="1288"/>
        </w:tabs>
        <w:autoSpaceDE w:val="0"/>
        <w:autoSpaceDN w:val="0"/>
        <w:spacing w:before="161"/>
        <w:ind w:left="1288" w:hanging="719"/>
        <w:jc w:val="both"/>
        <w:rPr>
          <w:lang w:val="id-ID"/>
        </w:rPr>
      </w:pPr>
      <w:bookmarkStart w:id="10" w:name="_bookmark22"/>
      <w:bookmarkEnd w:id="10"/>
      <w:r>
        <w:rPr>
          <w:lang w:val="id-ID"/>
        </w:rPr>
        <w:t>Penelitian</w:t>
      </w:r>
      <w:r>
        <w:rPr>
          <w:spacing w:val="-2"/>
          <w:lang w:val="id-ID"/>
        </w:rPr>
        <w:t>Terdahulu</w:t>
      </w:r>
    </w:p>
    <w:p w:rsidR="00941542" w:rsidRDefault="00941542" w:rsidP="00941542">
      <w:pPr>
        <w:pStyle w:val="BodyText"/>
        <w:rPr>
          <w:b/>
          <w:lang w:val="id-ID"/>
        </w:rPr>
      </w:pPr>
    </w:p>
    <w:p w:rsidR="00941542" w:rsidRDefault="00941542" w:rsidP="00941542">
      <w:pPr>
        <w:pStyle w:val="BodyText"/>
        <w:spacing w:line="480" w:lineRule="auto"/>
        <w:ind w:left="569" w:firstLine="720"/>
        <w:rPr>
          <w:lang w:val="id-ID"/>
        </w:rPr>
      </w:pPr>
      <w:r>
        <w:rPr>
          <w:lang w:val="id-ID"/>
        </w:rPr>
        <w:t>Untukmemperkuatlandasanteoritisdanmetodologis,berikutadalahbeberapa penelitian terdahulu yang relevan:</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sz w:val="22"/>
          <w:lang w:val="id-ID"/>
        </w:rPr>
      </w:pPr>
    </w:p>
    <w:p w:rsidR="00941542" w:rsidRDefault="00941542" w:rsidP="00941542">
      <w:pPr>
        <w:pStyle w:val="BodyText"/>
        <w:rPr>
          <w:sz w:val="22"/>
          <w:lang w:val="id-ID"/>
        </w:rPr>
      </w:pPr>
    </w:p>
    <w:p w:rsidR="00941542" w:rsidRDefault="00941542" w:rsidP="00941542">
      <w:pPr>
        <w:pStyle w:val="BodyText"/>
        <w:spacing w:before="128"/>
        <w:rPr>
          <w:sz w:val="22"/>
          <w:lang w:val="id-ID"/>
        </w:rPr>
      </w:pPr>
    </w:p>
    <w:p w:rsidR="00941542" w:rsidRDefault="00941542" w:rsidP="00941542">
      <w:pPr>
        <w:ind w:left="418"/>
        <w:jc w:val="center"/>
        <w:rPr>
          <w:sz w:val="22"/>
          <w:lang w:val="id-ID"/>
        </w:rPr>
      </w:pPr>
      <w:r>
        <w:rPr>
          <w:b/>
          <w:lang w:val="id-ID"/>
        </w:rPr>
        <w:t>Tabel2.1</w:t>
      </w:r>
      <w:r>
        <w:rPr>
          <w:lang w:val="id-ID"/>
        </w:rPr>
        <w:t>Penelitian</w:t>
      </w:r>
      <w:r>
        <w:rPr>
          <w:spacing w:val="-2"/>
          <w:lang w:val="id-ID"/>
        </w:rPr>
        <w:t>Terdahulu</w:t>
      </w:r>
    </w:p>
    <w:p w:rsidR="00941542" w:rsidRDefault="00941542" w:rsidP="00941542">
      <w:pPr>
        <w:pStyle w:val="BodyText"/>
        <w:spacing w:before="186"/>
        <w:rPr>
          <w:sz w:val="20"/>
          <w:lang w:val="id-ID"/>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2461"/>
        <w:gridCol w:w="2413"/>
        <w:gridCol w:w="2545"/>
      </w:tblGrid>
      <w:tr w:rsidR="00941542" w:rsidTr="00941542">
        <w:trPr>
          <w:trHeight w:val="549"/>
        </w:trPr>
        <w:tc>
          <w:tcPr>
            <w:tcW w:w="512"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line="275" w:lineRule="exact"/>
              <w:ind w:left="4" w:right="2"/>
              <w:jc w:val="center"/>
              <w:rPr>
                <w:b/>
                <w:sz w:val="24"/>
                <w:lang w:val="id-ID"/>
              </w:rPr>
            </w:pPr>
            <w:r>
              <w:rPr>
                <w:b/>
                <w:spacing w:val="-5"/>
                <w:sz w:val="24"/>
                <w:lang w:val="id-ID"/>
              </w:rPr>
              <w:t>No</w:t>
            </w:r>
          </w:p>
        </w:tc>
        <w:tc>
          <w:tcPr>
            <w:tcW w:w="2461"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line="275" w:lineRule="exact"/>
              <w:ind w:left="395"/>
              <w:rPr>
                <w:b/>
                <w:sz w:val="24"/>
                <w:lang w:val="id-ID"/>
              </w:rPr>
            </w:pPr>
            <w:r>
              <w:rPr>
                <w:b/>
                <w:sz w:val="24"/>
                <w:lang w:val="id-ID"/>
              </w:rPr>
              <w:t>Judul</w:t>
            </w:r>
            <w:r>
              <w:rPr>
                <w:b/>
                <w:spacing w:val="-2"/>
                <w:sz w:val="24"/>
                <w:lang w:val="id-ID"/>
              </w:rPr>
              <w:t>Penelitian</w:t>
            </w:r>
          </w:p>
        </w:tc>
        <w:tc>
          <w:tcPr>
            <w:tcW w:w="2413"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line="275" w:lineRule="exact"/>
              <w:ind w:left="350"/>
              <w:rPr>
                <w:b/>
                <w:sz w:val="24"/>
                <w:lang w:val="id-ID"/>
              </w:rPr>
            </w:pPr>
            <w:r>
              <w:rPr>
                <w:b/>
                <w:sz w:val="24"/>
                <w:lang w:val="id-ID"/>
              </w:rPr>
              <w:t>Nama</w:t>
            </w:r>
            <w:r>
              <w:rPr>
                <w:b/>
                <w:spacing w:val="-2"/>
                <w:sz w:val="24"/>
                <w:lang w:val="id-ID"/>
              </w:rPr>
              <w:t xml:space="preserve"> Penelitian</w:t>
            </w:r>
          </w:p>
        </w:tc>
        <w:tc>
          <w:tcPr>
            <w:tcW w:w="2545"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line="275" w:lineRule="exact"/>
              <w:ind w:left="310"/>
              <w:rPr>
                <w:b/>
                <w:sz w:val="24"/>
                <w:lang w:val="id-ID"/>
              </w:rPr>
            </w:pPr>
            <w:r>
              <w:rPr>
                <w:b/>
                <w:spacing w:val="-4"/>
                <w:sz w:val="24"/>
                <w:lang w:val="id-ID"/>
              </w:rPr>
              <w:t>Temuan</w:t>
            </w:r>
            <w:r>
              <w:rPr>
                <w:b/>
                <w:spacing w:val="-2"/>
                <w:sz w:val="24"/>
                <w:lang w:val="id-ID"/>
              </w:rPr>
              <w:t xml:space="preserve"> Penelitian</w:t>
            </w:r>
          </w:p>
        </w:tc>
      </w:tr>
      <w:tr w:rsidR="00941542" w:rsidTr="00941542">
        <w:trPr>
          <w:trHeight w:val="1934"/>
        </w:trPr>
        <w:tc>
          <w:tcPr>
            <w:tcW w:w="512"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before="3"/>
              <w:ind w:left="4"/>
              <w:jc w:val="center"/>
              <w:rPr>
                <w:b/>
                <w:sz w:val="24"/>
                <w:lang w:val="id-ID"/>
              </w:rPr>
            </w:pPr>
            <w:r>
              <w:rPr>
                <w:b/>
                <w:spacing w:val="-5"/>
                <w:sz w:val="24"/>
                <w:lang w:val="id-ID"/>
              </w:rPr>
              <w:t>1.</w:t>
            </w:r>
          </w:p>
        </w:tc>
        <w:tc>
          <w:tcPr>
            <w:tcW w:w="2461"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tabs>
                <w:tab w:val="left" w:pos="1702"/>
              </w:tabs>
              <w:spacing w:before="3"/>
              <w:ind w:right="91"/>
              <w:rPr>
                <w:sz w:val="24"/>
                <w:lang w:val="id-ID"/>
              </w:rPr>
            </w:pPr>
            <w:r>
              <w:rPr>
                <w:spacing w:val="-2"/>
                <w:sz w:val="24"/>
                <w:lang w:val="id-ID"/>
              </w:rPr>
              <w:t>Tindak</w:t>
            </w:r>
            <w:r>
              <w:rPr>
                <w:sz w:val="24"/>
                <w:lang w:val="id-ID"/>
              </w:rPr>
              <w:tab/>
            </w:r>
            <w:r>
              <w:rPr>
                <w:spacing w:val="-2"/>
                <w:sz w:val="24"/>
                <w:lang w:val="id-ID"/>
              </w:rPr>
              <w:t xml:space="preserve">Pidana </w:t>
            </w:r>
            <w:r>
              <w:rPr>
                <w:sz w:val="24"/>
                <w:lang w:val="id-ID"/>
              </w:rPr>
              <w:t>Penipuan Berkedok Arisan Online</w:t>
            </w:r>
          </w:p>
        </w:tc>
        <w:tc>
          <w:tcPr>
            <w:tcW w:w="2413"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before="3"/>
              <w:rPr>
                <w:sz w:val="24"/>
                <w:lang w:val="id-ID"/>
              </w:rPr>
            </w:pPr>
            <w:r>
              <w:rPr>
                <w:sz w:val="24"/>
                <w:lang w:val="id-ID"/>
              </w:rPr>
              <w:t xml:space="preserve">Siti Nurhaliza </w:t>
            </w:r>
            <w:r>
              <w:rPr>
                <w:spacing w:val="-2"/>
                <w:sz w:val="24"/>
                <w:lang w:val="id-ID"/>
              </w:rPr>
              <w:t>(2021)</w:t>
            </w:r>
          </w:p>
        </w:tc>
        <w:tc>
          <w:tcPr>
            <w:tcW w:w="2545"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before="3"/>
              <w:ind w:right="92"/>
              <w:rPr>
                <w:sz w:val="24"/>
                <w:lang w:val="id-ID"/>
              </w:rPr>
            </w:pPr>
            <w:r>
              <w:rPr>
                <w:sz w:val="24"/>
                <w:lang w:val="id-ID"/>
              </w:rPr>
              <w:t>Pelaku menggunakan testimoni palsu dan gaya hidup mewah di media sosial untuk menarikpeserta</w:t>
            </w:r>
            <w:r>
              <w:rPr>
                <w:spacing w:val="-2"/>
                <w:sz w:val="24"/>
                <w:lang w:val="id-ID"/>
              </w:rPr>
              <w:t>arisan</w:t>
            </w:r>
          </w:p>
          <w:p w:rsidR="00941542" w:rsidRDefault="00941542">
            <w:pPr>
              <w:pStyle w:val="TableParagraph"/>
              <w:spacing w:line="270" w:lineRule="atLeast"/>
              <w:ind w:right="97"/>
              <w:rPr>
                <w:sz w:val="24"/>
                <w:lang w:val="id-ID"/>
              </w:rPr>
            </w:pPr>
            <w:r>
              <w:rPr>
                <w:sz w:val="24"/>
                <w:lang w:val="id-ID"/>
              </w:rPr>
              <w:t>online.UnsurPasal 378 KUHPterpenuhi.</w:t>
            </w:r>
          </w:p>
        </w:tc>
      </w:tr>
      <w:tr w:rsidR="00941542" w:rsidTr="00941542">
        <w:trPr>
          <w:trHeight w:val="2482"/>
        </w:trPr>
        <w:tc>
          <w:tcPr>
            <w:tcW w:w="512"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line="275" w:lineRule="exact"/>
              <w:ind w:left="4"/>
              <w:jc w:val="center"/>
              <w:rPr>
                <w:b/>
                <w:sz w:val="24"/>
                <w:lang w:val="id-ID"/>
              </w:rPr>
            </w:pPr>
            <w:r>
              <w:rPr>
                <w:b/>
                <w:spacing w:val="-5"/>
                <w:sz w:val="24"/>
                <w:lang w:val="id-ID"/>
              </w:rPr>
              <w:t>2.</w:t>
            </w:r>
          </w:p>
        </w:tc>
        <w:tc>
          <w:tcPr>
            <w:tcW w:w="2461"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ind w:right="92"/>
              <w:rPr>
                <w:sz w:val="24"/>
                <w:lang w:val="id-ID"/>
              </w:rPr>
            </w:pPr>
            <w:r>
              <w:rPr>
                <w:sz w:val="24"/>
                <w:lang w:val="id-ID"/>
              </w:rPr>
              <w:t xml:space="preserve">Perlindungan Hukum Terhadap Konsumen Dalam Arisan Online </w:t>
            </w:r>
            <w:r>
              <w:rPr>
                <w:spacing w:val="-2"/>
                <w:sz w:val="24"/>
                <w:lang w:val="id-ID"/>
              </w:rPr>
              <w:t>Bodong</w:t>
            </w:r>
          </w:p>
        </w:tc>
        <w:tc>
          <w:tcPr>
            <w:tcW w:w="2413"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line="275" w:lineRule="exact"/>
              <w:rPr>
                <w:sz w:val="24"/>
                <w:lang w:val="id-ID"/>
              </w:rPr>
            </w:pPr>
            <w:r>
              <w:rPr>
                <w:sz w:val="24"/>
                <w:lang w:val="id-ID"/>
              </w:rPr>
              <w:t>RizkyHidayat</w:t>
            </w:r>
            <w:r>
              <w:rPr>
                <w:spacing w:val="-2"/>
                <w:sz w:val="24"/>
                <w:lang w:val="id-ID"/>
              </w:rPr>
              <w:t>(2022)</w:t>
            </w:r>
          </w:p>
        </w:tc>
        <w:tc>
          <w:tcPr>
            <w:tcW w:w="2545"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tabs>
                <w:tab w:val="left" w:pos="1957"/>
              </w:tabs>
              <w:ind w:right="91"/>
              <w:rPr>
                <w:sz w:val="24"/>
                <w:lang w:val="id-ID"/>
              </w:rPr>
            </w:pPr>
            <w:r>
              <w:rPr>
                <w:sz w:val="24"/>
                <w:lang w:val="id-ID"/>
              </w:rPr>
              <w:t xml:space="preserve">Konsumenarisanonline rentan menjadi korban karena informasi yang </w:t>
            </w:r>
            <w:r>
              <w:rPr>
                <w:spacing w:val="-2"/>
                <w:sz w:val="24"/>
                <w:lang w:val="id-ID"/>
              </w:rPr>
              <w:t>diberikan</w:t>
            </w:r>
            <w:r>
              <w:rPr>
                <w:sz w:val="24"/>
                <w:lang w:val="id-ID"/>
              </w:rPr>
              <w:tab/>
            </w:r>
            <w:r>
              <w:rPr>
                <w:spacing w:val="-4"/>
                <w:sz w:val="24"/>
                <w:lang w:val="id-ID"/>
              </w:rPr>
              <w:t>tidak</w:t>
            </w:r>
          </w:p>
          <w:p w:rsidR="00941542" w:rsidRDefault="00941542">
            <w:pPr>
              <w:pStyle w:val="TableParagraph"/>
              <w:tabs>
                <w:tab w:val="left" w:pos="2093"/>
              </w:tabs>
              <w:ind w:right="94"/>
              <w:rPr>
                <w:sz w:val="24"/>
                <w:lang w:val="id-ID"/>
              </w:rPr>
            </w:pPr>
            <w:r>
              <w:rPr>
                <w:spacing w:val="-2"/>
                <w:sz w:val="24"/>
                <w:lang w:val="id-ID"/>
              </w:rPr>
              <w:t>transparan.</w:t>
            </w:r>
            <w:r>
              <w:rPr>
                <w:sz w:val="24"/>
                <w:lang w:val="id-ID"/>
              </w:rPr>
              <w:tab/>
            </w:r>
            <w:r>
              <w:rPr>
                <w:spacing w:val="-6"/>
                <w:sz w:val="24"/>
                <w:lang w:val="id-ID"/>
              </w:rPr>
              <w:t xml:space="preserve">UU </w:t>
            </w:r>
            <w:r>
              <w:rPr>
                <w:spacing w:val="-2"/>
                <w:sz w:val="24"/>
                <w:lang w:val="id-ID"/>
              </w:rPr>
              <w:t>Perlindungan</w:t>
            </w:r>
          </w:p>
          <w:p w:rsidR="00941542" w:rsidRDefault="00941542">
            <w:pPr>
              <w:pStyle w:val="TableParagraph"/>
              <w:tabs>
                <w:tab w:val="left" w:pos="1918"/>
              </w:tabs>
              <w:spacing w:line="270" w:lineRule="atLeast"/>
              <w:ind w:right="92"/>
              <w:rPr>
                <w:sz w:val="24"/>
                <w:lang w:val="id-ID"/>
              </w:rPr>
            </w:pPr>
            <w:r>
              <w:rPr>
                <w:spacing w:val="-2"/>
                <w:sz w:val="24"/>
                <w:lang w:val="id-ID"/>
              </w:rPr>
              <w:t>Konsumen</w:t>
            </w:r>
            <w:r>
              <w:rPr>
                <w:sz w:val="24"/>
                <w:lang w:val="id-ID"/>
              </w:rPr>
              <w:tab/>
            </w:r>
            <w:r>
              <w:rPr>
                <w:spacing w:val="-4"/>
                <w:sz w:val="24"/>
                <w:lang w:val="id-ID"/>
              </w:rPr>
              <w:t xml:space="preserve">dapat </w:t>
            </w:r>
            <w:r>
              <w:rPr>
                <w:sz w:val="24"/>
                <w:lang w:val="id-ID"/>
              </w:rPr>
              <w:t xml:space="preserve">digunakansebagaidasar </w:t>
            </w:r>
            <w:r>
              <w:rPr>
                <w:spacing w:val="-2"/>
                <w:sz w:val="24"/>
                <w:lang w:val="id-ID"/>
              </w:rPr>
              <w:t>hukum.</w:t>
            </w:r>
          </w:p>
        </w:tc>
      </w:tr>
      <w:tr w:rsidR="00941542" w:rsidTr="00941542">
        <w:trPr>
          <w:trHeight w:val="1653"/>
        </w:trPr>
        <w:tc>
          <w:tcPr>
            <w:tcW w:w="512"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before="2"/>
              <w:ind w:left="4"/>
              <w:jc w:val="center"/>
              <w:rPr>
                <w:b/>
                <w:sz w:val="24"/>
                <w:lang w:val="id-ID"/>
              </w:rPr>
            </w:pPr>
            <w:r>
              <w:rPr>
                <w:b/>
                <w:spacing w:val="-5"/>
                <w:sz w:val="24"/>
                <w:lang w:val="id-ID"/>
              </w:rPr>
              <w:t>3.</w:t>
            </w:r>
          </w:p>
        </w:tc>
        <w:tc>
          <w:tcPr>
            <w:tcW w:w="2461"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before="2"/>
              <w:ind w:right="91"/>
              <w:rPr>
                <w:sz w:val="24"/>
                <w:lang w:val="id-ID"/>
              </w:rPr>
            </w:pPr>
            <w:r>
              <w:rPr>
                <w:sz w:val="24"/>
                <w:lang w:val="id-ID"/>
              </w:rPr>
              <w:t xml:space="preserve">Fenomena Flexing di Media Sosial dan Kaitannya dengan </w:t>
            </w:r>
            <w:r>
              <w:rPr>
                <w:spacing w:val="-2"/>
                <w:sz w:val="24"/>
                <w:lang w:val="id-ID"/>
              </w:rPr>
              <w:t>Penipuan</w:t>
            </w:r>
          </w:p>
        </w:tc>
        <w:tc>
          <w:tcPr>
            <w:tcW w:w="2413"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spacing w:before="46"/>
              <w:ind w:left="150"/>
              <w:rPr>
                <w:sz w:val="24"/>
                <w:lang w:val="id-ID"/>
              </w:rPr>
            </w:pPr>
            <w:r>
              <w:rPr>
                <w:sz w:val="24"/>
                <w:lang w:val="id-ID"/>
              </w:rPr>
              <w:t xml:space="preserve">Andi Saputra </w:t>
            </w:r>
            <w:r>
              <w:rPr>
                <w:spacing w:val="-2"/>
                <w:sz w:val="24"/>
                <w:lang w:val="id-ID"/>
              </w:rPr>
              <w:t>(2023)</w:t>
            </w:r>
          </w:p>
        </w:tc>
        <w:tc>
          <w:tcPr>
            <w:tcW w:w="2545" w:type="dxa"/>
            <w:tcBorders>
              <w:top w:val="single" w:sz="4" w:space="0" w:color="000000"/>
              <w:left w:val="single" w:sz="4" w:space="0" w:color="000000"/>
              <w:bottom w:val="single" w:sz="4" w:space="0" w:color="000000"/>
              <w:right w:val="single" w:sz="4" w:space="0" w:color="000000"/>
            </w:tcBorders>
            <w:hideMark/>
          </w:tcPr>
          <w:p w:rsidR="00941542" w:rsidRDefault="00941542">
            <w:pPr>
              <w:pStyle w:val="TableParagraph"/>
              <w:tabs>
                <w:tab w:val="left" w:pos="1853"/>
              </w:tabs>
              <w:spacing w:line="270" w:lineRule="atLeast"/>
              <w:ind w:right="93"/>
              <w:rPr>
                <w:sz w:val="24"/>
                <w:lang w:val="id-ID"/>
              </w:rPr>
            </w:pPr>
            <w:r>
              <w:rPr>
                <w:sz w:val="24"/>
                <w:lang w:val="id-ID"/>
              </w:rPr>
              <w:t xml:space="preserve">Flexing menjadi alat manipulasi sosial yang </w:t>
            </w:r>
            <w:r>
              <w:rPr>
                <w:spacing w:val="-2"/>
                <w:sz w:val="24"/>
                <w:lang w:val="id-ID"/>
              </w:rPr>
              <w:t>efektif</w:t>
            </w:r>
            <w:r>
              <w:rPr>
                <w:sz w:val="24"/>
                <w:lang w:val="id-ID"/>
              </w:rPr>
              <w:tab/>
            </w:r>
            <w:r>
              <w:rPr>
                <w:spacing w:val="-4"/>
                <w:sz w:val="24"/>
                <w:lang w:val="id-ID"/>
              </w:rPr>
              <w:t xml:space="preserve">dalam </w:t>
            </w:r>
            <w:r>
              <w:rPr>
                <w:sz w:val="24"/>
                <w:lang w:val="id-ID"/>
              </w:rPr>
              <w:t>membentuk persepsi palsu tentang kekayaan dan keberhasilan.</w:t>
            </w:r>
          </w:p>
        </w:tc>
      </w:tr>
    </w:tbl>
    <w:p w:rsidR="00941542" w:rsidRDefault="00941542" w:rsidP="00941542">
      <w:pPr>
        <w:spacing w:before="4"/>
        <w:ind w:left="569"/>
        <w:rPr>
          <w:i/>
          <w:szCs w:val="22"/>
          <w:lang w:val="id-ID"/>
        </w:rPr>
      </w:pPr>
      <w:r>
        <w:rPr>
          <w:i/>
          <w:lang w:val="id-ID"/>
        </w:rPr>
        <w:t>Sumber: Peneliti</w:t>
      </w:r>
      <w:r>
        <w:rPr>
          <w:i/>
          <w:spacing w:val="-4"/>
          <w:lang w:val="id-ID"/>
        </w:rPr>
        <w:t>2025</w:t>
      </w:r>
    </w:p>
    <w:p w:rsidR="00941542" w:rsidRDefault="00941542" w:rsidP="00941542">
      <w:pPr>
        <w:pStyle w:val="BodyText"/>
        <w:spacing w:before="160"/>
        <w:rPr>
          <w:i/>
          <w:lang w:val="id-ID"/>
        </w:rPr>
      </w:pPr>
    </w:p>
    <w:p w:rsidR="00941542" w:rsidRDefault="00941542" w:rsidP="002E011E">
      <w:pPr>
        <w:pStyle w:val="Heading2"/>
        <w:keepNext w:val="0"/>
        <w:keepLines w:val="0"/>
        <w:widowControl w:val="0"/>
        <w:numPr>
          <w:ilvl w:val="0"/>
          <w:numId w:val="1"/>
        </w:numPr>
        <w:tabs>
          <w:tab w:val="left" w:pos="1288"/>
        </w:tabs>
        <w:autoSpaceDE w:val="0"/>
        <w:autoSpaceDN w:val="0"/>
        <w:spacing w:before="0"/>
        <w:ind w:left="1288" w:hanging="719"/>
        <w:rPr>
          <w:lang w:val="id-ID"/>
        </w:rPr>
      </w:pPr>
      <w:bookmarkStart w:id="11" w:name="_bookmark23"/>
      <w:bookmarkEnd w:id="11"/>
      <w:r>
        <w:rPr>
          <w:lang w:val="id-ID"/>
        </w:rPr>
        <w:t>Landasan</w:t>
      </w:r>
      <w:r>
        <w:rPr>
          <w:spacing w:val="-2"/>
          <w:lang w:val="id-ID"/>
        </w:rPr>
        <w:t>Hukum</w:t>
      </w:r>
    </w:p>
    <w:p w:rsidR="00941542" w:rsidRDefault="00941542" w:rsidP="00941542">
      <w:pPr>
        <w:pStyle w:val="BodyText"/>
        <w:spacing w:before="1"/>
        <w:rPr>
          <w:b/>
          <w:lang w:val="id-ID"/>
        </w:rPr>
      </w:pPr>
    </w:p>
    <w:p w:rsidR="00941542" w:rsidRDefault="00941542" w:rsidP="00941542">
      <w:pPr>
        <w:pStyle w:val="BodyText"/>
        <w:spacing w:line="480" w:lineRule="auto"/>
        <w:ind w:left="569" w:right="139" w:firstLine="720"/>
        <w:rPr>
          <w:lang w:val="id-ID"/>
        </w:rPr>
      </w:pPr>
      <w:r>
        <w:rPr>
          <w:lang w:val="id-ID"/>
        </w:rPr>
        <w:t>Untukmenelaahperbuatanpelaku</w:t>
      </w:r>
      <w:r>
        <w:rPr>
          <w:i/>
          <w:lang w:val="id-ID"/>
        </w:rPr>
        <w:t>flexing</w:t>
      </w:r>
      <w:r>
        <w:rPr>
          <w:lang w:val="id-ID"/>
        </w:rPr>
        <w:t>yangterkaitdenganpraktikarisan bodong, penulis menggunakan beberapa dasar hukum utama yang berlaku di Indonesia, sebagai berikut:</w:t>
      </w:r>
    </w:p>
    <w:p w:rsidR="00941542" w:rsidRDefault="00941542" w:rsidP="002E011E">
      <w:pPr>
        <w:pStyle w:val="Heading2"/>
        <w:keepNext w:val="0"/>
        <w:keepLines w:val="0"/>
        <w:widowControl w:val="0"/>
        <w:numPr>
          <w:ilvl w:val="1"/>
          <w:numId w:val="1"/>
        </w:numPr>
        <w:tabs>
          <w:tab w:val="left" w:pos="1341"/>
        </w:tabs>
        <w:autoSpaceDE w:val="0"/>
        <w:autoSpaceDN w:val="0"/>
        <w:spacing w:before="160"/>
        <w:ind w:left="1341" w:hanging="416"/>
        <w:jc w:val="both"/>
        <w:rPr>
          <w:lang w:val="id-ID"/>
        </w:rPr>
      </w:pPr>
      <w:bookmarkStart w:id="12" w:name="_bookmark24"/>
      <w:bookmarkEnd w:id="12"/>
      <w:r>
        <w:rPr>
          <w:lang w:val="id-ID"/>
        </w:rPr>
        <w:t>KitabUndang-UndangHukumPidana</w:t>
      </w:r>
      <w:r>
        <w:rPr>
          <w:spacing w:val="-2"/>
          <w:lang w:val="id-ID"/>
        </w:rPr>
        <w:t>(KUHP)</w:t>
      </w:r>
    </w:p>
    <w:p w:rsidR="00941542" w:rsidRDefault="00941542" w:rsidP="00941542">
      <w:pPr>
        <w:pStyle w:val="BodyText"/>
        <w:spacing w:before="80"/>
        <w:rPr>
          <w:b/>
          <w:lang w:val="id-ID"/>
        </w:rPr>
      </w:pPr>
    </w:p>
    <w:p w:rsidR="00941542" w:rsidRDefault="00941542" w:rsidP="002E011E">
      <w:pPr>
        <w:pStyle w:val="ListParagraph"/>
        <w:widowControl w:val="0"/>
        <w:numPr>
          <w:ilvl w:val="2"/>
          <w:numId w:val="1"/>
        </w:numPr>
        <w:tabs>
          <w:tab w:val="left" w:pos="1288"/>
        </w:tabs>
        <w:autoSpaceDE w:val="0"/>
        <w:autoSpaceDN w:val="0"/>
        <w:ind w:left="1288" w:right="138"/>
        <w:contextualSpacing w:val="0"/>
        <w:rPr>
          <w:sz w:val="24"/>
        </w:rPr>
      </w:pPr>
      <w:r>
        <w:rPr>
          <w:sz w:val="24"/>
        </w:rPr>
        <w:t>Pasal 378 KUHP mengatur tindak pidana penipuan, yaitu perbuatan yang dengan sengaja menyesatkan orang lain untuk memperoleh keuntungan pribadi atau bagi orang lain secara melawan hukum, yang mengakibatkan kerugianbagipihaklain.Dalamkonteksarisanbodong,pelakuyang</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1288" w:right="143"/>
        <w:rPr>
          <w:lang w:val="id-ID"/>
        </w:rPr>
      </w:pPr>
      <w:r>
        <w:rPr>
          <w:lang w:val="id-ID"/>
        </w:rPr>
        <w:t xml:space="preserve">menggunakan </w:t>
      </w:r>
      <w:r>
        <w:rPr>
          <w:i/>
          <w:lang w:val="id-ID"/>
        </w:rPr>
        <w:t xml:space="preserve">flexing </w:t>
      </w:r>
      <w:r>
        <w:rPr>
          <w:lang w:val="id-ID"/>
        </w:rPr>
        <w:t xml:space="preserve">untuk menciptakan citra palsu demi menarik korban dapatdikenakanpasaliniapabilaterbuktimemenuhiunsurkesengajaandan </w:t>
      </w:r>
      <w:r>
        <w:rPr>
          <w:spacing w:val="-2"/>
          <w:lang w:val="id-ID"/>
        </w:rPr>
        <w:t>kerugian.</w:t>
      </w:r>
    </w:p>
    <w:p w:rsidR="00941542" w:rsidRDefault="00941542" w:rsidP="002E011E">
      <w:pPr>
        <w:pStyle w:val="ListParagraph"/>
        <w:widowControl w:val="0"/>
        <w:numPr>
          <w:ilvl w:val="2"/>
          <w:numId w:val="1"/>
        </w:numPr>
        <w:tabs>
          <w:tab w:val="left" w:pos="1288"/>
        </w:tabs>
        <w:autoSpaceDE w:val="0"/>
        <w:autoSpaceDN w:val="0"/>
        <w:spacing w:before="161"/>
        <w:ind w:left="1288" w:right="143"/>
        <w:contextualSpacing w:val="0"/>
        <w:rPr>
          <w:sz w:val="24"/>
        </w:rPr>
      </w:pPr>
      <w:r>
        <w:rPr>
          <w:sz w:val="24"/>
        </w:rPr>
        <w:t>Pasal55KUHPmengaturmengenaipenyertaan(deelneming)dalamtindak pidana, yang sangat relevan apabila terdapat pihak lain yang turut serta membantudalampenyebaranataupromosiarisanbodong,sehinggamereka dapat dipertanggungjawabkan secara hukum sebagai pelaku bersama.</w:t>
      </w:r>
    </w:p>
    <w:p w:rsidR="00941542" w:rsidRDefault="00941542" w:rsidP="002E011E">
      <w:pPr>
        <w:pStyle w:val="Heading2"/>
        <w:keepNext w:val="0"/>
        <w:keepLines w:val="0"/>
        <w:widowControl w:val="0"/>
        <w:numPr>
          <w:ilvl w:val="1"/>
          <w:numId w:val="1"/>
        </w:numPr>
        <w:tabs>
          <w:tab w:val="left" w:pos="1281"/>
        </w:tabs>
        <w:autoSpaceDE w:val="0"/>
        <w:autoSpaceDN w:val="0"/>
        <w:spacing w:before="161" w:line="480" w:lineRule="auto"/>
        <w:ind w:left="1281" w:right="993" w:hanging="356"/>
        <w:jc w:val="both"/>
        <w:rPr>
          <w:sz w:val="24"/>
          <w:lang w:val="id-ID"/>
        </w:rPr>
      </w:pPr>
      <w:bookmarkStart w:id="13" w:name="_bookmark25"/>
      <w:bookmarkEnd w:id="13"/>
      <w:r>
        <w:rPr>
          <w:lang w:val="id-ID"/>
        </w:rPr>
        <w:t>Undang-UndangNomor11Tahun2008tentangInformasidan Transaksi Elektronik (UU ITE) jo. UU No. 19 Tahun 2016</w:t>
      </w:r>
    </w:p>
    <w:p w:rsidR="00941542" w:rsidRDefault="00941542" w:rsidP="002E011E">
      <w:pPr>
        <w:pStyle w:val="ListParagraph"/>
        <w:widowControl w:val="0"/>
        <w:numPr>
          <w:ilvl w:val="2"/>
          <w:numId w:val="1"/>
        </w:numPr>
        <w:tabs>
          <w:tab w:val="left" w:pos="1288"/>
        </w:tabs>
        <w:autoSpaceDE w:val="0"/>
        <w:autoSpaceDN w:val="0"/>
        <w:spacing w:before="80"/>
        <w:ind w:left="1288" w:right="140"/>
        <w:contextualSpacing w:val="0"/>
        <w:rPr>
          <w:sz w:val="24"/>
        </w:rPr>
      </w:pPr>
      <w:r>
        <w:rPr>
          <w:sz w:val="24"/>
        </w:rPr>
        <w:t xml:space="preserve">Pasal 28 ayat (1) melarang penyebaran informasi elektronik yang bersifat bohong, menyesatkan, dan dapat menimbulkan kerugian bagi konsumen dalam transaksi elektronik. Penggunaan </w:t>
      </w:r>
      <w:r>
        <w:rPr>
          <w:i/>
          <w:sz w:val="24"/>
        </w:rPr>
        <w:t xml:space="preserve">flexing </w:t>
      </w:r>
      <w:r>
        <w:rPr>
          <w:sz w:val="24"/>
        </w:rPr>
        <w:t>untuk menampilkan gaya hidup mewah yang palsu dalam media sosial dapat dikategorikan sebagai penyebaran informasi menyesatkan jika bertujuan menipu korban.</w:t>
      </w:r>
    </w:p>
    <w:p w:rsidR="00941542" w:rsidRDefault="00941542" w:rsidP="002E011E">
      <w:pPr>
        <w:pStyle w:val="ListParagraph"/>
        <w:widowControl w:val="0"/>
        <w:numPr>
          <w:ilvl w:val="2"/>
          <w:numId w:val="1"/>
        </w:numPr>
        <w:tabs>
          <w:tab w:val="left" w:pos="1288"/>
        </w:tabs>
        <w:autoSpaceDE w:val="0"/>
        <w:autoSpaceDN w:val="0"/>
        <w:spacing w:before="161"/>
        <w:ind w:left="1288" w:right="145"/>
        <w:contextualSpacing w:val="0"/>
        <w:rPr>
          <w:sz w:val="24"/>
        </w:rPr>
      </w:pPr>
      <w:r>
        <w:rPr>
          <w:sz w:val="24"/>
        </w:rPr>
        <w:t>Pasal 45Aayat (1) mengancam pelakuyang melanggar ketentuan Pasal 28 ayat (1) dengan pidana penjara dan/atau denda, sehingga memberikan landasan hukum bagi penindakan terhadap praktik penipuan digital seperti arisan bodong yang menggunakan media elektronik sebagai sarana.</w:t>
      </w:r>
    </w:p>
    <w:p w:rsidR="00941542" w:rsidRDefault="00941542" w:rsidP="002E011E">
      <w:pPr>
        <w:pStyle w:val="Heading2"/>
        <w:keepNext w:val="0"/>
        <w:keepLines w:val="0"/>
        <w:widowControl w:val="0"/>
        <w:numPr>
          <w:ilvl w:val="1"/>
          <w:numId w:val="1"/>
        </w:numPr>
        <w:tabs>
          <w:tab w:val="left" w:pos="1281"/>
          <w:tab w:val="left" w:pos="1340"/>
        </w:tabs>
        <w:autoSpaceDE w:val="0"/>
        <w:autoSpaceDN w:val="0"/>
        <w:spacing w:before="161" w:line="480" w:lineRule="auto"/>
        <w:ind w:left="1281" w:right="1097" w:hanging="356"/>
        <w:rPr>
          <w:sz w:val="24"/>
          <w:lang w:val="id-ID"/>
        </w:rPr>
      </w:pPr>
      <w:bookmarkStart w:id="14" w:name="_bookmark26"/>
      <w:bookmarkEnd w:id="14"/>
      <w:r>
        <w:rPr>
          <w:lang w:val="id-ID"/>
        </w:rPr>
        <w:t xml:space="preserve">Undang-UndangNomor8Tahun1999tentangPerlindungan </w:t>
      </w:r>
      <w:r>
        <w:rPr>
          <w:spacing w:val="-2"/>
          <w:lang w:val="id-ID"/>
        </w:rPr>
        <w:lastRenderedPageBreak/>
        <w:t>Konsumen</w:t>
      </w:r>
    </w:p>
    <w:p w:rsidR="00941542" w:rsidRDefault="00941542" w:rsidP="002E011E">
      <w:pPr>
        <w:pStyle w:val="ListParagraph"/>
        <w:widowControl w:val="0"/>
        <w:numPr>
          <w:ilvl w:val="2"/>
          <w:numId w:val="1"/>
        </w:numPr>
        <w:tabs>
          <w:tab w:val="left" w:pos="1288"/>
        </w:tabs>
        <w:autoSpaceDE w:val="0"/>
        <w:autoSpaceDN w:val="0"/>
        <w:spacing w:before="80"/>
        <w:ind w:left="1288" w:right="146"/>
        <w:contextualSpacing w:val="0"/>
        <w:jc w:val="left"/>
        <w:rPr>
          <w:sz w:val="24"/>
        </w:rPr>
      </w:pPr>
      <w:r>
        <w:rPr>
          <w:sz w:val="24"/>
        </w:rPr>
        <w:t>Pasal 4 huruf c menegaskan hak konsumen untuk memperoleh informasi yang benar, jelas, dan jujur mengenai produk atau jasa yang ditawarkan.</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2E011E">
      <w:pPr>
        <w:pStyle w:val="ListParagraph"/>
        <w:widowControl w:val="0"/>
        <w:numPr>
          <w:ilvl w:val="2"/>
          <w:numId w:val="1"/>
        </w:numPr>
        <w:tabs>
          <w:tab w:val="left" w:pos="1288"/>
        </w:tabs>
        <w:autoSpaceDE w:val="0"/>
        <w:autoSpaceDN w:val="0"/>
        <w:ind w:left="1288" w:right="141"/>
        <w:contextualSpacing w:val="0"/>
        <w:rPr>
          <w:sz w:val="24"/>
        </w:rPr>
      </w:pPr>
      <w:r>
        <w:rPr>
          <w:sz w:val="24"/>
        </w:rPr>
        <w:t xml:space="preserve">Pasal 8 melarang pelaku usaha menyampaikan informasi yang tidak benar atau menyesatkan tentang produk atau layanan kepada konsumen. Dalam kasus arisan bodong, penggunaan </w:t>
      </w:r>
      <w:r>
        <w:rPr>
          <w:i/>
          <w:sz w:val="24"/>
        </w:rPr>
        <w:t xml:space="preserve">flexing </w:t>
      </w:r>
      <w:r>
        <w:rPr>
          <w:sz w:val="24"/>
        </w:rPr>
        <w:t>yang bersifat menipu secara otomatis melanggar ketentuan ini, sehingga konsumen berhak untuk menuntut perlindungan hukum.</w:t>
      </w:r>
    </w:p>
    <w:p w:rsidR="00941542" w:rsidRDefault="00941542" w:rsidP="002E011E">
      <w:pPr>
        <w:pStyle w:val="Heading2"/>
        <w:keepNext w:val="0"/>
        <w:keepLines w:val="0"/>
        <w:widowControl w:val="0"/>
        <w:numPr>
          <w:ilvl w:val="1"/>
          <w:numId w:val="1"/>
        </w:numPr>
        <w:tabs>
          <w:tab w:val="left" w:pos="1281"/>
        </w:tabs>
        <w:autoSpaceDE w:val="0"/>
        <w:autoSpaceDN w:val="0"/>
        <w:spacing w:before="161"/>
        <w:ind w:left="1281" w:hanging="356"/>
        <w:jc w:val="both"/>
        <w:rPr>
          <w:sz w:val="24"/>
          <w:lang w:val="id-ID"/>
        </w:rPr>
      </w:pPr>
      <w:bookmarkStart w:id="15" w:name="_bookmark27"/>
      <w:bookmarkEnd w:id="15"/>
      <w:r>
        <w:rPr>
          <w:lang w:val="id-ID"/>
        </w:rPr>
        <w:t xml:space="preserve">KitabUndang-UndangHukumPerdata </w:t>
      </w:r>
      <w:r>
        <w:rPr>
          <w:spacing w:val="-2"/>
          <w:lang w:val="id-ID"/>
        </w:rPr>
        <w:t>(KUHPerdata)</w:t>
      </w:r>
    </w:p>
    <w:p w:rsidR="00941542" w:rsidRDefault="00941542" w:rsidP="00941542">
      <w:pPr>
        <w:pStyle w:val="BodyText"/>
        <w:spacing w:before="80"/>
        <w:rPr>
          <w:b/>
          <w:lang w:val="id-ID"/>
        </w:rPr>
      </w:pPr>
    </w:p>
    <w:p w:rsidR="00941542" w:rsidRDefault="00941542" w:rsidP="002E011E">
      <w:pPr>
        <w:pStyle w:val="ListParagraph"/>
        <w:widowControl w:val="0"/>
        <w:numPr>
          <w:ilvl w:val="2"/>
          <w:numId w:val="1"/>
        </w:numPr>
        <w:tabs>
          <w:tab w:val="left" w:pos="1288"/>
        </w:tabs>
        <w:autoSpaceDE w:val="0"/>
        <w:autoSpaceDN w:val="0"/>
        <w:ind w:left="1288" w:right="142"/>
        <w:contextualSpacing w:val="0"/>
        <w:rPr>
          <w:sz w:val="24"/>
        </w:rPr>
      </w:pPr>
      <w:r>
        <w:rPr>
          <w:sz w:val="24"/>
        </w:rPr>
        <w:t>Pasal 1320 dan Pasal 1321 KUHPerdata mengatur tentang syarat sahnya suatu perjanjian dan batalnya perjanjian apabila dibuat berdasarkan penipuan (</w:t>
      </w:r>
      <w:r>
        <w:rPr>
          <w:i/>
          <w:sz w:val="24"/>
        </w:rPr>
        <w:t>dwang of bedrog</w:t>
      </w:r>
      <w:r>
        <w:rPr>
          <w:sz w:val="24"/>
        </w:rPr>
        <w:t xml:space="preserve">). Jika peserta arisan bodong menandatangani perjanjian atau kesepakatan berdasarkan informasi palsu dan manipulasi </w:t>
      </w:r>
      <w:r>
        <w:rPr>
          <w:i/>
          <w:sz w:val="24"/>
        </w:rPr>
        <w:t>flexing</w:t>
      </w:r>
      <w:r>
        <w:rPr>
          <w:sz w:val="24"/>
        </w:rPr>
        <w:t>, maka perjanjian tersebut dapat dibatalkan berdasarkan ketentuan ini, sekaligus membuka peluang tuntutan ganti rugi secara perdata.</w:t>
      </w:r>
    </w:p>
    <w:p w:rsidR="00941542" w:rsidRDefault="00941542" w:rsidP="00941542">
      <w:pPr>
        <w:pStyle w:val="BodyText"/>
        <w:spacing w:before="161" w:line="480" w:lineRule="auto"/>
        <w:ind w:left="996" w:right="136" w:firstLine="292"/>
        <w:rPr>
          <w:lang w:val="id-ID"/>
        </w:rPr>
      </w:pPr>
      <w:r>
        <w:rPr>
          <w:lang w:val="id-ID"/>
        </w:rPr>
        <w:t xml:space="preserve">Denganmenggunakandasar-dasarhukumtersebut,analisisterhadappraktik </w:t>
      </w:r>
      <w:r>
        <w:rPr>
          <w:i/>
          <w:lang w:val="id-ID"/>
        </w:rPr>
        <w:t xml:space="preserve">flexing </w:t>
      </w:r>
      <w:r>
        <w:rPr>
          <w:lang w:val="id-ID"/>
        </w:rPr>
        <w:t xml:space="preserve">dalam konteks arisan bodong dapat dilakukan secara komprehensif, baik dari aspek pidana, perdata, maupun perlindungan konsumen. Pendekatan ini diharapkan mampu memberikan gambaran hukum yang jelas dan menyeluruh untuk menangani fenomena penipuan digital yang merugikan </w:t>
      </w:r>
      <w:r>
        <w:rPr>
          <w:spacing w:val="-2"/>
          <w:lang w:val="id-ID"/>
        </w:rPr>
        <w:t>masyarakat.</w:t>
      </w:r>
    </w:p>
    <w:p w:rsidR="00941542" w:rsidRDefault="00941542" w:rsidP="002E011E">
      <w:pPr>
        <w:pStyle w:val="Heading2"/>
        <w:keepNext w:val="0"/>
        <w:keepLines w:val="0"/>
        <w:widowControl w:val="0"/>
        <w:numPr>
          <w:ilvl w:val="0"/>
          <w:numId w:val="1"/>
        </w:numPr>
        <w:tabs>
          <w:tab w:val="left" w:pos="1287"/>
        </w:tabs>
        <w:autoSpaceDE w:val="0"/>
        <w:autoSpaceDN w:val="0"/>
        <w:spacing w:before="162"/>
        <w:ind w:left="1287" w:hanging="718"/>
        <w:jc w:val="both"/>
        <w:rPr>
          <w:lang w:val="id-ID"/>
        </w:rPr>
      </w:pPr>
      <w:bookmarkStart w:id="16" w:name="_bookmark28"/>
      <w:bookmarkEnd w:id="16"/>
      <w:r>
        <w:rPr>
          <w:lang w:val="id-ID"/>
        </w:rPr>
        <w:t>Kerangka</w:t>
      </w:r>
      <w:r>
        <w:rPr>
          <w:spacing w:val="-2"/>
          <w:lang w:val="id-ID"/>
        </w:rPr>
        <w:t>Pemikiran</w:t>
      </w:r>
    </w:p>
    <w:p w:rsidR="00941542" w:rsidRDefault="00941542" w:rsidP="00941542">
      <w:pPr>
        <w:pStyle w:val="BodyText"/>
        <w:spacing w:before="276" w:line="480" w:lineRule="auto"/>
        <w:ind w:left="569" w:right="140" w:firstLine="720"/>
        <w:rPr>
          <w:lang w:val="id-ID"/>
        </w:rPr>
      </w:pPr>
      <w:r>
        <w:rPr>
          <w:lang w:val="id-ID"/>
        </w:rPr>
        <w:t xml:space="preserve">Fenomena flexing di media sosial menjadi semakin marak seiring dengan perkembangan teknologi informasi. Flexing ini sering dimanfaatkan oleh oknum </w:t>
      </w:r>
      <w:r>
        <w:rPr>
          <w:spacing w:val="-2"/>
          <w:lang w:val="id-ID"/>
        </w:rPr>
        <w:lastRenderedPageBreak/>
        <w:t xml:space="preserve">tertentuuntukmenarikperhatianpublikdanmembanguncitra sebagaiorangsukses, </w:t>
      </w:r>
      <w:r>
        <w:rPr>
          <w:lang w:val="id-ID"/>
        </w:rPr>
        <w:t>kaya,atauterpercaya.Dalamkonteksini,banyakpelakuarisan</w:t>
      </w:r>
      <w:r>
        <w:rPr>
          <w:spacing w:val="-2"/>
          <w:lang w:val="id-ID"/>
        </w:rPr>
        <w:t>bodong</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941542" w:rsidP="00941542">
      <w:pPr>
        <w:pStyle w:val="BodyText"/>
        <w:rPr>
          <w:lang w:val="id-ID"/>
        </w:rPr>
      </w:pP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3"/>
        <w:rPr>
          <w:lang w:val="id-ID"/>
        </w:rPr>
      </w:pPr>
      <w:r>
        <w:rPr>
          <w:lang w:val="id-ID"/>
        </w:rPr>
        <w:t>menggunakan teknik flexing untuk memengaruhi calon korban agar percaya dan bersediaikutdalamskemaarisanyangternyatafiktifatautidakjelas</w:t>
      </w:r>
      <w:r>
        <w:rPr>
          <w:spacing w:val="-2"/>
          <w:lang w:val="id-ID"/>
        </w:rPr>
        <w:t>keabsahannya.</w:t>
      </w:r>
    </w:p>
    <w:p w:rsidR="00941542" w:rsidRDefault="00941542" w:rsidP="00941542">
      <w:pPr>
        <w:pStyle w:val="BodyText"/>
        <w:spacing w:before="160" w:line="480" w:lineRule="auto"/>
        <w:ind w:left="569" w:right="140" w:firstLine="720"/>
        <w:rPr>
          <w:lang w:val="id-ID"/>
        </w:rPr>
      </w:pPr>
      <w:r>
        <w:rPr>
          <w:lang w:val="id-ID"/>
        </w:rPr>
        <w:t>Arisanbodongsendirimerupakanmoduspenipuanyangdibungkusdengan aktivitas sosial keuangan, namun dijalankan secara ilegal dan manipulatif. Skema yang ditawarkan sering menjanjikan keuntungan besar dan cepat, padahal hanya bertujuan untuk mengumpulkan dana sebanyak-banyaknya dari peserta. Flexing menjadi alat efektif untuk membujuk korban dengan cara menampilkan keberhasilan palsu, barang mewah, dan testimoni manipulatif.</w:t>
      </w:r>
    </w:p>
    <w:p w:rsidR="00941542" w:rsidRDefault="00941542" w:rsidP="00941542">
      <w:pPr>
        <w:pStyle w:val="BodyText"/>
        <w:spacing w:before="162"/>
        <w:ind w:left="928"/>
        <w:rPr>
          <w:lang w:val="id-ID"/>
        </w:rPr>
      </w:pPr>
      <w:r>
        <w:rPr>
          <w:lang w:val="id-ID"/>
        </w:rPr>
        <w:t xml:space="preserve">Dalamperspektifhukum,tindakansepertiini dapat dikajidari dua sisi </w:t>
      </w:r>
      <w:r>
        <w:rPr>
          <w:spacing w:val="-2"/>
          <w:lang w:val="id-ID"/>
        </w:rPr>
        <w:t>utama:</w:t>
      </w:r>
    </w:p>
    <w:p w:rsidR="00941542" w:rsidRDefault="00941542" w:rsidP="00941542">
      <w:pPr>
        <w:pStyle w:val="BodyText"/>
        <w:spacing w:before="160"/>
        <w:rPr>
          <w:lang w:val="id-ID"/>
        </w:rPr>
      </w:pPr>
    </w:p>
    <w:p w:rsidR="00941542" w:rsidRDefault="00941542" w:rsidP="002E011E">
      <w:pPr>
        <w:pStyle w:val="ListParagraph"/>
        <w:widowControl w:val="0"/>
        <w:numPr>
          <w:ilvl w:val="1"/>
          <w:numId w:val="1"/>
        </w:numPr>
        <w:tabs>
          <w:tab w:val="left" w:pos="1288"/>
          <w:tab w:val="left" w:pos="7786"/>
        </w:tabs>
        <w:autoSpaceDE w:val="0"/>
        <w:autoSpaceDN w:val="0"/>
        <w:spacing w:line="240" w:lineRule="auto"/>
        <w:ind w:left="1288"/>
        <w:contextualSpacing w:val="0"/>
        <w:jc w:val="left"/>
        <w:rPr>
          <w:sz w:val="24"/>
        </w:rPr>
      </w:pPr>
      <w:r>
        <w:rPr>
          <w:spacing w:val="-2"/>
          <w:sz w:val="24"/>
        </w:rPr>
        <w:t>Aspek</w:t>
      </w:r>
      <w:r>
        <w:rPr>
          <w:sz w:val="24"/>
        </w:rPr>
        <w:tab/>
      </w:r>
      <w:r>
        <w:rPr>
          <w:spacing w:val="-2"/>
          <w:sz w:val="24"/>
        </w:rPr>
        <w:t>Pidana:</w:t>
      </w:r>
    </w:p>
    <w:p w:rsidR="00941542" w:rsidRDefault="00941542" w:rsidP="00941542">
      <w:pPr>
        <w:pStyle w:val="BodyText"/>
        <w:rPr>
          <w:lang w:val="id-ID"/>
        </w:rPr>
      </w:pPr>
    </w:p>
    <w:p w:rsidR="00941542" w:rsidRDefault="00941542" w:rsidP="00941542">
      <w:pPr>
        <w:pStyle w:val="BodyText"/>
        <w:spacing w:line="480" w:lineRule="auto"/>
        <w:ind w:left="1288" w:right="136"/>
        <w:rPr>
          <w:lang w:val="id-ID"/>
        </w:rPr>
      </w:pPr>
      <w:r>
        <w:rPr>
          <w:lang w:val="id-ID"/>
        </w:rPr>
        <w:t>Apakah perbuatan pelaku flexing yang menyesatkan tersebut memenuhi unsur penipuan sebagaimana dimaksud dalam Pasal 378 KUHP? Jika pelaku dengan sengaja memamerkan kekayaan palsu untuk menarik orang bergabung dengan arisan fiktif, maka perbuatan tersebut bisa dikualifikasikan sebagai penipuan.</w:t>
      </w:r>
    </w:p>
    <w:p w:rsidR="00941542" w:rsidRDefault="00941542" w:rsidP="002E011E">
      <w:pPr>
        <w:pStyle w:val="ListParagraph"/>
        <w:widowControl w:val="0"/>
        <w:numPr>
          <w:ilvl w:val="1"/>
          <w:numId w:val="1"/>
        </w:numPr>
        <w:tabs>
          <w:tab w:val="left" w:pos="1288"/>
        </w:tabs>
        <w:autoSpaceDE w:val="0"/>
        <w:autoSpaceDN w:val="0"/>
        <w:spacing w:before="161"/>
        <w:ind w:left="1288" w:right="143"/>
        <w:contextualSpacing w:val="0"/>
        <w:rPr>
          <w:sz w:val="24"/>
        </w:rPr>
      </w:pPr>
      <w:r>
        <w:rPr>
          <w:sz w:val="24"/>
        </w:rPr>
        <w:t>AspekHukumDigitaldanPerlindunganKonsumen:Mengingat perbuatan dilakukan melalui media sosial, maka Pasal 28 ayat</w:t>
      </w:r>
    </w:p>
    <w:p w:rsidR="00941542" w:rsidRDefault="00941542" w:rsidP="00941542">
      <w:pPr>
        <w:pStyle w:val="BodyText"/>
        <w:spacing w:before="1" w:line="480" w:lineRule="auto"/>
        <w:ind w:left="1288" w:right="138"/>
        <w:rPr>
          <w:lang w:val="id-ID"/>
        </w:rPr>
      </w:pPr>
      <w:r>
        <w:rPr>
          <w:lang w:val="id-ID"/>
        </w:rPr>
        <w:t xml:space="preserve">(1) UU ITE tentang penyebaran informasi menyesatkan dalam transaksi elektronik juga bisa dikenakan. Di sisi lain, peserta arisan bodong sebagai "konsumen" juga berhak atas </w:t>
      </w:r>
      <w:r>
        <w:rPr>
          <w:lang w:val="id-ID"/>
        </w:rPr>
        <w:lastRenderedPageBreak/>
        <w:t>perlindungan hukum dari praktik curang sesuai UU No. 8 Tahun 1999 tentang Perlindungan Konsumen.</w:t>
      </w:r>
    </w:p>
    <w:p w:rsidR="00941542" w:rsidRDefault="00941542" w:rsidP="00941542">
      <w:pPr>
        <w:pStyle w:val="BodyText"/>
        <w:spacing w:before="160" w:line="480" w:lineRule="auto"/>
        <w:ind w:left="569" w:right="145" w:firstLine="360"/>
        <w:rPr>
          <w:lang w:val="id-ID"/>
        </w:rPr>
      </w:pPr>
      <w:r>
        <w:rPr>
          <w:lang w:val="id-ID"/>
        </w:rPr>
        <w:t>Dengan demikian, kerangka pemikiran dalam penelitian ini menitikberatkan padaketerkaitanantaratindakanflexingdimediasosialsebagaisarana</w:t>
      </w:r>
      <w:r>
        <w:rPr>
          <w:spacing w:val="-2"/>
          <w:lang w:val="id-ID"/>
        </w:rPr>
        <w:t>manipulatif,</w:t>
      </w:r>
    </w:p>
    <w:p w:rsidR="00941542" w:rsidRDefault="00941542" w:rsidP="00941542">
      <w:pPr>
        <w:spacing w:line="480" w:lineRule="auto"/>
        <w:rPr>
          <w:lang w:val="id-ID"/>
        </w:rPr>
        <w:sectPr w:rsidR="00941542">
          <w:pgSz w:w="11910" w:h="16840"/>
          <w:pgMar w:top="800" w:right="1559" w:bottom="280" w:left="1700" w:header="546" w:footer="0" w:gutter="0"/>
          <w:cols w:space="720"/>
        </w:sectPr>
      </w:pPr>
    </w:p>
    <w:p w:rsidR="00941542" w:rsidRDefault="00B45B1C" w:rsidP="00941542">
      <w:pPr>
        <w:pStyle w:val="BodyText"/>
        <w:rPr>
          <w:lang w:val="id-ID"/>
        </w:rPr>
      </w:pPr>
      <w:r w:rsidRPr="00B45B1C">
        <w:rPr>
          <w:noProof/>
        </w:rPr>
        <w:lastRenderedPageBreak/>
        <w:pict>
          <v:shape id="Freeform 137" o:spid="_x0000_s1026" style="position:absolute;left:0;text-align:left;margin-left:313.8pt;margin-top:669.3pt;width:6pt;height:31.8pt;z-index:251656192;visibility:visible;mso-wrap-distance-left:0;mso-wrap-distance-right:0;mso-position-horizontal-relative:page;mso-position-vertical-relative:page" coordsize="76200,403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" adj="0,,0" path="m34925,327660l,327660r38100,76200l69850,340360r-34925,l34925,327660xem41275,l34925,r,340360l41275,340360,41275,xem76200,327660r-34925,l41275,340360r28575,l76200,327660xe" fillcolor="black" stroked="f">
            <v:stroke joinstyle="round"/>
            <v:formulas/>
            <v:path arrowok="t" o:connecttype="segments"/>
            <w10:wrap anchorx="page" anchory="page"/>
          </v:shape>
        </w:pict>
      </w:r>
    </w:p>
    <w:p w:rsidR="00941542" w:rsidRDefault="00941542" w:rsidP="00941542">
      <w:pPr>
        <w:pStyle w:val="BodyText"/>
        <w:rPr>
          <w:lang w:val="id-ID"/>
        </w:rPr>
      </w:pPr>
    </w:p>
    <w:p w:rsidR="00941542" w:rsidRDefault="00941542" w:rsidP="00941542">
      <w:pPr>
        <w:pStyle w:val="BodyText"/>
        <w:spacing w:before="60"/>
        <w:rPr>
          <w:lang w:val="id-ID"/>
        </w:rPr>
      </w:pPr>
    </w:p>
    <w:p w:rsidR="00941542" w:rsidRDefault="00941542" w:rsidP="00941542">
      <w:pPr>
        <w:pStyle w:val="BodyText"/>
        <w:spacing w:line="480" w:lineRule="auto"/>
        <w:ind w:left="569" w:right="144"/>
        <w:rPr>
          <w:lang w:val="id-ID"/>
        </w:rPr>
      </w:pPr>
      <w:r>
        <w:rPr>
          <w:lang w:val="id-ID"/>
        </w:rPr>
        <w:t>denganunsur-unsurpidanadalamkasusarisanbodong.Penelitianinijugamengkaji bagaimana penegakan hukum terhadap pelaku dilakukan serta sejauh mana perlindungan diberikan kepada korban.</w:t>
      </w:r>
    </w:p>
    <w:p w:rsidR="00941542" w:rsidRDefault="00941542" w:rsidP="00941542">
      <w:pPr>
        <w:spacing w:before="161"/>
        <w:ind w:left="3053"/>
        <w:jc w:val="both"/>
        <w:rPr>
          <w:lang w:val="id-ID"/>
        </w:rPr>
      </w:pPr>
      <w:r>
        <w:rPr>
          <w:b/>
          <w:lang w:val="id-ID"/>
        </w:rPr>
        <w:t>Tabel2.2</w:t>
      </w:r>
      <w:r>
        <w:rPr>
          <w:lang w:val="id-ID"/>
        </w:rPr>
        <w:t>Kerangka</w:t>
      </w:r>
      <w:r>
        <w:rPr>
          <w:spacing w:val="-2"/>
          <w:lang w:val="id-ID"/>
        </w:rPr>
        <w:t>Pemikiran</w:t>
      </w:r>
    </w:p>
    <w:p w:rsidR="00941542" w:rsidRDefault="00941542" w:rsidP="00941542">
      <w:pPr>
        <w:pStyle w:val="BodyText"/>
        <w:rPr>
          <w:sz w:val="20"/>
          <w:lang w:val="id-ID"/>
        </w:rPr>
      </w:pPr>
    </w:p>
    <w:p w:rsidR="00941542" w:rsidRDefault="00B45B1C" w:rsidP="00941542">
      <w:pPr>
        <w:pStyle w:val="BodyText"/>
        <w:spacing w:before="157"/>
        <w:rPr>
          <w:sz w:val="20"/>
          <w:lang w:val="id-ID"/>
        </w:rPr>
      </w:pPr>
      <w:r w:rsidRPr="00B45B1C">
        <w:rPr>
          <w:noProof/>
        </w:rPr>
        <w:pict>
          <v:group id="Group 131" o:spid="_x0000_s1035" style="position:absolute;left:0;text-align:left;margin-left:158.5pt;margin-top:20.55pt;width:318.45pt;height:354.65pt;z-index:-251659264;mso-wrap-distance-left:0;mso-wrap-distance-right:0;mso-position-horizontal-relative:page" coordorigin="63,63" coordsize="40316,4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">
            <v:shape id="Graphic 11" o:spid="_x0000_s1027" style="position:absolute;left:19678;top:4527;width:826;height:40513;visibility:visible" coordsize="82550,405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Z5MEA&#10;AADcAAAADwAAAGRycy9kb3ducmV2LnhtbERPTYvCMBC9L/gfwgjetqmKItUoRVfw4B6sgh6HZmyL&#10;zaQ0Wdv995sFwds83uesNr2pxZNaV1lWMI5iEMS51RUXCi7n/ecChPPIGmvLpOCXHGzWg48VJtp2&#10;fKJn5gsRQtglqKD0vkmkdHlJBl1kG+LA3W1r0AfYFlK32IVwU8tJHM+lwYpDQ4kNbUvKH9mPUbBL&#10;09n8+6DlCbsM4+OXveb7m1KjYZ8uQXjq/Vv8ch90mD+dwP8z4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o2eTBAAAA3AAAAA8AAAAAAAAAAAAAAAAAmAIAAGRycy9kb3du&#10;cmV2LnhtbFBLBQYAAAAABAAEAPUAAACGAwAAAAA=&#10;" adj="0,,0" path="m76200,327660r-34925,l41275,,34925,r,327660l,327660r38100,76200l69850,340360r6350,-12700xem80645,3975100r-34925,l45720,3647440r-6350,l39370,3975100r-34925,l42545,4051300r31750,-63500l80645,3975100xem81280,1181735r-34925,l46355,854087r-6350,l40005,1181735r-34925,l43180,1257935r31750,-63500l81280,1181735xem82550,2032000r-34925,l47625,1704340r-6350,l41275,2032000r-34925,l44450,2108200r31750,-63500l82550,2032000xe" fillcolor="black" stroked="f">
              <v:stroke joinstyle="round"/>
              <v:formulas/>
              <v:path arrowok="t" o:connecttype="segments"/>
            </v:shape>
            <v:shapetype id="_x0000_t202" coordsize="21600,21600" o:spt="202" path="m,l,21600r21600,l21600,xe">
              <v:stroke joinstyle="miter"/>
              <v:path gradientshapeok="t" o:connecttype="rect"/>
            </v:shapetype>
            <v:shape id="Textbox 12" o:spid="_x0000_s1028" type="#_x0000_t202" style="position:absolute;left:101;top:8604;width:40081;height:4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7u8EA&#10;AADcAAAADwAAAGRycy9kb3ducmV2LnhtbERPTUsDMRC9C/0PYQpexGa1IsvatJQWoddWxeuwmW5C&#10;k8myGdu1v94Igrd5vM9ZrMYY1JmG7BMbeJhVoIjbZD13Bt7fXu9rUFmQLYbEZOCbMqyWk5sFNjZd&#10;eE/ng3SqhHBu0IAT6Rutc+soYp6lnrhwxzRElAKHTtsBLyU8Bv1YVc86oufS4LCnjaP2dPiKBtKT&#10;91f3sdV3Y33c1vt1+BQJxtxOx/ULKKFR/sV/7p0t8+dz+H2mXK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4e7vBAAAA3AAAAA8AAAAAAAAAAAAAAAAAmAIAAGRycy9kb3du&#10;cmV2LnhtbFBLBQYAAAAABAAEAPUAAACGAwAAAAA=&#10;" filled="f" strokecolor="#172c51" strokeweight="1pt">
              <v:textbox inset="0,0,0,0">
                <w:txbxContent>
                  <w:p w:rsidR="00941542" w:rsidRDefault="00941542" w:rsidP="00941542">
                    <w:pPr>
                      <w:spacing w:before="114"/>
                      <w:ind w:left="1273"/>
                      <w:rPr>
                        <w:lang w:val="id-ID"/>
                      </w:rPr>
                    </w:pPr>
                    <w:r>
                      <w:rPr>
                        <w:lang w:val="id-ID"/>
                      </w:rPr>
                      <w:t xml:space="preserve">DigunakanolehPelakuArisan </w:t>
                    </w:r>
                    <w:r>
                      <w:rPr>
                        <w:spacing w:val="-2"/>
                        <w:lang w:val="id-ID"/>
                      </w:rPr>
                      <w:t>Bodong</w:t>
                    </w:r>
                  </w:p>
                </w:txbxContent>
              </v:textbox>
            </v:shape>
            <v:shape id="Textbox 13" o:spid="_x0000_s1029" type="#_x0000_t202" style="position:absolute;left:69;top:63;width:40082;height:4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bcIA&#10;AADcAAAADwAAAGRycy9kb3ducmV2LnhtbERP22rCQBB9F/oPyxR80423UFJXaUVBUWhr/YAhO01C&#10;s7Nhd43x711B8G0O5zrzZWdq0ZLzlWUFo2ECgji3uuJCwel3M3gD4QOyxtoyKbiSh+XipTfHTNsL&#10;/1B7DIWIIewzVFCG0GRS+rwkg35oG+LI/VlnMEToCqkdXmK4qeU4SVJpsOLYUGJDq5Ly/+PZKFj7&#10;7XVMp9ln2n4f3BfuZ4dRt1Oq/9p9vIMI1IWn+OHe6jh/MoX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t9twgAAANwAAAAPAAAAAAAAAAAAAAAAAJgCAABkcnMvZG93&#10;bnJldi54bWxQSwUGAAAAAAQABAD1AAAAhwMAAAAA&#10;" filled="f" strokeweight="1pt">
              <v:textbox inset="0,0,0,0">
                <w:txbxContent>
                  <w:p w:rsidR="00941542" w:rsidRDefault="00941542" w:rsidP="00941542">
                    <w:pPr>
                      <w:spacing w:before="115"/>
                      <w:ind w:left="1466"/>
                      <w:rPr>
                        <w:lang w:val="id-ID"/>
                      </w:rPr>
                    </w:pPr>
                    <w:r>
                      <w:rPr>
                        <w:lang w:val="id-ID"/>
                      </w:rPr>
                      <w:t xml:space="preserve">FenomenaFlexingdiMedia </w:t>
                    </w:r>
                    <w:r>
                      <w:rPr>
                        <w:spacing w:val="-2"/>
                        <w:lang w:val="id-ID"/>
                      </w:rPr>
                      <w:t>Sosial</w:t>
                    </w:r>
                  </w:p>
                </w:txbxContent>
              </v:textbox>
            </v:shape>
            <v:shape id="Textbox 14" o:spid="_x0000_s1030" type="#_x0000_t202" style="position:absolute;left:298;top:17100;width:40081;height:4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1GVMEA&#10;AADcAAAADwAAAGRycy9kb3ducmV2LnhtbERPS0sDMRC+C/0PYYRepM22Pli2TUuxCF5bFa/DZroJ&#10;JpNlM7arv94Igrf5+J6z3o4xqDMN2Sc2sJhXoIjbZD13Bl5fnmY1qCzIFkNiMvBFGbabydUaG5su&#10;fKDzUTpVQjg3aMCJ9I3WuXUUMc9TT1y4UxoiSoFDp+2AlxIeg15W1YOO6Lk0OOzp0VH7cfyMBtKd&#10;99/uba9vxvq0rw+78C4SjJlej7sVKKFR/sV/7mdb5t/ew+8z5QK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dRlTBAAAA3AAAAA8AAAAAAAAAAAAAAAAAmAIAAGRycy9kb3du&#10;cmV2LnhtbFBLBQYAAAAABAAEAPUAAACGAwAAAAA=&#10;" filled="f" strokecolor="#172c51" strokeweight="1pt">
              <v:textbox inset="0,0,0,0">
                <w:txbxContent>
                  <w:p w:rsidR="00941542" w:rsidRDefault="00941542" w:rsidP="00941542">
                    <w:pPr>
                      <w:spacing w:before="112"/>
                      <w:ind w:left="7" w:right="6"/>
                      <w:jc w:val="center"/>
                      <w:rPr>
                        <w:lang w:val="id-ID"/>
                      </w:rPr>
                    </w:pPr>
                    <w:r>
                      <w:rPr>
                        <w:lang w:val="id-ID"/>
                      </w:rPr>
                      <w:t xml:space="preserve">MenimbulkanKerugianBagi </w:t>
                    </w:r>
                    <w:r>
                      <w:rPr>
                        <w:spacing w:val="-2"/>
                        <w:lang w:val="id-ID"/>
                      </w:rPr>
                      <w:t>Peserta/Korban</w:t>
                    </w:r>
                  </w:p>
                </w:txbxContent>
              </v:textbox>
            </v:shape>
            <v:shape id="Textbox 15" o:spid="_x0000_s1031" type="#_x0000_t202" style="position:absolute;left:63;top:25577;width:40081;height:15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I8EA&#10;AADcAAAADwAAAGRycy9kb3ducmV2LnhtbERPTUsDMRC9C/6HMEIvYrNWKcvatBRLwWur4nXYTDfB&#10;ZLJspu22v94Igrd5vM9ZrMYY1ImG7BMbeJxWoIjbZD13Bj7etw81qCzIFkNiMnChDKvl7c0CG5vO&#10;vKPTXjpVQjg3aMCJ9I3WuXUUMU9TT1y4QxoiSoFDp+2A5xIeg55V1VxH9FwaHPb06qj93h+jgfTs&#10;/dV9bvT9WB829W4dvkSCMZO7cf0CSmiUf/Gf+82W+U9z+H2mXK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P2CPBAAAA3AAAAA8AAAAAAAAAAAAAAAAAmAIAAGRycy9kb3du&#10;cmV2LnhtbFBLBQYAAAAABAAEAPUAAACGAwAAAAA=&#10;" filled="f" strokecolor="#172c51" strokeweight="1pt">
              <v:textbox inset="0,0,0,0">
                <w:txbxContent>
                  <w:p w:rsidR="00941542" w:rsidRDefault="00941542" w:rsidP="00941542">
                    <w:pPr>
                      <w:spacing w:before="74"/>
                      <w:ind w:left="7" w:right="9"/>
                      <w:jc w:val="center"/>
                      <w:rPr>
                        <w:lang w:val="id-ID"/>
                      </w:rPr>
                    </w:pPr>
                    <w:r>
                      <w:rPr>
                        <w:lang w:val="id-ID"/>
                      </w:rPr>
                      <w:t>Permasalahan</w:t>
                    </w:r>
                    <w:r>
                      <w:rPr>
                        <w:spacing w:val="-2"/>
                        <w:lang w:val="id-ID"/>
                      </w:rPr>
                      <w:t>Yuridis:</w:t>
                    </w:r>
                  </w:p>
                  <w:p w:rsidR="00941542" w:rsidRDefault="00941542" w:rsidP="002E011E">
                    <w:pPr>
                      <w:widowControl w:val="0"/>
                      <w:numPr>
                        <w:ilvl w:val="0"/>
                        <w:numId w:val="2"/>
                      </w:numPr>
                      <w:tabs>
                        <w:tab w:val="left" w:pos="270"/>
                      </w:tabs>
                      <w:autoSpaceDE w:val="0"/>
                      <w:autoSpaceDN w:val="0"/>
                      <w:spacing w:before="180" w:line="259" w:lineRule="auto"/>
                      <w:ind w:right="902" w:firstLine="0"/>
                      <w:rPr>
                        <w:lang w:val="id-ID"/>
                      </w:rPr>
                    </w:pPr>
                    <w:r>
                      <w:rPr>
                        <w:lang w:val="id-ID"/>
                      </w:rPr>
                      <w:t xml:space="preserve">Apakahmemenuhiunsurpidanapenipuan(Pasal378 </w:t>
                    </w:r>
                    <w:r>
                      <w:rPr>
                        <w:spacing w:val="-2"/>
                        <w:lang w:val="id-ID"/>
                      </w:rPr>
                      <w:t>KUHP)?</w:t>
                    </w:r>
                  </w:p>
                  <w:p w:rsidR="00941542" w:rsidRDefault="00941542" w:rsidP="002E011E">
                    <w:pPr>
                      <w:widowControl w:val="0"/>
                      <w:numPr>
                        <w:ilvl w:val="0"/>
                        <w:numId w:val="2"/>
                      </w:numPr>
                      <w:tabs>
                        <w:tab w:val="left" w:pos="270"/>
                      </w:tabs>
                      <w:autoSpaceDE w:val="0"/>
                      <w:autoSpaceDN w:val="0"/>
                      <w:spacing w:before="155"/>
                      <w:ind w:left="270" w:hanging="127"/>
                      <w:rPr>
                        <w:lang w:val="id-ID"/>
                      </w:rPr>
                    </w:pPr>
                    <w:r>
                      <w:rPr>
                        <w:lang w:val="id-ID"/>
                      </w:rPr>
                      <w:t xml:space="preserve">ApakahmelanggarUUITE(Pasal </w:t>
                    </w:r>
                    <w:r>
                      <w:rPr>
                        <w:spacing w:val="-4"/>
                        <w:lang w:val="id-ID"/>
                      </w:rPr>
                      <w:t>28)?</w:t>
                    </w:r>
                  </w:p>
                  <w:p w:rsidR="00941542" w:rsidRDefault="00941542" w:rsidP="002E011E">
                    <w:pPr>
                      <w:widowControl w:val="0"/>
                      <w:numPr>
                        <w:ilvl w:val="0"/>
                        <w:numId w:val="2"/>
                      </w:numPr>
                      <w:tabs>
                        <w:tab w:val="left" w:pos="270"/>
                      </w:tabs>
                      <w:autoSpaceDE w:val="0"/>
                      <w:autoSpaceDN w:val="0"/>
                      <w:spacing w:before="184" w:line="254" w:lineRule="auto"/>
                      <w:ind w:right="905" w:firstLine="0"/>
                      <w:rPr>
                        <w:lang w:val="id-ID"/>
                      </w:rPr>
                    </w:pPr>
                    <w:r>
                      <w:rPr>
                        <w:lang w:val="id-ID"/>
                      </w:rPr>
                      <w:t xml:space="preserve">ApakahkorbanterlindungimelaluiUUPerlindungan </w:t>
                    </w:r>
                    <w:r>
                      <w:rPr>
                        <w:spacing w:val="-2"/>
                        <w:lang w:val="id-ID"/>
                      </w:rPr>
                      <w:t>Konsumen?</w:t>
                    </w:r>
                  </w:p>
                </w:txbxContent>
              </v:textbox>
            </v:shape>
            <w10:wrap type="topAndBottom" anchorx="page"/>
          </v:group>
        </w:pict>
      </w:r>
    </w:p>
    <w:p w:rsidR="00941542" w:rsidRDefault="00B45B1C" w:rsidP="00941542">
      <w:pPr>
        <w:pStyle w:val="BodyText"/>
        <w:ind w:left="1471"/>
        <w:rPr>
          <w:sz w:val="20"/>
          <w:lang w:val="id-ID"/>
        </w:rPr>
      </w:pPr>
      <w:r w:rsidRPr="00B45B1C">
        <w:rPr>
          <w:noProof/>
        </w:rPr>
      </w:r>
      <w:r w:rsidRPr="00B45B1C">
        <w:rPr>
          <w:noProof/>
        </w:rPr>
        <w:pict>
          <v:shape id="Text Box 130" o:spid="_x0000_s1034" type="#_x0000_t202" style="width:315.6pt;height:92.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" filled="f" strokecolor="#172c51" strokeweight="1pt">
            <v:path arrowok="t"/>
            <v:textbox inset="0,0,0,0">
              <w:txbxContent>
                <w:p w:rsidR="00941542" w:rsidRDefault="00941542" w:rsidP="00941542">
                  <w:pPr>
                    <w:pStyle w:val="BodyText"/>
                    <w:spacing w:before="85"/>
                    <w:ind w:left="9" w:right="2"/>
                    <w:jc w:val="center"/>
                    <w:rPr>
                      <w:lang w:val="id-ID"/>
                    </w:rPr>
                  </w:pPr>
                  <w:r>
                    <w:rPr>
                      <w:lang w:val="id-ID"/>
                    </w:rPr>
                    <w:t>Analisis</w:t>
                  </w:r>
                  <w:r>
                    <w:rPr>
                      <w:spacing w:val="-2"/>
                      <w:lang w:val="id-ID"/>
                    </w:rPr>
                    <w:t>Yuridis:</w:t>
                  </w:r>
                </w:p>
                <w:p w:rsidR="00941542" w:rsidRDefault="00941542" w:rsidP="002E011E">
                  <w:pPr>
                    <w:pStyle w:val="BodyText"/>
                    <w:widowControl w:val="0"/>
                    <w:numPr>
                      <w:ilvl w:val="0"/>
                      <w:numId w:val="3"/>
                    </w:numPr>
                    <w:tabs>
                      <w:tab w:val="clear" w:pos="709"/>
                      <w:tab w:val="left" w:pos="280"/>
                    </w:tabs>
                    <w:autoSpaceDE w:val="0"/>
                    <w:autoSpaceDN w:val="0"/>
                    <w:spacing w:before="185"/>
                    <w:ind w:left="280" w:hanging="135"/>
                    <w:jc w:val="left"/>
                    <w:rPr>
                      <w:lang w:val="id-ID"/>
                    </w:rPr>
                  </w:pPr>
                  <w:r>
                    <w:rPr>
                      <w:lang w:val="id-ID"/>
                    </w:rPr>
                    <w:t>TinjauanKUHP,UUITE,UUPerlindungan</w:t>
                  </w:r>
                  <w:r>
                    <w:rPr>
                      <w:spacing w:val="-2"/>
                      <w:lang w:val="id-ID"/>
                    </w:rPr>
                    <w:t>Konsumen</w:t>
                  </w:r>
                </w:p>
                <w:p w:rsidR="00941542" w:rsidRDefault="00941542" w:rsidP="002E011E">
                  <w:pPr>
                    <w:pStyle w:val="BodyText"/>
                    <w:widowControl w:val="0"/>
                    <w:numPr>
                      <w:ilvl w:val="0"/>
                      <w:numId w:val="3"/>
                    </w:numPr>
                    <w:tabs>
                      <w:tab w:val="clear" w:pos="709"/>
                      <w:tab w:val="left" w:pos="280"/>
                    </w:tabs>
                    <w:autoSpaceDE w:val="0"/>
                    <w:autoSpaceDN w:val="0"/>
                    <w:spacing w:before="180" w:line="254" w:lineRule="auto"/>
                    <w:ind w:left="145" w:right="859" w:firstLine="0"/>
                    <w:jc w:val="left"/>
                    <w:rPr>
                      <w:lang w:val="id-ID"/>
                    </w:rPr>
                  </w:pPr>
                  <w:r>
                    <w:rPr>
                      <w:lang w:val="id-ID"/>
                    </w:rPr>
                    <w:t xml:space="preserve">Teorihukumpidana,perlindungankonsumen,hukum </w:t>
                  </w:r>
                  <w:r>
                    <w:rPr>
                      <w:spacing w:val="-2"/>
                      <w:lang w:val="id-ID"/>
                    </w:rPr>
                    <w:t>responsif</w:t>
                  </w:r>
                </w:p>
              </w:txbxContent>
            </v:textbox>
            <w10:wrap type="none"/>
            <w10:anchorlock/>
          </v:shape>
        </w:pict>
      </w:r>
    </w:p>
    <w:p w:rsidR="00941542" w:rsidRDefault="00941542" w:rsidP="00941542">
      <w:pPr>
        <w:pStyle w:val="BodyText"/>
        <w:rPr>
          <w:sz w:val="20"/>
          <w:lang w:val="id-ID"/>
        </w:rPr>
      </w:pPr>
    </w:p>
    <w:p w:rsidR="00941542" w:rsidRDefault="00B45B1C" w:rsidP="00941542">
      <w:pPr>
        <w:pStyle w:val="BodyText"/>
        <w:spacing w:before="99"/>
        <w:rPr>
          <w:sz w:val="20"/>
          <w:lang w:val="id-ID"/>
        </w:rPr>
      </w:pPr>
      <w:r w:rsidRPr="00B45B1C">
        <w:rPr>
          <w:noProof/>
        </w:rPr>
        <w:pict>
          <v:shape id="Text Box 129" o:spid="_x0000_s1033" type="#_x0000_t202" style="position:absolute;left:0;text-align:left;margin-left:159.3pt;margin-top:18.15pt;width:315.6pt;height:35.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" filled="f" strokecolor="#172c51" strokeweight="1pt">
            <v:path arrowok="t"/>
            <v:textbox inset="0,0,0,0">
              <w:txbxContent>
                <w:p w:rsidR="00941542" w:rsidRDefault="00941542" w:rsidP="00941542">
                  <w:pPr>
                    <w:pStyle w:val="BodyText"/>
                    <w:spacing w:before="116"/>
                    <w:ind w:left="1289"/>
                    <w:rPr>
                      <w:lang w:val="id-ID"/>
                    </w:rPr>
                  </w:pPr>
                  <w:r>
                    <w:rPr>
                      <w:lang w:val="id-ID"/>
                    </w:rPr>
                    <w:t>KesimpulandanRekomendasi</w:t>
                  </w:r>
                  <w:r>
                    <w:rPr>
                      <w:spacing w:val="-2"/>
                      <w:lang w:val="id-ID"/>
                    </w:rPr>
                    <w:t>Hukum</w:t>
                  </w:r>
                </w:p>
              </w:txbxContent>
            </v:textbox>
            <w10:wrap type="topAndBottom" anchorx="page"/>
          </v:shape>
        </w:pict>
      </w:r>
    </w:p>
    <w:p w:rsidR="00CE7FEB" w:rsidRPr="00941542" w:rsidRDefault="00CE7FEB" w:rsidP="00941542">
      <w:bookmarkStart w:id="17" w:name="_GoBack"/>
      <w:bookmarkEnd w:id="17"/>
    </w:p>
    <w:sectPr w:rsidR="00CE7FEB" w:rsidRPr="00941542"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644" w:rsidRDefault="00611644" w:rsidP="002D79FF">
      <w:r>
        <w:separator/>
      </w:r>
    </w:p>
  </w:endnote>
  <w:endnote w:type="continuationSeparator" w:id="1">
    <w:p w:rsidR="00611644" w:rsidRDefault="00611644"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11644">
    <w:pPr>
      <w:pStyle w:val="Footer"/>
      <w:jc w:val="center"/>
    </w:pPr>
  </w:p>
  <w:p w:rsidR="00630637" w:rsidRDefault="00611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644" w:rsidRDefault="00611644" w:rsidP="002D79FF">
      <w:r>
        <w:separator/>
      </w:r>
    </w:p>
  </w:footnote>
  <w:footnote w:type="continuationSeparator" w:id="1">
    <w:p w:rsidR="00611644" w:rsidRDefault="00611644"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11644">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116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75962"/>
    <w:multiLevelType w:val="hybridMultilevel"/>
    <w:tmpl w:val="840E759C"/>
    <w:lvl w:ilvl="0" w:tplc="622A7A88">
      <w:numFmt w:val="bullet"/>
      <w:lvlText w:val="-"/>
      <w:lvlJc w:val="left"/>
      <w:pPr>
        <w:ind w:left="143" w:hanging="128"/>
      </w:pPr>
      <w:rPr>
        <w:rFonts w:ascii="Times New Roman" w:eastAsia="Times New Roman" w:hAnsi="Times New Roman" w:cs="Times New Roman" w:hint="default"/>
        <w:b w:val="0"/>
        <w:bCs w:val="0"/>
        <w:i w:val="0"/>
        <w:iCs w:val="0"/>
        <w:spacing w:val="0"/>
        <w:w w:val="100"/>
        <w:sz w:val="24"/>
        <w:szCs w:val="24"/>
        <w:lang w:eastAsia="en-US" w:bidi="ar-SA"/>
      </w:rPr>
    </w:lvl>
    <w:lvl w:ilvl="1" w:tplc="1348F860">
      <w:numFmt w:val="bullet"/>
      <w:lvlText w:val="•"/>
      <w:lvlJc w:val="left"/>
      <w:pPr>
        <w:ind w:left="755" w:hanging="128"/>
      </w:pPr>
      <w:rPr>
        <w:lang w:eastAsia="en-US" w:bidi="ar-SA"/>
      </w:rPr>
    </w:lvl>
    <w:lvl w:ilvl="2" w:tplc="03E49BBE">
      <w:numFmt w:val="bullet"/>
      <w:lvlText w:val="•"/>
      <w:lvlJc w:val="left"/>
      <w:pPr>
        <w:ind w:left="1370" w:hanging="128"/>
      </w:pPr>
      <w:rPr>
        <w:lang w:eastAsia="en-US" w:bidi="ar-SA"/>
      </w:rPr>
    </w:lvl>
    <w:lvl w:ilvl="3" w:tplc="6352E048">
      <w:numFmt w:val="bullet"/>
      <w:lvlText w:val="•"/>
      <w:lvlJc w:val="left"/>
      <w:pPr>
        <w:ind w:left="1985" w:hanging="128"/>
      </w:pPr>
      <w:rPr>
        <w:lang w:eastAsia="en-US" w:bidi="ar-SA"/>
      </w:rPr>
    </w:lvl>
    <w:lvl w:ilvl="4" w:tplc="B7ACDEBA">
      <w:numFmt w:val="bullet"/>
      <w:lvlText w:val="•"/>
      <w:lvlJc w:val="left"/>
      <w:pPr>
        <w:ind w:left="2600" w:hanging="128"/>
      </w:pPr>
      <w:rPr>
        <w:lang w:eastAsia="en-US" w:bidi="ar-SA"/>
      </w:rPr>
    </w:lvl>
    <w:lvl w:ilvl="5" w:tplc="38D0164E">
      <w:numFmt w:val="bullet"/>
      <w:lvlText w:val="•"/>
      <w:lvlJc w:val="left"/>
      <w:pPr>
        <w:ind w:left="3216" w:hanging="128"/>
      </w:pPr>
      <w:rPr>
        <w:lang w:eastAsia="en-US" w:bidi="ar-SA"/>
      </w:rPr>
    </w:lvl>
    <w:lvl w:ilvl="6" w:tplc="F0D229B6">
      <w:numFmt w:val="bullet"/>
      <w:lvlText w:val="•"/>
      <w:lvlJc w:val="left"/>
      <w:pPr>
        <w:ind w:left="3831" w:hanging="128"/>
      </w:pPr>
      <w:rPr>
        <w:lang w:eastAsia="en-US" w:bidi="ar-SA"/>
      </w:rPr>
    </w:lvl>
    <w:lvl w:ilvl="7" w:tplc="7B5E4470">
      <w:numFmt w:val="bullet"/>
      <w:lvlText w:val="•"/>
      <w:lvlJc w:val="left"/>
      <w:pPr>
        <w:ind w:left="4446" w:hanging="128"/>
      </w:pPr>
      <w:rPr>
        <w:lang w:eastAsia="en-US" w:bidi="ar-SA"/>
      </w:rPr>
    </w:lvl>
    <w:lvl w:ilvl="8" w:tplc="F0EE8102">
      <w:numFmt w:val="bullet"/>
      <w:lvlText w:val="•"/>
      <w:lvlJc w:val="left"/>
      <w:pPr>
        <w:ind w:left="5061" w:hanging="128"/>
      </w:pPr>
      <w:rPr>
        <w:lang w:eastAsia="en-US" w:bidi="ar-SA"/>
      </w:rPr>
    </w:lvl>
  </w:abstractNum>
  <w:abstractNum w:abstractNumId="1">
    <w:nsid w:val="56E83978"/>
    <w:multiLevelType w:val="hybridMultilevel"/>
    <w:tmpl w:val="BAB415A4"/>
    <w:lvl w:ilvl="0" w:tplc="9392E76A">
      <w:start w:val="1"/>
      <w:numFmt w:val="upperLetter"/>
      <w:lvlText w:val="%1."/>
      <w:lvlJc w:val="left"/>
      <w:pPr>
        <w:ind w:left="1289" w:hanging="720"/>
      </w:pPr>
      <w:rPr>
        <w:spacing w:val="-2"/>
        <w:w w:val="88"/>
        <w:lang w:eastAsia="en-US" w:bidi="ar-SA"/>
      </w:rPr>
    </w:lvl>
    <w:lvl w:ilvl="1" w:tplc="943AE0B0">
      <w:start w:val="1"/>
      <w:numFmt w:val="decimal"/>
      <w:lvlText w:val="%2."/>
      <w:lvlJc w:val="left"/>
      <w:pPr>
        <w:ind w:left="1289" w:hanging="360"/>
      </w:pPr>
      <w:rPr>
        <w:spacing w:val="0"/>
        <w:w w:val="100"/>
        <w:lang w:eastAsia="en-US" w:bidi="ar-SA"/>
      </w:rPr>
    </w:lvl>
    <w:lvl w:ilvl="2" w:tplc="7D0CCBF4">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3" w:tplc="CA2EBA92">
      <w:numFmt w:val="bullet"/>
      <w:lvlText w:val="•"/>
      <w:lvlJc w:val="left"/>
      <w:pPr>
        <w:ind w:left="2964" w:hanging="360"/>
      </w:pPr>
      <w:rPr>
        <w:lang w:eastAsia="en-US" w:bidi="ar-SA"/>
      </w:rPr>
    </w:lvl>
    <w:lvl w:ilvl="4" w:tplc="2626070C">
      <w:numFmt w:val="bullet"/>
      <w:lvlText w:val="•"/>
      <w:lvlJc w:val="left"/>
      <w:pPr>
        <w:ind w:left="3776" w:hanging="360"/>
      </w:pPr>
      <w:rPr>
        <w:lang w:eastAsia="en-US" w:bidi="ar-SA"/>
      </w:rPr>
    </w:lvl>
    <w:lvl w:ilvl="5" w:tplc="DB0C125A">
      <w:numFmt w:val="bullet"/>
      <w:lvlText w:val="•"/>
      <w:lvlJc w:val="left"/>
      <w:pPr>
        <w:ind w:left="4588" w:hanging="360"/>
      </w:pPr>
      <w:rPr>
        <w:lang w:eastAsia="en-US" w:bidi="ar-SA"/>
      </w:rPr>
    </w:lvl>
    <w:lvl w:ilvl="6" w:tplc="6188264A">
      <w:numFmt w:val="bullet"/>
      <w:lvlText w:val="•"/>
      <w:lvlJc w:val="left"/>
      <w:pPr>
        <w:ind w:left="5400" w:hanging="360"/>
      </w:pPr>
      <w:rPr>
        <w:lang w:eastAsia="en-US" w:bidi="ar-SA"/>
      </w:rPr>
    </w:lvl>
    <w:lvl w:ilvl="7" w:tplc="3924A3D4">
      <w:numFmt w:val="bullet"/>
      <w:lvlText w:val="•"/>
      <w:lvlJc w:val="left"/>
      <w:pPr>
        <w:ind w:left="6212" w:hanging="360"/>
      </w:pPr>
      <w:rPr>
        <w:lang w:eastAsia="en-US" w:bidi="ar-SA"/>
      </w:rPr>
    </w:lvl>
    <w:lvl w:ilvl="8" w:tplc="9CAE70BA">
      <w:numFmt w:val="bullet"/>
      <w:lvlText w:val="•"/>
      <w:lvlJc w:val="left"/>
      <w:pPr>
        <w:ind w:left="7024" w:hanging="360"/>
      </w:pPr>
      <w:rPr>
        <w:lang w:eastAsia="en-US" w:bidi="ar-SA"/>
      </w:rPr>
    </w:lvl>
  </w:abstractNum>
  <w:abstractNum w:abstractNumId="2">
    <w:nsid w:val="5A595945"/>
    <w:multiLevelType w:val="hybridMultilevel"/>
    <w:tmpl w:val="FCC01954"/>
    <w:lvl w:ilvl="0" w:tplc="011C0070">
      <w:numFmt w:val="bullet"/>
      <w:lvlText w:val="-"/>
      <w:lvlJc w:val="left"/>
      <w:pPr>
        <w:ind w:left="146" w:hanging="136"/>
      </w:pPr>
      <w:rPr>
        <w:rFonts w:ascii="Times New Roman" w:eastAsia="Times New Roman" w:hAnsi="Times New Roman" w:cs="Times New Roman" w:hint="default"/>
        <w:b w:val="0"/>
        <w:bCs w:val="0"/>
        <w:i w:val="0"/>
        <w:iCs w:val="0"/>
        <w:spacing w:val="0"/>
        <w:w w:val="100"/>
        <w:sz w:val="24"/>
        <w:szCs w:val="24"/>
        <w:lang w:eastAsia="en-US" w:bidi="ar-SA"/>
      </w:rPr>
    </w:lvl>
    <w:lvl w:ilvl="1" w:tplc="15688154">
      <w:numFmt w:val="bullet"/>
      <w:lvlText w:val="•"/>
      <w:lvlJc w:val="left"/>
      <w:pPr>
        <w:ind w:left="755" w:hanging="136"/>
      </w:pPr>
      <w:rPr>
        <w:lang w:eastAsia="en-US" w:bidi="ar-SA"/>
      </w:rPr>
    </w:lvl>
    <w:lvl w:ilvl="2" w:tplc="DEA63712">
      <w:numFmt w:val="bullet"/>
      <w:lvlText w:val="•"/>
      <w:lvlJc w:val="left"/>
      <w:pPr>
        <w:ind w:left="1370" w:hanging="136"/>
      </w:pPr>
      <w:rPr>
        <w:lang w:eastAsia="en-US" w:bidi="ar-SA"/>
      </w:rPr>
    </w:lvl>
    <w:lvl w:ilvl="3" w:tplc="2A649494">
      <w:numFmt w:val="bullet"/>
      <w:lvlText w:val="•"/>
      <w:lvlJc w:val="left"/>
      <w:pPr>
        <w:ind w:left="1985" w:hanging="136"/>
      </w:pPr>
      <w:rPr>
        <w:lang w:eastAsia="en-US" w:bidi="ar-SA"/>
      </w:rPr>
    </w:lvl>
    <w:lvl w:ilvl="4" w:tplc="76947B20">
      <w:numFmt w:val="bullet"/>
      <w:lvlText w:val="•"/>
      <w:lvlJc w:val="left"/>
      <w:pPr>
        <w:ind w:left="2600" w:hanging="136"/>
      </w:pPr>
      <w:rPr>
        <w:lang w:eastAsia="en-US" w:bidi="ar-SA"/>
      </w:rPr>
    </w:lvl>
    <w:lvl w:ilvl="5" w:tplc="1DD00E46">
      <w:numFmt w:val="bullet"/>
      <w:lvlText w:val="•"/>
      <w:lvlJc w:val="left"/>
      <w:pPr>
        <w:ind w:left="3216" w:hanging="136"/>
      </w:pPr>
      <w:rPr>
        <w:lang w:eastAsia="en-US" w:bidi="ar-SA"/>
      </w:rPr>
    </w:lvl>
    <w:lvl w:ilvl="6" w:tplc="156AEEDA">
      <w:numFmt w:val="bullet"/>
      <w:lvlText w:val="•"/>
      <w:lvlJc w:val="left"/>
      <w:pPr>
        <w:ind w:left="3831" w:hanging="136"/>
      </w:pPr>
      <w:rPr>
        <w:lang w:eastAsia="en-US" w:bidi="ar-SA"/>
      </w:rPr>
    </w:lvl>
    <w:lvl w:ilvl="7" w:tplc="E31C4D54">
      <w:numFmt w:val="bullet"/>
      <w:lvlText w:val="•"/>
      <w:lvlJc w:val="left"/>
      <w:pPr>
        <w:ind w:left="4446" w:hanging="136"/>
      </w:pPr>
      <w:rPr>
        <w:lang w:eastAsia="en-US" w:bidi="ar-SA"/>
      </w:rPr>
    </w:lvl>
    <w:lvl w:ilvl="8" w:tplc="EA12334C">
      <w:numFmt w:val="bullet"/>
      <w:lvlText w:val="•"/>
      <w:lvlJc w:val="left"/>
      <w:pPr>
        <w:ind w:left="5061" w:hanging="136"/>
      </w:pPr>
      <w:rPr>
        <w:lang w:eastAsia="en-US" w:bidi="ar-SA"/>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JJiVTomytLV0Gso/p6S2WSGNU0M=" w:salt="c2TqrFHhykGQ7QDOYe+n+Q=="/>
  <w:defaultTabStop w:val="720"/>
  <w:characterSpacingControl w:val="doNotCompress"/>
  <w:footnotePr>
    <w:footnote w:id="0"/>
    <w:footnote w:id="1"/>
  </w:footnotePr>
  <w:endnotePr>
    <w:endnote w:id="0"/>
    <w:endnote w:id="1"/>
  </w:endnotePr>
  <w:compat/>
  <w:rsids>
    <w:rsidRoot w:val="00CE7FEB"/>
    <w:rsid w:val="00004A2D"/>
    <w:rsid w:val="00015A7A"/>
    <w:rsid w:val="00022727"/>
    <w:rsid w:val="000348BB"/>
    <w:rsid w:val="000405A6"/>
    <w:rsid w:val="00050032"/>
    <w:rsid w:val="00060D20"/>
    <w:rsid w:val="00073236"/>
    <w:rsid w:val="00095435"/>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2E011E"/>
    <w:rsid w:val="003728BA"/>
    <w:rsid w:val="00375B3C"/>
    <w:rsid w:val="00390270"/>
    <w:rsid w:val="003A4CAE"/>
    <w:rsid w:val="003A7275"/>
    <w:rsid w:val="003B7404"/>
    <w:rsid w:val="00435A8F"/>
    <w:rsid w:val="004406F7"/>
    <w:rsid w:val="004772E1"/>
    <w:rsid w:val="00490063"/>
    <w:rsid w:val="00492740"/>
    <w:rsid w:val="00497A5F"/>
    <w:rsid w:val="004E3F83"/>
    <w:rsid w:val="005020F9"/>
    <w:rsid w:val="00506B1A"/>
    <w:rsid w:val="0054651A"/>
    <w:rsid w:val="00550844"/>
    <w:rsid w:val="00567E71"/>
    <w:rsid w:val="00574EE8"/>
    <w:rsid w:val="00581765"/>
    <w:rsid w:val="005824AF"/>
    <w:rsid w:val="005C50D8"/>
    <w:rsid w:val="005F0597"/>
    <w:rsid w:val="006068DC"/>
    <w:rsid w:val="00611644"/>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D02E7"/>
    <w:rsid w:val="00AE04B0"/>
    <w:rsid w:val="00AF2729"/>
    <w:rsid w:val="00AF2A4A"/>
    <w:rsid w:val="00B028B7"/>
    <w:rsid w:val="00B354DB"/>
    <w:rsid w:val="00B45B1C"/>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46F3-E044-488F-B6FE-E8966C1A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2026-04-06T03:18:00Z</dcterms:created>
  <dcterms:modified xsi:type="dcterms:W3CDTF">2026-04-06T03:18:00Z</dcterms:modified>
</cp:coreProperties>
</file>