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45" w:rsidRDefault="00EC1645" w:rsidP="00EC1645">
      <w:pPr>
        <w:spacing w:line="216" w:lineRule="auto"/>
        <w:jc w:val="center"/>
        <w:rPr>
          <w:b/>
        </w:rPr>
      </w:pPr>
      <w:r>
        <w:rPr>
          <w:b/>
        </w:rPr>
        <w:t>ABSTRAK</w:t>
      </w:r>
    </w:p>
    <w:p w:rsidR="00EC1645" w:rsidRDefault="00EC1645" w:rsidP="00EC1645">
      <w:pPr>
        <w:spacing w:line="216" w:lineRule="auto"/>
        <w:jc w:val="center"/>
        <w:rPr>
          <w:b/>
        </w:rPr>
      </w:pPr>
    </w:p>
    <w:p w:rsidR="00EC1645" w:rsidRDefault="00EC1645" w:rsidP="00EC1645">
      <w:pPr>
        <w:spacing w:line="216" w:lineRule="auto"/>
        <w:jc w:val="center"/>
        <w:rPr>
          <w:b/>
          <w:bCs/>
          <w:color w:val="000000"/>
          <w:lang w:val="en-ID" w:eastAsia="en-ID"/>
        </w:rPr>
      </w:pPr>
      <w:r>
        <w:rPr>
          <w:b/>
          <w:bCs/>
          <w:color w:val="000000"/>
          <w:lang w:val="en-ID" w:eastAsia="en-ID"/>
        </w:rPr>
        <w:t xml:space="preserve">ANALISIS YURIDIS PERTANGGUNGJAWABAN PIDANA TERHADAP PELAKU PENANGKAPAN IKAN DENGAN MENGGUNAKAN </w:t>
      </w:r>
    </w:p>
    <w:p w:rsidR="00EC1645" w:rsidRDefault="00EC1645" w:rsidP="00EC1645">
      <w:pPr>
        <w:spacing w:line="216" w:lineRule="auto"/>
        <w:jc w:val="center"/>
        <w:rPr>
          <w:b/>
          <w:bCs/>
          <w:color w:val="000000"/>
          <w:lang w:val="en-ID" w:eastAsia="en-ID"/>
        </w:rPr>
      </w:pPr>
      <w:r>
        <w:rPr>
          <w:b/>
          <w:bCs/>
          <w:color w:val="000000"/>
          <w:lang w:val="en-ID" w:eastAsia="en-ID"/>
        </w:rPr>
        <w:t xml:space="preserve">JARING </w:t>
      </w:r>
      <w:r>
        <w:rPr>
          <w:b/>
          <w:bCs/>
          <w:i/>
          <w:color w:val="000000"/>
          <w:lang w:val="en-ID" w:eastAsia="en-ID"/>
        </w:rPr>
        <w:t>TRAWL</w:t>
      </w:r>
      <w:r>
        <w:rPr>
          <w:b/>
          <w:bCs/>
          <w:color w:val="000000"/>
          <w:lang w:val="en-ID" w:eastAsia="en-ID"/>
        </w:rPr>
        <w:t xml:space="preserve"> SECARA ILLEGAL </w:t>
      </w:r>
    </w:p>
    <w:p w:rsidR="00EC1645" w:rsidRDefault="00EC1645" w:rsidP="00EC1645">
      <w:pPr>
        <w:spacing w:line="216" w:lineRule="auto"/>
        <w:jc w:val="center"/>
        <w:rPr>
          <w:b/>
        </w:rPr>
      </w:pPr>
      <w:r>
        <w:rPr>
          <w:b/>
          <w:bCs/>
          <w:color w:val="000000"/>
          <w:lang w:val="en-ID" w:eastAsia="en-ID"/>
        </w:rPr>
        <w:t>(StudiPutusan</w:t>
      </w:r>
      <w:r>
        <w:rPr>
          <w:b/>
          <w:color w:val="000000"/>
        </w:rPr>
        <w:t>Nomor 1/Pid.Sus-PRK/2024/PN Mdn</w:t>
      </w:r>
      <w:r>
        <w:rPr>
          <w:b/>
          <w:bCs/>
          <w:color w:val="000000"/>
        </w:rPr>
        <w:t>)</w:t>
      </w:r>
    </w:p>
    <w:p w:rsidR="00EC1645" w:rsidRDefault="00EC1645" w:rsidP="00EC1645">
      <w:pPr>
        <w:spacing w:line="216" w:lineRule="auto"/>
        <w:jc w:val="center"/>
        <w:rPr>
          <w:b/>
        </w:rPr>
      </w:pPr>
    </w:p>
    <w:p w:rsidR="00EC1645" w:rsidRDefault="00EC1645" w:rsidP="00EC1645">
      <w:pPr>
        <w:jc w:val="center"/>
        <w:rPr>
          <w:b/>
          <w:u w:val="single"/>
        </w:rPr>
      </w:pPr>
      <w:r>
        <w:rPr>
          <w:rFonts w:ascii="Bohemian typewriter" w:hAnsi="Bohemian typewriter"/>
          <w:b/>
        </w:rPr>
        <w:t>M. Syahrul</w:t>
      </w:r>
    </w:p>
    <w:p w:rsidR="00EC1645" w:rsidRDefault="00EC1645" w:rsidP="00EC1645">
      <w:pPr>
        <w:jc w:val="center"/>
        <w:rPr>
          <w:b/>
        </w:rPr>
      </w:pPr>
      <w:r>
        <w:rPr>
          <w:b/>
          <w:lang w:eastAsia="zh-CN"/>
        </w:rPr>
        <w:t>(</w:t>
      </w:r>
      <w:r>
        <w:rPr>
          <w:b/>
          <w:lang w:val="id-ID"/>
        </w:rPr>
        <w:t>235114</w:t>
      </w:r>
      <w:r>
        <w:rPr>
          <w:b/>
        </w:rPr>
        <w:t>173)</w:t>
      </w:r>
    </w:p>
    <w:p w:rsidR="00EC1645" w:rsidRDefault="00EC1645" w:rsidP="00EC1645">
      <w:pPr>
        <w:spacing w:line="216" w:lineRule="auto"/>
        <w:jc w:val="center"/>
        <w:rPr>
          <w:b/>
        </w:rPr>
      </w:pPr>
    </w:p>
    <w:p w:rsidR="00EC1645" w:rsidRDefault="00EC1645" w:rsidP="00EC1645">
      <w:pPr>
        <w:tabs>
          <w:tab w:val="num" w:pos="360"/>
        </w:tabs>
        <w:autoSpaceDE w:val="0"/>
        <w:autoSpaceDN w:val="0"/>
        <w:adjustRightInd w:val="0"/>
        <w:spacing w:line="204" w:lineRule="auto"/>
        <w:jc w:val="both"/>
      </w:pPr>
      <w:r>
        <w:t>Pelaksanaanpenegakanhukum di bidangperikananmenjadisangatpentingdanstrategisdalamrangkamenunjangpembangunanperikanansecaraterkendalidansesuaidenganazaspengelolaanperikana.Pelakuusahaperikanan yang melakukan</w:t>
      </w:r>
      <w:r>
        <w:rPr>
          <w:rFonts w:eastAsia="Arial"/>
          <w:iCs/>
          <w:color w:val="000000"/>
        </w:rPr>
        <w:t>penangapanikanmenggunakan</w:t>
      </w:r>
      <w:r>
        <w:rPr>
          <w:color w:val="000000"/>
        </w:rPr>
        <w:t>jaring</w:t>
      </w:r>
      <w:r>
        <w:rPr>
          <w:i/>
          <w:color w:val="000000"/>
        </w:rPr>
        <w:t>trawl</w:t>
      </w:r>
      <w:r>
        <w:rPr>
          <w:rFonts w:eastAsia="Arial"/>
          <w:iCs/>
          <w:color w:val="000000"/>
        </w:rPr>
        <w:t>dapatdimintakanpertanggungjawabanpidana</w:t>
      </w:r>
      <w:r>
        <w:rPr>
          <w:rStyle w:val="markedcontent"/>
        </w:rPr>
        <w:t>.rumusanmasalahdalampenelitianiniadalahbagaimana</w:t>
      </w:r>
      <w:r>
        <w:rPr>
          <w:color w:val="000000"/>
          <w:lang w:val="sv-SE"/>
        </w:rPr>
        <w:t>pengaturan h</w:t>
      </w:r>
      <w:r>
        <w:rPr>
          <w:color w:val="000000"/>
        </w:rPr>
        <w:t>ukumpenangkapanikan</w:t>
      </w:r>
      <w:r>
        <w:rPr>
          <w:rFonts w:eastAsia="Arial"/>
          <w:iCs/>
          <w:color w:val="000000"/>
        </w:rPr>
        <w:t>menggunakan</w:t>
      </w:r>
      <w:r>
        <w:rPr>
          <w:color w:val="000000"/>
        </w:rPr>
        <w:t>jaring trawl di wilayahperairanteritorial Indonesia, b</w:t>
      </w:r>
      <w:r>
        <w:rPr>
          <w:rFonts w:eastAsia="Arial"/>
          <w:color w:val="000000"/>
        </w:rPr>
        <w:t>agaimanapertanggungjawabanpelakupenangkapanikandengan</w:t>
      </w:r>
      <w:r>
        <w:rPr>
          <w:rFonts w:eastAsia="Arial"/>
          <w:iCs/>
          <w:color w:val="000000"/>
        </w:rPr>
        <w:t>menggunakan</w:t>
      </w:r>
      <w:r>
        <w:rPr>
          <w:color w:val="000000"/>
        </w:rPr>
        <w:t>jaring</w:t>
      </w:r>
      <w:r>
        <w:rPr>
          <w:i/>
          <w:color w:val="000000"/>
        </w:rPr>
        <w:t>trawl</w:t>
      </w:r>
      <w:r>
        <w:rPr>
          <w:color w:val="000000"/>
        </w:rPr>
        <w:t>tanpaizin di wilayahperairanteritorial Indonesia, b</w:t>
      </w:r>
      <w:r>
        <w:rPr>
          <w:color w:val="000000"/>
          <w:lang w:val="sv-SE"/>
        </w:rPr>
        <w:t xml:space="preserve">agaimana pertimbangan hukum hakim dalam putusan </w:t>
      </w:r>
      <w:r>
        <w:rPr>
          <w:rStyle w:val="markedcontent"/>
          <w:color w:val="000000"/>
        </w:rPr>
        <w:t xml:space="preserve">PengadilanNegeri Medan </w:t>
      </w:r>
      <w:r>
        <w:rPr>
          <w:color w:val="000000"/>
        </w:rPr>
        <w:t xml:space="preserve">Nomor 1/Pid.Sus-PRK/2024/PN Mdn. </w:t>
      </w:r>
      <w:r>
        <w:t>Penelitianinibersifatdeskriptifdanmetodependekatan yang digunakandalampenelitianiniadalahpenelitianyuridisnormatifsertadianalisissecarakualitatif. Perbuatannya</w:t>
      </w:r>
      <w:r>
        <w:rPr>
          <w:rFonts w:eastAsia="Arial"/>
          <w:iCs/>
          <w:color w:val="000000"/>
        </w:rPr>
        <w:t>menggunakan</w:t>
      </w:r>
      <w:r>
        <w:rPr>
          <w:color w:val="000000"/>
        </w:rPr>
        <w:t>jaring</w:t>
      </w:r>
      <w:r>
        <w:rPr>
          <w:i/>
          <w:color w:val="000000"/>
        </w:rPr>
        <w:t>trawl</w:t>
      </w:r>
      <w:r>
        <w:rPr>
          <w:color w:val="000000"/>
        </w:rPr>
        <w:t>tanpaizinberusaha</w:t>
      </w:r>
      <w:r>
        <w:t>melanggarPasal 93 ayat (1) junctoPasal 27 ayat (1)  danPasal 85 junctoPasal 9 ayat (1) UU Perikanan. Dari kasus</w:t>
      </w:r>
      <w:r>
        <w:rPr>
          <w:color w:val="000000"/>
        </w:rPr>
        <w:t>PutusanNomor 1/Pid.Sus-PRK/2024/PN Mdn</w:t>
      </w:r>
      <w:r>
        <w:t>dapatdiketahuibahwapenangkapanikan yang dilakukandantelahmelanggarketentuandalamprosedurpenangkapanikanyaitutidakmempunyai SIPI sertacarapenangkapanikan yang telahmelanggarperaturanperundang-undanganyaitudenganmenggunakanalattangkap yang dilarangberupajaring</w:t>
      </w:r>
      <w:r>
        <w:rPr>
          <w:i/>
        </w:rPr>
        <w:t>trawls</w:t>
      </w:r>
      <w:r>
        <w:t>. Pengaturan</w:t>
      </w:r>
      <w:r>
        <w:rPr>
          <w:color w:val="000000"/>
          <w:lang w:val="sv-SE"/>
        </w:rPr>
        <w:t>h</w:t>
      </w:r>
      <w:r>
        <w:rPr>
          <w:color w:val="000000"/>
        </w:rPr>
        <w:t>ukumpenangkapanikan</w:t>
      </w:r>
      <w:r>
        <w:rPr>
          <w:rFonts w:eastAsia="Arial"/>
          <w:iCs/>
          <w:color w:val="000000"/>
        </w:rPr>
        <w:t>menggunakan</w:t>
      </w:r>
      <w:r>
        <w:rPr>
          <w:color w:val="000000"/>
        </w:rPr>
        <w:t>jaring</w:t>
      </w:r>
      <w:r>
        <w:rPr>
          <w:i/>
          <w:color w:val="000000"/>
        </w:rPr>
        <w:t>trawl</w:t>
      </w:r>
      <w:r>
        <w:rPr>
          <w:color w:val="000000"/>
        </w:rPr>
        <w:t>tanpaizinberusahadiaturdalam</w:t>
      </w:r>
      <w:r>
        <w:t xml:space="preserve">Undang-UndangNomor 45 Tahun 2009 tentangPerikanandansecarakhususdiaturdalamKeppres No.39 Tahun 1980 tentangPenghapusanAlatTangkap Trawl di SeluruhPerairan Indonesia, </w:t>
      </w:r>
      <w:r>
        <w:rPr>
          <w:color w:val="000000"/>
          <w:lang w:val="en-ID" w:eastAsia="en-ID"/>
        </w:rPr>
        <w:t>PeraturanMenteriKelautandanPerikananRepublik Indonesia Nomor 58/PERMEN-KP/2020 tentang Usaha PerikananTangkapsertaPeraturanMenteriKelautan Dan PerikananRepublik Indonesia Nomor 18 Tahun 2021 TentangPenempatanAlatPenangkapanIkan Dan Alat Bantu PenangkapanIkan Di Wilayah PengelolaanPerikanan Negara Republik Indonesia. P</w:t>
      </w:r>
      <w:r>
        <w:rPr>
          <w:rFonts w:eastAsia="Arial"/>
          <w:color w:val="000000"/>
        </w:rPr>
        <w:t>ertanggungjawabanpelakupenangkapanikandengan</w:t>
      </w:r>
      <w:r>
        <w:rPr>
          <w:rFonts w:eastAsia="Arial"/>
          <w:iCs/>
          <w:color w:val="000000"/>
        </w:rPr>
        <w:t>menggunakan</w:t>
      </w:r>
      <w:r>
        <w:rPr>
          <w:color w:val="000000"/>
        </w:rPr>
        <w:t>jaring</w:t>
      </w:r>
      <w:r>
        <w:rPr>
          <w:i/>
          <w:color w:val="000000"/>
        </w:rPr>
        <w:t>trawl</w:t>
      </w:r>
      <w:r>
        <w:rPr>
          <w:color w:val="000000"/>
        </w:rPr>
        <w:t>tanpaizinberusahapadaputusanNomor 1/Pid.Sus-PRK/2024/PN Mdnadalah</w:t>
      </w:r>
      <w:r>
        <w:rPr>
          <w:lang w:val="en-ID" w:eastAsia="en-ID"/>
        </w:rPr>
        <w:t xml:space="preserve">semuaunsurdaripasal yang didakwakantelahterpenuhi. </w:t>
      </w:r>
      <w:r>
        <w:rPr>
          <w:color w:val="000000"/>
          <w:lang w:val="sv-SE"/>
        </w:rPr>
        <w:t xml:space="preserve">Pertimbangan hukum hakim dalam putusan </w:t>
      </w:r>
      <w:r>
        <w:rPr>
          <w:rStyle w:val="markedcontent"/>
          <w:color w:val="000000"/>
        </w:rPr>
        <w:t xml:space="preserve">PengadilanNegeri Medan </w:t>
      </w:r>
      <w:r>
        <w:rPr>
          <w:color w:val="000000"/>
        </w:rPr>
        <w:t>Nomor 1/Pid.Sus-PRK/2024/PN Mdn</w:t>
      </w:r>
      <w:r>
        <w:t>adalah t</w:t>
      </w:r>
      <w:r>
        <w:rPr>
          <w:lang w:val="en-ID" w:eastAsia="en-ID"/>
        </w:rPr>
        <w:t>erdakwatelahterbuktimelakukanperbuatanmenangkapikan yang merupakanbagiandarikegiatanusahaperikanantangkaptanpadilengkapidengandokumenperizinanberusahadaripemerintah Indonesia.  Hukumanpidanapenjaradanpidanadenda yang dijatuhkanterhadapTerdakwadimaksudkanuntukdapatmenimbulkanefekjerabagiterdakwa, makadisarankan a</w:t>
      </w:r>
      <w:r>
        <w:t>gar pemerintahseringmelakukansosialisaidanpenyuluhankepadamasyarakatgunamencegahnelayanmelakukantindakpidanapenangkapanikandenganmenggunakanjaring</w:t>
      </w:r>
      <w:r>
        <w:rPr>
          <w:i/>
        </w:rPr>
        <w:t>trawl.</w:t>
      </w:r>
    </w:p>
    <w:p w:rsidR="00EC1645" w:rsidRDefault="00EC1645" w:rsidP="00EC1645">
      <w:pPr>
        <w:tabs>
          <w:tab w:val="num" w:pos="360"/>
        </w:tabs>
        <w:autoSpaceDE w:val="0"/>
        <w:autoSpaceDN w:val="0"/>
        <w:adjustRightInd w:val="0"/>
        <w:spacing w:line="204" w:lineRule="auto"/>
        <w:jc w:val="both"/>
      </w:pPr>
    </w:p>
    <w:p w:rsidR="00EC1645" w:rsidRDefault="00EC1645" w:rsidP="00EC1645">
      <w:pPr>
        <w:tabs>
          <w:tab w:val="num" w:pos="720"/>
          <w:tab w:val="num" w:pos="1080"/>
          <w:tab w:val="num" w:pos="2160"/>
        </w:tabs>
        <w:jc w:val="both"/>
        <w:rPr>
          <w:b/>
          <w:bCs/>
        </w:rPr>
      </w:pPr>
      <w:r>
        <w:rPr>
          <w:b/>
        </w:rPr>
        <w:t xml:space="preserve">Kata Kunci: </w:t>
      </w:r>
      <w:r>
        <w:rPr>
          <w:b/>
          <w:bCs/>
          <w:color w:val="000000"/>
          <w:lang w:val="en-ID" w:eastAsia="en-ID"/>
        </w:rPr>
        <w:t>PertanggungjawabanPidana, Jaring</w:t>
      </w:r>
      <w:r>
        <w:rPr>
          <w:b/>
          <w:bCs/>
          <w:i/>
          <w:color w:val="000000"/>
          <w:lang w:val="en-ID" w:eastAsia="en-ID"/>
        </w:rPr>
        <w:t>Trawl</w:t>
      </w:r>
      <w:r>
        <w:rPr>
          <w:b/>
          <w:bCs/>
          <w:color w:val="000000"/>
          <w:lang w:val="en-ID" w:eastAsia="en-ID"/>
        </w:rPr>
        <w:t xml:space="preserve">, </w:t>
      </w:r>
      <w:r>
        <w:rPr>
          <w:b/>
          <w:bCs/>
          <w:i/>
          <w:color w:val="000000"/>
          <w:lang w:val="en-ID" w:eastAsia="en-ID"/>
        </w:rPr>
        <w:t>Illegal</w:t>
      </w:r>
      <w:r>
        <w:rPr>
          <w:b/>
          <w:bCs/>
          <w:i/>
        </w:rPr>
        <w:t>.</w:t>
      </w:r>
    </w:p>
    <w:p w:rsidR="00EC1645" w:rsidRDefault="00EC1645" w:rsidP="00EC1645">
      <w:pPr>
        <w:pStyle w:val="BodyText3"/>
        <w:rPr>
          <w:b/>
          <w:sz w:val="24"/>
          <w:szCs w:val="24"/>
        </w:rPr>
      </w:pPr>
    </w:p>
    <w:p w:rsidR="00EC1645" w:rsidRDefault="00EC1645" w:rsidP="00EC1645">
      <w:pPr>
        <w:pStyle w:val="BodyText3"/>
        <w:rPr>
          <w:b/>
          <w:sz w:val="24"/>
          <w:szCs w:val="24"/>
        </w:rPr>
      </w:pPr>
    </w:p>
    <w:p w:rsidR="00CE7FEB" w:rsidRPr="00EC1645" w:rsidRDefault="00CE7FEB" w:rsidP="00EC1645">
      <w:bookmarkStart w:id="0" w:name="_GoBack"/>
      <w:bookmarkEnd w:id="0"/>
    </w:p>
    <w:sectPr w:rsidR="00CE7FEB" w:rsidRPr="00EC1645" w:rsidSect="00CE7FEB">
      <w:headerReference w:type="default" r:id="rId6"/>
      <w:footerReference w:type="default" r:id="rId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0DF" w:rsidRDefault="005800DF" w:rsidP="002D79FF">
      <w:r>
        <w:separator/>
      </w:r>
    </w:p>
  </w:endnote>
  <w:endnote w:type="continuationSeparator" w:id="1">
    <w:p w:rsidR="005800DF" w:rsidRDefault="005800DF"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800DF">
    <w:pPr>
      <w:pStyle w:val="Footer"/>
      <w:jc w:val="center"/>
    </w:pPr>
  </w:p>
  <w:p w:rsidR="00630637" w:rsidRDefault="00580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0DF" w:rsidRDefault="005800DF" w:rsidP="002D79FF">
      <w:r>
        <w:separator/>
      </w:r>
    </w:p>
  </w:footnote>
  <w:footnote w:type="continuationSeparator" w:id="1">
    <w:p w:rsidR="005800DF" w:rsidRDefault="005800DF"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800DF">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800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RvboqP3eA/VCK49DYtsfzhICIt8=" w:salt="6RJBZFMe/YZ6kYkL10c8Q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0E4F34"/>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65650"/>
    <w:rsid w:val="004772E1"/>
    <w:rsid w:val="00490063"/>
    <w:rsid w:val="00497A5F"/>
    <w:rsid w:val="0054651A"/>
    <w:rsid w:val="00567E71"/>
    <w:rsid w:val="00574EE8"/>
    <w:rsid w:val="005800DF"/>
    <w:rsid w:val="00581765"/>
    <w:rsid w:val="006068DC"/>
    <w:rsid w:val="0066422A"/>
    <w:rsid w:val="00676048"/>
    <w:rsid w:val="006C4D00"/>
    <w:rsid w:val="00727917"/>
    <w:rsid w:val="0073726A"/>
    <w:rsid w:val="00774478"/>
    <w:rsid w:val="007929DB"/>
    <w:rsid w:val="007A3857"/>
    <w:rsid w:val="007F2160"/>
    <w:rsid w:val="008374CB"/>
    <w:rsid w:val="008538D8"/>
    <w:rsid w:val="00856B55"/>
    <w:rsid w:val="00875E9E"/>
    <w:rsid w:val="00932E1A"/>
    <w:rsid w:val="009725A3"/>
    <w:rsid w:val="00983722"/>
    <w:rsid w:val="009D5F3B"/>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DC0CE7"/>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2026-04-07T07:03:00Z</dcterms:created>
  <dcterms:modified xsi:type="dcterms:W3CDTF">2026-04-07T07:03:00Z</dcterms:modified>
</cp:coreProperties>
</file>