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FD9" w:rsidRDefault="00B45FD9" w:rsidP="00B45FD9">
      <w:pPr>
        <w:spacing w:line="480" w:lineRule="auto"/>
        <w:jc w:val="center"/>
        <w:rPr>
          <w:b/>
        </w:rPr>
      </w:pPr>
      <w:r>
        <w:rPr>
          <w:b/>
        </w:rPr>
        <w:t>BAB V</w:t>
      </w:r>
    </w:p>
    <w:p w:rsidR="00B45FD9" w:rsidRDefault="00B45FD9" w:rsidP="00B45FD9">
      <w:pPr>
        <w:spacing w:line="480" w:lineRule="auto"/>
        <w:jc w:val="center"/>
        <w:rPr>
          <w:b/>
        </w:rPr>
      </w:pPr>
      <w:r>
        <w:rPr>
          <w:b/>
        </w:rPr>
        <w:t>KESIMPULAN DAN SARAN</w:t>
      </w:r>
    </w:p>
    <w:p w:rsidR="00B45FD9" w:rsidRDefault="00B45FD9" w:rsidP="00B45FD9">
      <w:pPr>
        <w:tabs>
          <w:tab w:val="num" w:pos="360"/>
        </w:tabs>
        <w:spacing w:line="480" w:lineRule="auto"/>
        <w:rPr>
          <w:b/>
        </w:rPr>
      </w:pPr>
      <w:r>
        <w:rPr>
          <w:b/>
        </w:rPr>
        <w:t>A.  Kesimpulan</w:t>
      </w:r>
    </w:p>
    <w:p w:rsidR="00B45FD9" w:rsidRDefault="00B45FD9" w:rsidP="00B45FD9">
      <w:pPr>
        <w:pStyle w:val="BodyTextIndent"/>
        <w:ind w:firstLine="720"/>
        <w:rPr>
          <w:szCs w:val="24"/>
        </w:rPr>
      </w:pPr>
      <w:r>
        <w:rPr>
          <w:szCs w:val="24"/>
        </w:rPr>
        <w:t>Berdasarakanuraian-uraian yang telahdikemukakan, makadapatlahpenulistarikkesimpulansebagaiberikut :</w:t>
      </w:r>
    </w:p>
    <w:p w:rsidR="00B45FD9" w:rsidRDefault="00B45FD9" w:rsidP="00BD329E">
      <w:pPr>
        <w:pStyle w:val="BodyText"/>
        <w:numPr>
          <w:ilvl w:val="1"/>
          <w:numId w:val="1"/>
        </w:numPr>
        <w:tabs>
          <w:tab w:val="num" w:pos="-332"/>
        </w:tabs>
        <w:spacing w:line="480" w:lineRule="auto"/>
        <w:ind w:left="360"/>
        <w:rPr>
          <w:rFonts w:ascii="Times New Roman" w:hAnsi="Times New Roman"/>
          <w:szCs w:val="24"/>
        </w:rPr>
      </w:pPr>
      <w:r>
        <w:rPr>
          <w:rFonts w:ascii="Times New Roman" w:hAnsi="Times New Roman"/>
          <w:szCs w:val="24"/>
        </w:rPr>
        <w:t>Pengaturan</w:t>
      </w:r>
      <w:bookmarkStart w:id="0" w:name="_Hlk131087053"/>
      <w:r>
        <w:rPr>
          <w:rFonts w:ascii="Times New Roman" w:hAnsi="Times New Roman"/>
          <w:color w:val="000000"/>
          <w:szCs w:val="24"/>
          <w:lang w:val="sv-SE"/>
        </w:rPr>
        <w:t>h</w:t>
      </w:r>
      <w:r>
        <w:rPr>
          <w:rFonts w:ascii="Times New Roman" w:hAnsi="Times New Roman"/>
          <w:color w:val="000000"/>
          <w:szCs w:val="24"/>
        </w:rPr>
        <w:t>ukumpenangkapanikan</w:t>
      </w:r>
      <w:r>
        <w:rPr>
          <w:rFonts w:ascii="Times New Roman" w:eastAsia="Arial" w:hAnsi="Times New Roman"/>
          <w:iCs/>
          <w:color w:val="000000"/>
          <w:szCs w:val="24"/>
        </w:rPr>
        <w:t>menggunakan</w:t>
      </w:r>
      <w:r>
        <w:rPr>
          <w:rFonts w:ascii="Times New Roman" w:hAnsi="Times New Roman"/>
          <w:color w:val="000000"/>
          <w:szCs w:val="24"/>
        </w:rPr>
        <w:t>jaring</w:t>
      </w:r>
      <w:r>
        <w:rPr>
          <w:rFonts w:ascii="Times New Roman" w:hAnsi="Times New Roman"/>
          <w:i/>
          <w:color w:val="000000"/>
          <w:szCs w:val="24"/>
        </w:rPr>
        <w:t>trawl</w:t>
      </w:r>
      <w:r>
        <w:rPr>
          <w:rFonts w:ascii="Times New Roman" w:hAnsi="Times New Roman"/>
          <w:color w:val="000000"/>
          <w:szCs w:val="24"/>
        </w:rPr>
        <w:t xml:space="preserve"> di wilayahperairanteritorial Indonesia diaturdalam</w:t>
      </w:r>
      <w:r>
        <w:rPr>
          <w:rFonts w:ascii="Times New Roman" w:hAnsi="Times New Roman"/>
        </w:rPr>
        <w:t xml:space="preserve">Undang-UndangNomor 31 Tahun 2004 joUndang-UndangNomor 45 Tahun 2009 tentangPerubahanAtasUndang-UndangNomor 31 Tahun 2004 tentangPerikanandansecarakhususdiaturdalamKeppres No.39 Tahun 1980 tentangPenghapusanAlatTangkap Trawl di SeluruhPerairan Indonesia, </w:t>
      </w:r>
      <w:r>
        <w:rPr>
          <w:rFonts w:ascii="Times New Roman" w:hAnsi="Times New Roman"/>
          <w:color w:val="000000"/>
          <w:lang w:val="en-ID" w:eastAsia="en-ID"/>
        </w:rPr>
        <w:t>PeraturanMenteriKelautan Dan PerikananRepublik Indonesia Nomor 58/PERMEN-KP/2020 tentang Usaha PerikananTangkapsertaPeraturanMenteriKelautan Dan PerikananRepublik Indonesia Nomor 18 Tahun 2021 TentangPenempatanAlatPenangkapanIkan Dan Alat Bantu PenangkapanIkan Di Wilayah PengelolaanPerikanan Negara Republik Indonesia Dan LautLepas Serta PenataanAndonPenangkapanIkan</w:t>
      </w:r>
    </w:p>
    <w:p w:rsidR="00B45FD9" w:rsidRDefault="00B45FD9" w:rsidP="00BD329E">
      <w:pPr>
        <w:pStyle w:val="BodyText"/>
        <w:numPr>
          <w:ilvl w:val="1"/>
          <w:numId w:val="1"/>
        </w:numPr>
        <w:tabs>
          <w:tab w:val="num" w:pos="-332"/>
        </w:tabs>
        <w:autoSpaceDE w:val="0"/>
        <w:autoSpaceDN w:val="0"/>
        <w:adjustRightInd w:val="0"/>
        <w:spacing w:line="480" w:lineRule="auto"/>
        <w:ind w:left="360"/>
        <w:rPr>
          <w:rFonts w:ascii="Times New Roman" w:hAnsi="Times New Roman"/>
          <w:szCs w:val="24"/>
        </w:rPr>
      </w:pPr>
      <w:r>
        <w:rPr>
          <w:rFonts w:ascii="Times New Roman" w:eastAsia="Arial" w:hAnsi="Times New Roman"/>
          <w:color w:val="000000"/>
          <w:szCs w:val="24"/>
        </w:rPr>
        <w:t>Pertanggungjawabanpelakupenangkapanikandengan</w:t>
      </w:r>
      <w:r>
        <w:rPr>
          <w:rFonts w:ascii="Times New Roman" w:eastAsia="Arial" w:hAnsi="Times New Roman"/>
          <w:iCs/>
          <w:color w:val="000000"/>
          <w:szCs w:val="24"/>
        </w:rPr>
        <w:t>menggunakan</w:t>
      </w:r>
      <w:r>
        <w:rPr>
          <w:rFonts w:ascii="Times New Roman" w:hAnsi="Times New Roman"/>
          <w:color w:val="000000"/>
          <w:szCs w:val="24"/>
        </w:rPr>
        <w:t>jaring</w:t>
      </w:r>
      <w:r>
        <w:rPr>
          <w:rFonts w:ascii="Times New Roman" w:hAnsi="Times New Roman"/>
          <w:i/>
          <w:color w:val="000000"/>
          <w:szCs w:val="24"/>
        </w:rPr>
        <w:t>trawl</w:t>
      </w:r>
      <w:r>
        <w:rPr>
          <w:rFonts w:ascii="Times New Roman" w:hAnsi="Times New Roman"/>
          <w:color w:val="000000"/>
          <w:szCs w:val="24"/>
        </w:rPr>
        <w:t>tanpaizin di wilayahperairanteritorial Indonesia dalamputusanNomor 1/Pid.Sus-PRK/2024/PN Mdnadalah</w:t>
      </w:r>
      <w:r>
        <w:rPr>
          <w:rFonts w:ascii="Times New Roman" w:hAnsi="Times New Roman"/>
          <w:szCs w:val="24"/>
          <w:lang w:val="en-ID" w:eastAsia="en-ID"/>
        </w:rPr>
        <w:t xml:space="preserve">semuaunsurdaripasal yang didakwakanyaituPasal 92 joPasal 26 ayat (1) SektorKelautandanPerikananUndang-UndangNomor 6 Tahun 2023 tentangPenetapanPeraturanPemerintahPenggantiUndang-UndangRepublik </w:t>
      </w:r>
      <w:r>
        <w:rPr>
          <w:rFonts w:ascii="Times New Roman" w:hAnsi="Times New Roman"/>
          <w:szCs w:val="24"/>
          <w:lang w:val="en-ID" w:eastAsia="en-ID"/>
        </w:rPr>
        <w:lastRenderedPageBreak/>
        <w:t>Indonesia Nomor 11 Tahun 2022 tentangCiptaKerjatelahterpenuhi, makaTerdakwaharuslahdinyatakantelahterbuktisecarasahdanmeyakinkanmelakukantindakpidanausahaperikanantidakmemilikiperizinanberusahasehinggaterdakwadipidanapenjaraselama 3 (tiga) tahundanpidanadendasejumlahRp 50.000.000,00 (lima puluhjuta rupiah) denganketentuanapabilapidanadendatersebuttidakdibayardigantidenganpidanakurunganselama 6 (enam) bulan.</w:t>
      </w:r>
    </w:p>
    <w:p w:rsidR="00B45FD9" w:rsidRDefault="00B45FD9" w:rsidP="00BD329E">
      <w:pPr>
        <w:pStyle w:val="BodyText"/>
        <w:numPr>
          <w:ilvl w:val="1"/>
          <w:numId w:val="1"/>
        </w:numPr>
        <w:tabs>
          <w:tab w:val="num" w:pos="-332"/>
        </w:tabs>
        <w:autoSpaceDE w:val="0"/>
        <w:autoSpaceDN w:val="0"/>
        <w:adjustRightInd w:val="0"/>
        <w:spacing w:line="480" w:lineRule="auto"/>
        <w:ind w:left="360"/>
        <w:rPr>
          <w:rFonts w:ascii="Times New Roman" w:hAnsi="Times New Roman"/>
          <w:szCs w:val="24"/>
        </w:rPr>
      </w:pPr>
      <w:r>
        <w:rPr>
          <w:rFonts w:ascii="Times New Roman" w:hAnsi="Times New Roman"/>
          <w:color w:val="000000"/>
          <w:szCs w:val="24"/>
          <w:lang w:val="sv-SE"/>
        </w:rPr>
        <w:t xml:space="preserve">Pertimbangan hukum hakim dalam putusan </w:t>
      </w:r>
      <w:r>
        <w:rPr>
          <w:rStyle w:val="markedcontent"/>
          <w:rFonts w:ascii="Times New Roman" w:hAnsi="Times New Roman"/>
          <w:color w:val="000000"/>
          <w:szCs w:val="24"/>
        </w:rPr>
        <w:t xml:space="preserve">PengadilanNegeri Medan </w:t>
      </w:r>
      <w:r>
        <w:rPr>
          <w:rFonts w:ascii="Times New Roman" w:hAnsi="Times New Roman"/>
          <w:color w:val="000000"/>
          <w:szCs w:val="24"/>
        </w:rPr>
        <w:t>Nomor 1/Pid.Sus-PRK/2024/PN Mdn</w:t>
      </w:r>
      <w:r>
        <w:rPr>
          <w:rFonts w:ascii="Times New Roman" w:hAnsi="Times New Roman"/>
          <w:szCs w:val="24"/>
        </w:rPr>
        <w:t>adalah t</w:t>
      </w:r>
      <w:r>
        <w:rPr>
          <w:rFonts w:ascii="Times New Roman" w:hAnsi="Times New Roman"/>
          <w:szCs w:val="24"/>
          <w:lang w:val="en-ID" w:eastAsia="en-ID"/>
        </w:rPr>
        <w:t>erdakwatelahterbuktimelakukanperbuatanmenangkapikan yang merupakanbagiandarikegiatanusahaperikanantangkaptanpadilengkapidengandokumenperizinanberusahadaripemerintah Indonesia.  Hukumanpidanapenjaradanpidanadenda yang dijatuhkanterhadapTerdakwadimaksudkanuntukdapatmenimbulkanefekjerabagiterdakwa, parapelakuusahaperikanansepertipengusaha, pemilikmaupunNakhodadan orang lain agar tidakmelakukanperbuatan</w:t>
      </w:r>
      <w:r>
        <w:rPr>
          <w:rFonts w:ascii="Times New Roman" w:hAnsi="Times New Roman"/>
          <w:i/>
          <w:iCs/>
          <w:szCs w:val="24"/>
          <w:lang w:val="en-ID" w:eastAsia="en-ID"/>
        </w:rPr>
        <w:t xml:space="preserve">illegal fishing </w:t>
      </w:r>
      <w:r>
        <w:rPr>
          <w:rFonts w:ascii="Times New Roman" w:hAnsi="Times New Roman"/>
          <w:szCs w:val="24"/>
          <w:lang w:val="en-ID" w:eastAsia="en-ID"/>
        </w:rPr>
        <w:t>di Wilayah PengelolaanPerikanan Negara Republik Indonesia.</w:t>
      </w:r>
      <w:bookmarkStart w:id="1" w:name="_Hlk131087078"/>
      <w:bookmarkEnd w:id="0"/>
      <w:r>
        <w:rPr>
          <w:rFonts w:ascii="Times New Roman" w:hAnsi="Times New Roman"/>
          <w:szCs w:val="24"/>
        </w:rPr>
        <w:t>Majelis Hakim dalampersidangantidakmenemukanhal-hal yang dapatmenghapuspertanggungjawabanpidana, baikalasanpembenarataualasanpemaaf</w:t>
      </w:r>
      <w:bookmarkEnd w:id="1"/>
      <w:r>
        <w:rPr>
          <w:rFonts w:ascii="Times New Roman" w:hAnsi="Times New Roman"/>
          <w:szCs w:val="24"/>
        </w:rPr>
        <w:t>.</w:t>
      </w:r>
    </w:p>
    <w:p w:rsidR="00B45FD9" w:rsidRDefault="00B45FD9" w:rsidP="00B45FD9">
      <w:pPr>
        <w:pStyle w:val="BodyText"/>
        <w:ind w:left="360"/>
        <w:rPr>
          <w:rFonts w:ascii="Times New Roman" w:hAnsi="Times New Roman"/>
        </w:rPr>
      </w:pPr>
    </w:p>
    <w:p w:rsidR="00B45FD9" w:rsidRDefault="00B45FD9" w:rsidP="00B45FD9">
      <w:pPr>
        <w:pStyle w:val="Heading1"/>
        <w:jc w:val="left"/>
        <w:rPr>
          <w:rFonts w:ascii="Times New Roman" w:hAnsi="Times New Roman"/>
        </w:rPr>
      </w:pPr>
      <w:r>
        <w:rPr>
          <w:rFonts w:ascii="Times New Roman" w:hAnsi="Times New Roman"/>
        </w:rPr>
        <w:t>B.  Saran</w:t>
      </w:r>
    </w:p>
    <w:p w:rsidR="00B45FD9" w:rsidRDefault="00B45FD9" w:rsidP="00B45FD9">
      <w:pPr>
        <w:pStyle w:val="BodyTextIndent"/>
        <w:ind w:firstLine="720"/>
        <w:rPr>
          <w:rFonts w:ascii="Times New Roman" w:hAnsi="Times New Roman"/>
        </w:rPr>
      </w:pPr>
      <w:r>
        <w:t xml:space="preserve">Saran-saran yang penulisdapatajukandarikesimpulan di atassebagaiberikut: </w:t>
      </w:r>
    </w:p>
    <w:p w:rsidR="00B45FD9" w:rsidRDefault="00B45FD9" w:rsidP="00BD329E">
      <w:pPr>
        <w:pStyle w:val="Default"/>
        <w:numPr>
          <w:ilvl w:val="4"/>
          <w:numId w:val="2"/>
        </w:numPr>
        <w:tabs>
          <w:tab w:val="num" w:pos="360"/>
        </w:tabs>
        <w:spacing w:line="480" w:lineRule="auto"/>
        <w:ind w:left="360"/>
        <w:jc w:val="both"/>
      </w:pPr>
      <w:r>
        <w:rPr>
          <w:lang w:val="en-ID" w:eastAsia="en-ID"/>
        </w:rPr>
        <w:lastRenderedPageBreak/>
        <w:t>Sebaiknyabentuk-bentuktindakpidanapenggunaanjaring</w:t>
      </w:r>
      <w:r>
        <w:rPr>
          <w:i/>
          <w:lang w:val="en-ID" w:eastAsia="en-ID"/>
        </w:rPr>
        <w:t>trawl</w:t>
      </w:r>
      <w:r>
        <w:rPr>
          <w:lang w:val="en-ID" w:eastAsia="en-ID"/>
        </w:rPr>
        <w:t>diuraikandidalampenjelasanPasal 9 danPasal 85 Undang-UndangtentangPerikanan, sehinggaketikaterdapatsetiap orang, perusahaan yang menggunakanpukatharimau (</w:t>
      </w:r>
      <w:r>
        <w:rPr>
          <w:i/>
          <w:iCs/>
          <w:lang w:val="en-ID" w:eastAsia="en-ID"/>
        </w:rPr>
        <w:t xml:space="preserve">trawl) </w:t>
      </w:r>
      <w:r>
        <w:rPr>
          <w:lang w:val="en-ID" w:eastAsia="en-ID"/>
        </w:rPr>
        <w:t>yang dilarangsebagaimanakategori yang dilarangolehPeraturanMenteri, makapelanggartersebutdapatdikenakansanksipidanasesuaidenganpelanggaranpenggunaanjenisjaring</w:t>
      </w:r>
      <w:r>
        <w:rPr>
          <w:i/>
          <w:lang w:val="en-ID" w:eastAsia="en-ID"/>
        </w:rPr>
        <w:t>trawl</w:t>
      </w:r>
      <w:r>
        <w:rPr>
          <w:lang w:val="en-ID" w:eastAsia="en-ID"/>
        </w:rPr>
        <w:t xml:space="preserve"> yang dipergunakannya. </w:t>
      </w:r>
    </w:p>
    <w:p w:rsidR="00B45FD9" w:rsidRDefault="00B45FD9" w:rsidP="00BD329E">
      <w:pPr>
        <w:pStyle w:val="Default"/>
        <w:numPr>
          <w:ilvl w:val="4"/>
          <w:numId w:val="2"/>
        </w:numPr>
        <w:tabs>
          <w:tab w:val="num" w:pos="360"/>
        </w:tabs>
        <w:spacing w:line="480" w:lineRule="auto"/>
        <w:ind w:left="360"/>
        <w:jc w:val="both"/>
      </w:pPr>
      <w:r>
        <w:t>Agar pemerintahseringmelakukansosialisaidanpenyuluhankepadamasyarakattentangpentingnyapemeliharaansumberdayaalam Indonesia danjugapeningkatan armada kepolisianuntukberpatrolidanmenjagapintu-pintumasuk Negara Indonesia gunamencegahnelayandariluarnegara Indonesia masukdanmencuriikan di laut Indonesia dangunamenjaga area laut Indonesia agar nelayan-nelayan Indonesia tidakmelakukantindakpidanapenangkapanikandenganmenggunakanjaring</w:t>
      </w:r>
      <w:r>
        <w:rPr>
          <w:i/>
        </w:rPr>
        <w:t>trawl</w:t>
      </w:r>
      <w:r>
        <w:t xml:space="preserve">. </w:t>
      </w:r>
    </w:p>
    <w:p w:rsidR="00B45FD9" w:rsidRDefault="00B45FD9" w:rsidP="00BD329E">
      <w:pPr>
        <w:pStyle w:val="Default"/>
        <w:numPr>
          <w:ilvl w:val="4"/>
          <w:numId w:val="2"/>
        </w:numPr>
        <w:tabs>
          <w:tab w:val="num" w:pos="360"/>
        </w:tabs>
        <w:spacing w:line="480" w:lineRule="auto"/>
        <w:ind w:left="360"/>
        <w:jc w:val="both"/>
      </w:pPr>
      <w:r>
        <w:t>Agar majelis hakim dapatlebihtegasmenghukumpelakupenangkapanikandenganmenggunakanjaring</w:t>
      </w:r>
      <w:r>
        <w:rPr>
          <w:i/>
        </w:rPr>
        <w:t>trawl</w:t>
      </w:r>
      <w:r>
        <w:t>sehinggadapatmemberiefekjeraterhadappelakutindakpidanapenangkapanikandenganmenggunakanpukatharimau.</w:t>
      </w:r>
    </w:p>
    <w:p w:rsidR="00B45FD9" w:rsidRDefault="00B45FD9" w:rsidP="00B45FD9">
      <w:pPr>
        <w:spacing w:line="480" w:lineRule="auto"/>
        <w:rPr>
          <w:b/>
        </w:rPr>
        <w:sectPr w:rsidR="00B45FD9">
          <w:pgSz w:w="11907" w:h="16840"/>
          <w:pgMar w:top="2268" w:right="1701" w:bottom="1701" w:left="2268" w:header="720" w:footer="1134" w:gutter="0"/>
          <w:pgNumType w:start="69"/>
          <w:cols w:space="720"/>
        </w:sectPr>
      </w:pPr>
    </w:p>
    <w:p w:rsidR="00CE7FEB" w:rsidRPr="00B45FD9" w:rsidRDefault="00CE7FEB" w:rsidP="00B45FD9">
      <w:bookmarkStart w:id="2" w:name="_GoBack"/>
      <w:bookmarkEnd w:id="2"/>
    </w:p>
    <w:sectPr w:rsidR="00CE7FEB" w:rsidRPr="00B45FD9"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07E8" w:rsidRDefault="00A607E8" w:rsidP="002D79FF">
      <w:r>
        <w:separator/>
      </w:r>
    </w:p>
  </w:endnote>
  <w:endnote w:type="continuationSeparator" w:id="1">
    <w:p w:rsidR="00A607E8" w:rsidRDefault="00A607E8"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A607E8">
    <w:pPr>
      <w:pStyle w:val="Footer"/>
      <w:jc w:val="center"/>
    </w:pPr>
  </w:p>
  <w:p w:rsidR="00630637" w:rsidRDefault="00A607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07E8" w:rsidRDefault="00A607E8" w:rsidP="002D79FF">
      <w:r>
        <w:separator/>
      </w:r>
    </w:p>
  </w:footnote>
  <w:footnote w:type="continuationSeparator" w:id="1">
    <w:p w:rsidR="00A607E8" w:rsidRDefault="00A607E8"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A607E8">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A607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946"/>
    <w:multiLevelType w:val="hybridMultilevel"/>
    <w:tmpl w:val="79C040C2"/>
    <w:lvl w:ilvl="0" w:tplc="04090015">
      <w:start w:val="1"/>
      <w:numFmt w:val="upperLetter"/>
      <w:lvlText w:val="%1."/>
      <w:lvlJc w:val="left"/>
      <w:pPr>
        <w:tabs>
          <w:tab w:val="num" w:pos="720"/>
        </w:tabs>
        <w:ind w:left="720" w:hanging="360"/>
      </w:pPr>
      <w:rPr>
        <w:rFonts w:cs="Times New Roman"/>
      </w:rPr>
    </w:lvl>
    <w:lvl w:ilvl="1" w:tplc="CC0EF0A6">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68281C49"/>
    <w:multiLevelType w:val="multilevel"/>
    <w:tmpl w:val="58D8DACE"/>
    <w:lvl w:ilvl="0">
      <w:start w:val="5"/>
      <w:numFmt w:val="upperLetter"/>
      <w:lvlText w:val="%1."/>
      <w:lvlJc w:val="left"/>
      <w:pPr>
        <w:tabs>
          <w:tab w:val="num" w:pos="360"/>
        </w:tabs>
        <w:ind w:left="360" w:hanging="360"/>
      </w:pPr>
      <w:rPr>
        <w:rFonts w:cs="Times New Roman"/>
        <w:b/>
      </w:rPr>
    </w:lvl>
    <w:lvl w:ilvl="1">
      <w:start w:val="2"/>
      <w:numFmt w:val="lowerLetter"/>
      <w:lvlText w:val="%2."/>
      <w:lvlJc w:val="left"/>
      <w:pPr>
        <w:tabs>
          <w:tab w:val="num" w:pos="1440"/>
        </w:tabs>
        <w:ind w:left="1440" w:hanging="360"/>
      </w:pPr>
      <w:rPr>
        <w:rFonts w:ascii="Arial" w:eastAsia="Times New Roman" w:hAnsi="Arial" w:cs="Arial"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NkgGPfssaaDojZVrOACzSs1NlIo=" w:salt="MJWWUDNUZVOlFfI8Pk4ofg=="/>
  <w:defaultTabStop w:val="720"/>
  <w:characterSpacingControl w:val="doNotCompress"/>
  <w:footnotePr>
    <w:footnote w:id="0"/>
    <w:footnote w:id="1"/>
  </w:footnotePr>
  <w:endnotePr>
    <w:endnote w:id="0"/>
    <w:endnote w:id="1"/>
  </w:endnotePr>
  <w:compat/>
  <w:rsids>
    <w:rsidRoot w:val="00CE7FEB"/>
    <w:rsid w:val="00004A2D"/>
    <w:rsid w:val="000405A6"/>
    <w:rsid w:val="00050032"/>
    <w:rsid w:val="00073236"/>
    <w:rsid w:val="00095435"/>
    <w:rsid w:val="000D08BE"/>
    <w:rsid w:val="0017339B"/>
    <w:rsid w:val="00194A3D"/>
    <w:rsid w:val="001F66B0"/>
    <w:rsid w:val="00236950"/>
    <w:rsid w:val="00245A5A"/>
    <w:rsid w:val="00295F16"/>
    <w:rsid w:val="002A3EEB"/>
    <w:rsid w:val="002A653A"/>
    <w:rsid w:val="002B61E2"/>
    <w:rsid w:val="002B7959"/>
    <w:rsid w:val="002D79FF"/>
    <w:rsid w:val="003728BA"/>
    <w:rsid w:val="00390270"/>
    <w:rsid w:val="003A4CAE"/>
    <w:rsid w:val="003A7275"/>
    <w:rsid w:val="003B7404"/>
    <w:rsid w:val="004772E1"/>
    <w:rsid w:val="00490063"/>
    <w:rsid w:val="00497A5F"/>
    <w:rsid w:val="0054651A"/>
    <w:rsid w:val="00567E71"/>
    <w:rsid w:val="00574EE8"/>
    <w:rsid w:val="00581765"/>
    <w:rsid w:val="005916C7"/>
    <w:rsid w:val="006068DC"/>
    <w:rsid w:val="0066422A"/>
    <w:rsid w:val="00676048"/>
    <w:rsid w:val="006C4D00"/>
    <w:rsid w:val="00727917"/>
    <w:rsid w:val="0073726A"/>
    <w:rsid w:val="00774478"/>
    <w:rsid w:val="00787789"/>
    <w:rsid w:val="007929DB"/>
    <w:rsid w:val="007A3857"/>
    <w:rsid w:val="007F0744"/>
    <w:rsid w:val="007F2160"/>
    <w:rsid w:val="008374CB"/>
    <w:rsid w:val="008538D8"/>
    <w:rsid w:val="00856B55"/>
    <w:rsid w:val="00875E9E"/>
    <w:rsid w:val="00932E1A"/>
    <w:rsid w:val="009725A3"/>
    <w:rsid w:val="00983722"/>
    <w:rsid w:val="009D5F3B"/>
    <w:rsid w:val="00A607E8"/>
    <w:rsid w:val="00A73398"/>
    <w:rsid w:val="00A92261"/>
    <w:rsid w:val="00AA3A59"/>
    <w:rsid w:val="00AD02E7"/>
    <w:rsid w:val="00AE04B0"/>
    <w:rsid w:val="00AF2729"/>
    <w:rsid w:val="00B45FD9"/>
    <w:rsid w:val="00BD329E"/>
    <w:rsid w:val="00C52FF9"/>
    <w:rsid w:val="00C72C38"/>
    <w:rsid w:val="00C81419"/>
    <w:rsid w:val="00C949F5"/>
    <w:rsid w:val="00CB0398"/>
    <w:rsid w:val="00CE7FEB"/>
    <w:rsid w:val="00D175B9"/>
    <w:rsid w:val="00D21FA9"/>
    <w:rsid w:val="00D23502"/>
    <w:rsid w:val="00D43E1D"/>
    <w:rsid w:val="00D63374"/>
    <w:rsid w:val="00DE770F"/>
    <w:rsid w:val="00E21DEE"/>
    <w:rsid w:val="00E33D2C"/>
    <w:rsid w:val="00EC1645"/>
    <w:rsid w:val="00EF487D"/>
    <w:rsid w:val="00F17F5D"/>
    <w:rsid w:val="00F21187"/>
    <w:rsid w:val="00F57C47"/>
    <w:rsid w:val="00F9426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2026-04-07T07:05:00Z</dcterms:created>
  <dcterms:modified xsi:type="dcterms:W3CDTF">2026-04-07T07:05:00Z</dcterms:modified>
</cp:coreProperties>
</file>