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8BB" w:rsidRDefault="000348BB" w:rsidP="000348BB">
      <w:pPr>
        <w:jc w:val="center"/>
        <w:rPr>
          <w:b/>
        </w:rPr>
      </w:pPr>
      <w:r>
        <w:rPr>
          <w:b/>
        </w:rPr>
        <w:t>ABSTRAK</w:t>
      </w:r>
    </w:p>
    <w:p w:rsidR="000348BB" w:rsidRDefault="000348BB" w:rsidP="000348BB">
      <w:pPr>
        <w:jc w:val="center"/>
        <w:rPr>
          <w:b/>
        </w:rPr>
      </w:pPr>
    </w:p>
    <w:p w:rsidR="000348BB" w:rsidRDefault="000348BB" w:rsidP="000348BB">
      <w:pPr>
        <w:jc w:val="center"/>
        <w:rPr>
          <w:b/>
        </w:rPr>
      </w:pPr>
      <w:r>
        <w:rPr>
          <w:b/>
        </w:rPr>
        <w:t xml:space="preserve">ANALISIS YURIDIS TINDAK PIDANA PENYEBARAN KONTEN ASUSILA BERDASARKAN UNDANG-UNDANG NO. 19 </w:t>
      </w:r>
    </w:p>
    <w:p w:rsidR="000348BB" w:rsidRDefault="000348BB" w:rsidP="000348BB">
      <w:pPr>
        <w:jc w:val="center"/>
        <w:rPr>
          <w:b/>
        </w:rPr>
      </w:pPr>
      <w:r>
        <w:rPr>
          <w:b/>
        </w:rPr>
        <w:t xml:space="preserve">TAHUN 2016 TENTANG INFORMASI DAN </w:t>
      </w:r>
    </w:p>
    <w:p w:rsidR="000348BB" w:rsidRDefault="000348BB" w:rsidP="000348BB">
      <w:pPr>
        <w:jc w:val="center"/>
        <w:rPr>
          <w:b/>
        </w:rPr>
      </w:pPr>
      <w:r>
        <w:rPr>
          <w:b/>
        </w:rPr>
        <w:t>TRANSAKSI ELEKTRONIK</w:t>
      </w:r>
    </w:p>
    <w:p w:rsidR="000348BB" w:rsidRDefault="000348BB" w:rsidP="000348BB">
      <w:pPr>
        <w:jc w:val="center"/>
        <w:rPr>
          <w:b/>
        </w:rPr>
      </w:pPr>
    </w:p>
    <w:p w:rsidR="000348BB" w:rsidRDefault="000348BB" w:rsidP="000348BB">
      <w:pPr>
        <w:jc w:val="center"/>
        <w:rPr>
          <w:b/>
          <w:u w:val="single"/>
        </w:rPr>
      </w:pPr>
      <w:r>
        <w:rPr>
          <w:rFonts w:ascii="Bohemian typewriter" w:hAnsi="Bohemian typewriter"/>
          <w:b/>
        </w:rPr>
        <w:t>Satria Bagus Santoso</w:t>
      </w:r>
    </w:p>
    <w:p w:rsidR="000348BB" w:rsidRDefault="000348BB" w:rsidP="000348BB">
      <w:pPr>
        <w:jc w:val="center"/>
        <w:rPr>
          <w:b/>
        </w:rPr>
      </w:pPr>
      <w:r>
        <w:rPr>
          <w:b/>
        </w:rPr>
        <w:t>(</w:t>
      </w:r>
      <w:r>
        <w:rPr>
          <w:rFonts w:ascii="Bohemian typewriter" w:hAnsi="Bohemian typewriter"/>
          <w:b/>
          <w:lang w:val="id-ID"/>
        </w:rPr>
        <w:t>235114</w:t>
      </w:r>
      <w:r>
        <w:rPr>
          <w:rFonts w:ascii="Bohemian typewriter" w:hAnsi="Bohemian typewriter"/>
          <w:b/>
        </w:rPr>
        <w:t>187)</w:t>
      </w:r>
    </w:p>
    <w:p w:rsidR="000348BB" w:rsidRDefault="000348BB" w:rsidP="000348BB">
      <w:pPr>
        <w:jc w:val="center"/>
        <w:rPr>
          <w:b/>
        </w:rPr>
      </w:pPr>
    </w:p>
    <w:p w:rsidR="000348BB" w:rsidRDefault="000348BB" w:rsidP="000348BB">
      <w:pPr>
        <w:jc w:val="both"/>
      </w:pPr>
      <w:r>
        <w:t>Tindak pidana kesusilaan dengan cara menyebarkan foto asusila  melalui   akun  media sosia membawa dampak sangat buruk bagi kehidupan manusia</w:t>
      </w:r>
      <w:r>
        <w:rPr>
          <w:lang w:val="en-ID" w:eastAsia="en-ID"/>
        </w:rPr>
        <w:t xml:space="preserve">. </w:t>
      </w:r>
      <w:r>
        <w:rPr>
          <w:color w:val="000000"/>
          <w:lang w:val="sv-SE"/>
        </w:rPr>
        <w:t>Rumusan masalah dalam skripsi ini adalah ba</w:t>
      </w:r>
      <w:r>
        <w:rPr>
          <w:lang w:val="sv-SE"/>
        </w:rPr>
        <w:t xml:space="preserve">gaimana </w:t>
      </w:r>
      <w:bookmarkStart w:id="0" w:name="_Hlk167381337"/>
      <w:r>
        <w:rPr>
          <w:color w:val="000000"/>
        </w:rPr>
        <w:t>pengaturan hukum  tindak pidana kesusilaan dengan cara menyebarkan foto asusila melalui akun media sosial</w:t>
      </w:r>
      <w:bookmarkEnd w:id="0"/>
      <w:r>
        <w:rPr>
          <w:color w:val="000000"/>
        </w:rPr>
        <w:t xml:space="preserve">, bagaimana </w:t>
      </w:r>
      <w:bookmarkStart w:id="1" w:name="_Hlk167381447"/>
      <w:r>
        <w:rPr>
          <w:color w:val="000000"/>
        </w:rPr>
        <w:t>pertanggungjawaban terhadap pelaku tindak pidana kesusilaan dengan cara menyebarkan foto asusila melalui akun media sosial</w:t>
      </w:r>
      <w:bookmarkEnd w:id="1"/>
      <w:r>
        <w:rPr>
          <w:color w:val="000000"/>
        </w:rPr>
        <w:t xml:space="preserve">, bagaimana </w:t>
      </w:r>
      <w:bookmarkStart w:id="2" w:name="_Hlk167381609"/>
      <w:r>
        <w:rPr>
          <w:color w:val="000000"/>
        </w:rPr>
        <w:t>pertimbangan hukum hakim dalam menjatuhkan sanksi  pidana terhadap pelaku tindak pidana kesusilaan menyebarkan foto asusila melalui media sosial dalam Putusan Nomor 483/Pid.B/ 2019/PN.Amb</w:t>
      </w:r>
      <w:bookmarkEnd w:id="2"/>
      <w:r>
        <w:rPr>
          <w:bCs/>
          <w:lang w:val="sv-SE"/>
        </w:rPr>
        <w:t xml:space="preserve">. </w:t>
      </w:r>
      <w:r>
        <w:t>Penulisan skripsi ini menggunakan metode penelitian pustakaan</w:t>
      </w:r>
      <w:r>
        <w:rPr>
          <w:b/>
        </w:rPr>
        <w:t>.</w:t>
      </w:r>
      <w:r>
        <w:t xml:space="preserve">Sifat dalam penelitian ini adalah deskriptif dan metode pendekatan yang digunakan dalam penelitian ini adalah penelitian yuridis normatif serta dianalisis secara kualitatif. Pengaturan </w:t>
      </w:r>
      <w:r>
        <w:rPr>
          <w:color w:val="000000"/>
        </w:rPr>
        <w:t xml:space="preserve">hukum  tindak pidana kesusilaan dengan cara menyebarkan foto asusila melalui akun media sosial </w:t>
      </w:r>
      <w:r>
        <w:t xml:space="preserve">dicantumkan dalam KUHP kemudian diatur dalam Undang-Undang Nomor 44 Tahun 2008 </w:t>
      </w:r>
      <w:r>
        <w:rPr>
          <w:lang w:val="en-ID" w:eastAsia="en-ID"/>
        </w:rPr>
        <w:t>Tentang Pornografi</w:t>
      </w:r>
      <w:r>
        <w:t xml:space="preserve">serta Pasal 27 ayat (1) jo 45 ayat (1)  Undang-Undang Nomor 1 Tahun 2024 Tentang Perubahan Kedua Undang-Undang Nomor 11  Tahun 2008.  </w:t>
      </w:r>
      <w:r>
        <w:rPr>
          <w:color w:val="000000"/>
        </w:rPr>
        <w:t xml:space="preserve">Pertanggungjawaban terhadap pelaku tindak pidana kesusilaan dengan cara menyebarkan foto asusila melalui akun media sosial </w:t>
      </w:r>
      <w:r>
        <w:t xml:space="preserve">adalah terdakwa dipidana dengan pidana penjara </w:t>
      </w:r>
      <w:r>
        <w:rPr>
          <w:lang w:val="en-ID" w:eastAsia="en-ID"/>
        </w:rPr>
        <w:t xml:space="preserve">penjara selama </w:t>
      </w:r>
      <w:r>
        <w:t>3 (tiga) tahun dan denda sejumlah Rp. 1.000.000.000,- (satu milyar rupiah) dengan ketentuan apabila denda tersebut tidak dibayar diganti dengan pidana kurungan selama 2 (dua) bulan. P</w:t>
      </w:r>
      <w:r>
        <w:rPr>
          <w:color w:val="000000"/>
        </w:rPr>
        <w:t>ertimbangan hukum hakim dalam menjatuhkan sanksi  pidana terhadap pelaku tindak pidana kesusilaan menyebarkan foto asusila melalui media sosial dalam Putusan Nomor 483/Pid.B/ 2019/PN.Amb</w:t>
      </w:r>
      <w:r>
        <w:rPr>
          <w:lang w:val="en-ID" w:eastAsia="en-ID"/>
        </w:rPr>
        <w:t xml:space="preserve"> adalah semua unsur dalam </w:t>
      </w:r>
      <w:r>
        <w:t xml:space="preserve">Pasal 27 ayat (1) jo 45 ayat (1)  Undang-Undang Nomor 1 Tahun 2024 Tentang Perubahan Kedua Undang-Undang Nomor 11  Tahun 2008 Tentang Informasi dan Transaksi Elektronik </w:t>
      </w:r>
      <w:r>
        <w:rPr>
          <w:lang w:val="en-ID" w:eastAsia="en-ID"/>
        </w:rPr>
        <w:t xml:space="preserve">telah terpenuhi yang </w:t>
      </w:r>
      <w:r>
        <w:t>didasarkan pada fakta-fakta hukum baik melalui keterangan-keterangan saksi, keterangan terdakwa, maupun alat-alat bukti.  Majelis Hakim tidak melihat adanya alasan penghapus pidana baik alasan pembenar maupun alasan pemaaf dalam perbuatan terdakwa sehingga perbuatan terdakwa dapat dipertanggungjawabkan.</w:t>
      </w:r>
    </w:p>
    <w:p w:rsidR="000348BB" w:rsidRDefault="000348BB" w:rsidP="000348BB">
      <w:pPr>
        <w:jc w:val="both"/>
        <w:rPr>
          <w:lang w:val="en-ID" w:eastAsia="en-ID"/>
        </w:rPr>
      </w:pPr>
    </w:p>
    <w:p w:rsidR="000348BB" w:rsidRDefault="000348BB" w:rsidP="000348BB">
      <w:pPr>
        <w:jc w:val="both"/>
        <w:rPr>
          <w:b/>
        </w:rPr>
      </w:pPr>
      <w:r>
        <w:rPr>
          <w:b/>
        </w:rPr>
        <w:t>Kata Kunci: Tindak Pidana, Foto Asusila, Media Sosial</w:t>
      </w:r>
    </w:p>
    <w:p w:rsidR="000348BB" w:rsidRDefault="000348BB" w:rsidP="000348BB">
      <w:pPr>
        <w:jc w:val="both"/>
        <w:rPr>
          <w:b/>
          <w:bCs/>
        </w:rPr>
      </w:pPr>
    </w:p>
    <w:p w:rsidR="000348BB" w:rsidRDefault="000348BB" w:rsidP="000348BB">
      <w:pPr>
        <w:jc w:val="both"/>
        <w:rPr>
          <w:b/>
          <w:bCs/>
        </w:rPr>
      </w:pPr>
    </w:p>
    <w:p w:rsidR="000348BB" w:rsidRDefault="000348BB" w:rsidP="000348BB">
      <w:pPr>
        <w:tabs>
          <w:tab w:val="num" w:pos="720"/>
          <w:tab w:val="num" w:pos="1080"/>
          <w:tab w:val="num" w:pos="2160"/>
        </w:tabs>
        <w:jc w:val="both"/>
        <w:rPr>
          <w:b/>
          <w:bCs/>
        </w:rPr>
      </w:pPr>
    </w:p>
    <w:p w:rsidR="000348BB" w:rsidRDefault="000348BB" w:rsidP="000348BB">
      <w:pPr>
        <w:pStyle w:val="BodyText"/>
        <w:tabs>
          <w:tab w:val="left" w:pos="1309"/>
        </w:tabs>
        <w:rPr>
          <w:b/>
          <w:bCs/>
          <w:i/>
        </w:rPr>
      </w:pPr>
      <w:r>
        <w:rPr>
          <w:noProof/>
          <w:lang w:val="id-ID" w:eastAsia="id-ID"/>
        </w:rPr>
        <w:lastRenderedPageBreak/>
        <w:drawing>
          <wp:anchor distT="0" distB="0" distL="114300" distR="114300" simplePos="0" relativeHeight="251658240" behindDoc="0" locked="0" layoutInCell="1" allowOverlap="1">
            <wp:simplePos x="0" y="0"/>
            <wp:positionH relativeFrom="column">
              <wp:posOffset>-356870</wp:posOffset>
            </wp:positionH>
            <wp:positionV relativeFrom="paragraph">
              <wp:posOffset>91440</wp:posOffset>
            </wp:positionV>
            <wp:extent cx="5678805" cy="8010525"/>
            <wp:effectExtent l="0" t="0" r="0" b="9525"/>
            <wp:wrapNone/>
            <wp:docPr id="65" name="Picture 65" descr="2026-01-31 16-18-04_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2026-01-31 16-18-04_0059"/>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8805" cy="8010525"/>
                    </a:xfrm>
                    <a:prstGeom prst="rect">
                      <a:avLst/>
                    </a:prstGeom>
                    <a:noFill/>
                  </pic:spPr>
                </pic:pic>
              </a:graphicData>
            </a:graphic>
          </wp:anchor>
        </w:drawing>
      </w:r>
    </w:p>
    <w:p w:rsidR="000348BB" w:rsidRDefault="000348BB" w:rsidP="000348BB">
      <w:pPr>
        <w:pStyle w:val="BodyText"/>
        <w:tabs>
          <w:tab w:val="left" w:pos="1309"/>
        </w:tabs>
        <w:rPr>
          <w:b/>
          <w:bCs/>
          <w:i/>
        </w:rPr>
      </w:pPr>
    </w:p>
    <w:p w:rsidR="000348BB" w:rsidRDefault="000348BB" w:rsidP="000348BB">
      <w:pPr>
        <w:pStyle w:val="BodyText"/>
        <w:tabs>
          <w:tab w:val="left" w:pos="1309"/>
        </w:tabs>
        <w:rPr>
          <w:b/>
          <w:bCs/>
          <w:i/>
        </w:rPr>
      </w:pPr>
    </w:p>
    <w:p w:rsidR="000348BB" w:rsidRDefault="000348BB" w:rsidP="000348BB">
      <w:pPr>
        <w:pStyle w:val="BodyText3"/>
        <w:rPr>
          <w:b/>
          <w:sz w:val="24"/>
          <w:szCs w:val="24"/>
          <w:lang w:val="id-ID"/>
        </w:rPr>
      </w:pPr>
    </w:p>
    <w:p w:rsidR="000348BB" w:rsidRDefault="000348BB" w:rsidP="000348BB">
      <w:pPr>
        <w:pStyle w:val="BodyText3"/>
        <w:tabs>
          <w:tab w:val="left" w:pos="2534"/>
          <w:tab w:val="center" w:pos="3967"/>
        </w:tabs>
        <w:rPr>
          <w:b/>
          <w:sz w:val="24"/>
          <w:szCs w:val="24"/>
        </w:rPr>
      </w:pPr>
      <w:r>
        <w:rPr>
          <w:b/>
          <w:sz w:val="24"/>
          <w:szCs w:val="24"/>
        </w:rPr>
        <w:tab/>
      </w:r>
    </w:p>
    <w:p w:rsidR="000348BB" w:rsidRDefault="000348BB" w:rsidP="000348BB">
      <w:pPr>
        <w:rPr>
          <w:b/>
          <w:noProof/>
          <w:lang w:val="id-ID"/>
        </w:rPr>
        <w:sectPr w:rsidR="000348BB">
          <w:pgSz w:w="11909" w:h="16834"/>
          <w:pgMar w:top="2275" w:right="1699" w:bottom="1699" w:left="2275" w:header="706" w:footer="706" w:gutter="0"/>
          <w:cols w:space="720"/>
        </w:sectPr>
      </w:pPr>
    </w:p>
    <w:p w:rsidR="00CE7FEB" w:rsidRPr="000348BB" w:rsidRDefault="00CE7FEB" w:rsidP="000348BB">
      <w:bookmarkStart w:id="3" w:name="_GoBack"/>
      <w:bookmarkEnd w:id="3"/>
    </w:p>
    <w:sectPr w:rsidR="00CE7FEB" w:rsidRPr="000348BB"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33E" w:rsidRDefault="0019433E" w:rsidP="002D79FF">
      <w:r>
        <w:separator/>
      </w:r>
    </w:p>
  </w:endnote>
  <w:endnote w:type="continuationSeparator" w:id="1">
    <w:p w:rsidR="0019433E" w:rsidRDefault="0019433E"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19433E">
    <w:pPr>
      <w:pStyle w:val="Footer"/>
      <w:jc w:val="center"/>
    </w:pPr>
  </w:p>
  <w:p w:rsidR="00630637" w:rsidRDefault="00194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33E" w:rsidRDefault="0019433E" w:rsidP="002D79FF">
      <w:r>
        <w:separator/>
      </w:r>
    </w:p>
  </w:footnote>
  <w:footnote w:type="continuationSeparator" w:id="1">
    <w:p w:rsidR="0019433E" w:rsidRDefault="0019433E"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19433E">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1943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4MEAKM/Kq4JiNm9ydN0Jqr/nK7A=" w:salt="O79OhDJZh0MeLjs75HMJ2A=="/>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107D6A"/>
    <w:rsid w:val="00113D85"/>
    <w:rsid w:val="0017339B"/>
    <w:rsid w:val="00180E9E"/>
    <w:rsid w:val="0019433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4208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45FD9"/>
    <w:rsid w:val="00C05B00"/>
    <w:rsid w:val="00C52FF9"/>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C43A4"/>
    <w:rsid w:val="00DE6EEB"/>
    <w:rsid w:val="00DE770F"/>
    <w:rsid w:val="00E21DEE"/>
    <w:rsid w:val="00E32909"/>
    <w:rsid w:val="00E33D2C"/>
    <w:rsid w:val="00EC1645"/>
    <w:rsid w:val="00ED61AC"/>
    <w:rsid w:val="00EF487D"/>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2026-04-09T02:00:00Z</dcterms:created>
  <dcterms:modified xsi:type="dcterms:W3CDTF">2026-04-09T02:00:00Z</dcterms:modified>
</cp:coreProperties>
</file>