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4DB" w:rsidRDefault="00B354DB" w:rsidP="00B354DB">
      <w:pPr>
        <w:autoSpaceDE w:val="0"/>
        <w:autoSpaceDN w:val="0"/>
        <w:adjustRightInd w:val="0"/>
        <w:spacing w:line="480" w:lineRule="auto"/>
        <w:jc w:val="center"/>
        <w:rPr>
          <w:b/>
          <w:bCs/>
          <w:lang w:val="en-ID" w:eastAsia="en-ID"/>
        </w:rPr>
      </w:pPr>
      <w:r>
        <w:rPr>
          <w:b/>
          <w:bCs/>
          <w:lang w:val="en-ID" w:eastAsia="en-ID"/>
        </w:rPr>
        <w:t>BAB V</w:t>
      </w:r>
    </w:p>
    <w:p w:rsidR="00B354DB" w:rsidRDefault="00B354DB" w:rsidP="00B354DB">
      <w:pPr>
        <w:autoSpaceDE w:val="0"/>
        <w:autoSpaceDN w:val="0"/>
        <w:adjustRightInd w:val="0"/>
        <w:spacing w:line="480" w:lineRule="auto"/>
        <w:jc w:val="center"/>
        <w:rPr>
          <w:b/>
          <w:bCs/>
          <w:lang w:val="en-ID" w:eastAsia="en-ID"/>
        </w:rPr>
      </w:pPr>
      <w:r>
        <w:rPr>
          <w:b/>
          <w:bCs/>
          <w:lang w:val="en-ID" w:eastAsia="en-ID"/>
        </w:rPr>
        <w:t>KESIMPULAN DAN SARAN</w:t>
      </w:r>
    </w:p>
    <w:p w:rsidR="00B354DB" w:rsidRDefault="00B354DB" w:rsidP="00F72B2D">
      <w:pPr>
        <w:numPr>
          <w:ilvl w:val="2"/>
          <w:numId w:val="2"/>
        </w:numPr>
        <w:tabs>
          <w:tab w:val="left" w:pos="426"/>
          <w:tab w:val="num" w:pos="645"/>
        </w:tabs>
        <w:autoSpaceDE w:val="0"/>
        <w:autoSpaceDN w:val="0"/>
        <w:adjustRightInd w:val="0"/>
        <w:spacing w:line="480" w:lineRule="auto"/>
        <w:ind w:left="645"/>
        <w:rPr>
          <w:b/>
          <w:bCs/>
          <w:lang w:val="en-ID" w:eastAsia="en-ID"/>
        </w:rPr>
      </w:pPr>
      <w:r>
        <w:rPr>
          <w:b/>
          <w:bCs/>
          <w:lang w:val="en-ID" w:eastAsia="en-ID"/>
        </w:rPr>
        <w:t xml:space="preserve">Kesimpulan </w:t>
      </w:r>
    </w:p>
    <w:p w:rsidR="00B354DB" w:rsidRDefault="00B354DB" w:rsidP="00F72B2D">
      <w:pPr>
        <w:numPr>
          <w:ilvl w:val="0"/>
          <w:numId w:val="3"/>
        </w:numPr>
        <w:spacing w:line="480" w:lineRule="auto"/>
        <w:jc w:val="both"/>
      </w:pPr>
      <w:r>
        <w:t xml:space="preserve">Pengaturan </w:t>
      </w:r>
      <w:r>
        <w:rPr>
          <w:color w:val="000000"/>
        </w:rPr>
        <w:t xml:space="preserve">hukum  tindak pidana kesusilaan dengan cara menyebarkan foto asusila melalui akun media sosial </w:t>
      </w:r>
      <w:r>
        <w:t xml:space="preserve">dicantumkan dalam KUHP kemudian diatur dalam Undang-Undang Nomor 44 Tahun 2008 </w:t>
      </w:r>
      <w:r>
        <w:rPr>
          <w:lang w:val="en-ID" w:eastAsia="en-ID"/>
        </w:rPr>
        <w:t>Tentang Pornografi</w:t>
      </w:r>
      <w:r>
        <w:t xml:space="preserve">serta Pasal 27 ayat (1) jo 45 ayat (1)  Undang-Undang Nomor 1 Tahun 2024 Tentang Perubahan Kedua Undang-Undang Nomor 11  Tahun 2008.  . </w:t>
      </w:r>
    </w:p>
    <w:p w:rsidR="00B354DB" w:rsidRDefault="00B354DB" w:rsidP="00F72B2D">
      <w:pPr>
        <w:numPr>
          <w:ilvl w:val="0"/>
          <w:numId w:val="3"/>
        </w:numPr>
        <w:autoSpaceDE w:val="0"/>
        <w:autoSpaceDN w:val="0"/>
        <w:adjustRightInd w:val="0"/>
        <w:spacing w:line="480" w:lineRule="auto"/>
        <w:jc w:val="both"/>
      </w:pPr>
      <w:r>
        <w:rPr>
          <w:color w:val="000000"/>
        </w:rPr>
        <w:t xml:space="preserve">Pertanggungjawaban terhadap pelaku tindak pidana kesusilaan dengan cara menyebarkan foto asusila melalui akun media sosial </w:t>
      </w:r>
      <w:r>
        <w:t xml:space="preserve">adalah terdakwa dipidana dengan pidana penjara </w:t>
      </w:r>
      <w:r>
        <w:rPr>
          <w:lang w:val="en-ID" w:eastAsia="en-ID"/>
        </w:rPr>
        <w:t xml:space="preserve">penjara selama </w:t>
      </w:r>
      <w:r>
        <w:t xml:space="preserve">3 (tiga) tahun dan denda sejumlah Rp. 1.000.000.000,- (satu milyar rupiah) dengan ketentuan apabila denda tersebut tidak dibayar diganti dengan pidana kurungan selama 2 (dua) bulan. </w:t>
      </w:r>
    </w:p>
    <w:p w:rsidR="00B354DB" w:rsidRDefault="00B354DB" w:rsidP="00F72B2D">
      <w:pPr>
        <w:numPr>
          <w:ilvl w:val="0"/>
          <w:numId w:val="3"/>
        </w:numPr>
        <w:autoSpaceDE w:val="0"/>
        <w:autoSpaceDN w:val="0"/>
        <w:adjustRightInd w:val="0"/>
        <w:spacing w:line="480" w:lineRule="auto"/>
        <w:jc w:val="both"/>
      </w:pPr>
      <w:r>
        <w:rPr>
          <w:color w:val="000000"/>
        </w:rPr>
        <w:t>Pertimbangan hukum hakim dalam menjatuhkan sanksi  pidana terhadap pelaku tindak pidana kesusilaan menyebarkan foto asusila melalui media sosial dalam Putusan Nomor 483/Pid.B/ 2019/PN.Amb</w:t>
      </w:r>
      <w:r>
        <w:rPr>
          <w:lang w:val="en-ID" w:eastAsia="en-ID"/>
        </w:rPr>
        <w:t xml:space="preserve"> adalah semua unsur dalam </w:t>
      </w:r>
      <w:r>
        <w:t xml:space="preserve">Pasal 27 ayat (1) jo 45 ayat (1)  Undang-Undang Nomor 1 Tahun 2024 Tentang Perubahan Kedua Undang-Undang Nomor 11  Tahun 2008 Tentang Informasi dan Transaksi Elektronik </w:t>
      </w:r>
      <w:r>
        <w:rPr>
          <w:lang w:val="en-ID" w:eastAsia="en-ID"/>
        </w:rPr>
        <w:t xml:space="preserve">telah terpenuhi yang </w:t>
      </w:r>
      <w:r>
        <w:t xml:space="preserve">didasarkan pada fakta-fakta hukum baik melalui keterangan-keterangan saksi, keterangan terdakwa, maupun alat-alat bukti. Majelis Hakim juga </w:t>
      </w:r>
      <w:r>
        <w:lastRenderedPageBreak/>
        <w:t>tidak melihat adanya alasan penghapus pidana baik alasan pembenar maupun alasan pemaaf dalam perbuatan terdakwa sehingga perbuatan terdakwa dapat dipertanggungjawabkan. Menurut penulis bahwa pertimbangan hukum hakim dalam menjatuhkan putusan telah sesuai dengan ketentuan yang berlaku berdasar pada semua fakta-fakta serta bukti-bukti yang terungkap dalam persidangan bahwa terdakwaterbukti secara sah dan meyakinkan bersalah melakukan tindak pidana dengan sengaja dan tanpa hak mendistribusikan dan/atau mentransmisikan dan/atau membuat dapat diaksesnya informasi elektronik dan/atau dokumen elektronik yang memiliki muatan yang melanggar kesusilaan.</w:t>
      </w:r>
    </w:p>
    <w:p w:rsidR="00B354DB" w:rsidRDefault="00B354DB" w:rsidP="00F72B2D">
      <w:pPr>
        <w:numPr>
          <w:ilvl w:val="2"/>
          <w:numId w:val="1"/>
        </w:numPr>
        <w:tabs>
          <w:tab w:val="clear" w:pos="2160"/>
          <w:tab w:val="left" w:pos="426"/>
        </w:tabs>
        <w:spacing w:line="480" w:lineRule="auto"/>
        <w:ind w:left="360"/>
        <w:jc w:val="both"/>
        <w:rPr>
          <w:b/>
          <w:bCs/>
        </w:rPr>
      </w:pPr>
      <w:r>
        <w:rPr>
          <w:b/>
          <w:bCs/>
          <w:lang w:val="en-ID" w:eastAsia="en-ID"/>
        </w:rPr>
        <w:t>Saran</w:t>
      </w:r>
    </w:p>
    <w:p w:rsidR="00B354DB" w:rsidRDefault="00B354DB" w:rsidP="00F72B2D">
      <w:pPr>
        <w:pStyle w:val="Default"/>
        <w:numPr>
          <w:ilvl w:val="0"/>
          <w:numId w:val="4"/>
        </w:numPr>
        <w:spacing w:line="480" w:lineRule="auto"/>
        <w:jc w:val="both"/>
      </w:pPr>
      <w:r>
        <w:rPr>
          <w:rStyle w:val="markedcontent"/>
        </w:rPr>
        <w:t xml:space="preserve">Agar diterbitkan peraturan hukum yang khusus mengingat penyebaran </w:t>
      </w:r>
      <w:r>
        <w:t xml:space="preserve">foto asusila melalui akun media sosial </w:t>
      </w:r>
      <w:r>
        <w:rPr>
          <w:rStyle w:val="markedcontent"/>
        </w:rPr>
        <w:t>adalah kejahatan yang dilakukan melalui dunia maya, sehingga peraturan hukum tersebut mampu menjerat pelaku dengan hukuman yang lebih berat sehingga dapat memberikan efek jera pada pelaku</w:t>
      </w:r>
    </w:p>
    <w:p w:rsidR="00B354DB" w:rsidRDefault="00B354DB" w:rsidP="00F72B2D">
      <w:pPr>
        <w:pStyle w:val="Default"/>
        <w:numPr>
          <w:ilvl w:val="0"/>
          <w:numId w:val="4"/>
        </w:numPr>
        <w:spacing w:line="480" w:lineRule="auto"/>
        <w:jc w:val="both"/>
      </w:pPr>
      <w:r>
        <w:rPr>
          <w:rStyle w:val="markedcontent"/>
        </w:rPr>
        <w:t>Aparat hukum lebih tegas dalam mencegah dan menanggulangi</w:t>
      </w:r>
      <w:r>
        <w:br/>
        <w:t xml:space="preserve">tindak pidana kesusilaan menyebarkan foto asusila melalui akun media sosial </w:t>
      </w:r>
      <w:r>
        <w:rPr>
          <w:rStyle w:val="markedcontent"/>
        </w:rPr>
        <w:t xml:space="preserve">sebagai salah satu kejahatan </w:t>
      </w:r>
      <w:r>
        <w:rPr>
          <w:rStyle w:val="markedcontent"/>
          <w:i/>
        </w:rPr>
        <w:t>cyber</w:t>
      </w:r>
      <w:r>
        <w:rPr>
          <w:rStyle w:val="markedcontent"/>
        </w:rPr>
        <w:t xml:space="preserve"> di bidang kesusilaan.</w:t>
      </w:r>
    </w:p>
    <w:p w:rsidR="00B354DB" w:rsidRDefault="00B354DB" w:rsidP="00F72B2D">
      <w:pPr>
        <w:pStyle w:val="Default"/>
        <w:numPr>
          <w:ilvl w:val="0"/>
          <w:numId w:val="4"/>
        </w:numPr>
        <w:spacing w:line="480" w:lineRule="auto"/>
        <w:jc w:val="both"/>
      </w:pPr>
      <w:r>
        <w:t xml:space="preserve">Agar majelis hakim menjatuhkan hukuman yang berat terhadap pelaku tindak pidana penyebaran foto asusila melalui media sosial, sehingga dapat menimbulan efek jera baik terhadap pelaku </w:t>
      </w:r>
      <w:r>
        <w:lastRenderedPageBreak/>
        <w:t xml:space="preserve">maupun yang akan menggunggah foto asusila melalui akun media sosial. </w:t>
      </w:r>
    </w:p>
    <w:p w:rsidR="00CE7FEB" w:rsidRPr="00B354DB" w:rsidRDefault="00CE7FEB" w:rsidP="00B354DB">
      <w:bookmarkStart w:id="0" w:name="_GoBack"/>
      <w:bookmarkEnd w:id="0"/>
    </w:p>
    <w:sectPr w:rsidR="00CE7FEB" w:rsidRPr="00B354DB"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B73" w:rsidRDefault="00A62B73" w:rsidP="002D79FF">
      <w:r>
        <w:separator/>
      </w:r>
    </w:p>
  </w:endnote>
  <w:endnote w:type="continuationSeparator" w:id="1">
    <w:p w:rsidR="00A62B73" w:rsidRDefault="00A62B73"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62B73">
    <w:pPr>
      <w:pStyle w:val="Footer"/>
      <w:jc w:val="center"/>
    </w:pPr>
  </w:p>
  <w:p w:rsidR="00630637" w:rsidRDefault="00A62B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B73" w:rsidRDefault="00A62B73" w:rsidP="002D79FF">
      <w:r>
        <w:separator/>
      </w:r>
    </w:p>
  </w:footnote>
  <w:footnote w:type="continuationSeparator" w:id="1">
    <w:p w:rsidR="00A62B73" w:rsidRDefault="00A62B73"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62B73">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A62B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4F2D"/>
    <w:multiLevelType w:val="hybridMultilevel"/>
    <w:tmpl w:val="5596E94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2F771BBF"/>
    <w:multiLevelType w:val="multilevel"/>
    <w:tmpl w:val="BBFA1E94"/>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4C756D9A"/>
    <w:multiLevelType w:val="hybridMultilevel"/>
    <w:tmpl w:val="D4AC6CC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5FF0493F"/>
    <w:multiLevelType w:val="multilevel"/>
    <w:tmpl w:val="E0F6CCEA"/>
    <w:lvl w:ilvl="0">
      <w:start w:val="3"/>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lowerLetter"/>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ascii="Arial" w:eastAsia="Times New Roman" w:hAnsi="Arial" w:cs="Arial" w:hint="default"/>
      </w:rPr>
    </w:lvl>
    <w:lvl w:ilvl="5">
      <w:start w:val="1"/>
      <w:numFmt w:val="decimal"/>
      <w:lvlText w:val="%6."/>
      <w:lvlJc w:val="left"/>
      <w:pPr>
        <w:tabs>
          <w:tab w:val="num" w:pos="4320"/>
        </w:tabs>
        <w:ind w:left="4320" w:hanging="360"/>
      </w:pPr>
      <w:rPr>
        <w:b/>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HdrSVAZ1XlYQv0fD66U1N47tgeU=" w:salt="/ulkWIj6LSaqM90N7JBCeg=="/>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107D6A"/>
    <w:rsid w:val="00113D85"/>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5C50D8"/>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071AC"/>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62B73"/>
    <w:rsid w:val="00A735E6"/>
    <w:rsid w:val="00A92261"/>
    <w:rsid w:val="00AA3A59"/>
    <w:rsid w:val="00AD02E7"/>
    <w:rsid w:val="00AE04B0"/>
    <w:rsid w:val="00AF2729"/>
    <w:rsid w:val="00B028B7"/>
    <w:rsid w:val="00B354DB"/>
    <w:rsid w:val="00B45FD9"/>
    <w:rsid w:val="00C05B00"/>
    <w:rsid w:val="00C52FF9"/>
    <w:rsid w:val="00C71656"/>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E6EEB"/>
    <w:rsid w:val="00DE770F"/>
    <w:rsid w:val="00E21DEE"/>
    <w:rsid w:val="00E33D2C"/>
    <w:rsid w:val="00E45DBD"/>
    <w:rsid w:val="00EC1645"/>
    <w:rsid w:val="00ED61AC"/>
    <w:rsid w:val="00EF487D"/>
    <w:rsid w:val="00F17F18"/>
    <w:rsid w:val="00F17F5D"/>
    <w:rsid w:val="00F21187"/>
    <w:rsid w:val="00F57C47"/>
    <w:rsid w:val="00F72B2D"/>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2026-04-09T02:03:00Z</dcterms:created>
  <dcterms:modified xsi:type="dcterms:W3CDTF">2026-04-09T02:03:00Z</dcterms:modified>
</cp:coreProperties>
</file>