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5D" w:rsidRDefault="0068485D" w:rsidP="0068485D">
      <w:pPr>
        <w:pStyle w:val="BodyText3"/>
        <w:rPr>
          <w:b/>
          <w:bCs/>
          <w:sz w:val="24"/>
          <w:szCs w:val="24"/>
        </w:rPr>
      </w:pPr>
      <w:r>
        <w:rPr>
          <w:b/>
          <w:bCs/>
          <w:sz w:val="24"/>
          <w:szCs w:val="24"/>
        </w:rPr>
        <w:t>ABSTRAK</w:t>
      </w:r>
    </w:p>
    <w:p w:rsidR="0068485D" w:rsidRDefault="0068485D" w:rsidP="0068485D">
      <w:pPr>
        <w:pStyle w:val="BodyText3"/>
        <w:rPr>
          <w:b/>
          <w:bCs/>
          <w:sz w:val="24"/>
          <w:szCs w:val="24"/>
        </w:rPr>
      </w:pPr>
    </w:p>
    <w:p w:rsidR="0068485D" w:rsidRDefault="0068485D" w:rsidP="0068485D">
      <w:pPr>
        <w:pStyle w:val="BodyText3"/>
        <w:rPr>
          <w:b/>
          <w:bCs/>
          <w:sz w:val="32"/>
          <w:szCs w:val="24"/>
          <w:lang w:val="id-ID"/>
        </w:rPr>
      </w:pPr>
      <w:r>
        <w:rPr>
          <w:b/>
          <w:sz w:val="24"/>
        </w:rPr>
        <w:t>IMPLEMENTASI SANKSI PIDANA DAN ETIK TERHADAP OKNUM ANGGOTA KEPOLISIAN YANG MELAKUKAN TINDAK PIDANA</w:t>
      </w:r>
      <w:r>
        <w:rPr>
          <w:b/>
          <w:color w:val="000000"/>
          <w:sz w:val="24"/>
        </w:rPr>
        <w:t xml:space="preserve"> PENYALAHGUNAAN NARKOTIKA</w:t>
      </w:r>
    </w:p>
    <w:p w:rsidR="0068485D" w:rsidRDefault="0068485D" w:rsidP="0068485D">
      <w:pPr>
        <w:pStyle w:val="BodyText3"/>
        <w:rPr>
          <w:b/>
          <w:bCs/>
          <w:sz w:val="24"/>
          <w:szCs w:val="24"/>
        </w:rPr>
      </w:pPr>
    </w:p>
    <w:p w:rsidR="0068485D" w:rsidRDefault="0068485D" w:rsidP="0068485D">
      <w:pPr>
        <w:jc w:val="center"/>
        <w:rPr>
          <w:b/>
        </w:rPr>
      </w:pPr>
      <w:r>
        <w:rPr>
          <w:rFonts w:ascii="Bohemian typewriter" w:hAnsi="Bohemian typewriter"/>
          <w:b/>
        </w:rPr>
        <w:t>Fadly Devari</w:t>
      </w:r>
    </w:p>
    <w:p w:rsidR="0068485D" w:rsidRDefault="0068485D" w:rsidP="0068485D">
      <w:pPr>
        <w:jc w:val="center"/>
        <w:rPr>
          <w:b/>
        </w:rPr>
      </w:pPr>
      <w:r>
        <w:rPr>
          <w:b/>
        </w:rPr>
        <w:t>(235114184)</w:t>
      </w:r>
    </w:p>
    <w:p w:rsidR="0068485D" w:rsidRDefault="0068485D" w:rsidP="0068485D">
      <w:pPr>
        <w:jc w:val="center"/>
      </w:pPr>
    </w:p>
    <w:p w:rsidR="0068485D" w:rsidRDefault="0068485D" w:rsidP="0068485D">
      <w:pPr>
        <w:pStyle w:val="ListParagraph"/>
        <w:autoSpaceDE w:val="0"/>
        <w:autoSpaceDN w:val="0"/>
        <w:adjustRightInd w:val="0"/>
        <w:spacing w:line="204" w:lineRule="auto"/>
        <w:ind w:left="0"/>
        <w:rPr>
          <w:rFonts w:ascii="Times New Roman" w:hAnsi="Times New Roman"/>
          <w:color w:val="000000"/>
          <w:sz w:val="24"/>
          <w:szCs w:val="24"/>
        </w:rPr>
      </w:pPr>
      <w:r>
        <w:rPr>
          <w:rFonts w:ascii="Times New Roman" w:hAnsi="Times New Roman"/>
          <w:sz w:val="24"/>
          <w:szCs w:val="24"/>
          <w:lang w:eastAsia="en-ID"/>
        </w:rPr>
        <w:t>Penanganan pemberian sanksi pidana terhadap oknum Polri yang menyalahgunakan narkotika diberlakukan Undang-Undang No. 35 Tahun 2009 tentang Narkotika.  Ketentuan tersebut tidak hanya berlaku bagi anggota kepolisan saja tetapi bagi masyarakat lain juga yang terbukti telah menyalahgunakan narkotika.</w:t>
      </w:r>
      <w:r>
        <w:rPr>
          <w:rStyle w:val="markedcontent"/>
          <w:rFonts w:ascii="Times New Roman" w:hAnsi="Times New Roman"/>
          <w:sz w:val="24"/>
          <w:szCs w:val="24"/>
        </w:rPr>
        <w:t xml:space="preserve"> Rumusan masalah dalam penelitian ini adalah bagaimana </w:t>
      </w:r>
      <w:r>
        <w:rPr>
          <w:rFonts w:ascii="Times New Roman" w:hAnsi="Times New Roman"/>
          <w:sz w:val="24"/>
          <w:szCs w:val="24"/>
        </w:rPr>
        <w:t xml:space="preserve">pengaturan hukum </w:t>
      </w:r>
      <w:r>
        <w:rPr>
          <w:rFonts w:ascii="Times New Roman" w:hAnsi="Times New Roman"/>
          <w:color w:val="000000"/>
          <w:sz w:val="24"/>
          <w:szCs w:val="24"/>
        </w:rPr>
        <w:t>oknum anggota kepolisian yang melakukan pelanggaran kode etik profesi  karena menyalahgunakan narkotika, b</w:t>
      </w:r>
      <w:r>
        <w:rPr>
          <w:rFonts w:ascii="Times New Roman" w:hAnsi="Times New Roman"/>
          <w:sz w:val="24"/>
          <w:szCs w:val="24"/>
        </w:rPr>
        <w:t xml:space="preserve">agaimana </w:t>
      </w:r>
      <w:r>
        <w:rPr>
          <w:rFonts w:ascii="Times New Roman" w:hAnsi="Times New Roman"/>
          <w:color w:val="000000"/>
          <w:sz w:val="24"/>
          <w:szCs w:val="24"/>
        </w:rPr>
        <w:t xml:space="preserve">penegakan hukum yang dilakukan oleh </w:t>
      </w:r>
      <w:r>
        <w:rPr>
          <w:rFonts w:ascii="Times New Roman" w:hAnsi="Times New Roman"/>
          <w:sz w:val="24"/>
          <w:szCs w:val="24"/>
        </w:rPr>
        <w:t xml:space="preserve">Bidang Profesi dan Pengamanan Kepolisian Daerah Sumatara Utara terhadap  </w:t>
      </w:r>
      <w:r>
        <w:rPr>
          <w:rFonts w:ascii="Times New Roman" w:hAnsi="Times New Roman"/>
          <w:color w:val="000000"/>
          <w:sz w:val="24"/>
          <w:szCs w:val="24"/>
        </w:rPr>
        <w:t xml:space="preserve">oknum anggota kepolisian yang melakukan pelanggaran kode etik profesi  karena menyalahgunakan narkotika, bagaimana hambatan dan upaya penegakan hukum yang dilakukan oleh </w:t>
      </w:r>
      <w:r>
        <w:rPr>
          <w:rFonts w:ascii="Times New Roman" w:hAnsi="Times New Roman"/>
          <w:sz w:val="24"/>
          <w:szCs w:val="24"/>
        </w:rPr>
        <w:t xml:space="preserve">Bidang Profesi dan Pengamanan Kepolisian Daerah Sumatara Utara </w:t>
      </w:r>
      <w:r>
        <w:rPr>
          <w:rFonts w:ascii="Times New Roman" w:hAnsi="Times New Roman"/>
          <w:color w:val="000000"/>
          <w:sz w:val="24"/>
          <w:szCs w:val="24"/>
        </w:rPr>
        <w:t>terhadap penegakan hukum oknum anggota kepolisian yang melakukan pelanggaran kode etik profesi  karena menyalahgunakan narkotika</w:t>
      </w:r>
      <w:r>
        <w:rPr>
          <w:rFonts w:ascii="Times New Roman" w:hAnsi="Times New Roman"/>
          <w:color w:val="000000"/>
          <w:sz w:val="24"/>
          <w:szCs w:val="24"/>
          <w:lang w:val="en-US"/>
        </w:rPr>
        <w:t xml:space="preserve">. </w:t>
      </w:r>
      <w:r>
        <w:rPr>
          <w:rFonts w:ascii="Times New Roman" w:hAnsi="Times New Roman"/>
          <w:sz w:val="24"/>
          <w:szCs w:val="24"/>
        </w:rPr>
        <w:t>Penelitian ini bersifat deskriptif dan metode pendekatan yang digunakan dalam penelitian ini adalah penelitian yuridis normatif dan yuridis emepiris dengan melakukan wawancara kepada Aipda M. Ikhwan Hasibuan,  Akreditor Bidpropam Kepolisian Daerah Sumatera Utara serta dianalisis secara kualitatif.</w:t>
      </w:r>
      <w:r>
        <w:rPr>
          <w:rFonts w:ascii="Times New Roman" w:hAnsi="Times New Roman"/>
          <w:sz w:val="24"/>
          <w:szCs w:val="24"/>
          <w:lang w:eastAsia="en-ID"/>
        </w:rPr>
        <w:t>Penegakan kode etik profesi kepolisian terhadap anggota kepolisian yang terjerat kasus pidana penyalahgunaan narkotika akan diperiksa dan bila terbukti akan dijatuhi sanksi. Penjatuhan sanksi disiplin serta sanksi atas pelanggaran kode etik tidak menghapus tuntutan pidana terhadap anggota polisi yang bersangkutan. Oknum polisi yang menggunakan narkotika tetap akan diproses hukum walaupun telah menjalani sanksi disiplin dan sanksi pelanggaran kode etik. Oknum polisi harus melaksanakan sidang kode etik kepolisian, dan jika terbukti bersalah dengan dijatuhi hukuman diatas 5 (lima) tahun, maka oknum polisi tersebut dapat langsung diberhentikan dengan tidak hormat dari instansinya atau dicopot jabatannya dan jika hukuman yang dijatuhkan kurang dari 5 (lima) tahun maka oknum polisi tersebut masih bisa dipertimbangkan, apakah hanya diberikan sanksi disiplin atau dimutilasi ke suatu tempat yang jauh dari narkotika.</w:t>
      </w:r>
      <w:r>
        <w:rPr>
          <w:rFonts w:ascii="Times New Roman" w:hAnsi="Times New Roman"/>
          <w:sz w:val="24"/>
          <w:szCs w:val="24"/>
        </w:rPr>
        <w:t xml:space="preserve">Pengaturan hukum </w:t>
      </w:r>
      <w:r>
        <w:rPr>
          <w:rFonts w:ascii="Times New Roman" w:hAnsi="Times New Roman"/>
          <w:color w:val="000000"/>
          <w:sz w:val="24"/>
          <w:szCs w:val="24"/>
        </w:rPr>
        <w:t xml:space="preserve">oknum anggota kepolisian yang melakukan pelanggaran kode etik profesi  karena menyalahgunakan narkotika diatur dalam </w:t>
      </w:r>
      <w:r>
        <w:rPr>
          <w:rFonts w:ascii="Times New Roman" w:hAnsi="Times New Roman"/>
          <w:bCs/>
          <w:color w:val="000000"/>
          <w:sz w:val="24"/>
          <w:szCs w:val="24"/>
        </w:rPr>
        <w:t>Undang-Undang Nomor 35 Tahun 2009,</w:t>
      </w:r>
      <w:r>
        <w:rPr>
          <w:rFonts w:ascii="Times New Roman" w:hAnsi="Times New Roman"/>
          <w:sz w:val="24"/>
          <w:szCs w:val="24"/>
          <w:lang w:val="en-ID" w:eastAsia="en-ID"/>
        </w:rPr>
        <w:t xml:space="preserve"> Undang-Undang Nomor 2 Tahun 2003, Peraturan Pemerintah Nomor 2 Tahun 2003 </w:t>
      </w:r>
      <w:r>
        <w:rPr>
          <w:rFonts w:ascii="Times New Roman" w:hAnsi="Times New Roman"/>
          <w:sz w:val="24"/>
          <w:szCs w:val="24"/>
        </w:rPr>
        <w:t xml:space="preserve">serta  </w:t>
      </w:r>
      <w:r>
        <w:rPr>
          <w:rFonts w:ascii="Times New Roman" w:hAnsi="Times New Roman"/>
          <w:color w:val="000000"/>
          <w:sz w:val="24"/>
          <w:szCs w:val="24"/>
        </w:rPr>
        <w:t xml:space="preserve">Peraturan Kepolisian Negara Republik Indonesia Nomor 7 Tahun 2022.oknum anggota kepolisian yang melakukan pelanggaran kode etik profesi  karena menyalahgunakan narkotika adalah dilakukan </w:t>
      </w:r>
      <w:r>
        <w:rPr>
          <w:rFonts w:ascii="Times New Roman" w:hAnsi="Times New Roman"/>
          <w:sz w:val="24"/>
          <w:szCs w:val="24"/>
        </w:rPr>
        <w:t xml:space="preserve"> p</w:t>
      </w:r>
      <w:r>
        <w:rPr>
          <w:rFonts w:ascii="Times New Roman" w:hAnsi="Times New Roman"/>
          <w:sz w:val="24"/>
          <w:szCs w:val="24"/>
          <w:lang w:val="en-ID" w:eastAsia="en-ID"/>
        </w:rPr>
        <w:t>rosessesuai dengan Pasal 29ayat (1) Undang-undang Nomor 2 Tahun 2002.</w:t>
      </w:r>
      <w:r>
        <w:rPr>
          <w:rFonts w:ascii="Times New Roman" w:hAnsi="Times New Roman"/>
          <w:color w:val="000000"/>
          <w:sz w:val="24"/>
          <w:szCs w:val="24"/>
        </w:rPr>
        <w:t>Hambatan penegakan hukum oknum anggota kepolisian yang melakukan pelanggaran kode etik profesi  karena menyalahgunakan narkotika adalah</w:t>
      </w:r>
      <w:r>
        <w:rPr>
          <w:rFonts w:ascii="Times New Roman" w:hAnsi="Times New Roman"/>
          <w:sz w:val="24"/>
          <w:szCs w:val="24"/>
        </w:rPr>
        <w:t xml:space="preserve"> t</w:t>
      </w:r>
      <w:r>
        <w:rPr>
          <w:rFonts w:ascii="Times New Roman" w:hAnsi="Times New Roman"/>
          <w:color w:val="000000"/>
          <w:sz w:val="24"/>
          <w:szCs w:val="24"/>
        </w:rPr>
        <w:t>idak hadirnya terduga pelanggar,</w:t>
      </w:r>
      <w:r>
        <w:rPr>
          <w:rFonts w:ascii="Times New Roman" w:hAnsi="Times New Roman"/>
          <w:sz w:val="24"/>
          <w:szCs w:val="24"/>
        </w:rPr>
        <w:t xml:space="preserve"> l</w:t>
      </w:r>
      <w:r>
        <w:rPr>
          <w:rFonts w:ascii="Times New Roman" w:hAnsi="Times New Roman"/>
          <w:color w:val="000000"/>
          <w:sz w:val="24"/>
          <w:szCs w:val="24"/>
        </w:rPr>
        <w:t xml:space="preserve">amanya proses persidangan. </w:t>
      </w:r>
    </w:p>
    <w:p w:rsidR="0068485D" w:rsidRDefault="0068485D" w:rsidP="0068485D">
      <w:pPr>
        <w:pStyle w:val="ListParagraph"/>
        <w:autoSpaceDE w:val="0"/>
        <w:autoSpaceDN w:val="0"/>
        <w:adjustRightInd w:val="0"/>
        <w:spacing w:line="204" w:lineRule="auto"/>
        <w:ind w:left="0"/>
        <w:rPr>
          <w:rFonts w:ascii="Times New Roman" w:hAnsi="Times New Roman"/>
          <w:sz w:val="24"/>
          <w:szCs w:val="24"/>
        </w:rPr>
      </w:pPr>
    </w:p>
    <w:p w:rsidR="0068485D" w:rsidRDefault="0068485D" w:rsidP="0068485D">
      <w:r>
        <w:rPr>
          <w:b/>
        </w:rPr>
        <w:t>Kata Kunci: Penegakan Hukum, Kepolisian, Narkotika</w:t>
      </w:r>
      <w:r>
        <w:rPr>
          <w:b/>
          <w:bCs/>
        </w:rPr>
        <w:t>.</w:t>
      </w:r>
    </w:p>
    <w:p w:rsidR="0068485D" w:rsidRDefault="0068485D" w:rsidP="0068485D">
      <w:pPr>
        <w:pStyle w:val="BodyText3"/>
        <w:rPr>
          <w:b/>
          <w:sz w:val="24"/>
          <w:szCs w:val="24"/>
          <w:lang w:val="id-ID"/>
        </w:rPr>
      </w:pPr>
    </w:p>
    <w:p w:rsidR="0068485D" w:rsidRDefault="0068485D" w:rsidP="0068485D">
      <w:pPr>
        <w:pStyle w:val="BodyText3"/>
        <w:jc w:val="both"/>
        <w:rPr>
          <w:b/>
          <w:i/>
          <w:sz w:val="24"/>
          <w:szCs w:val="24"/>
        </w:rPr>
      </w:pPr>
      <w:r>
        <w:rPr>
          <w:b/>
          <w:i/>
          <w:sz w:val="24"/>
          <w:szCs w:val="24"/>
        </w:rPr>
        <w:t>.</w:t>
      </w:r>
    </w:p>
    <w:p w:rsidR="00CE7FEB" w:rsidRPr="0068485D" w:rsidRDefault="0068485D" w:rsidP="0068485D">
      <w:bookmarkStart w:id="0" w:name="_GoBack"/>
      <w:r>
        <w:rPr>
          <w:noProof/>
          <w:sz w:val="16"/>
          <w:szCs w:val="16"/>
          <w:lang w:val="id-ID" w:eastAsia="id-ID"/>
        </w:rPr>
        <w:lastRenderedPageBreak/>
        <w:drawing>
          <wp:anchor distT="0" distB="0" distL="114300" distR="114300" simplePos="0" relativeHeight="251658240" behindDoc="0" locked="0" layoutInCell="1" allowOverlap="1">
            <wp:simplePos x="0" y="0"/>
            <wp:positionH relativeFrom="column">
              <wp:posOffset>-386715</wp:posOffset>
            </wp:positionH>
            <wp:positionV relativeFrom="paragraph">
              <wp:posOffset>-344170</wp:posOffset>
            </wp:positionV>
            <wp:extent cx="6165215" cy="8717280"/>
            <wp:effectExtent l="0" t="0" r="6985" b="7620"/>
            <wp:wrapNone/>
            <wp:docPr id="48" name="Picture 48" descr="2026-01-31 13-42-48_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026-01-31 13-42-48_002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5215" cy="8717280"/>
                    </a:xfrm>
                    <a:prstGeom prst="rect">
                      <a:avLst/>
                    </a:prstGeom>
                    <a:noFill/>
                  </pic:spPr>
                </pic:pic>
              </a:graphicData>
            </a:graphic>
          </wp:anchor>
        </w:drawing>
      </w:r>
      <w:bookmarkEnd w:id="0"/>
    </w:p>
    <w:sectPr w:rsidR="00CE7FEB" w:rsidRPr="0068485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B46" w:rsidRDefault="00EE3B46" w:rsidP="002D79FF">
      <w:r>
        <w:separator/>
      </w:r>
    </w:p>
  </w:endnote>
  <w:endnote w:type="continuationSeparator" w:id="1">
    <w:p w:rsidR="00EE3B46" w:rsidRDefault="00EE3B46"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E3B46">
    <w:pPr>
      <w:pStyle w:val="Footer"/>
      <w:jc w:val="center"/>
    </w:pPr>
  </w:p>
  <w:p w:rsidR="00630637" w:rsidRDefault="00EE3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B46" w:rsidRDefault="00EE3B46" w:rsidP="002D79FF">
      <w:r>
        <w:separator/>
      </w:r>
    </w:p>
  </w:footnote>
  <w:footnote w:type="continuationSeparator" w:id="1">
    <w:p w:rsidR="00EE3B46" w:rsidRDefault="00EE3B46"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E3B46">
    <w:pPr>
      <w:pStyle w:val="Header"/>
      <w:jc w:val="right"/>
    </w:pPr>
  </w:p>
  <w:p w:rsidR="00630637" w:rsidRPr="007E1322" w:rsidRDefault="00D27EE5"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E3B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s5Y49eMUr5KEjcs+swpfoamWAQY=" w:salt="LDsk4P6qJFkDIs6pGlInFQ=="/>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94A3D"/>
    <w:rsid w:val="001E1620"/>
    <w:rsid w:val="001E5B06"/>
    <w:rsid w:val="00245A5A"/>
    <w:rsid w:val="00295F16"/>
    <w:rsid w:val="002B61E2"/>
    <w:rsid w:val="002B7959"/>
    <w:rsid w:val="002D79FF"/>
    <w:rsid w:val="003728BA"/>
    <w:rsid w:val="00390270"/>
    <w:rsid w:val="003A4CAE"/>
    <w:rsid w:val="003A7275"/>
    <w:rsid w:val="004122C4"/>
    <w:rsid w:val="004772E1"/>
    <w:rsid w:val="00490063"/>
    <w:rsid w:val="00497A5F"/>
    <w:rsid w:val="0054651A"/>
    <w:rsid w:val="00567E71"/>
    <w:rsid w:val="00574EE8"/>
    <w:rsid w:val="006068DC"/>
    <w:rsid w:val="0066422A"/>
    <w:rsid w:val="0068485D"/>
    <w:rsid w:val="00774478"/>
    <w:rsid w:val="007929DB"/>
    <w:rsid w:val="008374CB"/>
    <w:rsid w:val="008538D8"/>
    <w:rsid w:val="00856B55"/>
    <w:rsid w:val="00875E9E"/>
    <w:rsid w:val="00932E1A"/>
    <w:rsid w:val="009725A3"/>
    <w:rsid w:val="00983722"/>
    <w:rsid w:val="00A16D2D"/>
    <w:rsid w:val="00A92261"/>
    <w:rsid w:val="00AA3A59"/>
    <w:rsid w:val="00AD02E7"/>
    <w:rsid w:val="00C52FF9"/>
    <w:rsid w:val="00C72C38"/>
    <w:rsid w:val="00C81419"/>
    <w:rsid w:val="00C949F5"/>
    <w:rsid w:val="00CB0398"/>
    <w:rsid w:val="00CE7FEB"/>
    <w:rsid w:val="00D175B9"/>
    <w:rsid w:val="00D23502"/>
    <w:rsid w:val="00D27EE5"/>
    <w:rsid w:val="00EE3B46"/>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2026-04-09T07:57:00Z</dcterms:created>
  <dcterms:modified xsi:type="dcterms:W3CDTF">2026-04-09T07:57:00Z</dcterms:modified>
</cp:coreProperties>
</file>