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9B" w:rsidRDefault="00691B9B" w:rsidP="00691B9B">
      <w:pPr>
        <w:ind w:left="478" w:right="54"/>
        <w:jc w:val="center"/>
        <w:rPr>
          <w:b/>
          <w:lang w:val="id-ID"/>
        </w:rPr>
      </w:pPr>
      <w:r>
        <w:rPr>
          <w:b/>
          <w:lang w:val="id-ID"/>
        </w:rPr>
        <w:t>PENEGAKANHUKUMTERHADAPANAKYANGLALAIMENGEMUDI KENDERAAN BERMOTOR BERAKIBAT KORBAN</w:t>
      </w:r>
    </w:p>
    <w:p w:rsidR="00691B9B" w:rsidRDefault="00691B9B" w:rsidP="00691B9B">
      <w:pPr>
        <w:ind w:left="1041" w:right="616"/>
        <w:jc w:val="center"/>
        <w:rPr>
          <w:b/>
          <w:lang w:val="id-ID"/>
        </w:rPr>
      </w:pPr>
      <w:r>
        <w:rPr>
          <w:b/>
          <w:lang w:val="id-ID"/>
        </w:rPr>
        <w:t>KECELAKAANDILALU</w:t>
      </w:r>
      <w:r>
        <w:rPr>
          <w:b/>
          <w:spacing w:val="-2"/>
          <w:lang w:val="id-ID"/>
        </w:rPr>
        <w:t>LINTAS</w:t>
      </w:r>
    </w:p>
    <w:p w:rsidR="00691B9B" w:rsidRDefault="00691B9B" w:rsidP="00691B9B">
      <w:pPr>
        <w:pStyle w:val="BodyText"/>
        <w:rPr>
          <w:b/>
          <w:lang w:val="id-ID"/>
        </w:rPr>
      </w:pPr>
    </w:p>
    <w:p w:rsidR="00691B9B" w:rsidRDefault="00691B9B" w:rsidP="00691B9B">
      <w:pPr>
        <w:pStyle w:val="BodyText"/>
        <w:rPr>
          <w:b/>
          <w:lang w:val="id-ID"/>
        </w:rPr>
      </w:pPr>
    </w:p>
    <w:p w:rsidR="00691B9B" w:rsidRDefault="00691B9B" w:rsidP="00691B9B">
      <w:pPr>
        <w:ind w:left="3209" w:right="2777"/>
        <w:jc w:val="center"/>
        <w:rPr>
          <w:b/>
          <w:lang w:val="id-ID"/>
        </w:rPr>
      </w:pPr>
      <w:r>
        <w:rPr>
          <w:b/>
          <w:lang w:val="id-ID"/>
        </w:rPr>
        <w:t xml:space="preserve">DediMunandar </w:t>
      </w:r>
      <w:r>
        <w:rPr>
          <w:b/>
          <w:spacing w:val="-2"/>
          <w:lang w:val="id-ID"/>
        </w:rPr>
        <w:t>(235114149)</w:t>
      </w:r>
    </w:p>
    <w:p w:rsidR="00691B9B" w:rsidRDefault="00691B9B" w:rsidP="00691B9B">
      <w:pPr>
        <w:pStyle w:val="BodyText"/>
        <w:rPr>
          <w:b/>
          <w:lang w:val="id-ID"/>
        </w:rPr>
      </w:pPr>
    </w:p>
    <w:p w:rsidR="00691B9B" w:rsidRDefault="00691B9B" w:rsidP="00691B9B">
      <w:pPr>
        <w:pStyle w:val="BodyText"/>
        <w:spacing w:before="87"/>
        <w:rPr>
          <w:b/>
          <w:lang w:val="id-ID"/>
        </w:rPr>
      </w:pPr>
    </w:p>
    <w:p w:rsidR="00691B9B" w:rsidRDefault="00691B9B" w:rsidP="00691B9B">
      <w:pPr>
        <w:ind w:left="1041" w:right="614"/>
        <w:jc w:val="center"/>
        <w:rPr>
          <w:b/>
          <w:lang w:val="id-ID"/>
        </w:rPr>
      </w:pPr>
      <w:r>
        <w:rPr>
          <w:b/>
          <w:spacing w:val="-2"/>
          <w:lang w:val="id-ID"/>
        </w:rPr>
        <w:t>ABSTRAK</w:t>
      </w:r>
    </w:p>
    <w:p w:rsidR="00691B9B" w:rsidRDefault="00691B9B" w:rsidP="00691B9B">
      <w:pPr>
        <w:pStyle w:val="BodyText"/>
        <w:rPr>
          <w:b/>
          <w:lang w:val="id-ID"/>
        </w:rPr>
      </w:pPr>
    </w:p>
    <w:p w:rsidR="00691B9B" w:rsidRDefault="00691B9B" w:rsidP="00691B9B">
      <w:pPr>
        <w:pStyle w:val="BodyText"/>
        <w:rPr>
          <w:b/>
          <w:lang w:val="id-ID"/>
        </w:rPr>
      </w:pPr>
    </w:p>
    <w:p w:rsidR="00691B9B" w:rsidRDefault="00691B9B" w:rsidP="00691B9B">
      <w:pPr>
        <w:pStyle w:val="BodyText"/>
        <w:ind w:left="568" w:right="138" w:firstLine="720"/>
        <w:rPr>
          <w:lang w:val="id-ID"/>
        </w:rPr>
      </w:pPr>
      <w:r>
        <w:rPr>
          <w:lang w:val="id-ID"/>
        </w:rPr>
        <w:t>Perkembangan teknologi transportasi memudahkan mobilitas masyarakat, namun juga menimbulkan permasalahan hukum ketika kendaraan bermotor dikendarai oleh anak-anak yang belum memiliki kompetensi serta izin resmi. Banyak kasus kecelakaan lalu lintas melibatkan anak sebagai pelaku yang lalai dalam mengemudi, yang berujung pada korban luka-luka hingga kematian. Fenomena ini mencerminkan lemahnya pengawasan keluarga, aparat, dan rendahnya kesadaran hukum masyarakat.</w:t>
      </w:r>
    </w:p>
    <w:p w:rsidR="00691B9B" w:rsidRDefault="00691B9B" w:rsidP="00691B9B">
      <w:pPr>
        <w:pStyle w:val="BodyText"/>
        <w:ind w:left="568" w:right="139" w:firstLine="720"/>
        <w:rPr>
          <w:lang w:val="id-ID"/>
        </w:rPr>
      </w:pPr>
      <w:r>
        <w:rPr>
          <w:lang w:val="id-ID"/>
        </w:rPr>
        <w:t>Penelitian ini bertujuan untuk mengetahui bentuk penegakan hukum terhadap anak yang lalai mengemudi dan menyebabkan kecelakaan, mengidentifikasikendaladalamprosespenegakanhukum,sertamenawarkansolusi berbasis keadilan restoratif. Metode yang digunakan adalah pendekatan yuridis normatif dan yuridis empiris dengan lokasi penelitian di Direktorat Lalu Lintas Polda Sumatera Utara. Data diperoleh melalui studi kepustakaan dan wawancara langsung dengan aparat kepolisian serta pihak keluarga pelaku dan korban.</w:t>
      </w:r>
    </w:p>
    <w:p w:rsidR="00691B9B" w:rsidRDefault="00691B9B" w:rsidP="00691B9B">
      <w:pPr>
        <w:pStyle w:val="BodyText"/>
        <w:spacing w:before="1"/>
        <w:ind w:left="568" w:right="140" w:firstLine="720"/>
        <w:rPr>
          <w:lang w:val="id-ID"/>
        </w:rPr>
      </w:pPr>
      <w:r>
        <w:rPr>
          <w:lang w:val="id-ID"/>
        </w:rPr>
        <w:t>Hasil penelitian menunjukkan bahwa penegakan hukum terhadap anak dilakukanmelaluipendekatandiversidanrestorativejustice,sesuaidenganUU</w:t>
      </w:r>
      <w:r>
        <w:rPr>
          <w:spacing w:val="-5"/>
          <w:lang w:val="id-ID"/>
        </w:rPr>
        <w:t>No.</w:t>
      </w:r>
    </w:p>
    <w:p w:rsidR="00691B9B" w:rsidRDefault="00691B9B" w:rsidP="00691B9B">
      <w:pPr>
        <w:pStyle w:val="BodyText"/>
        <w:ind w:left="568" w:right="140"/>
        <w:rPr>
          <w:lang w:val="id-ID"/>
        </w:rPr>
      </w:pPr>
      <w:r>
        <w:rPr>
          <w:lang w:val="id-ID"/>
        </w:rPr>
        <w:t>11 Tahun 2012 tentang Sistem Peradilan Pidana Anak. Kendala utama yang dihadapimeliputirendahnyakesadaranhukumkeluarga,keterbatasansumberdaya aparat, serta belum adanya sistem data terpadu antar lembaga. Upaya solutif yang dilakukan meliputi kampanye edukasi hukum, pelatihan aparat, kolaborasi lintas sektor, serta digitalisasi pemantauan anak pasca-proses hukum.</w:t>
      </w:r>
    </w:p>
    <w:p w:rsidR="00691B9B" w:rsidRDefault="00691B9B" w:rsidP="00691B9B">
      <w:pPr>
        <w:pStyle w:val="BodyText"/>
        <w:spacing w:before="1"/>
        <w:ind w:left="568" w:right="140"/>
        <w:rPr>
          <w:lang w:val="id-ID"/>
        </w:rPr>
      </w:pPr>
      <w:r>
        <w:rPr>
          <w:lang w:val="id-ID"/>
        </w:rPr>
        <w:t>Penegakan hukum terhadap anak pelaku kecelakaan lalu lintas idealnya tidak bersifat represif, melainkan mengedepankan perlindungan, pembinaan, dan reintegrasi sosial, guna menjamin kepentingan terbaik anak tanpa mengabaikan hak-hak korban.</w:t>
      </w:r>
    </w:p>
    <w:p w:rsidR="00691B9B" w:rsidRDefault="00691B9B" w:rsidP="00691B9B">
      <w:pPr>
        <w:pStyle w:val="BodyText"/>
        <w:rPr>
          <w:lang w:val="id-ID"/>
        </w:rPr>
      </w:pPr>
    </w:p>
    <w:p w:rsidR="00691B9B" w:rsidRDefault="00691B9B" w:rsidP="00691B9B">
      <w:pPr>
        <w:pStyle w:val="BodyText"/>
        <w:ind w:left="568" w:right="141"/>
        <w:rPr>
          <w:lang w:val="id-ID"/>
        </w:rPr>
      </w:pPr>
      <w:r>
        <w:rPr>
          <w:b/>
          <w:lang w:val="id-ID"/>
        </w:rPr>
        <w:t>Kata kunci</w:t>
      </w:r>
      <w:r>
        <w:rPr>
          <w:lang w:val="id-ID"/>
        </w:rPr>
        <w:t xml:space="preserve">: penegakan hukum, anak, kecelakaan lalu lintas, diversi, restorative </w:t>
      </w:r>
      <w:r>
        <w:rPr>
          <w:spacing w:val="-2"/>
          <w:lang w:val="id-ID"/>
        </w:rPr>
        <w:t>justice.</w:t>
      </w: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rPr>
          <w:sz w:val="22"/>
          <w:lang w:val="id-ID"/>
        </w:rPr>
      </w:pPr>
    </w:p>
    <w:p w:rsidR="00691B9B" w:rsidRDefault="00691B9B" w:rsidP="00691B9B">
      <w:pPr>
        <w:pStyle w:val="BodyText"/>
        <w:spacing w:before="163"/>
        <w:rPr>
          <w:sz w:val="22"/>
          <w:lang w:val="id-ID"/>
        </w:rPr>
      </w:pPr>
    </w:p>
    <w:p w:rsidR="00691B9B" w:rsidRDefault="00691B9B" w:rsidP="00691B9B">
      <w:pPr>
        <w:ind w:left="1041" w:right="612"/>
        <w:jc w:val="center"/>
        <w:rPr>
          <w:rFonts w:ascii="Calibri"/>
          <w:sz w:val="22"/>
          <w:lang w:val="id-ID"/>
        </w:rPr>
      </w:pPr>
      <w:r>
        <w:rPr>
          <w:rFonts w:ascii="Calibri"/>
          <w:spacing w:val="-5"/>
          <w:lang w:val="id-ID"/>
        </w:rPr>
        <w:t>iv</w:t>
      </w:r>
    </w:p>
    <w:p w:rsidR="00691B9B" w:rsidRDefault="00691B9B" w:rsidP="00691B9B">
      <w:pPr>
        <w:rPr>
          <w:rFonts w:ascii="Calibri"/>
          <w:lang w:val="id-ID"/>
        </w:rPr>
        <w:sectPr w:rsidR="00691B9B">
          <w:pgSz w:w="11910" w:h="16840"/>
          <w:pgMar w:top="1920" w:right="1559" w:bottom="280" w:left="1700" w:header="0" w:footer="0" w:gutter="0"/>
          <w:cols w:space="720"/>
        </w:sectPr>
      </w:pPr>
    </w:p>
    <w:p w:rsidR="00691B9B" w:rsidRDefault="00691B9B" w:rsidP="00691B9B">
      <w:pPr>
        <w:spacing w:before="41"/>
        <w:ind w:right="136"/>
        <w:jc w:val="right"/>
        <w:rPr>
          <w:rFonts w:ascii="Calibri"/>
          <w:lang w:val="id-ID"/>
        </w:rPr>
      </w:pPr>
      <w:r>
        <w:rPr>
          <w:rFonts w:ascii="Calibri"/>
          <w:spacing w:val="-10"/>
          <w:lang w:val="id-ID"/>
        </w:rPr>
        <w:lastRenderedPageBreak/>
        <w:t>v</w:t>
      </w:r>
    </w:p>
    <w:p w:rsidR="00691B9B" w:rsidRDefault="00691B9B" w:rsidP="00691B9B">
      <w:pPr>
        <w:pStyle w:val="BodyText"/>
        <w:rPr>
          <w:rFonts w:ascii="Calibri"/>
          <w:lang w:val="id-ID"/>
        </w:rPr>
      </w:pPr>
    </w:p>
    <w:p w:rsidR="00691B9B" w:rsidRDefault="00691B9B" w:rsidP="00691B9B">
      <w:pPr>
        <w:pStyle w:val="BodyText"/>
        <w:rPr>
          <w:rFonts w:ascii="Calibri"/>
          <w:lang w:val="id-ID"/>
        </w:rPr>
      </w:pPr>
    </w:p>
    <w:p w:rsidR="00691B9B" w:rsidRDefault="00691B9B" w:rsidP="00691B9B">
      <w:pPr>
        <w:pStyle w:val="BodyText"/>
        <w:rPr>
          <w:rFonts w:ascii="Calibri"/>
          <w:lang w:val="id-ID"/>
        </w:rPr>
      </w:pPr>
    </w:p>
    <w:p w:rsidR="00691B9B" w:rsidRDefault="00691B9B" w:rsidP="00691B9B">
      <w:pPr>
        <w:pStyle w:val="BodyText"/>
        <w:spacing w:before="107"/>
        <w:rPr>
          <w:rFonts w:ascii="Calibri"/>
          <w:lang w:val="id-ID"/>
        </w:rPr>
      </w:pPr>
    </w:p>
    <w:p w:rsidR="00691B9B" w:rsidRDefault="00691B9B" w:rsidP="00691B9B">
      <w:pPr>
        <w:pStyle w:val="Heading2"/>
        <w:ind w:left="478" w:right="53"/>
        <w:rPr>
          <w:rFonts w:ascii="Times New Roman"/>
          <w:lang w:val="id-ID"/>
        </w:rPr>
      </w:pPr>
      <w:r>
        <w:rPr>
          <w:lang w:val="id-ID"/>
        </w:rPr>
        <w:t>LAWENFORCEMENTAGAINSTMINORSNEGLIGENTLYDRIVING MOTORVEHICLESRESULTINGINTRAFFICACCIDENT</w:t>
      </w:r>
      <w:r>
        <w:rPr>
          <w:spacing w:val="-2"/>
          <w:lang w:val="id-ID"/>
        </w:rPr>
        <w:t>VICTIMS</w:t>
      </w:r>
    </w:p>
    <w:p w:rsidR="00691B9B" w:rsidRDefault="00691B9B" w:rsidP="00691B9B">
      <w:pPr>
        <w:pStyle w:val="BodyText"/>
        <w:rPr>
          <w:b/>
          <w:i/>
          <w:lang w:val="id-ID"/>
        </w:rPr>
      </w:pPr>
    </w:p>
    <w:p w:rsidR="00691B9B" w:rsidRDefault="00691B9B" w:rsidP="00691B9B">
      <w:pPr>
        <w:pStyle w:val="BodyText"/>
        <w:rPr>
          <w:b/>
          <w:i/>
          <w:lang w:val="id-ID"/>
        </w:rPr>
      </w:pPr>
    </w:p>
    <w:p w:rsidR="00691B9B" w:rsidRDefault="00691B9B" w:rsidP="00691B9B">
      <w:pPr>
        <w:spacing w:before="1"/>
        <w:ind w:left="3209" w:right="2777"/>
        <w:jc w:val="center"/>
        <w:rPr>
          <w:b/>
          <w:i/>
          <w:lang w:val="id-ID"/>
        </w:rPr>
      </w:pPr>
      <w:r>
        <w:rPr>
          <w:b/>
          <w:i/>
          <w:lang w:val="id-ID"/>
        </w:rPr>
        <w:t xml:space="preserve">DediMunandar </w:t>
      </w:r>
      <w:r>
        <w:rPr>
          <w:b/>
          <w:i/>
          <w:spacing w:val="-2"/>
          <w:lang w:val="id-ID"/>
        </w:rPr>
        <w:t>(235114149)</w:t>
      </w:r>
    </w:p>
    <w:p w:rsidR="00691B9B" w:rsidRDefault="00691B9B" w:rsidP="00691B9B">
      <w:pPr>
        <w:pStyle w:val="BodyText"/>
        <w:rPr>
          <w:b/>
          <w:i/>
          <w:lang w:val="id-ID"/>
        </w:rPr>
      </w:pPr>
    </w:p>
    <w:p w:rsidR="00691B9B" w:rsidRDefault="00691B9B" w:rsidP="00691B9B">
      <w:pPr>
        <w:pStyle w:val="BodyText"/>
        <w:spacing w:before="182"/>
        <w:rPr>
          <w:b/>
          <w:i/>
          <w:lang w:val="id-ID"/>
        </w:rPr>
      </w:pPr>
    </w:p>
    <w:p w:rsidR="00691B9B" w:rsidRDefault="00691B9B" w:rsidP="00691B9B">
      <w:pPr>
        <w:pStyle w:val="Heading2"/>
        <w:spacing w:before="1"/>
        <w:ind w:right="614"/>
        <w:rPr>
          <w:i/>
          <w:lang w:val="id-ID"/>
        </w:rPr>
      </w:pPr>
      <w:r>
        <w:rPr>
          <w:spacing w:val="-2"/>
          <w:lang w:val="id-ID"/>
        </w:rPr>
        <w:t>ABSTRACT</w:t>
      </w:r>
    </w:p>
    <w:p w:rsidR="00691B9B" w:rsidRDefault="00691B9B" w:rsidP="00691B9B">
      <w:pPr>
        <w:pStyle w:val="BodyText"/>
        <w:rPr>
          <w:b/>
          <w:i/>
          <w:lang w:val="id-ID"/>
        </w:rPr>
      </w:pPr>
    </w:p>
    <w:p w:rsidR="00691B9B" w:rsidRDefault="00691B9B" w:rsidP="00691B9B">
      <w:pPr>
        <w:pStyle w:val="BodyText"/>
        <w:spacing w:before="275"/>
        <w:rPr>
          <w:b/>
          <w:i/>
          <w:lang w:val="id-ID"/>
        </w:rPr>
      </w:pPr>
    </w:p>
    <w:p w:rsidR="00691B9B" w:rsidRDefault="00691B9B" w:rsidP="00691B9B">
      <w:pPr>
        <w:spacing w:before="1"/>
        <w:ind w:left="568" w:right="137" w:firstLine="720"/>
        <w:jc w:val="both"/>
        <w:rPr>
          <w:i/>
          <w:lang w:val="id-ID"/>
        </w:rPr>
      </w:pPr>
      <w:r>
        <w:rPr>
          <w:i/>
          <w:lang w:val="id-ID"/>
        </w:rPr>
        <w:t>The advancement of transportation technology has facilitated public mobility but has also led to legal issues when motor vehicles are operated by underage individuals lacking proper driving skills and legal authorization. Numeroustrafficaccidentsinvolvechildrenasnegligentdrivers,oftenresultingin serious injuries orfatalities. This phenomenon reflects weak parental supervision, lack of enforcement by authorities, and low public legal awareness.</w:t>
      </w:r>
    </w:p>
    <w:p w:rsidR="00691B9B" w:rsidRDefault="00691B9B" w:rsidP="00691B9B">
      <w:pPr>
        <w:ind w:left="568" w:right="135" w:firstLine="720"/>
        <w:jc w:val="both"/>
        <w:rPr>
          <w:i/>
          <w:lang w:val="id-ID"/>
        </w:rPr>
      </w:pPr>
      <w:r>
        <w:rPr>
          <w:i/>
          <w:lang w:val="id-ID"/>
        </w:rPr>
        <w:t>Thisresearchaimstoexaminetheformoflegalenforcementagainstminors who negligently operate motor vehicles and cause accidents, to identify obstacles intheenforcementprocess,andtoproposerestorativejustice-basedsolutions.The study applies a normative and empirical juridical approach, with field research conducted at the Traffic Directorate of the North Sumatra Regional Police. Data were obtained through literature review and direct interviews with police officers and the families of both perpetrators and victims.</w:t>
      </w:r>
    </w:p>
    <w:p w:rsidR="00691B9B" w:rsidRDefault="00691B9B" w:rsidP="00691B9B">
      <w:pPr>
        <w:ind w:left="568" w:right="137" w:firstLine="720"/>
        <w:jc w:val="both"/>
        <w:rPr>
          <w:i/>
          <w:lang w:val="id-ID"/>
        </w:rPr>
      </w:pPr>
      <w:r>
        <w:rPr>
          <w:i/>
          <w:lang w:val="id-ID"/>
        </w:rPr>
        <w:t>The findings reveal that law enforcement toward child offenders is carried outthroughdiversionandrestorativejusticemechanisms,asmandatedbyLawNo. 11 of 2012 concerning the Juvenile Criminal Justice System. Major obstacles include low legal awareness among families, limited resources among law enforcement agencies, and the absence of an integrated data system across institutions. Implemented solutions include legal education campaigns, capacity- building for law enforcement personnel, cross-sector collaboration, and digital monitoring systems for post-legal proceedings.</w:t>
      </w:r>
    </w:p>
    <w:p w:rsidR="00691B9B" w:rsidRDefault="00691B9B" w:rsidP="00691B9B">
      <w:pPr>
        <w:ind w:left="568" w:right="140"/>
        <w:jc w:val="both"/>
        <w:rPr>
          <w:i/>
          <w:lang w:val="id-ID"/>
        </w:rPr>
      </w:pPr>
      <w:r>
        <w:rPr>
          <w:i/>
          <w:lang w:val="id-ID"/>
        </w:rPr>
        <w:lastRenderedPageBreak/>
        <w:t>Legal enforcement against children involved in traffic accidents should not be repressivebutshouldprioritizeprotection,rehabilitation,andsocialreintegration, ensuringthebestinterestsofthechildwhilealsosafeguardingtherightsof</w:t>
      </w:r>
      <w:r>
        <w:rPr>
          <w:i/>
          <w:spacing w:val="-2"/>
          <w:lang w:val="id-ID"/>
        </w:rPr>
        <w:t>victims.</w:t>
      </w:r>
    </w:p>
    <w:p w:rsidR="00CE7FEB" w:rsidRPr="00691B9B" w:rsidRDefault="00691B9B" w:rsidP="00691B9B">
      <w:r>
        <w:rPr>
          <w:b/>
          <w:i/>
          <w:spacing w:val="-2"/>
          <w:lang w:val="id-ID"/>
        </w:rPr>
        <w:t>Keywords</w:t>
      </w:r>
      <w:r>
        <w:rPr>
          <w:i/>
          <w:spacing w:val="-2"/>
          <w:lang w:val="id-ID"/>
        </w:rPr>
        <w:t>:lawenforcement,minors,trafficaccidents,diversion, restorativejustice</w:t>
      </w:r>
      <w:bookmarkStart w:id="0" w:name="_GoBack"/>
      <w:bookmarkEnd w:id="0"/>
    </w:p>
    <w:sectPr w:rsidR="00CE7FEB" w:rsidRPr="00691B9B"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4DC" w:rsidRDefault="002044DC" w:rsidP="002D79FF">
      <w:r>
        <w:separator/>
      </w:r>
    </w:p>
  </w:endnote>
  <w:endnote w:type="continuationSeparator" w:id="1">
    <w:p w:rsidR="002044DC" w:rsidRDefault="002044DC"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044DC">
    <w:pPr>
      <w:pStyle w:val="Footer"/>
      <w:jc w:val="center"/>
    </w:pPr>
  </w:p>
  <w:p w:rsidR="00630637" w:rsidRDefault="00204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4DC" w:rsidRDefault="002044DC" w:rsidP="002D79FF">
      <w:r>
        <w:separator/>
      </w:r>
    </w:p>
  </w:footnote>
  <w:footnote w:type="continuationSeparator" w:id="1">
    <w:p w:rsidR="002044DC" w:rsidRDefault="002044DC"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2044DC">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2044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lq2kewL1uZ8B5whEHTNnvQfAuig=" w:salt="DmB4FT45zBggOoqS98zLsA=="/>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B0FB4"/>
    <w:rsid w:val="000D08BE"/>
    <w:rsid w:val="00100B75"/>
    <w:rsid w:val="00107D6A"/>
    <w:rsid w:val="00113D85"/>
    <w:rsid w:val="00143E78"/>
    <w:rsid w:val="00150DB4"/>
    <w:rsid w:val="0017339B"/>
    <w:rsid w:val="00180E9E"/>
    <w:rsid w:val="00194A3D"/>
    <w:rsid w:val="001D3817"/>
    <w:rsid w:val="001D4F26"/>
    <w:rsid w:val="001E106C"/>
    <w:rsid w:val="001F22FC"/>
    <w:rsid w:val="001F66B0"/>
    <w:rsid w:val="002011AD"/>
    <w:rsid w:val="002044DC"/>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91B9B"/>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17B1F"/>
    <w:rsid w:val="00B354DB"/>
    <w:rsid w:val="00B4079A"/>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E5946"/>
    <w:rsid w:val="00EF487D"/>
    <w:rsid w:val="00F17F18"/>
    <w:rsid w:val="00F17F5D"/>
    <w:rsid w:val="00F21187"/>
    <w:rsid w:val="00F57C47"/>
    <w:rsid w:val="00F669FA"/>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E8EA4-2E98-487E-9558-4B59FD9D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2026-04-09T08:35:00Z</dcterms:created>
  <dcterms:modified xsi:type="dcterms:W3CDTF">2026-04-09T08:35:00Z</dcterms:modified>
</cp:coreProperties>
</file>