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22" w:rsidRDefault="00821922" w:rsidP="00821922">
      <w:pPr>
        <w:spacing w:line="480" w:lineRule="auto"/>
        <w:ind w:right="-4"/>
        <w:jc w:val="center"/>
        <w:rPr>
          <w:b/>
          <w:lang w:val="id-ID"/>
        </w:rPr>
      </w:pPr>
      <w:r>
        <w:rPr>
          <w:b/>
          <w:lang w:val="id-ID"/>
        </w:rPr>
        <w:t>ABSTRAK</w:t>
      </w:r>
    </w:p>
    <w:p w:rsidR="00821922" w:rsidRDefault="00821922" w:rsidP="00821922">
      <w:pPr>
        <w:ind w:right="-4"/>
        <w:jc w:val="center"/>
        <w:rPr>
          <w:b/>
          <w:color w:val="000000"/>
          <w:spacing w:val="4"/>
        </w:rPr>
      </w:pPr>
      <w:r>
        <w:rPr>
          <w:b/>
          <w:color w:val="000000"/>
          <w:spacing w:val="4"/>
        </w:rPr>
        <w:t xml:space="preserve">ANALISIS YURIDIS PIDANA PENJARA DAN REHABILITASI TERHADAP PECANDU NARKOTIKA JENIS SHABU </w:t>
      </w:r>
    </w:p>
    <w:p w:rsidR="00821922" w:rsidRDefault="00821922" w:rsidP="00821922">
      <w:pPr>
        <w:ind w:right="-4"/>
        <w:jc w:val="center"/>
        <w:rPr>
          <w:b/>
        </w:rPr>
      </w:pPr>
      <w:r>
        <w:rPr>
          <w:b/>
          <w:lang w:val="fi-FI"/>
        </w:rPr>
        <w:t xml:space="preserve"> (Studi </w:t>
      </w:r>
      <w:r>
        <w:rPr>
          <w:b/>
        </w:rPr>
        <w:t>PutusanPengadilanSeiRampahNomor 9/Pid.Sus/2024/PN Srh)</w:t>
      </w:r>
    </w:p>
    <w:p w:rsidR="00821922" w:rsidRDefault="00821922" w:rsidP="00821922">
      <w:pPr>
        <w:ind w:right="-4"/>
        <w:jc w:val="center"/>
        <w:rPr>
          <w:b/>
          <w:bCs/>
        </w:rPr>
      </w:pPr>
    </w:p>
    <w:p w:rsidR="00821922" w:rsidRDefault="00821922" w:rsidP="00821922">
      <w:pPr>
        <w:jc w:val="center"/>
        <w:rPr>
          <w:b/>
          <w:u w:val="single"/>
        </w:rPr>
      </w:pPr>
      <w:r>
        <w:rPr>
          <w:rFonts w:ascii="Bohemian typewriter" w:hAnsi="Bohemian typewriter"/>
          <w:b/>
        </w:rPr>
        <w:t>Marfiansyah</w:t>
      </w:r>
    </w:p>
    <w:p w:rsidR="00821922" w:rsidRDefault="00821922" w:rsidP="00821922">
      <w:pPr>
        <w:jc w:val="center"/>
        <w:rPr>
          <w:b/>
          <w:u w:val="single"/>
        </w:rPr>
      </w:pPr>
      <w:r>
        <w:rPr>
          <w:b/>
          <w:lang w:eastAsia="zh-CN"/>
        </w:rPr>
        <w:t>(</w:t>
      </w:r>
      <w:r>
        <w:rPr>
          <w:b/>
          <w:lang w:val="id-ID"/>
        </w:rPr>
        <w:t>235114</w:t>
      </w:r>
      <w:r>
        <w:rPr>
          <w:b/>
        </w:rPr>
        <w:t>209)</w:t>
      </w:r>
    </w:p>
    <w:p w:rsidR="00821922" w:rsidRDefault="00821922" w:rsidP="00821922">
      <w:r>
        <w:rPr>
          <w:b/>
        </w:rPr>
        <w:tab/>
      </w:r>
      <w:r>
        <w:rPr>
          <w:b/>
        </w:rPr>
        <w:tab/>
      </w:r>
      <w:r>
        <w:rPr>
          <w:b/>
        </w:rPr>
        <w:tab/>
      </w:r>
      <w:r>
        <w:rPr>
          <w:b/>
        </w:rPr>
        <w:tab/>
      </w:r>
      <w:r>
        <w:rPr>
          <w:b/>
        </w:rPr>
        <w:tab/>
      </w:r>
      <w:r>
        <w:rPr>
          <w:b/>
        </w:rPr>
        <w:tab/>
      </w:r>
    </w:p>
    <w:p w:rsidR="00821922" w:rsidRDefault="00821922" w:rsidP="00821922">
      <w:pPr>
        <w:pStyle w:val="Default"/>
        <w:widowControl w:val="0"/>
        <w:spacing w:line="204" w:lineRule="auto"/>
        <w:jc w:val="both"/>
        <w:rPr>
          <w:rFonts w:ascii="Times New Roman" w:hAnsi="Times New Roman" w:cs="Times New Roman"/>
        </w:rPr>
      </w:pPr>
      <w:r>
        <w:rPr>
          <w:rFonts w:ascii="Times New Roman" w:hAnsi="Times New Roman" w:cs="Times New Roman"/>
        </w:rPr>
        <w:t>PenyalahgunaannarkotikadikualifikasikansebagaitindkapidanadalamUndang-undangNomor 35 Tahun 2009 tentangNarkotika.Penerapan system pemidanaanterhadappelakutindakpidanapenyalahgunanakotikamengedepankanpendekatan</w:t>
      </w:r>
      <w:r>
        <w:rPr>
          <w:rFonts w:ascii="Times New Roman" w:hAnsi="Times New Roman" w:cs="Times New Roman"/>
          <w:i/>
          <w:iCs/>
        </w:rPr>
        <w:t xml:space="preserve">humanistic </w:t>
      </w:r>
      <w:r>
        <w:rPr>
          <w:rFonts w:ascii="Times New Roman" w:hAnsi="Times New Roman" w:cs="Times New Roman"/>
        </w:rPr>
        <w:t>yang memperhatikanprinsipindividualisasipidanadalampenggunaansanksipidanasebagaisalahsatusaranapenanggulangankejahatan. Padahahekatnyapelakupenyakahgunanarkotikajugamerupakankorban yang membutuhkanpertolonganmedis.Penerapantindakanberuparehabilitasimedisdan social bertujuanuntukmemperpaikikeadaandiripenyalahgunanarkotika agar terbebasdariketergantungannarkotikasehinggadapatkembalikemasyarakatasecarawajar.</w:t>
      </w:r>
      <w:r>
        <w:rPr>
          <w:rFonts w:ascii="Times New Roman" w:hAnsi="Times New Roman" w:cs="Times New Roman"/>
          <w:iCs/>
        </w:rPr>
        <w:t>Tujuanpenelitianyakniu</w:t>
      </w:r>
      <w:r>
        <w:rPr>
          <w:rFonts w:ascii="Times New Roman" w:hAnsi="Times New Roman" w:cs="Times New Roman"/>
        </w:rPr>
        <w:t>ntukmengetahui</w:t>
      </w:r>
      <w:r>
        <w:rPr>
          <w:rFonts w:ascii="Times New Roman" w:hAnsi="Times New Roman" w:cs="Times New Roman"/>
          <w:lang w:val="sv-SE"/>
        </w:rPr>
        <w:t xml:space="preserve">dan menganalisis </w:t>
      </w:r>
      <w:r>
        <w:rPr>
          <w:rFonts w:ascii="Times New Roman" w:hAnsi="Times New Roman" w:cs="Times New Roman"/>
          <w:lang w:eastAsia="zh-CN"/>
        </w:rPr>
        <w:t>faktor-faktorterjadinya</w:t>
      </w:r>
      <w:r>
        <w:rPr>
          <w:rFonts w:ascii="Times New Roman" w:hAnsi="Times New Roman" w:cs="Times New Roman"/>
        </w:rPr>
        <w:t xml:space="preserve">rehabilitasiterhadappecandunarkotika, </w:t>
      </w:r>
      <w:r>
        <w:rPr>
          <w:rFonts w:ascii="Times New Roman" w:hAnsi="Times New Roman" w:cs="Times New Roman"/>
          <w:iCs/>
        </w:rPr>
        <w:t>u</w:t>
      </w:r>
      <w:r>
        <w:rPr>
          <w:rFonts w:ascii="Times New Roman" w:hAnsi="Times New Roman" w:cs="Times New Roman"/>
        </w:rPr>
        <w:t>ntukmengetahui</w:t>
      </w:r>
      <w:r>
        <w:rPr>
          <w:rFonts w:ascii="Times New Roman" w:hAnsi="Times New Roman" w:cs="Times New Roman"/>
          <w:lang w:val="sv-SE"/>
        </w:rPr>
        <w:t xml:space="preserve">dan menganalisis </w:t>
      </w:r>
      <w:r>
        <w:rPr>
          <w:rFonts w:ascii="Times New Roman" w:hAnsi="Times New Roman" w:cs="Times New Roman"/>
        </w:rPr>
        <w:t xml:space="preserve">tujuanpemidanaan yang hendakdicapaimelaluisanksirehabilitasiterhadappecandunarkotika, </w:t>
      </w:r>
      <w:r>
        <w:rPr>
          <w:rFonts w:ascii="Times New Roman" w:hAnsi="Times New Roman" w:cs="Times New Roman"/>
          <w:iCs/>
        </w:rPr>
        <w:t>u</w:t>
      </w:r>
      <w:r>
        <w:rPr>
          <w:rFonts w:ascii="Times New Roman" w:hAnsi="Times New Roman" w:cs="Times New Roman"/>
        </w:rPr>
        <w:t>ntukmengetahui</w:t>
      </w:r>
      <w:r>
        <w:rPr>
          <w:rFonts w:ascii="Times New Roman" w:hAnsi="Times New Roman" w:cs="Times New Roman"/>
          <w:lang w:val="sv-SE"/>
        </w:rPr>
        <w:t xml:space="preserve">dan menganalisis pertimbangan hukum hakim dalam </w:t>
      </w:r>
      <w:r>
        <w:rPr>
          <w:rFonts w:ascii="Times New Roman" w:hAnsi="Times New Roman" w:cs="Times New Roman"/>
        </w:rPr>
        <w:t>menjatuhkanpidanapenjaradanrehabilitasi</w:t>
      </w:r>
      <w:r>
        <w:rPr>
          <w:rFonts w:ascii="Times New Roman" w:hAnsi="Times New Roman" w:cs="Times New Roman"/>
          <w:lang w:val="fi-FI"/>
        </w:rPr>
        <w:t xml:space="preserve">pengguna narkotika </w:t>
      </w:r>
      <w:r>
        <w:rPr>
          <w:rFonts w:ascii="Times New Roman" w:hAnsi="Times New Roman" w:cs="Times New Roman"/>
        </w:rPr>
        <w:t>jenisshabudalamputusanPengadilanSeiRampahNomor 9/Pid.Sus/2024/PN Srh. Penelitian yang digunakanadalahpenelitianhukumnormatif. Sifatpenelitianiniadalahanalisisdeskriptifdenganpendekatanperundang-undangan (</w:t>
      </w:r>
      <w:r>
        <w:rPr>
          <w:rFonts w:ascii="Times New Roman" w:hAnsi="Times New Roman" w:cs="Times New Roman"/>
          <w:i/>
          <w:iCs/>
        </w:rPr>
        <w:t>state approach</w:t>
      </w:r>
      <w:r>
        <w:rPr>
          <w:rFonts w:ascii="Times New Roman" w:hAnsi="Times New Roman" w:cs="Times New Roman"/>
        </w:rPr>
        <w:t>) danpendekatananalitis (</w:t>
      </w:r>
      <w:r>
        <w:rPr>
          <w:rFonts w:ascii="Times New Roman" w:hAnsi="Times New Roman" w:cs="Times New Roman"/>
          <w:i/>
          <w:iCs/>
        </w:rPr>
        <w:t>analytical approach</w:t>
      </w:r>
      <w:r>
        <w:rPr>
          <w:rFonts w:ascii="Times New Roman" w:hAnsi="Times New Roman" w:cs="Times New Roman"/>
        </w:rPr>
        <w:t>) yaitudenganmenganalisiskasus (</w:t>
      </w:r>
      <w:r>
        <w:rPr>
          <w:rFonts w:ascii="Times New Roman" w:hAnsi="Times New Roman" w:cs="Times New Roman"/>
          <w:i/>
          <w:iCs/>
        </w:rPr>
        <w:t>case study</w:t>
      </w:r>
      <w:r>
        <w:rPr>
          <w:rFonts w:ascii="Times New Roman" w:hAnsi="Times New Roman" w:cs="Times New Roman"/>
        </w:rPr>
        <w:t>) denganmenggunakanmetodekualitatifuntukdapatditarikkesimpulansecaradeduktif.Hasilpenelitianyaitu</w:t>
      </w:r>
      <w:bookmarkStart w:id="0" w:name="_Hlk105554801"/>
      <w:bookmarkEnd w:id="0"/>
      <w:r>
        <w:rPr>
          <w:rFonts w:ascii="Times New Roman" w:hAnsi="Times New Roman" w:cs="Times New Roman"/>
        </w:rPr>
        <w:t>ketentuansanksipidanapenjaradanrehabilitasiterhadappecandunarkotikajenisshabudalamUndang-UndangNomor 35 Tahun 2009 TentangNarkotikaadalah</w:t>
      </w:r>
      <w:r>
        <w:rPr>
          <w:rFonts w:ascii="Times New Roman" w:hAnsi="Times New Roman" w:cs="Times New Roman"/>
          <w:iCs/>
        </w:rPr>
        <w:t>pidanapenjarabagikorbanpenyalahgunaannarkotikaperludigantidengantindakanrehabilitasisebagaimanadianutdalamsistemduajalurdalampemidanaan</w:t>
      </w:r>
      <w:r>
        <w:rPr>
          <w:rFonts w:ascii="Times New Roman" w:hAnsi="Times New Roman" w:cs="Times New Roman"/>
          <w:i/>
          <w:iCs/>
        </w:rPr>
        <w:t>(double track system)</w:t>
      </w:r>
      <w:r>
        <w:rPr>
          <w:rFonts w:ascii="Times New Roman" w:hAnsi="Times New Roman" w:cs="Times New Roman"/>
          <w:iCs/>
        </w:rPr>
        <w:t xml:space="preserve">. </w:t>
      </w:r>
      <w:r>
        <w:rPr>
          <w:rFonts w:ascii="Times New Roman" w:hAnsi="Times New Roman" w:cs="Times New Roman"/>
        </w:rPr>
        <w:t>Tujuanpemidanaan yang hendakdicapaimelaluisanksipidanapenjaradanrehabilitasiterhadappecandunarkotikaadalahpenerapanpidanapenjarabagipenyalahgunakhususnyapecandunarkotikatidakakanmampumenyelesaikanakarpersoalanapabilapelakutidakdiberikanperawatansehinggamampuuntukmelepaskandiridariketergantunganterhadapnarkotika. Pecandunarkotikamemerlukan treatment khususbaiksecaramedismaupunsosial agar yang bersangkutandapatkembalikedalammasyarakatsecara normal.Analisis</w:t>
      </w:r>
      <w:r>
        <w:rPr>
          <w:rFonts w:ascii="Times New Roman" w:hAnsi="Times New Roman" w:cs="Times New Roman"/>
          <w:lang w:val="sv-SE"/>
        </w:rPr>
        <w:t xml:space="preserve">pertimbangan hukum hakim dalam </w:t>
      </w:r>
      <w:r>
        <w:rPr>
          <w:rFonts w:ascii="Times New Roman" w:hAnsi="Times New Roman" w:cs="Times New Roman"/>
        </w:rPr>
        <w:t>menjatuhkanpidanapenjaradanrehabilitasi</w:t>
      </w:r>
      <w:r>
        <w:rPr>
          <w:rFonts w:ascii="Times New Roman" w:hAnsi="Times New Roman" w:cs="Times New Roman"/>
          <w:lang w:val="fi-FI"/>
        </w:rPr>
        <w:t xml:space="preserve">pengguna narkotika </w:t>
      </w:r>
      <w:r>
        <w:rPr>
          <w:rFonts w:ascii="Times New Roman" w:hAnsi="Times New Roman" w:cs="Times New Roman"/>
        </w:rPr>
        <w:t>jenisshabudalamputusan</w:t>
      </w:r>
      <w:r>
        <w:rPr>
          <w:rFonts w:ascii="Times New Roman" w:hAnsi="Times New Roman" w:cs="Times New Roman"/>
          <w:lang w:val="fi-FI"/>
        </w:rPr>
        <w:t xml:space="preserve">Mahkamah Agung Nomor </w:t>
      </w:r>
      <w:r>
        <w:rPr>
          <w:rFonts w:ascii="Times New Roman" w:hAnsi="Times New Roman" w:cs="Times New Roman"/>
        </w:rPr>
        <w:t>3749 K/Pid.Sus/2020 adalahpadasaatditanggapditemukanbarangbuktiberupanarkotikagolongan I jenisshabu yang beratnyatidaklebihdari 1 (satu) gram) untukpemakaiansatuhari, danadanyasuratujilaboratoriumdimana urine terdakwapositifmenggunakannarkotikadandipersidanganTerdakwatidakterbuktiterlibatdalamperedarangelapnarkotika, melainkanterdakwamembelinyauntukdigunakansendiri.</w:t>
      </w:r>
    </w:p>
    <w:p w:rsidR="00821922" w:rsidRDefault="00821922" w:rsidP="00821922">
      <w:pPr>
        <w:pStyle w:val="BodyTextIndent"/>
        <w:tabs>
          <w:tab w:val="left" w:pos="720"/>
        </w:tabs>
        <w:spacing w:line="240" w:lineRule="auto"/>
        <w:rPr>
          <w:rFonts w:ascii="Times New Roman" w:hAnsi="Times New Roman"/>
          <w:szCs w:val="24"/>
          <w:lang w:val="id-ID" w:eastAsia="id-ID"/>
        </w:rPr>
      </w:pPr>
    </w:p>
    <w:p w:rsidR="00821922" w:rsidRDefault="00821922" w:rsidP="00821922">
      <w:pPr>
        <w:widowControl w:val="0"/>
        <w:tabs>
          <w:tab w:val="num" w:pos="360"/>
        </w:tabs>
        <w:jc w:val="both"/>
        <w:rPr>
          <w:color w:val="000000"/>
        </w:rPr>
      </w:pPr>
      <w:r>
        <w:rPr>
          <w:b/>
          <w:lang w:val="id-ID" w:eastAsia="id-ID"/>
        </w:rPr>
        <w:lastRenderedPageBreak/>
        <w:t>Kata Kunci : Penjara, Rehabilitasi, Narkotika</w:t>
      </w:r>
    </w:p>
    <w:p w:rsidR="00821922" w:rsidRDefault="00821922" w:rsidP="00821922">
      <w:pPr>
        <w:widowControl w:val="0"/>
        <w:tabs>
          <w:tab w:val="num" w:pos="360"/>
        </w:tabs>
        <w:jc w:val="both"/>
        <w:rPr>
          <w:color w:val="000000"/>
        </w:rPr>
      </w:pPr>
    </w:p>
    <w:p w:rsidR="00821922" w:rsidRDefault="00821922" w:rsidP="00821922">
      <w:pPr>
        <w:widowControl w:val="0"/>
        <w:tabs>
          <w:tab w:val="num" w:pos="360"/>
        </w:tabs>
        <w:jc w:val="both"/>
      </w:pPr>
    </w:p>
    <w:p w:rsidR="00821922" w:rsidRDefault="00821922" w:rsidP="00821922">
      <w:pPr>
        <w:pStyle w:val="BodyText3"/>
        <w:jc w:val="both"/>
        <w:rPr>
          <w:b/>
          <w:i/>
          <w:sz w:val="24"/>
          <w:szCs w:val="24"/>
        </w:rPr>
      </w:pPr>
      <w:r>
        <w:rPr>
          <w:noProof/>
          <w:lang w:val="id-ID" w:eastAsia="id-ID"/>
        </w:rPr>
        <w:drawing>
          <wp:anchor distT="0" distB="0" distL="114300" distR="114300" simplePos="0" relativeHeight="251658240" behindDoc="0" locked="0" layoutInCell="1" allowOverlap="1">
            <wp:simplePos x="0" y="0"/>
            <wp:positionH relativeFrom="column">
              <wp:posOffset>-262890</wp:posOffset>
            </wp:positionH>
            <wp:positionV relativeFrom="paragraph">
              <wp:posOffset>29210</wp:posOffset>
            </wp:positionV>
            <wp:extent cx="5803900" cy="8199755"/>
            <wp:effectExtent l="0" t="0" r="6350" b="0"/>
            <wp:wrapNone/>
            <wp:docPr id="34" name="Picture 34" descr="2026-01-31 15-31-10_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026-01-31 15-31-10_004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0" cy="8199755"/>
                    </a:xfrm>
                    <a:prstGeom prst="rect">
                      <a:avLst/>
                    </a:prstGeom>
                    <a:noFill/>
                  </pic:spPr>
                </pic:pic>
              </a:graphicData>
            </a:graphic>
          </wp:anchor>
        </w:drawing>
      </w:r>
    </w:p>
    <w:p w:rsidR="00821922" w:rsidRDefault="00821922" w:rsidP="00821922">
      <w:pPr>
        <w:pStyle w:val="BodyText3"/>
        <w:rPr>
          <w:b/>
          <w:sz w:val="24"/>
          <w:szCs w:val="24"/>
        </w:rPr>
      </w:pPr>
    </w:p>
    <w:p w:rsidR="00821922" w:rsidRDefault="00821922" w:rsidP="00821922">
      <w:pPr>
        <w:rPr>
          <w:b/>
        </w:rPr>
        <w:sectPr w:rsidR="00821922">
          <w:pgSz w:w="11909" w:h="16834"/>
          <w:pgMar w:top="2274" w:right="1701" w:bottom="1701" w:left="2274" w:header="709" w:footer="709" w:gutter="0"/>
          <w:cols w:space="720"/>
        </w:sectPr>
      </w:pPr>
    </w:p>
    <w:p w:rsidR="00CE7FEB" w:rsidRPr="00821922" w:rsidRDefault="00CE7FEB" w:rsidP="00821922">
      <w:bookmarkStart w:id="1" w:name="_GoBack"/>
      <w:bookmarkEnd w:id="1"/>
    </w:p>
    <w:sectPr w:rsidR="00CE7FEB" w:rsidRPr="00821922"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529" w:rsidRDefault="00523529" w:rsidP="002D79FF">
      <w:r>
        <w:separator/>
      </w:r>
    </w:p>
  </w:endnote>
  <w:endnote w:type="continuationSeparator" w:id="1">
    <w:p w:rsidR="00523529" w:rsidRDefault="00523529"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23529">
    <w:pPr>
      <w:pStyle w:val="Footer"/>
      <w:jc w:val="center"/>
    </w:pPr>
  </w:p>
  <w:p w:rsidR="00630637" w:rsidRDefault="00523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529" w:rsidRDefault="00523529" w:rsidP="002D79FF">
      <w:r>
        <w:separator/>
      </w:r>
    </w:p>
  </w:footnote>
  <w:footnote w:type="continuationSeparator" w:id="1">
    <w:p w:rsidR="00523529" w:rsidRDefault="00523529"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23529">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235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FqV8oJmnTDis3HsxwUWTq3VH7tI=" w:salt="3enbA6/psPAo+goOuCP9Ww=="/>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406F7"/>
    <w:rsid w:val="004772E1"/>
    <w:rsid w:val="00490063"/>
    <w:rsid w:val="00497A5F"/>
    <w:rsid w:val="00523529"/>
    <w:rsid w:val="0054651A"/>
    <w:rsid w:val="00567E71"/>
    <w:rsid w:val="00574EE8"/>
    <w:rsid w:val="00581765"/>
    <w:rsid w:val="006068DC"/>
    <w:rsid w:val="0066422A"/>
    <w:rsid w:val="00676048"/>
    <w:rsid w:val="006C4D00"/>
    <w:rsid w:val="00714D7E"/>
    <w:rsid w:val="00727917"/>
    <w:rsid w:val="0073726A"/>
    <w:rsid w:val="00774478"/>
    <w:rsid w:val="00787789"/>
    <w:rsid w:val="007929DB"/>
    <w:rsid w:val="007A3857"/>
    <w:rsid w:val="007F0744"/>
    <w:rsid w:val="007F2160"/>
    <w:rsid w:val="00821922"/>
    <w:rsid w:val="008374CB"/>
    <w:rsid w:val="008538D8"/>
    <w:rsid w:val="00856B55"/>
    <w:rsid w:val="00875E9E"/>
    <w:rsid w:val="008C5112"/>
    <w:rsid w:val="008D3F04"/>
    <w:rsid w:val="00921702"/>
    <w:rsid w:val="00932E1A"/>
    <w:rsid w:val="00956C4D"/>
    <w:rsid w:val="009725A3"/>
    <w:rsid w:val="00983722"/>
    <w:rsid w:val="009D5F3B"/>
    <w:rsid w:val="00A92261"/>
    <w:rsid w:val="00AA3A59"/>
    <w:rsid w:val="00AD02E7"/>
    <w:rsid w:val="00AE04B0"/>
    <w:rsid w:val="00AF2729"/>
    <w:rsid w:val="00B45FD9"/>
    <w:rsid w:val="00C52FF9"/>
    <w:rsid w:val="00C72C38"/>
    <w:rsid w:val="00C81419"/>
    <w:rsid w:val="00C949F5"/>
    <w:rsid w:val="00CB0398"/>
    <w:rsid w:val="00CC194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2026-04-10T08:44:00Z</dcterms:created>
  <dcterms:modified xsi:type="dcterms:W3CDTF">2026-04-10T08:44:00Z</dcterms:modified>
</cp:coreProperties>
</file>