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5E6" w:rsidRDefault="00A735E6" w:rsidP="00A735E6">
      <w:pPr>
        <w:pStyle w:val="BodyText3"/>
        <w:rPr>
          <w:b/>
          <w:color w:val="000000"/>
          <w:sz w:val="24"/>
          <w:szCs w:val="24"/>
        </w:rPr>
      </w:pPr>
      <w:r>
        <w:rPr>
          <w:b/>
          <w:color w:val="000000"/>
          <w:sz w:val="24"/>
          <w:szCs w:val="24"/>
        </w:rPr>
        <w:t>DAFTAR PUSTAKA</w:t>
      </w:r>
    </w:p>
    <w:p w:rsidR="00A735E6" w:rsidRDefault="00A735E6" w:rsidP="00A735E6">
      <w:pPr>
        <w:pStyle w:val="BodyText"/>
        <w:jc w:val="center"/>
        <w:rPr>
          <w:b/>
          <w:bCs/>
          <w:color w:val="000000"/>
        </w:rPr>
      </w:pPr>
    </w:p>
    <w:p w:rsidR="00A735E6" w:rsidRDefault="00A735E6" w:rsidP="00A735E6">
      <w:pPr>
        <w:pStyle w:val="BodyText"/>
        <w:jc w:val="center"/>
        <w:rPr>
          <w:rFonts w:ascii="Times New Roman" w:hAnsi="Times New Roman"/>
          <w:b/>
          <w:bCs/>
          <w:color w:val="000000"/>
          <w:szCs w:val="24"/>
        </w:rPr>
      </w:pPr>
    </w:p>
    <w:p w:rsidR="00A735E6" w:rsidRDefault="00A735E6" w:rsidP="007A09BC">
      <w:pPr>
        <w:numPr>
          <w:ilvl w:val="0"/>
          <w:numId w:val="1"/>
        </w:numPr>
        <w:tabs>
          <w:tab w:val="num" w:pos="360"/>
        </w:tabs>
        <w:ind w:left="360"/>
        <w:rPr>
          <w:b/>
          <w:color w:val="000000"/>
        </w:rPr>
      </w:pPr>
      <w:r>
        <w:rPr>
          <w:b/>
          <w:color w:val="000000"/>
        </w:rPr>
        <w:t>Buku</w:t>
      </w:r>
    </w:p>
    <w:p w:rsidR="00A735E6" w:rsidRDefault="00A735E6" w:rsidP="00A735E6">
      <w:pPr>
        <w:pStyle w:val="BodyText"/>
        <w:rPr>
          <w:rFonts w:ascii="Times New Roman" w:hAnsi="Times New Roman"/>
          <w:b/>
          <w:bCs/>
          <w:color w:val="000000"/>
          <w:szCs w:val="24"/>
        </w:rPr>
      </w:pPr>
    </w:p>
    <w:p w:rsidR="00A735E6" w:rsidRDefault="00A735E6" w:rsidP="00A735E6">
      <w:pPr>
        <w:autoSpaceDE w:val="0"/>
        <w:autoSpaceDN w:val="0"/>
        <w:adjustRightInd w:val="0"/>
        <w:ind w:left="709" w:hanging="709"/>
        <w:jc w:val="both"/>
        <w:rPr>
          <w:color w:val="000000"/>
        </w:rPr>
      </w:pPr>
      <w:r>
        <w:rPr>
          <w:color w:val="000000"/>
        </w:rPr>
        <w:t xml:space="preserve">Abdul Kadir Muhammad, </w:t>
      </w:r>
      <w:r>
        <w:rPr>
          <w:i/>
          <w:iCs/>
          <w:color w:val="000000"/>
        </w:rPr>
        <w:t>Hukum dan Penelitian Hukum</w:t>
      </w:r>
      <w:r>
        <w:rPr>
          <w:color w:val="000000"/>
        </w:rPr>
        <w:t>, Citra Aditya Bakti, Bandung,  2014.</w:t>
      </w:r>
    </w:p>
    <w:p w:rsidR="00A735E6" w:rsidRDefault="00A735E6" w:rsidP="00A735E6">
      <w:pPr>
        <w:autoSpaceDE w:val="0"/>
        <w:autoSpaceDN w:val="0"/>
        <w:adjustRightInd w:val="0"/>
        <w:ind w:left="709" w:hanging="709"/>
        <w:jc w:val="both"/>
        <w:rPr>
          <w:color w:val="000000"/>
        </w:rPr>
      </w:pPr>
    </w:p>
    <w:p w:rsidR="00A735E6" w:rsidRDefault="00A735E6" w:rsidP="00A735E6">
      <w:pPr>
        <w:autoSpaceDE w:val="0"/>
        <w:autoSpaceDN w:val="0"/>
        <w:adjustRightInd w:val="0"/>
        <w:ind w:left="709" w:hanging="709"/>
        <w:jc w:val="both"/>
        <w:rPr>
          <w:color w:val="000000"/>
        </w:rPr>
      </w:pPr>
      <w:r>
        <w:t xml:space="preserve">Achmad Kabain, </w:t>
      </w:r>
      <w:r>
        <w:rPr>
          <w:i/>
        </w:rPr>
        <w:t xml:space="preserve">Peran Keluarga, Guru dan Sekolah Menyelematkan Anak dari Pengaruh Napza, </w:t>
      </w:r>
      <w:r>
        <w:t xml:space="preserve">Bengawan Ilmu,Semarang. </w:t>
      </w:r>
      <w:r>
        <w:rPr>
          <w:lang w:val="id-ID"/>
        </w:rPr>
        <w:t>2010</w:t>
      </w:r>
      <w:r>
        <w:t>.</w:t>
      </w:r>
    </w:p>
    <w:p w:rsidR="00A735E6" w:rsidRDefault="00A735E6" w:rsidP="00A735E6">
      <w:pPr>
        <w:autoSpaceDE w:val="0"/>
        <w:autoSpaceDN w:val="0"/>
        <w:adjustRightInd w:val="0"/>
        <w:ind w:left="709" w:hanging="709"/>
        <w:jc w:val="both"/>
        <w:rPr>
          <w:color w:val="000000"/>
        </w:rPr>
      </w:pPr>
    </w:p>
    <w:p w:rsidR="00A735E6" w:rsidRDefault="00A735E6" w:rsidP="00A735E6">
      <w:pPr>
        <w:autoSpaceDE w:val="0"/>
        <w:autoSpaceDN w:val="0"/>
        <w:adjustRightInd w:val="0"/>
        <w:ind w:left="709" w:hanging="709"/>
        <w:jc w:val="both"/>
        <w:rPr>
          <w:rFonts w:eastAsia="TimesNewRoman"/>
          <w:color w:val="000000"/>
        </w:rPr>
      </w:pPr>
      <w:r>
        <w:rPr>
          <w:rFonts w:eastAsia="TimesNewRoman"/>
          <w:color w:val="000000"/>
        </w:rPr>
        <w:t xml:space="preserve">Albert Wirya, dkk, </w:t>
      </w:r>
      <w:r>
        <w:rPr>
          <w:rFonts w:eastAsia="TimesNewRoman"/>
          <w:i/>
          <w:iCs/>
          <w:color w:val="000000"/>
        </w:rPr>
        <w:t xml:space="preserve">Di Ujung Palu Hakim: Dokumentasi Vonis Rehabilitasi, </w:t>
      </w:r>
      <w:r>
        <w:rPr>
          <w:rFonts w:eastAsia="TimesNewRoman"/>
          <w:color w:val="000000"/>
        </w:rPr>
        <w:t xml:space="preserve">Lembaga Bantuan Hukum Masyarakat, </w:t>
      </w:r>
      <w:r>
        <w:rPr>
          <w:color w:val="000000"/>
        </w:rPr>
        <w:t xml:space="preserve">Jakarta, </w:t>
      </w:r>
      <w:r>
        <w:rPr>
          <w:rFonts w:eastAsia="TimesNewRoman"/>
          <w:color w:val="000000"/>
        </w:rPr>
        <w:t>2016.</w:t>
      </w:r>
    </w:p>
    <w:p w:rsidR="00A735E6" w:rsidRDefault="00A735E6" w:rsidP="00A735E6">
      <w:pPr>
        <w:autoSpaceDE w:val="0"/>
        <w:autoSpaceDN w:val="0"/>
        <w:adjustRightInd w:val="0"/>
        <w:ind w:left="709" w:hanging="709"/>
        <w:jc w:val="both"/>
        <w:rPr>
          <w:color w:val="000000"/>
        </w:rPr>
      </w:pPr>
    </w:p>
    <w:p w:rsidR="00A735E6" w:rsidRDefault="00A735E6" w:rsidP="00A735E6">
      <w:pPr>
        <w:autoSpaceDE w:val="0"/>
        <w:autoSpaceDN w:val="0"/>
        <w:adjustRightInd w:val="0"/>
        <w:ind w:left="709" w:hanging="709"/>
        <w:jc w:val="both"/>
      </w:pPr>
      <w:r>
        <w:t xml:space="preserve">Azis Syamsuddin, </w:t>
      </w:r>
      <w:r>
        <w:rPr>
          <w:i/>
        </w:rPr>
        <w:t>Tindak Pidana Khusus.</w:t>
      </w:r>
      <w:r>
        <w:t xml:space="preserve"> Sinar Grafika, Jakarta, 2014.</w:t>
      </w:r>
    </w:p>
    <w:p w:rsidR="00A735E6" w:rsidRDefault="00A735E6" w:rsidP="00A735E6">
      <w:pPr>
        <w:autoSpaceDE w:val="0"/>
        <w:autoSpaceDN w:val="0"/>
        <w:adjustRightInd w:val="0"/>
        <w:ind w:left="709" w:hanging="709"/>
        <w:jc w:val="both"/>
        <w:rPr>
          <w:color w:val="000000"/>
        </w:rPr>
      </w:pPr>
    </w:p>
    <w:p w:rsidR="00A735E6" w:rsidRDefault="00A735E6" w:rsidP="00A735E6">
      <w:pPr>
        <w:autoSpaceDE w:val="0"/>
        <w:autoSpaceDN w:val="0"/>
        <w:adjustRightInd w:val="0"/>
        <w:ind w:left="709" w:hanging="709"/>
        <w:jc w:val="both"/>
        <w:rPr>
          <w:lang w:eastAsia="id-ID"/>
        </w:rPr>
      </w:pPr>
      <w:r>
        <w:rPr>
          <w:lang w:val="id-ID" w:eastAsia="id-ID"/>
        </w:rPr>
        <w:t>Badan Narkotika Nasional ,</w:t>
      </w:r>
      <w:r>
        <w:rPr>
          <w:i/>
          <w:iCs/>
          <w:lang w:val="id-ID" w:eastAsia="id-ID"/>
        </w:rPr>
        <w:t>Potret Efektivitas Rehabilitasi Penyalahgunaan Narkotika Di Lembaga Permasyarakatan</w:t>
      </w:r>
      <w:r>
        <w:rPr>
          <w:lang w:val="id-ID" w:eastAsia="id-ID"/>
        </w:rPr>
        <w:t>, Pusat Penelitian, Data, dan Informasi Badan Narkotika Nasional Republik Indonesia, Jakarta,  2020</w:t>
      </w:r>
      <w:r>
        <w:rPr>
          <w:lang w:eastAsia="id-ID"/>
        </w:rPr>
        <w:t>.</w:t>
      </w:r>
    </w:p>
    <w:p w:rsidR="00A735E6" w:rsidRDefault="00A735E6" w:rsidP="00A735E6">
      <w:pPr>
        <w:autoSpaceDE w:val="0"/>
        <w:autoSpaceDN w:val="0"/>
        <w:adjustRightInd w:val="0"/>
        <w:ind w:left="709" w:hanging="709"/>
        <w:jc w:val="both"/>
        <w:rPr>
          <w:color w:val="000000"/>
        </w:rPr>
      </w:pPr>
    </w:p>
    <w:p w:rsidR="00A735E6" w:rsidRDefault="00A735E6" w:rsidP="00A735E6">
      <w:pPr>
        <w:autoSpaceDE w:val="0"/>
        <w:autoSpaceDN w:val="0"/>
        <w:adjustRightInd w:val="0"/>
        <w:ind w:left="709" w:hanging="709"/>
        <w:jc w:val="both"/>
      </w:pPr>
      <w:r>
        <w:t>Badan Narkotika Nasional</w:t>
      </w:r>
      <w:r>
        <w:rPr>
          <w:lang w:val="id-ID"/>
        </w:rPr>
        <w:t>,</w:t>
      </w:r>
      <w:r>
        <w:rPr>
          <w:i/>
        </w:rPr>
        <w:t>Pedoman Pencegahan Penyalahgunaan Narkoba Bagi Remaja</w:t>
      </w:r>
      <w:r>
        <w:t>. BNN, Jakarta, 2014.</w:t>
      </w:r>
    </w:p>
    <w:p w:rsidR="00A735E6" w:rsidRDefault="00A735E6" w:rsidP="00A735E6">
      <w:pPr>
        <w:autoSpaceDE w:val="0"/>
        <w:autoSpaceDN w:val="0"/>
        <w:adjustRightInd w:val="0"/>
        <w:ind w:left="709" w:hanging="709"/>
        <w:jc w:val="both"/>
      </w:pPr>
    </w:p>
    <w:p w:rsidR="00A735E6" w:rsidRDefault="00A735E6" w:rsidP="00A735E6">
      <w:pPr>
        <w:autoSpaceDE w:val="0"/>
        <w:autoSpaceDN w:val="0"/>
        <w:adjustRightInd w:val="0"/>
        <w:ind w:left="709" w:hanging="709"/>
        <w:jc w:val="both"/>
        <w:rPr>
          <w:color w:val="000000"/>
        </w:rPr>
      </w:pPr>
      <w:r>
        <w:rPr>
          <w:color w:val="000000"/>
        </w:rPr>
        <w:t xml:space="preserve">Dadang Hawari, </w:t>
      </w:r>
      <w:r>
        <w:rPr>
          <w:i/>
          <w:iCs/>
          <w:color w:val="000000"/>
        </w:rPr>
        <w:t xml:space="preserve">Penyalahgunaan &amp; Ketergatungan Narkotika, </w:t>
      </w:r>
      <w:r>
        <w:rPr>
          <w:color w:val="000000"/>
        </w:rPr>
        <w:t>Fakultas Kedoteran Universitas Indonesia, Jakarta,  2012.</w:t>
      </w:r>
    </w:p>
    <w:p w:rsidR="00A735E6" w:rsidRDefault="00A735E6" w:rsidP="00A735E6">
      <w:pPr>
        <w:autoSpaceDE w:val="0"/>
        <w:autoSpaceDN w:val="0"/>
        <w:adjustRightInd w:val="0"/>
        <w:ind w:left="709" w:hanging="709"/>
        <w:jc w:val="both"/>
        <w:rPr>
          <w:color w:val="000000"/>
        </w:rPr>
      </w:pPr>
    </w:p>
    <w:p w:rsidR="00A735E6" w:rsidRDefault="00A735E6" w:rsidP="00A735E6">
      <w:pPr>
        <w:autoSpaceDE w:val="0"/>
        <w:autoSpaceDN w:val="0"/>
        <w:adjustRightInd w:val="0"/>
        <w:ind w:left="709" w:hanging="709"/>
        <w:jc w:val="both"/>
        <w:rPr>
          <w:color w:val="000000"/>
        </w:rPr>
      </w:pPr>
      <w:r>
        <w:rPr>
          <w:color w:val="000000"/>
        </w:rPr>
        <w:t xml:space="preserve">Dani Krisnawaty dan Eddy O.S. Hiariej, </w:t>
      </w:r>
      <w:r>
        <w:rPr>
          <w:i/>
          <w:iCs/>
          <w:color w:val="000000"/>
        </w:rPr>
        <w:t>Bunga Rampai Hukum Pidana Khusus</w:t>
      </w:r>
      <w:r>
        <w:rPr>
          <w:color w:val="000000"/>
        </w:rPr>
        <w:t>, Pena Pundi Aksara, Jakarta, 2016.</w:t>
      </w:r>
    </w:p>
    <w:p w:rsidR="00A735E6" w:rsidRDefault="00A735E6" w:rsidP="00A735E6">
      <w:pPr>
        <w:autoSpaceDE w:val="0"/>
        <w:autoSpaceDN w:val="0"/>
        <w:adjustRightInd w:val="0"/>
        <w:ind w:left="709" w:hanging="709"/>
        <w:jc w:val="both"/>
        <w:rPr>
          <w:color w:val="000000"/>
        </w:rPr>
      </w:pPr>
    </w:p>
    <w:p w:rsidR="00A735E6" w:rsidRDefault="00A735E6" w:rsidP="00A735E6">
      <w:pPr>
        <w:autoSpaceDE w:val="0"/>
        <w:autoSpaceDN w:val="0"/>
        <w:adjustRightInd w:val="0"/>
        <w:ind w:left="709" w:hanging="709"/>
        <w:jc w:val="both"/>
      </w:pPr>
      <w:r>
        <w:t>Darmono</w:t>
      </w:r>
      <w:r>
        <w:rPr>
          <w:lang w:val="id-ID"/>
        </w:rPr>
        <w:t xml:space="preserve">, </w:t>
      </w:r>
      <w:r>
        <w:rPr>
          <w:i/>
        </w:rPr>
        <w:t>Toksikologi Narkoba dan Alkohol</w:t>
      </w:r>
      <w:r>
        <w:t>, UI Press, Jakarta, 2015.</w:t>
      </w:r>
    </w:p>
    <w:p w:rsidR="00A735E6" w:rsidRDefault="00A735E6" w:rsidP="00A735E6">
      <w:pPr>
        <w:autoSpaceDE w:val="0"/>
        <w:autoSpaceDN w:val="0"/>
        <w:adjustRightInd w:val="0"/>
        <w:ind w:left="709" w:hanging="709"/>
        <w:jc w:val="both"/>
      </w:pPr>
    </w:p>
    <w:p w:rsidR="00A735E6" w:rsidRDefault="00A735E6" w:rsidP="00A735E6">
      <w:pPr>
        <w:autoSpaceDE w:val="0"/>
        <w:autoSpaceDN w:val="0"/>
        <w:adjustRightInd w:val="0"/>
        <w:ind w:left="709" w:hanging="709"/>
        <w:jc w:val="both"/>
      </w:pPr>
      <w:r>
        <w:t>Daru Wijayanti</w:t>
      </w:r>
      <w:r>
        <w:rPr>
          <w:lang w:val="id-ID"/>
        </w:rPr>
        <w:t xml:space="preserve">, </w:t>
      </w:r>
      <w:r>
        <w:rPr>
          <w:i/>
        </w:rPr>
        <w:t>Revolusi Mental Stop Penyalahgunaan Narkoba</w:t>
      </w:r>
      <w:r>
        <w:t>, Indoliterasi, Yogyakarta, 2016</w:t>
      </w:r>
    </w:p>
    <w:p w:rsidR="00A735E6" w:rsidRDefault="00A735E6" w:rsidP="00A735E6">
      <w:pPr>
        <w:autoSpaceDE w:val="0"/>
        <w:autoSpaceDN w:val="0"/>
        <w:adjustRightInd w:val="0"/>
        <w:ind w:left="709" w:hanging="709"/>
        <w:jc w:val="both"/>
        <w:rPr>
          <w:color w:val="000000"/>
        </w:rPr>
      </w:pPr>
    </w:p>
    <w:p w:rsidR="00A735E6" w:rsidRDefault="00A735E6" w:rsidP="00A735E6">
      <w:pPr>
        <w:autoSpaceDE w:val="0"/>
        <w:autoSpaceDN w:val="0"/>
        <w:adjustRightInd w:val="0"/>
        <w:ind w:left="709" w:hanging="709"/>
        <w:jc w:val="both"/>
        <w:rPr>
          <w:rFonts w:eastAsia="TimesNewRoman"/>
          <w:color w:val="000000"/>
        </w:rPr>
      </w:pPr>
      <w:r>
        <w:rPr>
          <w:rFonts w:eastAsia="TimesNewRoman"/>
          <w:color w:val="000000"/>
        </w:rPr>
        <w:t xml:space="preserve">Dikdik M. Arief Mansur dan Elisatris Gultom, </w:t>
      </w:r>
      <w:r>
        <w:rPr>
          <w:rFonts w:eastAsia="TimesNewRoman"/>
          <w:i/>
          <w:iCs/>
          <w:color w:val="000000"/>
        </w:rPr>
        <w:t>Urgensi Perlindungan Korban Kejahatan</w:t>
      </w:r>
      <w:r>
        <w:rPr>
          <w:rFonts w:eastAsia="TimesNewRoman"/>
          <w:color w:val="000000"/>
        </w:rPr>
        <w:t xml:space="preserve">, Raja Grafindo Persada, </w:t>
      </w:r>
      <w:r>
        <w:rPr>
          <w:color w:val="000000"/>
        </w:rPr>
        <w:t xml:space="preserve">Jakarta, </w:t>
      </w:r>
      <w:r>
        <w:rPr>
          <w:rFonts w:eastAsia="TimesNewRoman"/>
          <w:color w:val="000000"/>
        </w:rPr>
        <w:t>2017.</w:t>
      </w:r>
    </w:p>
    <w:p w:rsidR="00A735E6" w:rsidRDefault="00A735E6" w:rsidP="00A735E6">
      <w:pPr>
        <w:autoSpaceDE w:val="0"/>
        <w:autoSpaceDN w:val="0"/>
        <w:adjustRightInd w:val="0"/>
        <w:ind w:left="709" w:hanging="709"/>
        <w:jc w:val="both"/>
        <w:rPr>
          <w:rFonts w:eastAsia="TimesNewRoman"/>
          <w:color w:val="000000"/>
        </w:rPr>
      </w:pPr>
    </w:p>
    <w:p w:rsidR="00A735E6" w:rsidRDefault="00A735E6" w:rsidP="00A735E6">
      <w:pPr>
        <w:autoSpaceDE w:val="0"/>
        <w:autoSpaceDN w:val="0"/>
        <w:adjustRightInd w:val="0"/>
        <w:ind w:left="709" w:hanging="709"/>
        <w:jc w:val="both"/>
      </w:pPr>
      <w:r>
        <w:t>Firmanzah dkk</w:t>
      </w:r>
      <w:r>
        <w:rPr>
          <w:lang w:val="id-ID"/>
        </w:rPr>
        <w:t xml:space="preserve">, </w:t>
      </w:r>
      <w:r>
        <w:rPr>
          <w:i/>
        </w:rPr>
        <w:t>Mengatasi Narkoba Dengan Welas  Asih</w:t>
      </w:r>
      <w:r>
        <w:t>, Gramedia Pustaka Utama,</w:t>
      </w:r>
      <w:r>
        <w:rPr>
          <w:lang w:val="id-ID"/>
        </w:rPr>
        <w:t>Jakarta, 2011</w:t>
      </w:r>
      <w:r>
        <w:t>.</w:t>
      </w:r>
    </w:p>
    <w:p w:rsidR="00A735E6" w:rsidRDefault="00A735E6" w:rsidP="00A735E6">
      <w:pPr>
        <w:autoSpaceDE w:val="0"/>
        <w:autoSpaceDN w:val="0"/>
        <w:adjustRightInd w:val="0"/>
        <w:ind w:left="709" w:hanging="709"/>
        <w:jc w:val="both"/>
        <w:rPr>
          <w:rFonts w:eastAsia="TimesNewRoman"/>
          <w:color w:val="000000"/>
        </w:rPr>
      </w:pPr>
    </w:p>
    <w:p w:rsidR="00A735E6" w:rsidRDefault="00A735E6" w:rsidP="00A735E6">
      <w:pPr>
        <w:autoSpaceDE w:val="0"/>
        <w:autoSpaceDN w:val="0"/>
        <w:adjustRightInd w:val="0"/>
        <w:ind w:left="709" w:hanging="709"/>
        <w:jc w:val="both"/>
        <w:rPr>
          <w:color w:val="000000"/>
        </w:rPr>
      </w:pPr>
      <w:r>
        <w:rPr>
          <w:color w:val="000000"/>
        </w:rPr>
        <w:t xml:space="preserve">Gatot Supramono, </w:t>
      </w:r>
      <w:r>
        <w:rPr>
          <w:i/>
          <w:iCs/>
          <w:color w:val="000000"/>
        </w:rPr>
        <w:t>Hukum Narkoba Indonesia</w:t>
      </w:r>
      <w:r>
        <w:rPr>
          <w:color w:val="000000"/>
        </w:rPr>
        <w:t>, Djambatan, Jakarta,  2014.</w:t>
      </w:r>
    </w:p>
    <w:p w:rsidR="00A735E6" w:rsidRDefault="00A735E6" w:rsidP="00A735E6">
      <w:pPr>
        <w:autoSpaceDE w:val="0"/>
        <w:autoSpaceDN w:val="0"/>
        <w:adjustRightInd w:val="0"/>
        <w:ind w:left="709" w:hanging="709"/>
        <w:jc w:val="both"/>
        <w:rPr>
          <w:color w:val="000000"/>
        </w:rPr>
      </w:pPr>
    </w:p>
    <w:p w:rsidR="00A735E6" w:rsidRDefault="00A735E6" w:rsidP="00A735E6">
      <w:pPr>
        <w:autoSpaceDE w:val="0"/>
        <w:autoSpaceDN w:val="0"/>
        <w:adjustRightInd w:val="0"/>
        <w:ind w:left="709" w:hanging="709"/>
        <w:jc w:val="both"/>
      </w:pPr>
      <w:r>
        <w:t xml:space="preserve">Hari Sasangka, </w:t>
      </w:r>
      <w:r>
        <w:rPr>
          <w:i/>
        </w:rPr>
        <w:t>Narkotika dan Psikotropika Dalam Hukum Pidana</w:t>
      </w:r>
      <w:r>
        <w:t>. Mandar Maju. Bandung, 2017.</w:t>
      </w:r>
    </w:p>
    <w:p w:rsidR="00A735E6" w:rsidRDefault="00A735E6" w:rsidP="00A735E6">
      <w:pPr>
        <w:autoSpaceDE w:val="0"/>
        <w:autoSpaceDN w:val="0"/>
        <w:adjustRightInd w:val="0"/>
        <w:ind w:left="709" w:hanging="709"/>
        <w:jc w:val="both"/>
      </w:pPr>
    </w:p>
    <w:p w:rsidR="00A735E6" w:rsidRDefault="00A735E6" w:rsidP="00A735E6">
      <w:pPr>
        <w:autoSpaceDE w:val="0"/>
        <w:autoSpaceDN w:val="0"/>
        <w:adjustRightInd w:val="0"/>
        <w:ind w:left="709" w:hanging="709"/>
        <w:jc w:val="both"/>
      </w:pPr>
      <w:r>
        <w:lastRenderedPageBreak/>
        <w:t xml:space="preserve">Harifin. A. Tumpa, </w:t>
      </w:r>
      <w:r>
        <w:rPr>
          <w:i/>
          <w:iCs/>
        </w:rPr>
        <w:t>Komentar dan Pembahasan Undang-Undang Nomor 35 Tahun 2019 tentang Narkotika</w:t>
      </w:r>
      <w:r>
        <w:t>,: Sinar Grafika, Jakarta</w:t>
      </w:r>
      <w:r>
        <w:rPr>
          <w:i/>
          <w:iCs/>
        </w:rPr>
        <w:t xml:space="preserve">, </w:t>
      </w:r>
      <w:r>
        <w:t>2011</w:t>
      </w:r>
    </w:p>
    <w:p w:rsidR="00A735E6" w:rsidRDefault="00A735E6" w:rsidP="00A735E6">
      <w:pPr>
        <w:autoSpaceDE w:val="0"/>
        <w:autoSpaceDN w:val="0"/>
        <w:adjustRightInd w:val="0"/>
        <w:ind w:left="709" w:hanging="709"/>
        <w:jc w:val="both"/>
        <w:rPr>
          <w:color w:val="000000"/>
        </w:rPr>
      </w:pPr>
    </w:p>
    <w:p w:rsidR="00A735E6" w:rsidRDefault="00A735E6" w:rsidP="00A735E6">
      <w:pPr>
        <w:autoSpaceDE w:val="0"/>
        <w:autoSpaceDN w:val="0"/>
        <w:adjustRightInd w:val="0"/>
        <w:ind w:left="709" w:hanging="709"/>
        <w:jc w:val="both"/>
        <w:rPr>
          <w:color w:val="000000"/>
        </w:rPr>
      </w:pPr>
      <w:r>
        <w:rPr>
          <w:color w:val="000000"/>
        </w:rPr>
        <w:t xml:space="preserve">Ida Listryarini Handoyo, </w:t>
      </w:r>
      <w:r>
        <w:rPr>
          <w:i/>
          <w:color w:val="000000"/>
        </w:rPr>
        <w:t xml:space="preserve">Narkoba Perlukan Mengenalnya, </w:t>
      </w:r>
      <w:r>
        <w:rPr>
          <w:color w:val="000000"/>
        </w:rPr>
        <w:t>Pakar Raya, Yogyakarta, 2014,</w:t>
      </w:r>
    </w:p>
    <w:p w:rsidR="00A735E6" w:rsidRDefault="00A735E6" w:rsidP="00A735E6">
      <w:pPr>
        <w:autoSpaceDE w:val="0"/>
        <w:autoSpaceDN w:val="0"/>
        <w:adjustRightInd w:val="0"/>
        <w:ind w:left="709" w:hanging="709"/>
        <w:jc w:val="both"/>
        <w:rPr>
          <w:rFonts w:eastAsia="TimesNewRoman"/>
          <w:color w:val="000000"/>
        </w:rPr>
      </w:pPr>
    </w:p>
    <w:p w:rsidR="00A735E6" w:rsidRDefault="00A735E6" w:rsidP="00A735E6">
      <w:pPr>
        <w:autoSpaceDE w:val="0"/>
        <w:autoSpaceDN w:val="0"/>
        <w:adjustRightInd w:val="0"/>
        <w:ind w:left="709" w:hanging="709"/>
        <w:jc w:val="both"/>
      </w:pPr>
      <w:r>
        <w:t xml:space="preserve">Juliana Lisa FR dan Nengah Sutrisna, </w:t>
      </w:r>
      <w:r>
        <w:rPr>
          <w:i/>
          <w:iCs/>
        </w:rPr>
        <w:t>Narkotika, Psikotropika dan Gangguan Jiwa Tinjauan Kesehatan dan Hukum</w:t>
      </w:r>
      <w:r>
        <w:t>, Nuha Medika, Yogyakarta, 2013.</w:t>
      </w:r>
    </w:p>
    <w:p w:rsidR="00A735E6" w:rsidRDefault="00A735E6" w:rsidP="00A735E6">
      <w:pPr>
        <w:autoSpaceDE w:val="0"/>
        <w:autoSpaceDN w:val="0"/>
        <w:adjustRightInd w:val="0"/>
        <w:ind w:left="709" w:hanging="709"/>
        <w:jc w:val="both"/>
      </w:pPr>
    </w:p>
    <w:p w:rsidR="00A735E6" w:rsidRDefault="00A735E6" w:rsidP="00A735E6">
      <w:pPr>
        <w:autoSpaceDE w:val="0"/>
        <w:autoSpaceDN w:val="0"/>
        <w:adjustRightInd w:val="0"/>
        <w:ind w:left="709" w:hanging="709"/>
        <w:jc w:val="both"/>
      </w:pPr>
      <w:r>
        <w:t>Lydia Harlina Martono dan Satya Joewana</w:t>
      </w:r>
      <w:r>
        <w:rPr>
          <w:lang w:val="id-ID"/>
        </w:rPr>
        <w:t xml:space="preserve">, </w:t>
      </w:r>
      <w:r>
        <w:rPr>
          <w:i/>
        </w:rPr>
        <w:t>Pencegahan dan Penanggulangan Penyalahgunaan Narkoba Berbasis Sekolah.</w:t>
      </w:r>
      <w:r>
        <w:t xml:space="preserve"> Balai Pustaka</w:t>
      </w:r>
      <w:r>
        <w:rPr>
          <w:lang w:val="id-ID"/>
        </w:rPr>
        <w:t>,</w:t>
      </w:r>
      <w:r>
        <w:t xml:space="preserve"> Jakarta,</w:t>
      </w:r>
      <w:r>
        <w:rPr>
          <w:lang w:val="id-ID"/>
        </w:rPr>
        <w:t xml:space="preserve"> 2015</w:t>
      </w:r>
      <w:r>
        <w:t>.</w:t>
      </w:r>
    </w:p>
    <w:p w:rsidR="00A735E6" w:rsidRDefault="00A735E6" w:rsidP="00A735E6">
      <w:pPr>
        <w:autoSpaceDE w:val="0"/>
        <w:autoSpaceDN w:val="0"/>
        <w:adjustRightInd w:val="0"/>
        <w:ind w:left="709" w:hanging="709"/>
        <w:jc w:val="both"/>
        <w:rPr>
          <w:color w:val="000000"/>
        </w:rPr>
      </w:pPr>
    </w:p>
    <w:p w:rsidR="00A735E6" w:rsidRDefault="00A735E6" w:rsidP="00A735E6">
      <w:pPr>
        <w:autoSpaceDE w:val="0"/>
        <w:autoSpaceDN w:val="0"/>
        <w:adjustRightInd w:val="0"/>
        <w:ind w:left="709" w:hanging="709"/>
        <w:jc w:val="both"/>
        <w:rPr>
          <w:rFonts w:eastAsia="TimesNewRoman"/>
          <w:color w:val="000000"/>
        </w:rPr>
      </w:pPr>
      <w:r>
        <w:rPr>
          <w:rFonts w:eastAsia="TimesNewRoman"/>
          <w:color w:val="000000"/>
        </w:rPr>
        <w:t xml:space="preserve">O.C Kaligis &amp;Associates, </w:t>
      </w:r>
      <w:r>
        <w:rPr>
          <w:rFonts w:eastAsia="TimesNewRoman"/>
          <w:i/>
          <w:iCs/>
          <w:color w:val="000000"/>
        </w:rPr>
        <w:t xml:space="preserve">Narkoba dan Peradilannya di Indonesia, </w:t>
      </w:r>
      <w:r>
        <w:rPr>
          <w:rFonts w:eastAsia="TimesNewRoman"/>
          <w:color w:val="000000"/>
        </w:rPr>
        <w:t>Alumni, Bandung, 2017</w:t>
      </w:r>
    </w:p>
    <w:p w:rsidR="00A735E6" w:rsidRDefault="00A735E6" w:rsidP="00A735E6">
      <w:pPr>
        <w:autoSpaceDE w:val="0"/>
        <w:autoSpaceDN w:val="0"/>
        <w:adjustRightInd w:val="0"/>
        <w:ind w:left="709" w:hanging="709"/>
        <w:jc w:val="both"/>
        <w:rPr>
          <w:color w:val="000000"/>
        </w:rPr>
      </w:pPr>
    </w:p>
    <w:p w:rsidR="00A735E6" w:rsidRDefault="00A735E6" w:rsidP="00A735E6">
      <w:pPr>
        <w:autoSpaceDE w:val="0"/>
        <w:autoSpaceDN w:val="0"/>
        <w:adjustRightInd w:val="0"/>
        <w:ind w:left="709" w:hanging="709"/>
        <w:jc w:val="both"/>
        <w:rPr>
          <w:color w:val="000000"/>
        </w:rPr>
      </w:pPr>
      <w:r>
        <w:rPr>
          <w:color w:val="000000"/>
        </w:rPr>
        <w:t xml:space="preserve">Parasian Simanungkalit, </w:t>
      </w:r>
      <w:r>
        <w:rPr>
          <w:i/>
          <w:iCs/>
          <w:color w:val="000000"/>
        </w:rPr>
        <w:t xml:space="preserve">Globalisasi Peredaran Narkotika dan Penanggulangannya di Indonesia, </w:t>
      </w:r>
      <w:r>
        <w:rPr>
          <w:color w:val="000000"/>
        </w:rPr>
        <w:t>Yayasan Wajar Hidup, Jakarta, 2011.</w:t>
      </w:r>
    </w:p>
    <w:p w:rsidR="00A735E6" w:rsidRDefault="00A735E6" w:rsidP="00A735E6">
      <w:pPr>
        <w:autoSpaceDE w:val="0"/>
        <w:autoSpaceDN w:val="0"/>
        <w:adjustRightInd w:val="0"/>
        <w:ind w:left="709" w:hanging="709"/>
        <w:jc w:val="both"/>
        <w:rPr>
          <w:color w:val="000000"/>
        </w:rPr>
      </w:pPr>
    </w:p>
    <w:p w:rsidR="00A735E6" w:rsidRDefault="00A735E6" w:rsidP="00A735E6">
      <w:pPr>
        <w:autoSpaceDE w:val="0"/>
        <w:autoSpaceDN w:val="0"/>
        <w:adjustRightInd w:val="0"/>
        <w:ind w:left="709" w:hanging="709"/>
        <w:jc w:val="both"/>
        <w:rPr>
          <w:color w:val="000000"/>
        </w:rPr>
      </w:pPr>
      <w:r>
        <w:rPr>
          <w:color w:val="000000"/>
        </w:rPr>
        <w:t xml:space="preserve">Ronny Hanitijo Soemitro, </w:t>
      </w:r>
      <w:r>
        <w:rPr>
          <w:i/>
          <w:iCs/>
          <w:color w:val="000000"/>
        </w:rPr>
        <w:t>Metodologi Penelitian Hukum dan Jurimetri</w:t>
      </w:r>
      <w:r>
        <w:rPr>
          <w:color w:val="000000"/>
        </w:rPr>
        <w:t>,  Ghalia Indonesia, Jakarta, 2014</w:t>
      </w:r>
    </w:p>
    <w:p w:rsidR="00A735E6" w:rsidRDefault="00A735E6" w:rsidP="00A735E6">
      <w:pPr>
        <w:autoSpaceDE w:val="0"/>
        <w:autoSpaceDN w:val="0"/>
        <w:adjustRightInd w:val="0"/>
        <w:ind w:left="709" w:hanging="709"/>
        <w:jc w:val="both"/>
        <w:rPr>
          <w:color w:val="000000"/>
        </w:rPr>
      </w:pPr>
    </w:p>
    <w:p w:rsidR="00A735E6" w:rsidRDefault="00A735E6" w:rsidP="00A735E6">
      <w:pPr>
        <w:autoSpaceDE w:val="0"/>
        <w:autoSpaceDN w:val="0"/>
        <w:adjustRightInd w:val="0"/>
        <w:ind w:left="709" w:hanging="709"/>
        <w:jc w:val="both"/>
        <w:rPr>
          <w:color w:val="000000"/>
        </w:rPr>
      </w:pPr>
      <w:r>
        <w:rPr>
          <w:color w:val="000000"/>
        </w:rPr>
        <w:t xml:space="preserve">Siswanto Sumarto, </w:t>
      </w:r>
      <w:r>
        <w:rPr>
          <w:i/>
          <w:iCs/>
          <w:color w:val="000000"/>
        </w:rPr>
        <w:t>Politik Hukum Undang-Undang Narkotika</w:t>
      </w:r>
      <w:r>
        <w:rPr>
          <w:color w:val="000000"/>
        </w:rPr>
        <w:t>,  Rineka Cipta,  Jakarta, 2012.</w:t>
      </w:r>
    </w:p>
    <w:p w:rsidR="00A735E6" w:rsidRDefault="00A735E6" w:rsidP="00A735E6">
      <w:pPr>
        <w:autoSpaceDE w:val="0"/>
        <w:autoSpaceDN w:val="0"/>
        <w:adjustRightInd w:val="0"/>
        <w:ind w:left="709" w:hanging="709"/>
        <w:jc w:val="both"/>
        <w:rPr>
          <w:color w:val="000000"/>
        </w:rPr>
      </w:pPr>
    </w:p>
    <w:p w:rsidR="00A735E6" w:rsidRDefault="00A735E6" w:rsidP="00A735E6">
      <w:pPr>
        <w:autoSpaceDE w:val="0"/>
        <w:autoSpaceDN w:val="0"/>
        <w:adjustRightInd w:val="0"/>
        <w:ind w:left="709" w:hanging="709"/>
        <w:jc w:val="both"/>
        <w:rPr>
          <w:color w:val="000000"/>
        </w:rPr>
      </w:pPr>
      <w:r>
        <w:rPr>
          <w:color w:val="000000"/>
        </w:rPr>
        <w:t xml:space="preserve">Siswanto Sumarto, </w:t>
      </w:r>
      <w:r>
        <w:rPr>
          <w:i/>
          <w:iCs/>
          <w:color w:val="000000"/>
        </w:rPr>
        <w:t>Penegakan Hukum Psikotropika dalam Kajian Sosiologi Hukum</w:t>
      </w:r>
      <w:r>
        <w:rPr>
          <w:color w:val="000000"/>
        </w:rPr>
        <w:t>, Rajagrafindo Persada, Jakarta, 2014.</w:t>
      </w:r>
    </w:p>
    <w:p w:rsidR="00A735E6" w:rsidRDefault="00A735E6" w:rsidP="00A735E6">
      <w:pPr>
        <w:autoSpaceDE w:val="0"/>
        <w:autoSpaceDN w:val="0"/>
        <w:adjustRightInd w:val="0"/>
        <w:ind w:left="709" w:hanging="709"/>
        <w:jc w:val="both"/>
        <w:rPr>
          <w:rFonts w:eastAsia="TimesNewRoman"/>
          <w:color w:val="000000"/>
        </w:rPr>
      </w:pPr>
    </w:p>
    <w:p w:rsidR="00A735E6" w:rsidRDefault="00A735E6" w:rsidP="00A735E6">
      <w:pPr>
        <w:autoSpaceDE w:val="0"/>
        <w:autoSpaceDN w:val="0"/>
        <w:adjustRightInd w:val="0"/>
        <w:ind w:left="709" w:hanging="709"/>
        <w:jc w:val="both"/>
        <w:rPr>
          <w:rFonts w:eastAsia="TimesNewRoman"/>
          <w:color w:val="000000"/>
        </w:rPr>
      </w:pPr>
      <w:r>
        <w:rPr>
          <w:rFonts w:eastAsia="TimesNewRoman"/>
          <w:color w:val="000000"/>
        </w:rPr>
        <w:t xml:space="preserve">Sumarmo Ma’sum, </w:t>
      </w:r>
      <w:r>
        <w:rPr>
          <w:rFonts w:eastAsia="TimesNewRoman"/>
          <w:i/>
          <w:iCs/>
          <w:color w:val="000000"/>
        </w:rPr>
        <w:t>Penanggulangan Bahaya Narkotika dan Ketergantungan Obat</w:t>
      </w:r>
      <w:r>
        <w:rPr>
          <w:rFonts w:eastAsia="TimesNewRoman"/>
          <w:color w:val="000000"/>
        </w:rPr>
        <w:t xml:space="preserve">, Haji Masagung, </w:t>
      </w:r>
      <w:r>
        <w:rPr>
          <w:color w:val="000000"/>
        </w:rPr>
        <w:t xml:space="preserve">Jakarta, </w:t>
      </w:r>
      <w:r>
        <w:rPr>
          <w:rFonts w:eastAsia="TimesNewRoman"/>
          <w:color w:val="000000"/>
        </w:rPr>
        <w:t>2017.</w:t>
      </w:r>
    </w:p>
    <w:p w:rsidR="00A735E6" w:rsidRDefault="00A735E6" w:rsidP="00A735E6">
      <w:pPr>
        <w:autoSpaceDE w:val="0"/>
        <w:autoSpaceDN w:val="0"/>
        <w:adjustRightInd w:val="0"/>
        <w:ind w:left="709" w:hanging="709"/>
        <w:jc w:val="both"/>
        <w:rPr>
          <w:rFonts w:eastAsia="TimesNewRoman"/>
          <w:color w:val="000000"/>
        </w:rPr>
      </w:pPr>
    </w:p>
    <w:p w:rsidR="00A735E6" w:rsidRDefault="00A735E6" w:rsidP="00A735E6">
      <w:pPr>
        <w:autoSpaceDE w:val="0"/>
        <w:autoSpaceDN w:val="0"/>
        <w:adjustRightInd w:val="0"/>
        <w:ind w:left="709" w:hanging="709"/>
        <w:jc w:val="both"/>
        <w:rPr>
          <w:color w:val="000000"/>
        </w:rPr>
      </w:pPr>
      <w:r>
        <w:rPr>
          <w:color w:val="000000"/>
        </w:rPr>
        <w:t xml:space="preserve">Sumiati, </w:t>
      </w:r>
      <w:r>
        <w:rPr>
          <w:i/>
          <w:iCs/>
          <w:color w:val="000000"/>
        </w:rPr>
        <w:t>Asuhan Keperawatan Pada Klien Penyalahgunaan &amp; ketergatungan NAPZA</w:t>
      </w:r>
      <w:r>
        <w:rPr>
          <w:color w:val="000000"/>
        </w:rPr>
        <w:t>, Trans Info Media, Jakatra,  2016.</w:t>
      </w:r>
    </w:p>
    <w:p w:rsidR="00A735E6" w:rsidRDefault="00A735E6" w:rsidP="00A735E6">
      <w:pPr>
        <w:autoSpaceDE w:val="0"/>
        <w:autoSpaceDN w:val="0"/>
        <w:adjustRightInd w:val="0"/>
        <w:ind w:left="709" w:hanging="709"/>
        <w:jc w:val="both"/>
        <w:rPr>
          <w:color w:val="000000"/>
        </w:rPr>
      </w:pPr>
    </w:p>
    <w:p w:rsidR="00A735E6" w:rsidRDefault="00A735E6" w:rsidP="00A735E6">
      <w:pPr>
        <w:autoSpaceDE w:val="0"/>
        <w:autoSpaceDN w:val="0"/>
        <w:adjustRightInd w:val="0"/>
        <w:ind w:left="709" w:hanging="709"/>
        <w:jc w:val="both"/>
      </w:pPr>
      <w:r>
        <w:t>Widharto</w:t>
      </w:r>
      <w:r>
        <w:rPr>
          <w:lang w:val="id-ID"/>
        </w:rPr>
        <w:t xml:space="preserve">,  </w:t>
      </w:r>
      <w:r>
        <w:rPr>
          <w:i/>
        </w:rPr>
        <w:t xml:space="preserve">Stop Mirasantika. </w:t>
      </w:r>
      <w:r>
        <w:t xml:space="preserve"> Sunda Kelapa Pustaka, Jakarta, </w:t>
      </w:r>
      <w:r>
        <w:rPr>
          <w:lang w:val="id-ID"/>
        </w:rPr>
        <w:t>2017</w:t>
      </w:r>
      <w:r>
        <w:t>.</w:t>
      </w:r>
    </w:p>
    <w:p w:rsidR="00A735E6" w:rsidRDefault="00A735E6" w:rsidP="00A735E6">
      <w:pPr>
        <w:pStyle w:val="BodyText"/>
        <w:tabs>
          <w:tab w:val="left" w:pos="8100"/>
        </w:tabs>
        <w:spacing w:line="216" w:lineRule="auto"/>
        <w:ind w:left="567" w:hanging="567"/>
        <w:rPr>
          <w:rFonts w:ascii="Times New Roman" w:hAnsi="Times New Roman"/>
          <w:color w:val="000000"/>
          <w:szCs w:val="24"/>
        </w:rPr>
      </w:pPr>
    </w:p>
    <w:p w:rsidR="00A735E6" w:rsidRDefault="00A735E6" w:rsidP="007A09BC">
      <w:pPr>
        <w:pStyle w:val="BodyText"/>
        <w:numPr>
          <w:ilvl w:val="0"/>
          <w:numId w:val="1"/>
        </w:numPr>
        <w:tabs>
          <w:tab w:val="clear" w:pos="720"/>
          <w:tab w:val="num" w:pos="360"/>
          <w:tab w:val="left" w:pos="8100"/>
        </w:tabs>
        <w:spacing w:line="216" w:lineRule="auto"/>
        <w:ind w:left="360"/>
        <w:rPr>
          <w:rFonts w:ascii="Times New Roman" w:hAnsi="Times New Roman"/>
          <w:b/>
          <w:color w:val="000000"/>
          <w:szCs w:val="24"/>
        </w:rPr>
      </w:pPr>
      <w:r>
        <w:rPr>
          <w:rFonts w:ascii="Times New Roman" w:hAnsi="Times New Roman"/>
          <w:b/>
          <w:color w:val="000000"/>
          <w:szCs w:val="24"/>
        </w:rPr>
        <w:t>Peraturan Perundang-Undangan</w:t>
      </w:r>
    </w:p>
    <w:p w:rsidR="00A735E6" w:rsidRDefault="00A735E6" w:rsidP="00A735E6">
      <w:pPr>
        <w:pStyle w:val="BodyText"/>
        <w:tabs>
          <w:tab w:val="left" w:pos="8100"/>
        </w:tabs>
        <w:spacing w:line="216" w:lineRule="auto"/>
        <w:ind w:left="567" w:hanging="567"/>
        <w:rPr>
          <w:rFonts w:ascii="Times New Roman" w:hAnsi="Times New Roman"/>
          <w:color w:val="000000"/>
          <w:szCs w:val="24"/>
        </w:rPr>
      </w:pPr>
    </w:p>
    <w:p w:rsidR="00A735E6" w:rsidRDefault="00A735E6" w:rsidP="00A735E6">
      <w:pPr>
        <w:pStyle w:val="FootnoteText"/>
        <w:spacing w:line="216" w:lineRule="auto"/>
        <w:ind w:left="561" w:hanging="561"/>
        <w:jc w:val="both"/>
        <w:rPr>
          <w:color w:val="000000"/>
          <w:sz w:val="24"/>
          <w:szCs w:val="24"/>
        </w:rPr>
      </w:pPr>
      <w:r>
        <w:rPr>
          <w:color w:val="000000"/>
          <w:sz w:val="24"/>
          <w:szCs w:val="24"/>
        </w:rPr>
        <w:t>Kitab Undang-Undang Hukum Pidana</w:t>
      </w:r>
    </w:p>
    <w:p w:rsidR="00A735E6" w:rsidRDefault="00A735E6" w:rsidP="00A735E6">
      <w:pPr>
        <w:pStyle w:val="FootnoteText"/>
        <w:spacing w:line="216" w:lineRule="auto"/>
        <w:ind w:left="561" w:hanging="561"/>
        <w:jc w:val="both"/>
        <w:rPr>
          <w:color w:val="000000"/>
          <w:sz w:val="24"/>
          <w:szCs w:val="24"/>
        </w:rPr>
      </w:pPr>
    </w:p>
    <w:p w:rsidR="00A735E6" w:rsidRDefault="00A735E6" w:rsidP="00A735E6">
      <w:pPr>
        <w:pStyle w:val="FootnoteText"/>
        <w:spacing w:line="216" w:lineRule="auto"/>
        <w:ind w:left="561" w:hanging="561"/>
        <w:jc w:val="both"/>
        <w:rPr>
          <w:color w:val="000000"/>
          <w:sz w:val="24"/>
          <w:szCs w:val="24"/>
        </w:rPr>
      </w:pPr>
      <w:r>
        <w:rPr>
          <w:color w:val="000000"/>
          <w:sz w:val="24"/>
          <w:szCs w:val="24"/>
        </w:rPr>
        <w:t>Undang-Undang Nomor 35 Tahun 2009 tentang Narkotika.</w:t>
      </w:r>
    </w:p>
    <w:p w:rsidR="00A735E6" w:rsidRDefault="00A735E6" w:rsidP="00A735E6">
      <w:pPr>
        <w:pStyle w:val="FootnoteText"/>
        <w:spacing w:line="216" w:lineRule="auto"/>
        <w:ind w:left="561" w:hanging="561"/>
        <w:jc w:val="both"/>
        <w:rPr>
          <w:color w:val="000000"/>
          <w:sz w:val="24"/>
          <w:szCs w:val="24"/>
        </w:rPr>
      </w:pPr>
    </w:p>
    <w:p w:rsidR="00A735E6" w:rsidRDefault="00A735E6" w:rsidP="00A735E6">
      <w:pPr>
        <w:pStyle w:val="FootnoteText"/>
        <w:spacing w:line="216" w:lineRule="auto"/>
        <w:ind w:left="561" w:hanging="561"/>
        <w:jc w:val="both"/>
        <w:rPr>
          <w:color w:val="000000"/>
          <w:sz w:val="24"/>
          <w:szCs w:val="24"/>
        </w:rPr>
      </w:pPr>
      <w:r>
        <w:rPr>
          <w:color w:val="000000"/>
          <w:sz w:val="24"/>
          <w:szCs w:val="24"/>
        </w:rPr>
        <w:t>Surat Edaran Mahkamah Agung (SEMA) Nomor 3 Tahun 2011 tentang Penempatan Penyalahguna, Korban Penyalahgunaan, dan Pecandu Narkotika dalam Lembaga Rehabilitasi Medis dan Rehabilitasi Sosial</w:t>
      </w:r>
    </w:p>
    <w:p w:rsidR="00A735E6" w:rsidRDefault="00A735E6" w:rsidP="00A735E6">
      <w:pPr>
        <w:pStyle w:val="FootnoteText"/>
        <w:ind w:left="561" w:hanging="561"/>
        <w:jc w:val="both"/>
        <w:rPr>
          <w:color w:val="000000"/>
          <w:sz w:val="24"/>
          <w:szCs w:val="24"/>
        </w:rPr>
      </w:pPr>
    </w:p>
    <w:p w:rsidR="00A735E6" w:rsidRDefault="00A735E6" w:rsidP="00A735E6">
      <w:pPr>
        <w:ind w:left="567" w:hanging="567"/>
        <w:jc w:val="both"/>
        <w:rPr>
          <w:color w:val="000000"/>
        </w:rPr>
      </w:pPr>
      <w:r>
        <w:rPr>
          <w:color w:val="000000"/>
        </w:rPr>
        <w:t>Peraturan Pemerintah Republik Indonesia Nomor 25 Tahun 2011 Tentang Pelaksanaan Wajib Lapor Pecandu Narkotika</w:t>
      </w:r>
    </w:p>
    <w:p w:rsidR="00A735E6" w:rsidRDefault="00A735E6" w:rsidP="00A735E6">
      <w:pPr>
        <w:pStyle w:val="FootnoteText"/>
        <w:ind w:left="561" w:hanging="561"/>
        <w:jc w:val="both"/>
        <w:rPr>
          <w:color w:val="000000"/>
          <w:sz w:val="24"/>
          <w:szCs w:val="24"/>
        </w:rPr>
      </w:pPr>
      <w:r>
        <w:rPr>
          <w:color w:val="000000"/>
          <w:sz w:val="24"/>
          <w:szCs w:val="24"/>
        </w:rPr>
        <w:lastRenderedPageBreak/>
        <w:t>Peraturan Menteri Kesehatan Republik Indonesia Nomor 46 Tahun 2012 Tentang Petunjuk Teknis Pelaksanaan Rehabilitasi Medis Bagi Pecandu, Penyalahguna, Dan Korban Penyalahgunaan Narkotika Yang Dalam Proses Atau Yang Telah Diputus Oleh Pengadilan.</w:t>
      </w:r>
    </w:p>
    <w:p w:rsidR="00A735E6" w:rsidRDefault="00A735E6" w:rsidP="00A735E6">
      <w:pPr>
        <w:pStyle w:val="FootnoteText"/>
        <w:ind w:left="561" w:hanging="561"/>
        <w:jc w:val="both"/>
        <w:rPr>
          <w:color w:val="000000"/>
          <w:sz w:val="24"/>
          <w:szCs w:val="24"/>
        </w:rPr>
      </w:pPr>
    </w:p>
    <w:p w:rsidR="00A735E6" w:rsidRDefault="00A735E6" w:rsidP="00A735E6">
      <w:pPr>
        <w:pStyle w:val="FootnoteText"/>
        <w:ind w:left="561" w:hanging="561"/>
        <w:jc w:val="both"/>
        <w:rPr>
          <w:color w:val="000000"/>
          <w:sz w:val="24"/>
          <w:szCs w:val="24"/>
        </w:rPr>
      </w:pPr>
      <w:r>
        <w:rPr>
          <w:color w:val="000000"/>
          <w:sz w:val="24"/>
          <w:szCs w:val="24"/>
        </w:rPr>
        <w:t>Peraturan Menteri Kesehatan Republik Indonesia Nomor 2 Tahun 2017 Tentang Perubahan Penggolongan Narkotika</w:t>
      </w:r>
    </w:p>
    <w:p w:rsidR="00A735E6" w:rsidRDefault="00A735E6" w:rsidP="00A735E6">
      <w:pPr>
        <w:pStyle w:val="FootnoteText"/>
        <w:ind w:left="561" w:hanging="561"/>
        <w:jc w:val="both"/>
        <w:rPr>
          <w:color w:val="000000"/>
          <w:sz w:val="24"/>
          <w:szCs w:val="24"/>
        </w:rPr>
      </w:pPr>
    </w:p>
    <w:p w:rsidR="00A735E6" w:rsidRDefault="00A735E6" w:rsidP="007A09BC">
      <w:pPr>
        <w:pStyle w:val="BodyText"/>
        <w:numPr>
          <w:ilvl w:val="0"/>
          <w:numId w:val="1"/>
        </w:numPr>
        <w:tabs>
          <w:tab w:val="clear" w:pos="720"/>
          <w:tab w:val="num" w:pos="360"/>
          <w:tab w:val="left" w:pos="8100"/>
        </w:tabs>
        <w:ind w:left="360"/>
        <w:rPr>
          <w:rFonts w:ascii="Times New Roman" w:hAnsi="Times New Roman"/>
          <w:b/>
          <w:szCs w:val="24"/>
        </w:rPr>
      </w:pPr>
      <w:r>
        <w:rPr>
          <w:rFonts w:ascii="Times New Roman" w:hAnsi="Times New Roman"/>
          <w:b/>
          <w:szCs w:val="24"/>
        </w:rPr>
        <w:t>Internet</w:t>
      </w:r>
    </w:p>
    <w:p w:rsidR="00A735E6" w:rsidRDefault="00A735E6" w:rsidP="00A735E6">
      <w:pPr>
        <w:pStyle w:val="BodyText"/>
        <w:tabs>
          <w:tab w:val="left" w:pos="8100"/>
        </w:tabs>
        <w:rPr>
          <w:rFonts w:ascii="Times New Roman" w:hAnsi="Times New Roman"/>
          <w:b/>
          <w:szCs w:val="24"/>
        </w:rPr>
      </w:pPr>
    </w:p>
    <w:p w:rsidR="00A735E6" w:rsidRDefault="00A735E6" w:rsidP="00A735E6">
      <w:pPr>
        <w:autoSpaceDE w:val="0"/>
        <w:autoSpaceDN w:val="0"/>
        <w:adjustRightInd w:val="0"/>
        <w:ind w:left="709" w:hanging="709"/>
        <w:jc w:val="both"/>
        <w:rPr>
          <w:color w:val="000000"/>
        </w:rPr>
      </w:pPr>
      <w:r>
        <w:rPr>
          <w:color w:val="000000"/>
        </w:rPr>
        <w:t xml:space="preserve">BNN, “Dekriminalisasi Penyalahguna Narkotika Dalam Konstruksi Hukum Positif di Indonesia” melalui  </w:t>
      </w:r>
      <w:r>
        <w:rPr>
          <w:i/>
          <w:color w:val="000000"/>
        </w:rPr>
        <w:t>http://dedihumas.bnn.go.id</w:t>
      </w:r>
      <w:r>
        <w:rPr>
          <w:color w:val="000000"/>
        </w:rPr>
        <w:t xml:space="preserve">. diakses Senin, 3 Maret 2025 pukul 20.00 wib. </w:t>
      </w:r>
    </w:p>
    <w:p w:rsidR="00A735E6" w:rsidRDefault="00A735E6" w:rsidP="00A735E6">
      <w:pPr>
        <w:autoSpaceDE w:val="0"/>
        <w:autoSpaceDN w:val="0"/>
        <w:adjustRightInd w:val="0"/>
        <w:ind w:left="709" w:hanging="709"/>
        <w:jc w:val="both"/>
        <w:rPr>
          <w:color w:val="000000"/>
        </w:rPr>
      </w:pPr>
    </w:p>
    <w:p w:rsidR="00A735E6" w:rsidRDefault="00A735E6" w:rsidP="00A735E6">
      <w:pPr>
        <w:pStyle w:val="FootnoteText"/>
        <w:ind w:left="567" w:hanging="567"/>
        <w:jc w:val="both"/>
        <w:rPr>
          <w:sz w:val="24"/>
          <w:szCs w:val="24"/>
        </w:rPr>
      </w:pPr>
      <w:r>
        <w:rPr>
          <w:sz w:val="24"/>
          <w:szCs w:val="24"/>
        </w:rPr>
        <w:t xml:space="preserve">Wiliam Agustiar, “Extraordinary Crime Extraordinary Law”, melalui </w:t>
      </w:r>
      <w:r>
        <w:rPr>
          <w:i/>
          <w:sz w:val="24"/>
          <w:szCs w:val="24"/>
        </w:rPr>
        <w:t xml:space="preserve">http://www.kompasiana.com/santarosa/ </w:t>
      </w:r>
      <w:r>
        <w:rPr>
          <w:sz w:val="24"/>
          <w:szCs w:val="24"/>
        </w:rPr>
        <w:t xml:space="preserve">diaskes </w:t>
      </w:r>
      <w:r>
        <w:rPr>
          <w:color w:val="000000"/>
        </w:rPr>
        <w:t>Senin, 3 Maret 2025</w:t>
      </w:r>
      <w:r>
        <w:rPr>
          <w:sz w:val="24"/>
          <w:szCs w:val="24"/>
        </w:rPr>
        <w:t>Pukul 21.</w:t>
      </w:r>
      <w:r>
        <w:rPr>
          <w:sz w:val="24"/>
          <w:szCs w:val="24"/>
          <w:vertAlign w:val="superscript"/>
        </w:rPr>
        <w:t>00</w:t>
      </w:r>
      <w:r>
        <w:rPr>
          <w:sz w:val="24"/>
          <w:szCs w:val="24"/>
        </w:rPr>
        <w:t xml:space="preserve"> Wib.</w:t>
      </w:r>
    </w:p>
    <w:p w:rsidR="00A735E6" w:rsidRDefault="00A735E6" w:rsidP="00A735E6">
      <w:pPr>
        <w:pStyle w:val="BodyText"/>
        <w:tabs>
          <w:tab w:val="left" w:pos="8100"/>
        </w:tabs>
        <w:rPr>
          <w:rFonts w:ascii="Times New Roman" w:hAnsi="Times New Roman"/>
          <w:b/>
          <w:szCs w:val="24"/>
        </w:rPr>
      </w:pPr>
    </w:p>
    <w:p w:rsidR="00A735E6" w:rsidRDefault="00A735E6" w:rsidP="007A09BC">
      <w:pPr>
        <w:pStyle w:val="BodyText"/>
        <w:numPr>
          <w:ilvl w:val="0"/>
          <w:numId w:val="1"/>
        </w:numPr>
        <w:tabs>
          <w:tab w:val="clear" w:pos="720"/>
          <w:tab w:val="num" w:pos="360"/>
          <w:tab w:val="left" w:pos="8100"/>
        </w:tabs>
        <w:spacing w:line="480" w:lineRule="auto"/>
        <w:ind w:left="360"/>
        <w:rPr>
          <w:rFonts w:ascii="Times New Roman" w:hAnsi="Times New Roman"/>
          <w:b/>
          <w:color w:val="000000"/>
          <w:szCs w:val="24"/>
        </w:rPr>
      </w:pPr>
      <w:r>
        <w:rPr>
          <w:rFonts w:ascii="Times New Roman" w:hAnsi="Times New Roman"/>
          <w:b/>
          <w:color w:val="000000"/>
          <w:szCs w:val="24"/>
        </w:rPr>
        <w:t>Jurnal</w:t>
      </w:r>
    </w:p>
    <w:p w:rsidR="00A735E6" w:rsidRDefault="00A735E6" w:rsidP="00A735E6">
      <w:pPr>
        <w:pStyle w:val="BodyText"/>
        <w:tabs>
          <w:tab w:val="left" w:pos="8100"/>
        </w:tabs>
        <w:ind w:left="567" w:hanging="567"/>
        <w:rPr>
          <w:rFonts w:ascii="Times New Roman" w:hAnsi="Times New Roman"/>
          <w:szCs w:val="24"/>
        </w:rPr>
      </w:pPr>
      <w:r>
        <w:rPr>
          <w:rFonts w:ascii="Times New Roman" w:hAnsi="Times New Roman"/>
          <w:szCs w:val="24"/>
        </w:rPr>
        <w:t xml:space="preserve">Fransiska, Asmin, “Kesewenang-wenangan Penegak Hukum dan Stagnannya Reformasi Kebijakan Napza di Indonesia Pelajaran dari Kasus Sidiq Yudhi Arianto”,  </w:t>
      </w:r>
      <w:r>
        <w:rPr>
          <w:rFonts w:ascii="Times New Roman" w:hAnsi="Times New Roman"/>
          <w:i/>
          <w:szCs w:val="24"/>
        </w:rPr>
        <w:t>Jurnal Kajian Putusan Pengadilan Dictum,</w:t>
      </w:r>
      <w:r>
        <w:rPr>
          <w:rFonts w:ascii="Times New Roman" w:hAnsi="Times New Roman"/>
          <w:szCs w:val="24"/>
        </w:rPr>
        <w:t xml:space="preserve"> Edisi 1 Oktober 2012, ISSN: 1412 – 7059.</w:t>
      </w:r>
    </w:p>
    <w:p w:rsidR="00A735E6" w:rsidRDefault="00A735E6" w:rsidP="00A735E6">
      <w:pPr>
        <w:pStyle w:val="BodyText"/>
        <w:tabs>
          <w:tab w:val="left" w:pos="8100"/>
        </w:tabs>
        <w:ind w:left="567" w:hanging="567"/>
        <w:rPr>
          <w:rFonts w:ascii="Times New Roman" w:hAnsi="Times New Roman"/>
          <w:szCs w:val="24"/>
        </w:rPr>
      </w:pPr>
    </w:p>
    <w:p w:rsidR="00A735E6" w:rsidRDefault="00A735E6" w:rsidP="00A735E6">
      <w:pPr>
        <w:pStyle w:val="BodyText"/>
        <w:tabs>
          <w:tab w:val="left" w:pos="8100"/>
        </w:tabs>
        <w:ind w:left="567" w:hanging="567"/>
        <w:rPr>
          <w:rFonts w:ascii="Times New Roman" w:hAnsi="Times New Roman"/>
          <w:szCs w:val="24"/>
        </w:rPr>
      </w:pPr>
      <w:r>
        <w:rPr>
          <w:rFonts w:ascii="Times New Roman" w:hAnsi="Times New Roman"/>
          <w:color w:val="000000"/>
          <w:szCs w:val="24"/>
        </w:rPr>
        <w:t xml:space="preserve">Kamea, Henny C.  “Pidana Penjara Seumur Hidup Dalam Sistem Hukum Pidana Di Indonesia”, </w:t>
      </w:r>
      <w:r>
        <w:rPr>
          <w:rFonts w:ascii="Times New Roman" w:hAnsi="Times New Roman"/>
          <w:i/>
          <w:color w:val="000000"/>
          <w:szCs w:val="24"/>
        </w:rPr>
        <w:t>Jurnal Lex Crimen,</w:t>
      </w:r>
      <w:r>
        <w:rPr>
          <w:rFonts w:ascii="Times New Roman" w:hAnsi="Times New Roman"/>
          <w:color w:val="000000"/>
          <w:szCs w:val="24"/>
        </w:rPr>
        <w:t xml:space="preserve"> Vol. II/No. 2 Apr-Jun 2018.</w:t>
      </w:r>
    </w:p>
    <w:p w:rsidR="00A735E6" w:rsidRDefault="00A735E6" w:rsidP="00A735E6">
      <w:pPr>
        <w:pStyle w:val="BodyText"/>
        <w:tabs>
          <w:tab w:val="left" w:pos="8100"/>
        </w:tabs>
        <w:ind w:left="567" w:hanging="567"/>
        <w:rPr>
          <w:rFonts w:ascii="Times New Roman" w:hAnsi="Times New Roman"/>
          <w:szCs w:val="24"/>
        </w:rPr>
      </w:pPr>
    </w:p>
    <w:p w:rsidR="00A735E6" w:rsidRDefault="00A735E6" w:rsidP="00A735E6">
      <w:pPr>
        <w:pStyle w:val="BodyText"/>
        <w:tabs>
          <w:tab w:val="left" w:pos="8100"/>
        </w:tabs>
        <w:ind w:left="567" w:hanging="567"/>
        <w:rPr>
          <w:rStyle w:val="A0"/>
          <w:rFonts w:ascii="Times New Roman" w:hAnsi="Times New Roman"/>
          <w:szCs w:val="24"/>
        </w:rPr>
      </w:pPr>
      <w:r>
        <w:rPr>
          <w:rFonts w:ascii="Times New Roman" w:hAnsi="Times New Roman"/>
          <w:szCs w:val="24"/>
        </w:rPr>
        <w:t xml:space="preserve">Kolopita, Satrio Putra, “Penegakan Hukum Atas Pidana Mati Terhadap Pelaku Tindak Pidana Narkotika”, </w:t>
      </w:r>
      <w:r>
        <w:rPr>
          <w:rFonts w:ascii="Times New Roman" w:hAnsi="Times New Roman"/>
          <w:i/>
          <w:szCs w:val="24"/>
        </w:rPr>
        <w:t xml:space="preserve">Jurnal </w:t>
      </w:r>
      <w:r>
        <w:rPr>
          <w:rFonts w:ascii="Times New Roman" w:hAnsi="Times New Roman"/>
          <w:i/>
          <w:iCs/>
          <w:szCs w:val="24"/>
        </w:rPr>
        <w:t>Lex Crimen</w:t>
      </w:r>
      <w:r>
        <w:rPr>
          <w:rFonts w:ascii="Times New Roman" w:hAnsi="Times New Roman"/>
          <w:szCs w:val="24"/>
        </w:rPr>
        <w:t>, Vol. II, No. 4, Agustus 2013</w:t>
      </w:r>
      <w:r>
        <w:rPr>
          <w:rStyle w:val="A0"/>
          <w:rFonts w:ascii="Times New Roman" w:hAnsi="Times New Roman"/>
          <w:szCs w:val="24"/>
        </w:rPr>
        <w:t>.</w:t>
      </w:r>
    </w:p>
    <w:p w:rsidR="00A735E6" w:rsidRDefault="00A735E6" w:rsidP="00A735E6">
      <w:pPr>
        <w:pStyle w:val="BodyText"/>
        <w:tabs>
          <w:tab w:val="left" w:pos="8100"/>
        </w:tabs>
        <w:ind w:left="567" w:hanging="567"/>
        <w:rPr>
          <w:rStyle w:val="A0"/>
          <w:rFonts w:ascii="Times New Roman" w:hAnsi="Times New Roman"/>
          <w:szCs w:val="24"/>
        </w:rPr>
      </w:pPr>
      <w:r>
        <w:rPr>
          <w:rFonts w:ascii="Times New Roman" w:hAnsi="Times New Roman"/>
          <w:szCs w:val="24"/>
        </w:rPr>
        <w:t xml:space="preserve">Limbong,Wenny F.  “Kebijakan Formulasi Tindak Pidana Dalam Upaya Penanggulangan Penyalahgunaan Narkotika di Indonesia”, </w:t>
      </w:r>
      <w:r>
        <w:rPr>
          <w:rFonts w:ascii="Times New Roman" w:hAnsi="Times New Roman"/>
          <w:i/>
          <w:iCs/>
          <w:szCs w:val="24"/>
        </w:rPr>
        <w:t xml:space="preserve">Diponegoro Law Journal, </w:t>
      </w:r>
      <w:r>
        <w:rPr>
          <w:rFonts w:ascii="Times New Roman" w:hAnsi="Times New Roman"/>
          <w:iCs/>
          <w:szCs w:val="24"/>
        </w:rPr>
        <w:t>Vol. 5 No. 3</w:t>
      </w:r>
      <w:r>
        <w:rPr>
          <w:rFonts w:ascii="Times New Roman" w:hAnsi="Times New Roman"/>
          <w:szCs w:val="24"/>
        </w:rPr>
        <w:t>, 2016.</w:t>
      </w:r>
    </w:p>
    <w:p w:rsidR="00A735E6" w:rsidRDefault="00A735E6" w:rsidP="00A735E6">
      <w:pPr>
        <w:pStyle w:val="BodyText"/>
        <w:tabs>
          <w:tab w:val="left" w:pos="8100"/>
        </w:tabs>
        <w:ind w:left="567" w:hanging="567"/>
        <w:rPr>
          <w:rStyle w:val="A0"/>
          <w:rFonts w:ascii="Times New Roman" w:hAnsi="Times New Roman"/>
          <w:szCs w:val="24"/>
        </w:rPr>
      </w:pPr>
    </w:p>
    <w:p w:rsidR="00A735E6" w:rsidRDefault="00A735E6" w:rsidP="00A735E6">
      <w:pPr>
        <w:pStyle w:val="BodyText"/>
        <w:tabs>
          <w:tab w:val="left" w:pos="8100"/>
        </w:tabs>
        <w:ind w:left="567" w:hanging="567"/>
        <w:rPr>
          <w:rStyle w:val="A0"/>
          <w:rFonts w:ascii="Times New Roman" w:hAnsi="Times New Roman"/>
          <w:szCs w:val="24"/>
        </w:rPr>
      </w:pPr>
      <w:r>
        <w:rPr>
          <w:rFonts w:ascii="Times New Roman" w:hAnsi="Times New Roman"/>
          <w:color w:val="000000"/>
          <w:szCs w:val="24"/>
        </w:rPr>
        <w:t>Maulana, Aby, “</w:t>
      </w:r>
      <w:r>
        <w:rPr>
          <w:rFonts w:ascii="Times New Roman" w:hAnsi="Times New Roman"/>
          <w:iCs/>
          <w:color w:val="000000"/>
          <w:szCs w:val="24"/>
        </w:rPr>
        <w:t>Tindak Pidana Narkotika; Penyalahguna dan Pecandu Narkotika (Penjatuhan Tindakan Rehabilitasi)”</w:t>
      </w:r>
      <w:r>
        <w:rPr>
          <w:rFonts w:ascii="Times New Roman" w:hAnsi="Times New Roman"/>
          <w:color w:val="000000"/>
          <w:szCs w:val="24"/>
        </w:rPr>
        <w:t xml:space="preserve">, </w:t>
      </w:r>
      <w:r>
        <w:rPr>
          <w:rFonts w:ascii="Times New Roman" w:hAnsi="Times New Roman"/>
          <w:i/>
          <w:color w:val="000000"/>
          <w:szCs w:val="24"/>
        </w:rPr>
        <w:t xml:space="preserve">jurnal Ilmu Hukum, </w:t>
      </w:r>
      <w:r>
        <w:rPr>
          <w:rFonts w:ascii="Times New Roman" w:hAnsi="Times New Roman"/>
          <w:color w:val="000000"/>
          <w:szCs w:val="24"/>
        </w:rPr>
        <w:t xml:space="preserve"> Volume I No.7 Tahun 2019,.</w:t>
      </w:r>
    </w:p>
    <w:p w:rsidR="00A735E6" w:rsidRDefault="00A735E6" w:rsidP="00A735E6">
      <w:pPr>
        <w:pStyle w:val="BodyText"/>
        <w:tabs>
          <w:tab w:val="left" w:pos="8100"/>
        </w:tabs>
        <w:ind w:left="567" w:hanging="567"/>
        <w:rPr>
          <w:rStyle w:val="A0"/>
          <w:rFonts w:ascii="Times New Roman" w:hAnsi="Times New Roman"/>
          <w:szCs w:val="24"/>
        </w:rPr>
      </w:pPr>
    </w:p>
    <w:p w:rsidR="00A735E6" w:rsidRDefault="00A735E6" w:rsidP="00A735E6">
      <w:pPr>
        <w:pStyle w:val="BodyText"/>
        <w:tabs>
          <w:tab w:val="left" w:pos="8100"/>
        </w:tabs>
        <w:ind w:left="567" w:hanging="567"/>
      </w:pPr>
      <w:r>
        <w:rPr>
          <w:rFonts w:ascii="Times New Roman" w:hAnsi="Times New Roman"/>
          <w:szCs w:val="24"/>
        </w:rPr>
        <w:t xml:space="preserve">Sibuea, Harris P.  “Kedudukan Pengguna Narkotika dan Kesiapan Fasilitas Rehabilitasi Bagi Penyalahguna Narkotika Berdasarkan Undang-Undang Nomor 35 Tahun 2009 tentang Narkotika”, </w:t>
      </w:r>
      <w:r>
        <w:rPr>
          <w:rFonts w:ascii="Times New Roman" w:hAnsi="Times New Roman"/>
          <w:i/>
          <w:szCs w:val="24"/>
        </w:rPr>
        <w:t>Jurnal Negara Hukum</w:t>
      </w:r>
      <w:r>
        <w:rPr>
          <w:rFonts w:ascii="Times New Roman" w:hAnsi="Times New Roman"/>
          <w:szCs w:val="24"/>
        </w:rPr>
        <w:t>, Volume 6, Nomor 1, Juni 2015.</w:t>
      </w:r>
    </w:p>
    <w:p w:rsidR="00A735E6" w:rsidRDefault="00A735E6" w:rsidP="00A735E6">
      <w:pPr>
        <w:sectPr w:rsidR="00A735E6">
          <w:pgSz w:w="11907" w:h="16840"/>
          <w:pgMar w:top="2268" w:right="1701" w:bottom="1701" w:left="2268" w:header="851" w:footer="851" w:gutter="0"/>
          <w:pgNumType w:start="84"/>
          <w:cols w:space="720"/>
        </w:sectPr>
      </w:pPr>
    </w:p>
    <w:p w:rsidR="00A735E6" w:rsidRDefault="00A735E6" w:rsidP="00A735E6">
      <w:pPr>
        <w:pStyle w:val="BodyText"/>
        <w:tabs>
          <w:tab w:val="left" w:pos="8100"/>
        </w:tabs>
        <w:ind w:left="567" w:hanging="567"/>
        <w:rPr>
          <w:rFonts w:ascii="Times New Roman" w:hAnsi="Times New Roman"/>
          <w:color w:val="000000"/>
          <w:szCs w:val="24"/>
        </w:rPr>
      </w:pPr>
      <w:r>
        <w:rPr>
          <w:noProof/>
          <w:lang w:val="id-ID" w:eastAsia="id-ID"/>
        </w:rPr>
        <w:lastRenderedPageBreak/>
        <w:drawing>
          <wp:anchor distT="0" distB="0" distL="114300" distR="114300" simplePos="0" relativeHeight="251656704" behindDoc="0" locked="0" layoutInCell="1" allowOverlap="1">
            <wp:simplePos x="0" y="0"/>
            <wp:positionH relativeFrom="column">
              <wp:posOffset>-554990</wp:posOffset>
            </wp:positionH>
            <wp:positionV relativeFrom="paragraph">
              <wp:posOffset>-170180</wp:posOffset>
            </wp:positionV>
            <wp:extent cx="6023610" cy="8509635"/>
            <wp:effectExtent l="0" t="0" r="0" b="5715"/>
            <wp:wrapNone/>
            <wp:docPr id="37" name="Picture 37" descr="2026-01-31 15-31-46_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26-01-31 15-31-46_004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3610" cy="8509635"/>
                    </a:xfrm>
                    <a:prstGeom prst="rect">
                      <a:avLst/>
                    </a:prstGeom>
                    <a:noFill/>
                  </pic:spPr>
                </pic:pic>
              </a:graphicData>
            </a:graphic>
          </wp:anchor>
        </w:drawing>
      </w:r>
    </w:p>
    <w:p w:rsidR="00A735E6" w:rsidRDefault="00A735E6" w:rsidP="00A735E6">
      <w:pPr>
        <w:rPr>
          <w:color w:val="000000"/>
        </w:rPr>
        <w:sectPr w:rsidR="00A735E6">
          <w:pgSz w:w="11907" w:h="16840"/>
          <w:pgMar w:top="2268" w:right="1701" w:bottom="1701" w:left="2268" w:header="851" w:footer="851" w:gutter="0"/>
          <w:pgNumType w:start="84"/>
          <w:cols w:space="720"/>
        </w:sectPr>
      </w:pPr>
    </w:p>
    <w:p w:rsidR="00A735E6" w:rsidRDefault="00A735E6" w:rsidP="00A735E6">
      <w:pPr>
        <w:pStyle w:val="BodyText"/>
        <w:tabs>
          <w:tab w:val="left" w:pos="8100"/>
        </w:tabs>
        <w:ind w:left="567" w:hanging="567"/>
        <w:rPr>
          <w:rFonts w:ascii="Times New Roman" w:hAnsi="Times New Roman"/>
          <w:color w:val="000000"/>
          <w:szCs w:val="24"/>
        </w:rPr>
      </w:pPr>
      <w:r>
        <w:rPr>
          <w:noProof/>
          <w:lang w:val="id-ID" w:eastAsia="id-ID"/>
        </w:rPr>
        <w:lastRenderedPageBreak/>
        <w:drawing>
          <wp:anchor distT="0" distB="0" distL="114300" distR="114300" simplePos="0" relativeHeight="251657728" behindDoc="0" locked="0" layoutInCell="1" allowOverlap="1">
            <wp:simplePos x="0" y="0"/>
            <wp:positionH relativeFrom="column">
              <wp:posOffset>-728980</wp:posOffset>
            </wp:positionH>
            <wp:positionV relativeFrom="paragraph">
              <wp:posOffset>-142240</wp:posOffset>
            </wp:positionV>
            <wp:extent cx="5842000" cy="8253095"/>
            <wp:effectExtent l="0" t="0" r="6350" b="0"/>
            <wp:wrapNone/>
            <wp:docPr id="36" name="Picture 36" descr="2026-01-31 15-32-12_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26-01-31 15-32-12_004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2000" cy="8253095"/>
                    </a:xfrm>
                    <a:prstGeom prst="rect">
                      <a:avLst/>
                    </a:prstGeom>
                    <a:noFill/>
                  </pic:spPr>
                </pic:pic>
              </a:graphicData>
            </a:graphic>
          </wp:anchor>
        </w:drawing>
      </w:r>
    </w:p>
    <w:p w:rsidR="00A735E6" w:rsidRDefault="00A735E6" w:rsidP="00A735E6">
      <w:pPr>
        <w:rPr>
          <w:color w:val="000000"/>
        </w:rPr>
        <w:sectPr w:rsidR="00A735E6">
          <w:pgSz w:w="11907" w:h="16840"/>
          <w:pgMar w:top="2268" w:right="1701" w:bottom="1701" w:left="2268" w:header="851" w:footer="851" w:gutter="0"/>
          <w:pgNumType w:start="84"/>
          <w:cols w:space="720"/>
        </w:sectPr>
      </w:pPr>
    </w:p>
    <w:p w:rsidR="00A735E6" w:rsidRDefault="00A735E6" w:rsidP="00A735E6">
      <w:pPr>
        <w:pStyle w:val="BodyText"/>
        <w:tabs>
          <w:tab w:val="left" w:pos="8100"/>
        </w:tabs>
        <w:ind w:left="567" w:hanging="567"/>
        <w:rPr>
          <w:rFonts w:ascii="Times New Roman" w:hAnsi="Times New Roman"/>
          <w:color w:val="000000"/>
          <w:szCs w:val="24"/>
        </w:rPr>
      </w:pPr>
      <w:r>
        <w:rPr>
          <w:noProof/>
          <w:lang w:val="id-ID" w:eastAsia="id-ID"/>
        </w:rPr>
        <w:lastRenderedPageBreak/>
        <w:drawing>
          <wp:anchor distT="0" distB="0" distL="114300" distR="114300" simplePos="0" relativeHeight="251658752" behindDoc="0" locked="0" layoutInCell="1" allowOverlap="1">
            <wp:simplePos x="0" y="0"/>
            <wp:positionH relativeFrom="column">
              <wp:posOffset>-354330</wp:posOffset>
            </wp:positionH>
            <wp:positionV relativeFrom="paragraph">
              <wp:posOffset>-43180</wp:posOffset>
            </wp:positionV>
            <wp:extent cx="5340350" cy="7544435"/>
            <wp:effectExtent l="0" t="0" r="0" b="0"/>
            <wp:wrapNone/>
            <wp:docPr id="35" name="Picture 35" descr="2026-01-31 15-32-36_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26-01-31 15-32-36_004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0350" cy="7544435"/>
                    </a:xfrm>
                    <a:prstGeom prst="rect">
                      <a:avLst/>
                    </a:prstGeom>
                    <a:noFill/>
                  </pic:spPr>
                </pic:pic>
              </a:graphicData>
            </a:graphic>
          </wp:anchor>
        </w:drawing>
      </w:r>
    </w:p>
    <w:p w:rsidR="00CE7FEB" w:rsidRPr="00A735E6" w:rsidRDefault="00CE7FEB" w:rsidP="00A735E6">
      <w:bookmarkStart w:id="0" w:name="_GoBack"/>
      <w:bookmarkEnd w:id="0"/>
    </w:p>
    <w:sectPr w:rsidR="00CE7FEB" w:rsidRPr="00A735E6" w:rsidSect="00CE7FEB">
      <w:headerReference w:type="default" r:id="rId10"/>
      <w:footerReference w:type="default" r:id="rId11"/>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50D5" w:rsidRDefault="003450D5" w:rsidP="002D79FF">
      <w:r>
        <w:separator/>
      </w:r>
    </w:p>
  </w:endnote>
  <w:endnote w:type="continuationSeparator" w:id="1">
    <w:p w:rsidR="003450D5" w:rsidRDefault="003450D5" w:rsidP="002D79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Serif">
    <w:altName w:val="Cambri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Humnst BT">
    <w:altName w:val="ZapfHumnst BT"/>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637" w:rsidRDefault="003450D5">
    <w:pPr>
      <w:pStyle w:val="Footer"/>
      <w:jc w:val="center"/>
    </w:pPr>
  </w:p>
  <w:p w:rsidR="00630637" w:rsidRDefault="003450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50D5" w:rsidRDefault="003450D5" w:rsidP="002D79FF">
      <w:r>
        <w:separator/>
      </w:r>
    </w:p>
  </w:footnote>
  <w:footnote w:type="continuationSeparator" w:id="1">
    <w:p w:rsidR="003450D5" w:rsidRDefault="003450D5" w:rsidP="002D79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637" w:rsidRDefault="003450D5">
    <w:pPr>
      <w:pStyle w:val="Header"/>
      <w:jc w:val="right"/>
    </w:pPr>
  </w:p>
  <w:p w:rsidR="00630637" w:rsidRPr="007E1322" w:rsidRDefault="00AE04B0" w:rsidP="008D6705">
    <w:pPr>
      <w:tabs>
        <w:tab w:val="left" w:pos="2700"/>
        <w:tab w:val="center" w:pos="4308"/>
      </w:tabs>
      <w:spacing w:line="360" w:lineRule="auto"/>
      <w:ind w:right="-680"/>
      <w:rPr>
        <w:b/>
        <w:color w:val="00B050"/>
        <w:sz w:val="28"/>
      </w:rPr>
    </w:pPr>
    <w:r>
      <w:rPr>
        <w:b/>
        <w:color w:val="00B050"/>
      </w:rPr>
      <w:tab/>
    </w:r>
    <w:r>
      <w:rPr>
        <w:b/>
        <w:color w:val="00B050"/>
      </w:rPr>
      <w:tab/>
    </w:r>
  </w:p>
  <w:p w:rsidR="00630637" w:rsidRDefault="003450D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6C0426"/>
    <w:multiLevelType w:val="hybridMultilevel"/>
    <w:tmpl w:val="8EB8C806"/>
    <w:lvl w:ilvl="0" w:tplc="FFFFFFFF">
      <w:start w:val="1"/>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ocumentProtection w:edit="forms" w:formatting="1" w:enforcement="1" w:cryptProviderType="rsaFull" w:cryptAlgorithmClass="hash" w:cryptAlgorithmType="typeAny" w:cryptAlgorithmSid="4" w:cryptSpinCount="50000" w:hash="TaMMAe/NO8/c5LYtntW9Dikodrk=" w:salt="kuWkTgj0IcmH72HyhphiUQ=="/>
  <w:defaultTabStop w:val="720"/>
  <w:characterSpacingControl w:val="doNotCompress"/>
  <w:footnotePr>
    <w:footnote w:id="0"/>
    <w:footnote w:id="1"/>
  </w:footnotePr>
  <w:endnotePr>
    <w:endnote w:id="0"/>
    <w:endnote w:id="1"/>
  </w:endnotePr>
  <w:compat/>
  <w:rsids>
    <w:rsidRoot w:val="00CE7FEB"/>
    <w:rsid w:val="00004A2D"/>
    <w:rsid w:val="000405A6"/>
    <w:rsid w:val="00050032"/>
    <w:rsid w:val="00073236"/>
    <w:rsid w:val="00095435"/>
    <w:rsid w:val="000D08BE"/>
    <w:rsid w:val="0017339B"/>
    <w:rsid w:val="00194A3D"/>
    <w:rsid w:val="001F66B0"/>
    <w:rsid w:val="00236950"/>
    <w:rsid w:val="00245A5A"/>
    <w:rsid w:val="00295F16"/>
    <w:rsid w:val="002A3EEB"/>
    <w:rsid w:val="002A653A"/>
    <w:rsid w:val="002B61E2"/>
    <w:rsid w:val="002B7959"/>
    <w:rsid w:val="002D79FF"/>
    <w:rsid w:val="0031060E"/>
    <w:rsid w:val="003450D5"/>
    <w:rsid w:val="003728BA"/>
    <w:rsid w:val="00390270"/>
    <w:rsid w:val="003A4CAE"/>
    <w:rsid w:val="003A7275"/>
    <w:rsid w:val="003B7404"/>
    <w:rsid w:val="004406F7"/>
    <w:rsid w:val="004772E1"/>
    <w:rsid w:val="00490063"/>
    <w:rsid w:val="00497A5F"/>
    <w:rsid w:val="0054651A"/>
    <w:rsid w:val="00567E71"/>
    <w:rsid w:val="00574EE8"/>
    <w:rsid w:val="00581765"/>
    <w:rsid w:val="006068DC"/>
    <w:rsid w:val="00640166"/>
    <w:rsid w:val="0066422A"/>
    <w:rsid w:val="00676048"/>
    <w:rsid w:val="006C4D00"/>
    <w:rsid w:val="00714D7E"/>
    <w:rsid w:val="00727917"/>
    <w:rsid w:val="0073726A"/>
    <w:rsid w:val="007502B2"/>
    <w:rsid w:val="00774478"/>
    <w:rsid w:val="00787789"/>
    <w:rsid w:val="007929DB"/>
    <w:rsid w:val="007A09BC"/>
    <w:rsid w:val="007A3857"/>
    <w:rsid w:val="007E55E9"/>
    <w:rsid w:val="007F0744"/>
    <w:rsid w:val="007F2160"/>
    <w:rsid w:val="00821922"/>
    <w:rsid w:val="008374CB"/>
    <w:rsid w:val="008538D8"/>
    <w:rsid w:val="00856B55"/>
    <w:rsid w:val="00875E9E"/>
    <w:rsid w:val="0088334A"/>
    <w:rsid w:val="00932E1A"/>
    <w:rsid w:val="00956C4D"/>
    <w:rsid w:val="009725A3"/>
    <w:rsid w:val="00983722"/>
    <w:rsid w:val="009D5F3B"/>
    <w:rsid w:val="00A735E6"/>
    <w:rsid w:val="00A92261"/>
    <w:rsid w:val="00AA3A59"/>
    <w:rsid w:val="00AD02E7"/>
    <w:rsid w:val="00AE04B0"/>
    <w:rsid w:val="00AF2729"/>
    <w:rsid w:val="00B45FD9"/>
    <w:rsid w:val="00C52FF9"/>
    <w:rsid w:val="00C72C38"/>
    <w:rsid w:val="00C81419"/>
    <w:rsid w:val="00C949F5"/>
    <w:rsid w:val="00CB0398"/>
    <w:rsid w:val="00CC1948"/>
    <w:rsid w:val="00CE7FEB"/>
    <w:rsid w:val="00D175B9"/>
    <w:rsid w:val="00D21FA9"/>
    <w:rsid w:val="00D23502"/>
    <w:rsid w:val="00D43E1D"/>
    <w:rsid w:val="00D4629F"/>
    <w:rsid w:val="00D63374"/>
    <w:rsid w:val="00DE770F"/>
    <w:rsid w:val="00E21DEE"/>
    <w:rsid w:val="00E33D2C"/>
    <w:rsid w:val="00EC1645"/>
    <w:rsid w:val="00ED61AC"/>
    <w:rsid w:val="00EF487D"/>
    <w:rsid w:val="00F17F5D"/>
    <w:rsid w:val="00F21187"/>
    <w:rsid w:val="00F57C47"/>
    <w:rsid w:val="00F94262"/>
    <w:rsid w:val="00FE1A0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D79FF"/>
    <w:pPr>
      <w:keepNext/>
      <w:tabs>
        <w:tab w:val="num" w:pos="284"/>
        <w:tab w:val="num" w:pos="1856"/>
      </w:tabs>
      <w:spacing w:line="480" w:lineRule="auto"/>
      <w:jc w:val="both"/>
      <w:outlineLvl w:val="0"/>
    </w:pPr>
    <w:rPr>
      <w:rFonts w:ascii="Bookman Old Style" w:hAnsi="Bookman Old Style"/>
      <w:b/>
      <w:szCs w:val="20"/>
    </w:rPr>
  </w:style>
  <w:style w:type="paragraph" w:styleId="Heading2">
    <w:name w:val="heading 2"/>
    <w:basedOn w:val="Normal"/>
    <w:next w:val="Normal"/>
    <w:link w:val="Heading2Char"/>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D79FF"/>
    <w:pPr>
      <w:keepNext/>
      <w:tabs>
        <w:tab w:val="num" w:pos="1856"/>
      </w:tabs>
      <w:ind w:left="1856" w:hanging="360"/>
      <w:jc w:val="both"/>
      <w:outlineLvl w:val="2"/>
    </w:pPr>
    <w:rPr>
      <w:rFonts w:ascii="MS Serif" w:hAnsi="MS Serif"/>
      <w:b/>
      <w:szCs w:val="20"/>
    </w:rPr>
  </w:style>
  <w:style w:type="paragraph" w:styleId="Heading4">
    <w:name w:val="heading 4"/>
    <w:basedOn w:val="Normal"/>
    <w:next w:val="Normal"/>
    <w:link w:val="Heading4Char"/>
    <w:qFormat/>
    <w:rsid w:val="00490063"/>
    <w:pPr>
      <w:keepNext/>
      <w:ind w:left="720" w:hanging="360"/>
      <w:outlineLvl w:val="3"/>
    </w:pPr>
    <w:rPr>
      <w:b/>
      <w:szCs w:val="20"/>
    </w:rPr>
  </w:style>
  <w:style w:type="paragraph" w:styleId="Heading5">
    <w:name w:val="heading 5"/>
    <w:basedOn w:val="Normal"/>
    <w:next w:val="Normal"/>
    <w:link w:val="Heading5Char"/>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E7FEB"/>
    <w:pPr>
      <w:tabs>
        <w:tab w:val="center" w:pos="4320"/>
        <w:tab w:val="right" w:pos="8640"/>
      </w:tabs>
    </w:pPr>
  </w:style>
  <w:style w:type="character" w:customStyle="1" w:styleId="HeaderChar">
    <w:name w:val="Header Char"/>
    <w:basedOn w:val="DefaultParagraphFont"/>
    <w:link w:val="Header"/>
    <w:uiPriority w:val="99"/>
    <w:rsid w:val="00CE7FEB"/>
    <w:rPr>
      <w:rFonts w:ascii="Times New Roman" w:eastAsia="Times New Roman" w:hAnsi="Times New Roman" w:cs="Times New Roman"/>
      <w:sz w:val="24"/>
      <w:szCs w:val="24"/>
    </w:rPr>
  </w:style>
  <w:style w:type="paragraph" w:styleId="Footer">
    <w:name w:val="footer"/>
    <w:basedOn w:val="Normal"/>
    <w:link w:val="FooterChar"/>
    <w:uiPriority w:val="99"/>
    <w:rsid w:val="00CE7FEB"/>
    <w:pPr>
      <w:tabs>
        <w:tab w:val="center" w:pos="4320"/>
        <w:tab w:val="right" w:pos="8640"/>
      </w:tabs>
    </w:pPr>
  </w:style>
  <w:style w:type="character" w:customStyle="1" w:styleId="FooterChar">
    <w:name w:val="Footer Char"/>
    <w:basedOn w:val="DefaultParagraphFont"/>
    <w:link w:val="Footer"/>
    <w:uiPriority w:val="99"/>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Header Char1"/>
    <w:basedOn w:val="Normal"/>
    <w:link w:val="ListParagraphChar"/>
    <w:uiPriority w:val="34"/>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Header Char1 Char"/>
    <w:link w:val="ListParagraph"/>
    <w:uiPriority w:val="34"/>
    <w:rsid w:val="00CE7FEB"/>
    <w:rPr>
      <w:rFonts w:ascii="Calibri" w:eastAsia="Calibri" w:hAnsi="Calibri" w:cs="Times New Roman"/>
      <w:lang w:val="id-ID"/>
    </w:rPr>
  </w:style>
  <w:style w:type="paragraph" w:styleId="BodyTextIndent">
    <w:name w:val="Body Text Indent"/>
    <w:basedOn w:val="Normal"/>
    <w:link w:val="BodyTextIndentChar"/>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rsid w:val="00C52FF9"/>
    <w:rPr>
      <w:rFonts w:ascii="Bookman Old Style" w:eastAsia="Times New Roman" w:hAnsi="Bookman Old Style" w:cs="Times New Roman"/>
      <w:sz w:val="24"/>
      <w:szCs w:val="20"/>
    </w:rPr>
  </w:style>
  <w:style w:type="paragraph" w:styleId="BodyText">
    <w:name w:val="Body Text"/>
    <w:basedOn w:val="Normal"/>
    <w:link w:val="BodyTextChar"/>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rsid w:val="00C52FF9"/>
    <w:rPr>
      <w:rFonts w:ascii="Bookman Old Style" w:eastAsia="Times New Roman" w:hAnsi="Bookman Old Style" w:cs="Times New Roman"/>
      <w:sz w:val="24"/>
      <w:szCs w:val="20"/>
    </w:rPr>
  </w:style>
  <w:style w:type="paragraph" w:styleId="BodyText3">
    <w:name w:val="Body Text 3"/>
    <w:basedOn w:val="Normal"/>
    <w:link w:val="BodyText3Char"/>
    <w:rsid w:val="00C52FF9"/>
    <w:pPr>
      <w:jc w:val="center"/>
    </w:pPr>
    <w:rPr>
      <w:sz w:val="36"/>
      <w:szCs w:val="20"/>
    </w:rPr>
  </w:style>
  <w:style w:type="character" w:customStyle="1" w:styleId="BodyText3Char">
    <w:name w:val="Body Text 3 Char"/>
    <w:basedOn w:val="DefaultParagraphFont"/>
    <w:link w:val="BodyText3"/>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nhideWhenUsed/>
    <w:rsid w:val="00C81419"/>
    <w:pPr>
      <w:spacing w:after="120" w:line="480" w:lineRule="auto"/>
    </w:pPr>
  </w:style>
  <w:style w:type="character" w:customStyle="1" w:styleId="BodyText2Char">
    <w:name w:val="Body Text 2 Char"/>
    <w:basedOn w:val="DefaultParagraphFont"/>
    <w:link w:val="BodyText2"/>
    <w:uiPriority w:val="99"/>
    <w:semiHidden/>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rsid w:val="002D79FF"/>
    <w:rPr>
      <w:rFonts w:ascii="MS Serif" w:eastAsia="Times New Roman" w:hAnsi="MS Serif" w:cs="Times New Roman"/>
      <w:b/>
      <w:sz w:val="24"/>
      <w:szCs w:val="20"/>
    </w:rPr>
  </w:style>
  <w:style w:type="character" w:styleId="FootnoteReference">
    <w:name w:val="footnote reference"/>
    <w:aliases w:val="BVI fnr,Footnote Reference1"/>
    <w:uiPriority w:val="99"/>
    <w:qFormat/>
    <w:rsid w:val="002D79FF"/>
    <w:rPr>
      <w:vertAlign w:val="superscript"/>
    </w:rPr>
  </w:style>
  <w:style w:type="paragraph" w:styleId="Title">
    <w:name w:val="Title"/>
    <w:basedOn w:val="Normal"/>
    <w:link w:val="TitleChar"/>
    <w:qFormat/>
    <w:rsid w:val="002D79FF"/>
    <w:pPr>
      <w:jc w:val="center"/>
    </w:pPr>
    <w:rPr>
      <w:rFonts w:ascii="Courier New" w:hAnsi="Courier New"/>
      <w:szCs w:val="20"/>
    </w:rPr>
  </w:style>
  <w:style w:type="character" w:customStyle="1" w:styleId="TitleChar">
    <w:name w:val="Title Char"/>
    <w:basedOn w:val="DefaultParagraphFont"/>
    <w:link w:val="Title"/>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Char Char Char Ch"/>
    <w:basedOn w:val="Normal"/>
    <w:link w:val="FootnoteTextChar"/>
    <w:qFormat/>
    <w:rsid w:val="002D79FF"/>
    <w:rPr>
      <w:sz w:val="20"/>
      <w:szCs w:val="20"/>
    </w:rPr>
  </w:style>
  <w:style w:type="character" w:customStyle="1" w:styleId="FootnoteTextChar">
    <w:name w:val="Footnote Text Char"/>
    <w:aliases w:val="Char Char, Char Char, Char Char Char Char Char, Char Char Char Char1,Footnote Text Char1 Char,Footnote Text Char Char Char,Char Char Char1 Char,Char Char Char Char Char Char1 Char,Char Char Char Char1 Char,Char Char Char Char2"/>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uiPriority w:val="99"/>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nhideWhenUsed/>
    <w:rsid w:val="00C72C38"/>
    <w:pPr>
      <w:spacing w:after="120" w:line="480" w:lineRule="auto"/>
      <w:ind w:left="360"/>
    </w:pPr>
  </w:style>
  <w:style w:type="character" w:customStyle="1" w:styleId="BodyTextIndent2Char">
    <w:name w:val="Body Text Indent 2 Char"/>
    <w:basedOn w:val="DefaultParagraphFont"/>
    <w:link w:val="BodyTextIndent2"/>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qFormat/>
    <w:rsid w:val="00C72C38"/>
    <w:pPr>
      <w:spacing w:line="480" w:lineRule="auto"/>
      <w:jc w:val="center"/>
    </w:pPr>
    <w:rPr>
      <w:b/>
      <w:szCs w:val="20"/>
    </w:rPr>
  </w:style>
  <w:style w:type="character" w:customStyle="1" w:styleId="SubtitleChar">
    <w:name w:val="Subtitle Char"/>
    <w:basedOn w:val="DefaultParagraphFont"/>
    <w:link w:val="Subtitle"/>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rsid w:val="00490063"/>
    <w:rPr>
      <w:rFonts w:ascii="Courier New" w:eastAsia="Times New Roman" w:hAnsi="Courier New" w:cs="Times New Roman"/>
      <w:sz w:val="24"/>
      <w:szCs w:val="20"/>
    </w:rPr>
  </w:style>
  <w:style w:type="character" w:styleId="PageNumber">
    <w:name w:val="page number"/>
    <w:basedOn w:val="DefaultParagraphFont"/>
    <w:rsid w:val="00490063"/>
  </w:style>
  <w:style w:type="character" w:customStyle="1" w:styleId="tgc">
    <w:name w:val="_tgc"/>
    <w:basedOn w:val="DefaultParagraphFont"/>
    <w:rsid w:val="00490063"/>
  </w:style>
  <w:style w:type="paragraph" w:styleId="NormalWeb">
    <w:name w:val="Normal (Web)"/>
    <w:basedOn w:val="Normal"/>
    <w:uiPriority w:val="99"/>
    <w:unhideWhenUsed/>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rsid w:val="00490063"/>
    <w:rPr>
      <w:color w:val="0000FF"/>
      <w:u w:val="single"/>
    </w:rPr>
  </w:style>
  <w:style w:type="paragraph" w:styleId="BalloonText">
    <w:name w:val="Balloon Text"/>
    <w:basedOn w:val="Normal"/>
    <w:link w:val="BalloonTextChar"/>
    <w:uiPriority w:val="99"/>
    <w:semiHidden/>
    <w:unhideWhenUsed/>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rsid w:val="00490063"/>
    <w:rPr>
      <w:rFonts w:ascii="Tahoma" w:eastAsia="Times New Roman" w:hAnsi="Tahoma" w:cs="Tahoma"/>
      <w:sz w:val="16"/>
      <w:szCs w:val="16"/>
    </w:rPr>
  </w:style>
  <w:style w:type="table" w:styleId="TableGrid">
    <w:name w:val="Table Grid"/>
    <w:basedOn w:val="TableNormal"/>
    <w:uiPriority w:val="59"/>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 w:type="paragraph" w:styleId="NoSpacing">
    <w:name w:val="No Spacing"/>
    <w:uiPriority w:val="1"/>
    <w:qFormat/>
    <w:rsid w:val="000D08BE"/>
    <w:pPr>
      <w:spacing w:after="0" w:line="240" w:lineRule="auto"/>
      <w:jc w:val="both"/>
    </w:pPr>
    <w:rPr>
      <w:rFonts w:ascii="Calibri" w:eastAsia="Calibri" w:hAnsi="Calibri" w:cs="Times New Roman"/>
    </w:rPr>
  </w:style>
  <w:style w:type="character" w:customStyle="1" w:styleId="jlqj4b">
    <w:name w:val="jlqj4b"/>
    <w:rsid w:val="00574EE8"/>
  </w:style>
  <w:style w:type="character" w:customStyle="1" w:styleId="skimlinks-unlinked">
    <w:name w:val="skimlinks-unlinked"/>
    <w:basedOn w:val="DefaultParagraphFont"/>
    <w:rsid w:val="00AD02E7"/>
  </w:style>
  <w:style w:type="paragraph" w:customStyle="1" w:styleId="HUKUM">
    <w:name w:val="HUKUM"/>
    <w:basedOn w:val="Normal"/>
    <w:uiPriority w:val="99"/>
    <w:rsid w:val="003728BA"/>
    <w:pPr>
      <w:spacing w:line="480" w:lineRule="auto"/>
      <w:jc w:val="center"/>
    </w:pPr>
    <w:rPr>
      <w:w w:val="102"/>
    </w:rPr>
  </w:style>
  <w:style w:type="character" w:customStyle="1" w:styleId="A0">
    <w:name w:val="A0"/>
    <w:uiPriority w:val="99"/>
    <w:rsid w:val="00E33D2C"/>
    <w:rPr>
      <w:rFonts w:ascii="ZapfHumnst BT" w:hAnsi="ZapfHumnst BT" w:cs="ZapfHumnst BT" w:hint="default"/>
      <w:color w:val="000000"/>
      <w:sz w:val="18"/>
      <w:szCs w:val="18"/>
    </w:rPr>
  </w:style>
  <w:style w:type="character" w:customStyle="1" w:styleId="q4iawc">
    <w:name w:val="q4iawc"/>
    <w:rsid w:val="006C4D00"/>
  </w:style>
  <w:style w:type="paragraph" w:customStyle="1" w:styleId="listparagraph0">
    <w:name w:val="listparagraph"/>
    <w:basedOn w:val="Normal"/>
    <w:uiPriority w:val="99"/>
    <w:rsid w:val="002A653A"/>
    <w:pPr>
      <w:spacing w:before="100" w:beforeAutospacing="1" w:after="100" w:afterAutospacing="1"/>
    </w:pPr>
  </w:style>
  <w:style w:type="character" w:customStyle="1" w:styleId="st">
    <w:name w:val="st"/>
    <w:basedOn w:val="DefaultParagraphFont"/>
    <w:rsid w:val="00ED61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D79FF"/>
    <w:pPr>
      <w:keepNext/>
      <w:tabs>
        <w:tab w:val="num" w:pos="284"/>
        <w:tab w:val="num" w:pos="1856"/>
      </w:tabs>
      <w:spacing w:line="480" w:lineRule="auto"/>
      <w:jc w:val="both"/>
      <w:outlineLvl w:val="0"/>
    </w:pPr>
    <w:rPr>
      <w:rFonts w:ascii="Bookman Old Style" w:hAnsi="Bookman Old Style"/>
      <w:b/>
      <w:szCs w:val="20"/>
    </w:rPr>
  </w:style>
  <w:style w:type="paragraph" w:styleId="Heading2">
    <w:name w:val="heading 2"/>
    <w:basedOn w:val="Normal"/>
    <w:next w:val="Normal"/>
    <w:link w:val="Heading2Char"/>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D79FF"/>
    <w:pPr>
      <w:keepNext/>
      <w:tabs>
        <w:tab w:val="num" w:pos="1856"/>
      </w:tabs>
      <w:ind w:left="1856" w:hanging="360"/>
      <w:jc w:val="both"/>
      <w:outlineLvl w:val="2"/>
    </w:pPr>
    <w:rPr>
      <w:rFonts w:ascii="MS Serif" w:hAnsi="MS Serif"/>
      <w:b/>
      <w:szCs w:val="20"/>
    </w:rPr>
  </w:style>
  <w:style w:type="paragraph" w:styleId="Heading4">
    <w:name w:val="heading 4"/>
    <w:basedOn w:val="Normal"/>
    <w:next w:val="Normal"/>
    <w:link w:val="Heading4Char"/>
    <w:qFormat/>
    <w:rsid w:val="00490063"/>
    <w:pPr>
      <w:keepNext/>
      <w:ind w:left="720" w:hanging="360"/>
      <w:outlineLvl w:val="3"/>
    </w:pPr>
    <w:rPr>
      <w:b/>
      <w:szCs w:val="20"/>
    </w:rPr>
  </w:style>
  <w:style w:type="paragraph" w:styleId="Heading5">
    <w:name w:val="heading 5"/>
    <w:basedOn w:val="Normal"/>
    <w:next w:val="Normal"/>
    <w:link w:val="Heading5Char"/>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E7FEB"/>
    <w:pPr>
      <w:tabs>
        <w:tab w:val="center" w:pos="4320"/>
        <w:tab w:val="right" w:pos="8640"/>
      </w:tabs>
    </w:pPr>
  </w:style>
  <w:style w:type="character" w:customStyle="1" w:styleId="HeaderChar">
    <w:name w:val="Header Char"/>
    <w:basedOn w:val="DefaultParagraphFont"/>
    <w:link w:val="Header"/>
    <w:uiPriority w:val="99"/>
    <w:rsid w:val="00CE7FEB"/>
    <w:rPr>
      <w:rFonts w:ascii="Times New Roman" w:eastAsia="Times New Roman" w:hAnsi="Times New Roman" w:cs="Times New Roman"/>
      <w:sz w:val="24"/>
      <w:szCs w:val="24"/>
    </w:rPr>
  </w:style>
  <w:style w:type="paragraph" w:styleId="Footer">
    <w:name w:val="footer"/>
    <w:basedOn w:val="Normal"/>
    <w:link w:val="FooterChar"/>
    <w:uiPriority w:val="99"/>
    <w:rsid w:val="00CE7FEB"/>
    <w:pPr>
      <w:tabs>
        <w:tab w:val="center" w:pos="4320"/>
        <w:tab w:val="right" w:pos="8640"/>
      </w:tabs>
    </w:pPr>
  </w:style>
  <w:style w:type="character" w:customStyle="1" w:styleId="FooterChar">
    <w:name w:val="Footer Char"/>
    <w:basedOn w:val="DefaultParagraphFont"/>
    <w:link w:val="Footer"/>
    <w:uiPriority w:val="99"/>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Header Char1"/>
    <w:basedOn w:val="Normal"/>
    <w:link w:val="ListParagraphChar"/>
    <w:uiPriority w:val="34"/>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Header Char1 Char"/>
    <w:link w:val="ListParagraph"/>
    <w:uiPriority w:val="34"/>
    <w:rsid w:val="00CE7FEB"/>
    <w:rPr>
      <w:rFonts w:ascii="Calibri" w:eastAsia="Calibri" w:hAnsi="Calibri" w:cs="Times New Roman"/>
      <w:lang w:val="id-ID"/>
    </w:rPr>
  </w:style>
  <w:style w:type="paragraph" w:styleId="BodyTextIndent">
    <w:name w:val="Body Text Indent"/>
    <w:basedOn w:val="Normal"/>
    <w:link w:val="BodyTextIndentChar"/>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rsid w:val="00C52FF9"/>
    <w:rPr>
      <w:rFonts w:ascii="Bookman Old Style" w:eastAsia="Times New Roman" w:hAnsi="Bookman Old Style" w:cs="Times New Roman"/>
      <w:sz w:val="24"/>
      <w:szCs w:val="20"/>
    </w:rPr>
  </w:style>
  <w:style w:type="paragraph" w:styleId="BodyText">
    <w:name w:val="Body Text"/>
    <w:basedOn w:val="Normal"/>
    <w:link w:val="BodyTextChar"/>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rsid w:val="00C52FF9"/>
    <w:rPr>
      <w:rFonts w:ascii="Bookman Old Style" w:eastAsia="Times New Roman" w:hAnsi="Bookman Old Style" w:cs="Times New Roman"/>
      <w:sz w:val="24"/>
      <w:szCs w:val="20"/>
    </w:rPr>
  </w:style>
  <w:style w:type="paragraph" w:styleId="BodyText3">
    <w:name w:val="Body Text 3"/>
    <w:basedOn w:val="Normal"/>
    <w:link w:val="BodyText3Char"/>
    <w:rsid w:val="00C52FF9"/>
    <w:pPr>
      <w:jc w:val="center"/>
    </w:pPr>
    <w:rPr>
      <w:sz w:val="36"/>
      <w:szCs w:val="20"/>
    </w:rPr>
  </w:style>
  <w:style w:type="character" w:customStyle="1" w:styleId="BodyText3Char">
    <w:name w:val="Body Text 3 Char"/>
    <w:basedOn w:val="DefaultParagraphFont"/>
    <w:link w:val="BodyText3"/>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nhideWhenUsed/>
    <w:rsid w:val="00C81419"/>
    <w:pPr>
      <w:spacing w:after="120" w:line="480" w:lineRule="auto"/>
    </w:pPr>
  </w:style>
  <w:style w:type="character" w:customStyle="1" w:styleId="BodyText2Char">
    <w:name w:val="Body Text 2 Char"/>
    <w:basedOn w:val="DefaultParagraphFont"/>
    <w:link w:val="BodyText2"/>
    <w:uiPriority w:val="99"/>
    <w:semiHidden/>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rsid w:val="002D79FF"/>
    <w:rPr>
      <w:rFonts w:ascii="MS Serif" w:eastAsia="Times New Roman" w:hAnsi="MS Serif" w:cs="Times New Roman"/>
      <w:b/>
      <w:sz w:val="24"/>
      <w:szCs w:val="20"/>
    </w:rPr>
  </w:style>
  <w:style w:type="character" w:styleId="FootnoteReference">
    <w:name w:val="footnote reference"/>
    <w:aliases w:val="BVI fnr,Footnote Reference1"/>
    <w:uiPriority w:val="99"/>
    <w:qFormat/>
    <w:rsid w:val="002D79FF"/>
    <w:rPr>
      <w:vertAlign w:val="superscript"/>
    </w:rPr>
  </w:style>
  <w:style w:type="paragraph" w:styleId="Title">
    <w:name w:val="Title"/>
    <w:basedOn w:val="Normal"/>
    <w:link w:val="TitleChar"/>
    <w:qFormat/>
    <w:rsid w:val="002D79FF"/>
    <w:pPr>
      <w:jc w:val="center"/>
    </w:pPr>
    <w:rPr>
      <w:rFonts w:ascii="Courier New" w:hAnsi="Courier New"/>
      <w:szCs w:val="20"/>
    </w:rPr>
  </w:style>
  <w:style w:type="character" w:customStyle="1" w:styleId="TitleChar">
    <w:name w:val="Title Char"/>
    <w:basedOn w:val="DefaultParagraphFont"/>
    <w:link w:val="Title"/>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Char Char Char Ch"/>
    <w:basedOn w:val="Normal"/>
    <w:link w:val="FootnoteTextChar"/>
    <w:qFormat/>
    <w:rsid w:val="002D79FF"/>
    <w:rPr>
      <w:sz w:val="20"/>
      <w:szCs w:val="20"/>
    </w:rPr>
  </w:style>
  <w:style w:type="character" w:customStyle="1" w:styleId="FootnoteTextChar">
    <w:name w:val="Footnote Text Char"/>
    <w:aliases w:val="Char Char, Char Char, Char Char Char Char Char, Char Char Char Char1,Footnote Text Char1 Char,Footnote Text Char Char Char,Char Char Char1 Char,Char Char Char Char Char Char1 Char,Char Char Char Char1 Char,Char Char Char Char2"/>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uiPriority w:val="99"/>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nhideWhenUsed/>
    <w:rsid w:val="00C72C38"/>
    <w:pPr>
      <w:spacing w:after="120" w:line="480" w:lineRule="auto"/>
      <w:ind w:left="360"/>
    </w:pPr>
  </w:style>
  <w:style w:type="character" w:customStyle="1" w:styleId="BodyTextIndent2Char">
    <w:name w:val="Body Text Indent 2 Char"/>
    <w:basedOn w:val="DefaultParagraphFont"/>
    <w:link w:val="BodyTextIndent2"/>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qFormat/>
    <w:rsid w:val="00C72C38"/>
    <w:pPr>
      <w:spacing w:line="480" w:lineRule="auto"/>
      <w:jc w:val="center"/>
    </w:pPr>
    <w:rPr>
      <w:b/>
      <w:szCs w:val="20"/>
    </w:rPr>
  </w:style>
  <w:style w:type="character" w:customStyle="1" w:styleId="SubtitleChar">
    <w:name w:val="Subtitle Char"/>
    <w:basedOn w:val="DefaultParagraphFont"/>
    <w:link w:val="Subtitle"/>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rsid w:val="00490063"/>
    <w:rPr>
      <w:rFonts w:ascii="Courier New" w:eastAsia="Times New Roman" w:hAnsi="Courier New" w:cs="Times New Roman"/>
      <w:sz w:val="24"/>
      <w:szCs w:val="20"/>
    </w:rPr>
  </w:style>
  <w:style w:type="character" w:styleId="PageNumber">
    <w:name w:val="page number"/>
    <w:basedOn w:val="DefaultParagraphFont"/>
    <w:rsid w:val="00490063"/>
  </w:style>
  <w:style w:type="character" w:customStyle="1" w:styleId="tgc">
    <w:name w:val="_tgc"/>
    <w:basedOn w:val="DefaultParagraphFont"/>
    <w:rsid w:val="00490063"/>
  </w:style>
  <w:style w:type="paragraph" w:styleId="NormalWeb">
    <w:name w:val="Normal (Web)"/>
    <w:basedOn w:val="Normal"/>
    <w:uiPriority w:val="99"/>
    <w:unhideWhenUsed/>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rsid w:val="00490063"/>
    <w:rPr>
      <w:color w:val="0000FF"/>
      <w:u w:val="single"/>
    </w:rPr>
  </w:style>
  <w:style w:type="paragraph" w:styleId="BalloonText">
    <w:name w:val="Balloon Text"/>
    <w:basedOn w:val="Normal"/>
    <w:link w:val="BalloonTextChar"/>
    <w:uiPriority w:val="99"/>
    <w:semiHidden/>
    <w:unhideWhenUsed/>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rsid w:val="00490063"/>
    <w:rPr>
      <w:rFonts w:ascii="Tahoma" w:eastAsia="Times New Roman" w:hAnsi="Tahoma" w:cs="Tahoma"/>
      <w:sz w:val="16"/>
      <w:szCs w:val="16"/>
    </w:rPr>
  </w:style>
  <w:style w:type="table" w:styleId="TableGrid">
    <w:name w:val="Table Grid"/>
    <w:basedOn w:val="TableNormal"/>
    <w:uiPriority w:val="59"/>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 w:type="paragraph" w:styleId="NoSpacing">
    <w:name w:val="No Spacing"/>
    <w:uiPriority w:val="1"/>
    <w:qFormat/>
    <w:rsid w:val="000D08BE"/>
    <w:pPr>
      <w:spacing w:after="0" w:line="240" w:lineRule="auto"/>
      <w:jc w:val="both"/>
    </w:pPr>
    <w:rPr>
      <w:rFonts w:ascii="Calibri" w:eastAsia="Calibri" w:hAnsi="Calibri" w:cs="Times New Roman"/>
    </w:rPr>
  </w:style>
  <w:style w:type="character" w:customStyle="1" w:styleId="jlqj4b">
    <w:name w:val="jlqj4b"/>
    <w:rsid w:val="00574EE8"/>
  </w:style>
  <w:style w:type="character" w:customStyle="1" w:styleId="skimlinks-unlinked">
    <w:name w:val="skimlinks-unlinked"/>
    <w:basedOn w:val="DefaultParagraphFont"/>
    <w:rsid w:val="00AD02E7"/>
  </w:style>
  <w:style w:type="paragraph" w:customStyle="1" w:styleId="HUKUM">
    <w:name w:val="HUKUM"/>
    <w:basedOn w:val="Normal"/>
    <w:uiPriority w:val="99"/>
    <w:rsid w:val="003728BA"/>
    <w:pPr>
      <w:spacing w:line="480" w:lineRule="auto"/>
      <w:jc w:val="center"/>
    </w:pPr>
    <w:rPr>
      <w:w w:val="102"/>
    </w:rPr>
  </w:style>
  <w:style w:type="character" w:customStyle="1" w:styleId="A0">
    <w:name w:val="A0"/>
    <w:uiPriority w:val="99"/>
    <w:rsid w:val="00E33D2C"/>
    <w:rPr>
      <w:rFonts w:ascii="ZapfHumnst BT" w:hAnsi="ZapfHumnst BT" w:cs="ZapfHumnst BT" w:hint="default"/>
      <w:color w:val="000000"/>
      <w:sz w:val="18"/>
      <w:szCs w:val="18"/>
    </w:rPr>
  </w:style>
  <w:style w:type="character" w:customStyle="1" w:styleId="q4iawc">
    <w:name w:val="q4iawc"/>
    <w:rsid w:val="006C4D00"/>
  </w:style>
  <w:style w:type="paragraph" w:customStyle="1" w:styleId="listparagraph0">
    <w:name w:val="listparagraph"/>
    <w:basedOn w:val="Normal"/>
    <w:uiPriority w:val="99"/>
    <w:rsid w:val="002A653A"/>
    <w:pPr>
      <w:spacing w:before="100" w:beforeAutospacing="1" w:after="100" w:afterAutospacing="1"/>
    </w:pPr>
  </w:style>
  <w:style w:type="character" w:customStyle="1" w:styleId="st">
    <w:name w:val="st"/>
    <w:basedOn w:val="DefaultParagraphFont"/>
    <w:rsid w:val="00ED61AC"/>
  </w:style>
</w:styles>
</file>

<file path=word/webSettings.xml><?xml version="1.0" encoding="utf-8"?>
<w:webSettings xmlns:r="http://schemas.openxmlformats.org/officeDocument/2006/relationships" xmlns:w="http://schemas.openxmlformats.org/wordprocessingml/2006/main">
  <w:divs>
    <w:div w:id="1705197">
      <w:bodyDiv w:val="1"/>
      <w:marLeft w:val="0"/>
      <w:marRight w:val="0"/>
      <w:marTop w:val="0"/>
      <w:marBottom w:val="0"/>
      <w:divBdr>
        <w:top w:val="none" w:sz="0" w:space="0" w:color="auto"/>
        <w:left w:val="none" w:sz="0" w:space="0" w:color="auto"/>
        <w:bottom w:val="none" w:sz="0" w:space="0" w:color="auto"/>
        <w:right w:val="none" w:sz="0" w:space="0" w:color="auto"/>
      </w:divBdr>
    </w:div>
    <w:div w:id="58789169">
      <w:bodyDiv w:val="1"/>
      <w:marLeft w:val="0"/>
      <w:marRight w:val="0"/>
      <w:marTop w:val="0"/>
      <w:marBottom w:val="0"/>
      <w:divBdr>
        <w:top w:val="none" w:sz="0" w:space="0" w:color="auto"/>
        <w:left w:val="none" w:sz="0" w:space="0" w:color="auto"/>
        <w:bottom w:val="none" w:sz="0" w:space="0" w:color="auto"/>
        <w:right w:val="none" w:sz="0" w:space="0" w:color="auto"/>
      </w:divBdr>
    </w:div>
    <w:div w:id="65156460">
      <w:bodyDiv w:val="1"/>
      <w:marLeft w:val="0"/>
      <w:marRight w:val="0"/>
      <w:marTop w:val="0"/>
      <w:marBottom w:val="0"/>
      <w:divBdr>
        <w:top w:val="none" w:sz="0" w:space="0" w:color="auto"/>
        <w:left w:val="none" w:sz="0" w:space="0" w:color="auto"/>
        <w:bottom w:val="none" w:sz="0" w:space="0" w:color="auto"/>
        <w:right w:val="none" w:sz="0" w:space="0" w:color="auto"/>
      </w:divBdr>
    </w:div>
    <w:div w:id="65995814">
      <w:bodyDiv w:val="1"/>
      <w:marLeft w:val="0"/>
      <w:marRight w:val="0"/>
      <w:marTop w:val="0"/>
      <w:marBottom w:val="0"/>
      <w:divBdr>
        <w:top w:val="none" w:sz="0" w:space="0" w:color="auto"/>
        <w:left w:val="none" w:sz="0" w:space="0" w:color="auto"/>
        <w:bottom w:val="none" w:sz="0" w:space="0" w:color="auto"/>
        <w:right w:val="none" w:sz="0" w:space="0" w:color="auto"/>
      </w:divBdr>
    </w:div>
    <w:div w:id="75785174">
      <w:bodyDiv w:val="1"/>
      <w:marLeft w:val="0"/>
      <w:marRight w:val="0"/>
      <w:marTop w:val="0"/>
      <w:marBottom w:val="0"/>
      <w:divBdr>
        <w:top w:val="none" w:sz="0" w:space="0" w:color="auto"/>
        <w:left w:val="none" w:sz="0" w:space="0" w:color="auto"/>
        <w:bottom w:val="none" w:sz="0" w:space="0" w:color="auto"/>
        <w:right w:val="none" w:sz="0" w:space="0" w:color="auto"/>
      </w:divBdr>
    </w:div>
    <w:div w:id="83455914">
      <w:bodyDiv w:val="1"/>
      <w:marLeft w:val="0"/>
      <w:marRight w:val="0"/>
      <w:marTop w:val="0"/>
      <w:marBottom w:val="0"/>
      <w:divBdr>
        <w:top w:val="none" w:sz="0" w:space="0" w:color="auto"/>
        <w:left w:val="none" w:sz="0" w:space="0" w:color="auto"/>
        <w:bottom w:val="none" w:sz="0" w:space="0" w:color="auto"/>
        <w:right w:val="none" w:sz="0" w:space="0" w:color="auto"/>
      </w:divBdr>
    </w:div>
    <w:div w:id="107165222">
      <w:bodyDiv w:val="1"/>
      <w:marLeft w:val="0"/>
      <w:marRight w:val="0"/>
      <w:marTop w:val="0"/>
      <w:marBottom w:val="0"/>
      <w:divBdr>
        <w:top w:val="none" w:sz="0" w:space="0" w:color="auto"/>
        <w:left w:val="none" w:sz="0" w:space="0" w:color="auto"/>
        <w:bottom w:val="none" w:sz="0" w:space="0" w:color="auto"/>
        <w:right w:val="none" w:sz="0" w:space="0" w:color="auto"/>
      </w:divBdr>
    </w:div>
    <w:div w:id="179322457">
      <w:bodyDiv w:val="1"/>
      <w:marLeft w:val="0"/>
      <w:marRight w:val="0"/>
      <w:marTop w:val="0"/>
      <w:marBottom w:val="0"/>
      <w:divBdr>
        <w:top w:val="none" w:sz="0" w:space="0" w:color="auto"/>
        <w:left w:val="none" w:sz="0" w:space="0" w:color="auto"/>
        <w:bottom w:val="none" w:sz="0" w:space="0" w:color="auto"/>
        <w:right w:val="none" w:sz="0" w:space="0" w:color="auto"/>
      </w:divBdr>
    </w:div>
    <w:div w:id="183331086">
      <w:bodyDiv w:val="1"/>
      <w:marLeft w:val="0"/>
      <w:marRight w:val="0"/>
      <w:marTop w:val="0"/>
      <w:marBottom w:val="0"/>
      <w:divBdr>
        <w:top w:val="none" w:sz="0" w:space="0" w:color="auto"/>
        <w:left w:val="none" w:sz="0" w:space="0" w:color="auto"/>
        <w:bottom w:val="none" w:sz="0" w:space="0" w:color="auto"/>
        <w:right w:val="none" w:sz="0" w:space="0" w:color="auto"/>
      </w:divBdr>
    </w:div>
    <w:div w:id="268320532">
      <w:bodyDiv w:val="1"/>
      <w:marLeft w:val="0"/>
      <w:marRight w:val="0"/>
      <w:marTop w:val="0"/>
      <w:marBottom w:val="0"/>
      <w:divBdr>
        <w:top w:val="none" w:sz="0" w:space="0" w:color="auto"/>
        <w:left w:val="none" w:sz="0" w:space="0" w:color="auto"/>
        <w:bottom w:val="none" w:sz="0" w:space="0" w:color="auto"/>
        <w:right w:val="none" w:sz="0" w:space="0" w:color="auto"/>
      </w:divBdr>
    </w:div>
    <w:div w:id="321738631">
      <w:bodyDiv w:val="1"/>
      <w:marLeft w:val="0"/>
      <w:marRight w:val="0"/>
      <w:marTop w:val="0"/>
      <w:marBottom w:val="0"/>
      <w:divBdr>
        <w:top w:val="none" w:sz="0" w:space="0" w:color="auto"/>
        <w:left w:val="none" w:sz="0" w:space="0" w:color="auto"/>
        <w:bottom w:val="none" w:sz="0" w:space="0" w:color="auto"/>
        <w:right w:val="none" w:sz="0" w:space="0" w:color="auto"/>
      </w:divBdr>
    </w:div>
    <w:div w:id="335498286">
      <w:bodyDiv w:val="1"/>
      <w:marLeft w:val="0"/>
      <w:marRight w:val="0"/>
      <w:marTop w:val="0"/>
      <w:marBottom w:val="0"/>
      <w:divBdr>
        <w:top w:val="none" w:sz="0" w:space="0" w:color="auto"/>
        <w:left w:val="none" w:sz="0" w:space="0" w:color="auto"/>
        <w:bottom w:val="none" w:sz="0" w:space="0" w:color="auto"/>
        <w:right w:val="none" w:sz="0" w:space="0" w:color="auto"/>
      </w:divBdr>
    </w:div>
    <w:div w:id="378936617">
      <w:bodyDiv w:val="1"/>
      <w:marLeft w:val="0"/>
      <w:marRight w:val="0"/>
      <w:marTop w:val="0"/>
      <w:marBottom w:val="0"/>
      <w:divBdr>
        <w:top w:val="none" w:sz="0" w:space="0" w:color="auto"/>
        <w:left w:val="none" w:sz="0" w:space="0" w:color="auto"/>
        <w:bottom w:val="none" w:sz="0" w:space="0" w:color="auto"/>
        <w:right w:val="none" w:sz="0" w:space="0" w:color="auto"/>
      </w:divBdr>
    </w:div>
    <w:div w:id="382219712">
      <w:bodyDiv w:val="1"/>
      <w:marLeft w:val="0"/>
      <w:marRight w:val="0"/>
      <w:marTop w:val="0"/>
      <w:marBottom w:val="0"/>
      <w:divBdr>
        <w:top w:val="none" w:sz="0" w:space="0" w:color="auto"/>
        <w:left w:val="none" w:sz="0" w:space="0" w:color="auto"/>
        <w:bottom w:val="none" w:sz="0" w:space="0" w:color="auto"/>
        <w:right w:val="none" w:sz="0" w:space="0" w:color="auto"/>
      </w:divBdr>
    </w:div>
    <w:div w:id="403139429">
      <w:bodyDiv w:val="1"/>
      <w:marLeft w:val="0"/>
      <w:marRight w:val="0"/>
      <w:marTop w:val="0"/>
      <w:marBottom w:val="0"/>
      <w:divBdr>
        <w:top w:val="none" w:sz="0" w:space="0" w:color="auto"/>
        <w:left w:val="none" w:sz="0" w:space="0" w:color="auto"/>
        <w:bottom w:val="none" w:sz="0" w:space="0" w:color="auto"/>
        <w:right w:val="none" w:sz="0" w:space="0" w:color="auto"/>
      </w:divBdr>
    </w:div>
    <w:div w:id="422603934">
      <w:bodyDiv w:val="1"/>
      <w:marLeft w:val="0"/>
      <w:marRight w:val="0"/>
      <w:marTop w:val="0"/>
      <w:marBottom w:val="0"/>
      <w:divBdr>
        <w:top w:val="none" w:sz="0" w:space="0" w:color="auto"/>
        <w:left w:val="none" w:sz="0" w:space="0" w:color="auto"/>
        <w:bottom w:val="none" w:sz="0" w:space="0" w:color="auto"/>
        <w:right w:val="none" w:sz="0" w:space="0" w:color="auto"/>
      </w:divBdr>
    </w:div>
    <w:div w:id="531572781">
      <w:bodyDiv w:val="1"/>
      <w:marLeft w:val="0"/>
      <w:marRight w:val="0"/>
      <w:marTop w:val="0"/>
      <w:marBottom w:val="0"/>
      <w:divBdr>
        <w:top w:val="none" w:sz="0" w:space="0" w:color="auto"/>
        <w:left w:val="none" w:sz="0" w:space="0" w:color="auto"/>
        <w:bottom w:val="none" w:sz="0" w:space="0" w:color="auto"/>
        <w:right w:val="none" w:sz="0" w:space="0" w:color="auto"/>
      </w:divBdr>
    </w:div>
    <w:div w:id="535121001">
      <w:bodyDiv w:val="1"/>
      <w:marLeft w:val="0"/>
      <w:marRight w:val="0"/>
      <w:marTop w:val="0"/>
      <w:marBottom w:val="0"/>
      <w:divBdr>
        <w:top w:val="none" w:sz="0" w:space="0" w:color="auto"/>
        <w:left w:val="none" w:sz="0" w:space="0" w:color="auto"/>
        <w:bottom w:val="none" w:sz="0" w:space="0" w:color="auto"/>
        <w:right w:val="none" w:sz="0" w:space="0" w:color="auto"/>
      </w:divBdr>
    </w:div>
    <w:div w:id="554321657">
      <w:bodyDiv w:val="1"/>
      <w:marLeft w:val="0"/>
      <w:marRight w:val="0"/>
      <w:marTop w:val="0"/>
      <w:marBottom w:val="0"/>
      <w:divBdr>
        <w:top w:val="none" w:sz="0" w:space="0" w:color="auto"/>
        <w:left w:val="none" w:sz="0" w:space="0" w:color="auto"/>
        <w:bottom w:val="none" w:sz="0" w:space="0" w:color="auto"/>
        <w:right w:val="none" w:sz="0" w:space="0" w:color="auto"/>
      </w:divBdr>
    </w:div>
    <w:div w:id="703556086">
      <w:bodyDiv w:val="1"/>
      <w:marLeft w:val="0"/>
      <w:marRight w:val="0"/>
      <w:marTop w:val="0"/>
      <w:marBottom w:val="0"/>
      <w:divBdr>
        <w:top w:val="none" w:sz="0" w:space="0" w:color="auto"/>
        <w:left w:val="none" w:sz="0" w:space="0" w:color="auto"/>
        <w:bottom w:val="none" w:sz="0" w:space="0" w:color="auto"/>
        <w:right w:val="none" w:sz="0" w:space="0" w:color="auto"/>
      </w:divBdr>
    </w:div>
    <w:div w:id="746000112">
      <w:bodyDiv w:val="1"/>
      <w:marLeft w:val="0"/>
      <w:marRight w:val="0"/>
      <w:marTop w:val="0"/>
      <w:marBottom w:val="0"/>
      <w:divBdr>
        <w:top w:val="none" w:sz="0" w:space="0" w:color="auto"/>
        <w:left w:val="none" w:sz="0" w:space="0" w:color="auto"/>
        <w:bottom w:val="none" w:sz="0" w:space="0" w:color="auto"/>
        <w:right w:val="none" w:sz="0" w:space="0" w:color="auto"/>
      </w:divBdr>
    </w:div>
    <w:div w:id="765227696">
      <w:bodyDiv w:val="1"/>
      <w:marLeft w:val="0"/>
      <w:marRight w:val="0"/>
      <w:marTop w:val="0"/>
      <w:marBottom w:val="0"/>
      <w:divBdr>
        <w:top w:val="none" w:sz="0" w:space="0" w:color="auto"/>
        <w:left w:val="none" w:sz="0" w:space="0" w:color="auto"/>
        <w:bottom w:val="none" w:sz="0" w:space="0" w:color="auto"/>
        <w:right w:val="none" w:sz="0" w:space="0" w:color="auto"/>
      </w:divBdr>
    </w:div>
    <w:div w:id="775100800">
      <w:bodyDiv w:val="1"/>
      <w:marLeft w:val="0"/>
      <w:marRight w:val="0"/>
      <w:marTop w:val="0"/>
      <w:marBottom w:val="0"/>
      <w:divBdr>
        <w:top w:val="none" w:sz="0" w:space="0" w:color="auto"/>
        <w:left w:val="none" w:sz="0" w:space="0" w:color="auto"/>
        <w:bottom w:val="none" w:sz="0" w:space="0" w:color="auto"/>
        <w:right w:val="none" w:sz="0" w:space="0" w:color="auto"/>
      </w:divBdr>
    </w:div>
    <w:div w:id="782382777">
      <w:bodyDiv w:val="1"/>
      <w:marLeft w:val="0"/>
      <w:marRight w:val="0"/>
      <w:marTop w:val="0"/>
      <w:marBottom w:val="0"/>
      <w:divBdr>
        <w:top w:val="none" w:sz="0" w:space="0" w:color="auto"/>
        <w:left w:val="none" w:sz="0" w:space="0" w:color="auto"/>
        <w:bottom w:val="none" w:sz="0" w:space="0" w:color="auto"/>
        <w:right w:val="none" w:sz="0" w:space="0" w:color="auto"/>
      </w:divBdr>
    </w:div>
    <w:div w:id="796995198">
      <w:bodyDiv w:val="1"/>
      <w:marLeft w:val="0"/>
      <w:marRight w:val="0"/>
      <w:marTop w:val="0"/>
      <w:marBottom w:val="0"/>
      <w:divBdr>
        <w:top w:val="none" w:sz="0" w:space="0" w:color="auto"/>
        <w:left w:val="none" w:sz="0" w:space="0" w:color="auto"/>
        <w:bottom w:val="none" w:sz="0" w:space="0" w:color="auto"/>
        <w:right w:val="none" w:sz="0" w:space="0" w:color="auto"/>
      </w:divBdr>
    </w:div>
    <w:div w:id="810708329">
      <w:bodyDiv w:val="1"/>
      <w:marLeft w:val="0"/>
      <w:marRight w:val="0"/>
      <w:marTop w:val="0"/>
      <w:marBottom w:val="0"/>
      <w:divBdr>
        <w:top w:val="none" w:sz="0" w:space="0" w:color="auto"/>
        <w:left w:val="none" w:sz="0" w:space="0" w:color="auto"/>
        <w:bottom w:val="none" w:sz="0" w:space="0" w:color="auto"/>
        <w:right w:val="none" w:sz="0" w:space="0" w:color="auto"/>
      </w:divBdr>
    </w:div>
    <w:div w:id="851071084">
      <w:bodyDiv w:val="1"/>
      <w:marLeft w:val="0"/>
      <w:marRight w:val="0"/>
      <w:marTop w:val="0"/>
      <w:marBottom w:val="0"/>
      <w:divBdr>
        <w:top w:val="none" w:sz="0" w:space="0" w:color="auto"/>
        <w:left w:val="none" w:sz="0" w:space="0" w:color="auto"/>
        <w:bottom w:val="none" w:sz="0" w:space="0" w:color="auto"/>
        <w:right w:val="none" w:sz="0" w:space="0" w:color="auto"/>
      </w:divBdr>
    </w:div>
    <w:div w:id="905409273">
      <w:bodyDiv w:val="1"/>
      <w:marLeft w:val="0"/>
      <w:marRight w:val="0"/>
      <w:marTop w:val="0"/>
      <w:marBottom w:val="0"/>
      <w:divBdr>
        <w:top w:val="none" w:sz="0" w:space="0" w:color="auto"/>
        <w:left w:val="none" w:sz="0" w:space="0" w:color="auto"/>
        <w:bottom w:val="none" w:sz="0" w:space="0" w:color="auto"/>
        <w:right w:val="none" w:sz="0" w:space="0" w:color="auto"/>
      </w:divBdr>
    </w:div>
    <w:div w:id="917208589">
      <w:bodyDiv w:val="1"/>
      <w:marLeft w:val="0"/>
      <w:marRight w:val="0"/>
      <w:marTop w:val="0"/>
      <w:marBottom w:val="0"/>
      <w:divBdr>
        <w:top w:val="none" w:sz="0" w:space="0" w:color="auto"/>
        <w:left w:val="none" w:sz="0" w:space="0" w:color="auto"/>
        <w:bottom w:val="none" w:sz="0" w:space="0" w:color="auto"/>
        <w:right w:val="none" w:sz="0" w:space="0" w:color="auto"/>
      </w:divBdr>
    </w:div>
    <w:div w:id="946891423">
      <w:bodyDiv w:val="1"/>
      <w:marLeft w:val="0"/>
      <w:marRight w:val="0"/>
      <w:marTop w:val="0"/>
      <w:marBottom w:val="0"/>
      <w:divBdr>
        <w:top w:val="none" w:sz="0" w:space="0" w:color="auto"/>
        <w:left w:val="none" w:sz="0" w:space="0" w:color="auto"/>
        <w:bottom w:val="none" w:sz="0" w:space="0" w:color="auto"/>
        <w:right w:val="none" w:sz="0" w:space="0" w:color="auto"/>
      </w:divBdr>
    </w:div>
    <w:div w:id="1009018356">
      <w:bodyDiv w:val="1"/>
      <w:marLeft w:val="0"/>
      <w:marRight w:val="0"/>
      <w:marTop w:val="0"/>
      <w:marBottom w:val="0"/>
      <w:divBdr>
        <w:top w:val="none" w:sz="0" w:space="0" w:color="auto"/>
        <w:left w:val="none" w:sz="0" w:space="0" w:color="auto"/>
        <w:bottom w:val="none" w:sz="0" w:space="0" w:color="auto"/>
        <w:right w:val="none" w:sz="0" w:space="0" w:color="auto"/>
      </w:divBdr>
    </w:div>
    <w:div w:id="1019549101">
      <w:bodyDiv w:val="1"/>
      <w:marLeft w:val="0"/>
      <w:marRight w:val="0"/>
      <w:marTop w:val="0"/>
      <w:marBottom w:val="0"/>
      <w:divBdr>
        <w:top w:val="none" w:sz="0" w:space="0" w:color="auto"/>
        <w:left w:val="none" w:sz="0" w:space="0" w:color="auto"/>
        <w:bottom w:val="none" w:sz="0" w:space="0" w:color="auto"/>
        <w:right w:val="none" w:sz="0" w:space="0" w:color="auto"/>
      </w:divBdr>
    </w:div>
    <w:div w:id="1036808427">
      <w:bodyDiv w:val="1"/>
      <w:marLeft w:val="0"/>
      <w:marRight w:val="0"/>
      <w:marTop w:val="0"/>
      <w:marBottom w:val="0"/>
      <w:divBdr>
        <w:top w:val="none" w:sz="0" w:space="0" w:color="auto"/>
        <w:left w:val="none" w:sz="0" w:space="0" w:color="auto"/>
        <w:bottom w:val="none" w:sz="0" w:space="0" w:color="auto"/>
        <w:right w:val="none" w:sz="0" w:space="0" w:color="auto"/>
      </w:divBdr>
    </w:div>
    <w:div w:id="1042093780">
      <w:bodyDiv w:val="1"/>
      <w:marLeft w:val="0"/>
      <w:marRight w:val="0"/>
      <w:marTop w:val="0"/>
      <w:marBottom w:val="0"/>
      <w:divBdr>
        <w:top w:val="none" w:sz="0" w:space="0" w:color="auto"/>
        <w:left w:val="none" w:sz="0" w:space="0" w:color="auto"/>
        <w:bottom w:val="none" w:sz="0" w:space="0" w:color="auto"/>
        <w:right w:val="none" w:sz="0" w:space="0" w:color="auto"/>
      </w:divBdr>
    </w:div>
    <w:div w:id="1047413810">
      <w:bodyDiv w:val="1"/>
      <w:marLeft w:val="0"/>
      <w:marRight w:val="0"/>
      <w:marTop w:val="0"/>
      <w:marBottom w:val="0"/>
      <w:divBdr>
        <w:top w:val="none" w:sz="0" w:space="0" w:color="auto"/>
        <w:left w:val="none" w:sz="0" w:space="0" w:color="auto"/>
        <w:bottom w:val="none" w:sz="0" w:space="0" w:color="auto"/>
        <w:right w:val="none" w:sz="0" w:space="0" w:color="auto"/>
      </w:divBdr>
    </w:div>
    <w:div w:id="1057241045">
      <w:bodyDiv w:val="1"/>
      <w:marLeft w:val="0"/>
      <w:marRight w:val="0"/>
      <w:marTop w:val="0"/>
      <w:marBottom w:val="0"/>
      <w:divBdr>
        <w:top w:val="none" w:sz="0" w:space="0" w:color="auto"/>
        <w:left w:val="none" w:sz="0" w:space="0" w:color="auto"/>
        <w:bottom w:val="none" w:sz="0" w:space="0" w:color="auto"/>
        <w:right w:val="none" w:sz="0" w:space="0" w:color="auto"/>
      </w:divBdr>
    </w:div>
    <w:div w:id="1069226332">
      <w:bodyDiv w:val="1"/>
      <w:marLeft w:val="0"/>
      <w:marRight w:val="0"/>
      <w:marTop w:val="0"/>
      <w:marBottom w:val="0"/>
      <w:divBdr>
        <w:top w:val="none" w:sz="0" w:space="0" w:color="auto"/>
        <w:left w:val="none" w:sz="0" w:space="0" w:color="auto"/>
        <w:bottom w:val="none" w:sz="0" w:space="0" w:color="auto"/>
        <w:right w:val="none" w:sz="0" w:space="0" w:color="auto"/>
      </w:divBdr>
    </w:div>
    <w:div w:id="1080519777">
      <w:bodyDiv w:val="1"/>
      <w:marLeft w:val="0"/>
      <w:marRight w:val="0"/>
      <w:marTop w:val="0"/>
      <w:marBottom w:val="0"/>
      <w:divBdr>
        <w:top w:val="none" w:sz="0" w:space="0" w:color="auto"/>
        <w:left w:val="none" w:sz="0" w:space="0" w:color="auto"/>
        <w:bottom w:val="none" w:sz="0" w:space="0" w:color="auto"/>
        <w:right w:val="none" w:sz="0" w:space="0" w:color="auto"/>
      </w:divBdr>
    </w:div>
    <w:div w:id="1081490764">
      <w:bodyDiv w:val="1"/>
      <w:marLeft w:val="0"/>
      <w:marRight w:val="0"/>
      <w:marTop w:val="0"/>
      <w:marBottom w:val="0"/>
      <w:divBdr>
        <w:top w:val="none" w:sz="0" w:space="0" w:color="auto"/>
        <w:left w:val="none" w:sz="0" w:space="0" w:color="auto"/>
        <w:bottom w:val="none" w:sz="0" w:space="0" w:color="auto"/>
        <w:right w:val="none" w:sz="0" w:space="0" w:color="auto"/>
      </w:divBdr>
    </w:div>
    <w:div w:id="1094783475">
      <w:bodyDiv w:val="1"/>
      <w:marLeft w:val="0"/>
      <w:marRight w:val="0"/>
      <w:marTop w:val="0"/>
      <w:marBottom w:val="0"/>
      <w:divBdr>
        <w:top w:val="none" w:sz="0" w:space="0" w:color="auto"/>
        <w:left w:val="none" w:sz="0" w:space="0" w:color="auto"/>
        <w:bottom w:val="none" w:sz="0" w:space="0" w:color="auto"/>
        <w:right w:val="none" w:sz="0" w:space="0" w:color="auto"/>
      </w:divBdr>
    </w:div>
    <w:div w:id="1116674104">
      <w:bodyDiv w:val="1"/>
      <w:marLeft w:val="0"/>
      <w:marRight w:val="0"/>
      <w:marTop w:val="0"/>
      <w:marBottom w:val="0"/>
      <w:divBdr>
        <w:top w:val="none" w:sz="0" w:space="0" w:color="auto"/>
        <w:left w:val="none" w:sz="0" w:space="0" w:color="auto"/>
        <w:bottom w:val="none" w:sz="0" w:space="0" w:color="auto"/>
        <w:right w:val="none" w:sz="0" w:space="0" w:color="auto"/>
      </w:divBdr>
    </w:div>
    <w:div w:id="1137725203">
      <w:bodyDiv w:val="1"/>
      <w:marLeft w:val="0"/>
      <w:marRight w:val="0"/>
      <w:marTop w:val="0"/>
      <w:marBottom w:val="0"/>
      <w:divBdr>
        <w:top w:val="none" w:sz="0" w:space="0" w:color="auto"/>
        <w:left w:val="none" w:sz="0" w:space="0" w:color="auto"/>
        <w:bottom w:val="none" w:sz="0" w:space="0" w:color="auto"/>
        <w:right w:val="none" w:sz="0" w:space="0" w:color="auto"/>
      </w:divBdr>
    </w:div>
    <w:div w:id="1173103361">
      <w:bodyDiv w:val="1"/>
      <w:marLeft w:val="0"/>
      <w:marRight w:val="0"/>
      <w:marTop w:val="0"/>
      <w:marBottom w:val="0"/>
      <w:divBdr>
        <w:top w:val="none" w:sz="0" w:space="0" w:color="auto"/>
        <w:left w:val="none" w:sz="0" w:space="0" w:color="auto"/>
        <w:bottom w:val="none" w:sz="0" w:space="0" w:color="auto"/>
        <w:right w:val="none" w:sz="0" w:space="0" w:color="auto"/>
      </w:divBdr>
    </w:div>
    <w:div w:id="1260915174">
      <w:bodyDiv w:val="1"/>
      <w:marLeft w:val="0"/>
      <w:marRight w:val="0"/>
      <w:marTop w:val="0"/>
      <w:marBottom w:val="0"/>
      <w:divBdr>
        <w:top w:val="none" w:sz="0" w:space="0" w:color="auto"/>
        <w:left w:val="none" w:sz="0" w:space="0" w:color="auto"/>
        <w:bottom w:val="none" w:sz="0" w:space="0" w:color="auto"/>
        <w:right w:val="none" w:sz="0" w:space="0" w:color="auto"/>
      </w:divBdr>
    </w:div>
    <w:div w:id="1268152616">
      <w:bodyDiv w:val="1"/>
      <w:marLeft w:val="0"/>
      <w:marRight w:val="0"/>
      <w:marTop w:val="0"/>
      <w:marBottom w:val="0"/>
      <w:divBdr>
        <w:top w:val="none" w:sz="0" w:space="0" w:color="auto"/>
        <w:left w:val="none" w:sz="0" w:space="0" w:color="auto"/>
        <w:bottom w:val="none" w:sz="0" w:space="0" w:color="auto"/>
        <w:right w:val="none" w:sz="0" w:space="0" w:color="auto"/>
      </w:divBdr>
    </w:div>
    <w:div w:id="1272130412">
      <w:bodyDiv w:val="1"/>
      <w:marLeft w:val="0"/>
      <w:marRight w:val="0"/>
      <w:marTop w:val="0"/>
      <w:marBottom w:val="0"/>
      <w:divBdr>
        <w:top w:val="none" w:sz="0" w:space="0" w:color="auto"/>
        <w:left w:val="none" w:sz="0" w:space="0" w:color="auto"/>
        <w:bottom w:val="none" w:sz="0" w:space="0" w:color="auto"/>
        <w:right w:val="none" w:sz="0" w:space="0" w:color="auto"/>
      </w:divBdr>
    </w:div>
    <w:div w:id="1305937277">
      <w:bodyDiv w:val="1"/>
      <w:marLeft w:val="0"/>
      <w:marRight w:val="0"/>
      <w:marTop w:val="0"/>
      <w:marBottom w:val="0"/>
      <w:divBdr>
        <w:top w:val="none" w:sz="0" w:space="0" w:color="auto"/>
        <w:left w:val="none" w:sz="0" w:space="0" w:color="auto"/>
        <w:bottom w:val="none" w:sz="0" w:space="0" w:color="auto"/>
        <w:right w:val="none" w:sz="0" w:space="0" w:color="auto"/>
      </w:divBdr>
    </w:div>
    <w:div w:id="1340546216">
      <w:bodyDiv w:val="1"/>
      <w:marLeft w:val="0"/>
      <w:marRight w:val="0"/>
      <w:marTop w:val="0"/>
      <w:marBottom w:val="0"/>
      <w:divBdr>
        <w:top w:val="none" w:sz="0" w:space="0" w:color="auto"/>
        <w:left w:val="none" w:sz="0" w:space="0" w:color="auto"/>
        <w:bottom w:val="none" w:sz="0" w:space="0" w:color="auto"/>
        <w:right w:val="none" w:sz="0" w:space="0" w:color="auto"/>
      </w:divBdr>
    </w:div>
    <w:div w:id="1373572582">
      <w:bodyDiv w:val="1"/>
      <w:marLeft w:val="0"/>
      <w:marRight w:val="0"/>
      <w:marTop w:val="0"/>
      <w:marBottom w:val="0"/>
      <w:divBdr>
        <w:top w:val="none" w:sz="0" w:space="0" w:color="auto"/>
        <w:left w:val="none" w:sz="0" w:space="0" w:color="auto"/>
        <w:bottom w:val="none" w:sz="0" w:space="0" w:color="auto"/>
        <w:right w:val="none" w:sz="0" w:space="0" w:color="auto"/>
      </w:divBdr>
    </w:div>
    <w:div w:id="1456757926">
      <w:bodyDiv w:val="1"/>
      <w:marLeft w:val="0"/>
      <w:marRight w:val="0"/>
      <w:marTop w:val="0"/>
      <w:marBottom w:val="0"/>
      <w:divBdr>
        <w:top w:val="none" w:sz="0" w:space="0" w:color="auto"/>
        <w:left w:val="none" w:sz="0" w:space="0" w:color="auto"/>
        <w:bottom w:val="none" w:sz="0" w:space="0" w:color="auto"/>
        <w:right w:val="none" w:sz="0" w:space="0" w:color="auto"/>
      </w:divBdr>
    </w:div>
    <w:div w:id="1478762071">
      <w:bodyDiv w:val="1"/>
      <w:marLeft w:val="0"/>
      <w:marRight w:val="0"/>
      <w:marTop w:val="0"/>
      <w:marBottom w:val="0"/>
      <w:divBdr>
        <w:top w:val="none" w:sz="0" w:space="0" w:color="auto"/>
        <w:left w:val="none" w:sz="0" w:space="0" w:color="auto"/>
        <w:bottom w:val="none" w:sz="0" w:space="0" w:color="auto"/>
        <w:right w:val="none" w:sz="0" w:space="0" w:color="auto"/>
      </w:divBdr>
    </w:div>
    <w:div w:id="1521116459">
      <w:bodyDiv w:val="1"/>
      <w:marLeft w:val="0"/>
      <w:marRight w:val="0"/>
      <w:marTop w:val="0"/>
      <w:marBottom w:val="0"/>
      <w:divBdr>
        <w:top w:val="none" w:sz="0" w:space="0" w:color="auto"/>
        <w:left w:val="none" w:sz="0" w:space="0" w:color="auto"/>
        <w:bottom w:val="none" w:sz="0" w:space="0" w:color="auto"/>
        <w:right w:val="none" w:sz="0" w:space="0" w:color="auto"/>
      </w:divBdr>
    </w:div>
    <w:div w:id="1535341466">
      <w:bodyDiv w:val="1"/>
      <w:marLeft w:val="0"/>
      <w:marRight w:val="0"/>
      <w:marTop w:val="0"/>
      <w:marBottom w:val="0"/>
      <w:divBdr>
        <w:top w:val="none" w:sz="0" w:space="0" w:color="auto"/>
        <w:left w:val="none" w:sz="0" w:space="0" w:color="auto"/>
        <w:bottom w:val="none" w:sz="0" w:space="0" w:color="auto"/>
        <w:right w:val="none" w:sz="0" w:space="0" w:color="auto"/>
      </w:divBdr>
    </w:div>
    <w:div w:id="1537543836">
      <w:bodyDiv w:val="1"/>
      <w:marLeft w:val="0"/>
      <w:marRight w:val="0"/>
      <w:marTop w:val="0"/>
      <w:marBottom w:val="0"/>
      <w:divBdr>
        <w:top w:val="none" w:sz="0" w:space="0" w:color="auto"/>
        <w:left w:val="none" w:sz="0" w:space="0" w:color="auto"/>
        <w:bottom w:val="none" w:sz="0" w:space="0" w:color="auto"/>
        <w:right w:val="none" w:sz="0" w:space="0" w:color="auto"/>
      </w:divBdr>
    </w:div>
    <w:div w:id="1549147128">
      <w:bodyDiv w:val="1"/>
      <w:marLeft w:val="0"/>
      <w:marRight w:val="0"/>
      <w:marTop w:val="0"/>
      <w:marBottom w:val="0"/>
      <w:divBdr>
        <w:top w:val="none" w:sz="0" w:space="0" w:color="auto"/>
        <w:left w:val="none" w:sz="0" w:space="0" w:color="auto"/>
        <w:bottom w:val="none" w:sz="0" w:space="0" w:color="auto"/>
        <w:right w:val="none" w:sz="0" w:space="0" w:color="auto"/>
      </w:divBdr>
    </w:div>
    <w:div w:id="1601989190">
      <w:bodyDiv w:val="1"/>
      <w:marLeft w:val="0"/>
      <w:marRight w:val="0"/>
      <w:marTop w:val="0"/>
      <w:marBottom w:val="0"/>
      <w:divBdr>
        <w:top w:val="none" w:sz="0" w:space="0" w:color="auto"/>
        <w:left w:val="none" w:sz="0" w:space="0" w:color="auto"/>
        <w:bottom w:val="none" w:sz="0" w:space="0" w:color="auto"/>
        <w:right w:val="none" w:sz="0" w:space="0" w:color="auto"/>
      </w:divBdr>
    </w:div>
    <w:div w:id="1685207684">
      <w:bodyDiv w:val="1"/>
      <w:marLeft w:val="0"/>
      <w:marRight w:val="0"/>
      <w:marTop w:val="0"/>
      <w:marBottom w:val="0"/>
      <w:divBdr>
        <w:top w:val="none" w:sz="0" w:space="0" w:color="auto"/>
        <w:left w:val="none" w:sz="0" w:space="0" w:color="auto"/>
        <w:bottom w:val="none" w:sz="0" w:space="0" w:color="auto"/>
        <w:right w:val="none" w:sz="0" w:space="0" w:color="auto"/>
      </w:divBdr>
    </w:div>
    <w:div w:id="1730230703">
      <w:bodyDiv w:val="1"/>
      <w:marLeft w:val="0"/>
      <w:marRight w:val="0"/>
      <w:marTop w:val="0"/>
      <w:marBottom w:val="0"/>
      <w:divBdr>
        <w:top w:val="none" w:sz="0" w:space="0" w:color="auto"/>
        <w:left w:val="none" w:sz="0" w:space="0" w:color="auto"/>
        <w:bottom w:val="none" w:sz="0" w:space="0" w:color="auto"/>
        <w:right w:val="none" w:sz="0" w:space="0" w:color="auto"/>
      </w:divBdr>
    </w:div>
    <w:div w:id="1743333595">
      <w:bodyDiv w:val="1"/>
      <w:marLeft w:val="0"/>
      <w:marRight w:val="0"/>
      <w:marTop w:val="0"/>
      <w:marBottom w:val="0"/>
      <w:divBdr>
        <w:top w:val="none" w:sz="0" w:space="0" w:color="auto"/>
        <w:left w:val="none" w:sz="0" w:space="0" w:color="auto"/>
        <w:bottom w:val="none" w:sz="0" w:space="0" w:color="auto"/>
        <w:right w:val="none" w:sz="0" w:space="0" w:color="auto"/>
      </w:divBdr>
    </w:div>
    <w:div w:id="1763600919">
      <w:bodyDiv w:val="1"/>
      <w:marLeft w:val="0"/>
      <w:marRight w:val="0"/>
      <w:marTop w:val="0"/>
      <w:marBottom w:val="0"/>
      <w:divBdr>
        <w:top w:val="none" w:sz="0" w:space="0" w:color="auto"/>
        <w:left w:val="none" w:sz="0" w:space="0" w:color="auto"/>
        <w:bottom w:val="none" w:sz="0" w:space="0" w:color="auto"/>
        <w:right w:val="none" w:sz="0" w:space="0" w:color="auto"/>
      </w:divBdr>
    </w:div>
    <w:div w:id="1773360929">
      <w:bodyDiv w:val="1"/>
      <w:marLeft w:val="0"/>
      <w:marRight w:val="0"/>
      <w:marTop w:val="0"/>
      <w:marBottom w:val="0"/>
      <w:divBdr>
        <w:top w:val="none" w:sz="0" w:space="0" w:color="auto"/>
        <w:left w:val="none" w:sz="0" w:space="0" w:color="auto"/>
        <w:bottom w:val="none" w:sz="0" w:space="0" w:color="auto"/>
        <w:right w:val="none" w:sz="0" w:space="0" w:color="auto"/>
      </w:divBdr>
    </w:div>
    <w:div w:id="1788085621">
      <w:bodyDiv w:val="1"/>
      <w:marLeft w:val="0"/>
      <w:marRight w:val="0"/>
      <w:marTop w:val="0"/>
      <w:marBottom w:val="0"/>
      <w:divBdr>
        <w:top w:val="none" w:sz="0" w:space="0" w:color="auto"/>
        <w:left w:val="none" w:sz="0" w:space="0" w:color="auto"/>
        <w:bottom w:val="none" w:sz="0" w:space="0" w:color="auto"/>
        <w:right w:val="none" w:sz="0" w:space="0" w:color="auto"/>
      </w:divBdr>
    </w:div>
    <w:div w:id="1796750042">
      <w:bodyDiv w:val="1"/>
      <w:marLeft w:val="0"/>
      <w:marRight w:val="0"/>
      <w:marTop w:val="0"/>
      <w:marBottom w:val="0"/>
      <w:divBdr>
        <w:top w:val="none" w:sz="0" w:space="0" w:color="auto"/>
        <w:left w:val="none" w:sz="0" w:space="0" w:color="auto"/>
        <w:bottom w:val="none" w:sz="0" w:space="0" w:color="auto"/>
        <w:right w:val="none" w:sz="0" w:space="0" w:color="auto"/>
      </w:divBdr>
    </w:div>
    <w:div w:id="1864321041">
      <w:bodyDiv w:val="1"/>
      <w:marLeft w:val="0"/>
      <w:marRight w:val="0"/>
      <w:marTop w:val="0"/>
      <w:marBottom w:val="0"/>
      <w:divBdr>
        <w:top w:val="none" w:sz="0" w:space="0" w:color="auto"/>
        <w:left w:val="none" w:sz="0" w:space="0" w:color="auto"/>
        <w:bottom w:val="none" w:sz="0" w:space="0" w:color="auto"/>
        <w:right w:val="none" w:sz="0" w:space="0" w:color="auto"/>
      </w:divBdr>
    </w:div>
    <w:div w:id="1903711000">
      <w:bodyDiv w:val="1"/>
      <w:marLeft w:val="0"/>
      <w:marRight w:val="0"/>
      <w:marTop w:val="0"/>
      <w:marBottom w:val="0"/>
      <w:divBdr>
        <w:top w:val="none" w:sz="0" w:space="0" w:color="auto"/>
        <w:left w:val="none" w:sz="0" w:space="0" w:color="auto"/>
        <w:bottom w:val="none" w:sz="0" w:space="0" w:color="auto"/>
        <w:right w:val="none" w:sz="0" w:space="0" w:color="auto"/>
      </w:divBdr>
    </w:div>
    <w:div w:id="1910924114">
      <w:bodyDiv w:val="1"/>
      <w:marLeft w:val="0"/>
      <w:marRight w:val="0"/>
      <w:marTop w:val="0"/>
      <w:marBottom w:val="0"/>
      <w:divBdr>
        <w:top w:val="none" w:sz="0" w:space="0" w:color="auto"/>
        <w:left w:val="none" w:sz="0" w:space="0" w:color="auto"/>
        <w:bottom w:val="none" w:sz="0" w:space="0" w:color="auto"/>
        <w:right w:val="none" w:sz="0" w:space="0" w:color="auto"/>
      </w:divBdr>
    </w:div>
    <w:div w:id="1923635462">
      <w:bodyDiv w:val="1"/>
      <w:marLeft w:val="0"/>
      <w:marRight w:val="0"/>
      <w:marTop w:val="0"/>
      <w:marBottom w:val="0"/>
      <w:divBdr>
        <w:top w:val="none" w:sz="0" w:space="0" w:color="auto"/>
        <w:left w:val="none" w:sz="0" w:space="0" w:color="auto"/>
        <w:bottom w:val="none" w:sz="0" w:space="0" w:color="auto"/>
        <w:right w:val="none" w:sz="0" w:space="0" w:color="auto"/>
      </w:divBdr>
    </w:div>
    <w:div w:id="1950775106">
      <w:bodyDiv w:val="1"/>
      <w:marLeft w:val="0"/>
      <w:marRight w:val="0"/>
      <w:marTop w:val="0"/>
      <w:marBottom w:val="0"/>
      <w:divBdr>
        <w:top w:val="none" w:sz="0" w:space="0" w:color="auto"/>
        <w:left w:val="none" w:sz="0" w:space="0" w:color="auto"/>
        <w:bottom w:val="none" w:sz="0" w:space="0" w:color="auto"/>
        <w:right w:val="none" w:sz="0" w:space="0" w:color="auto"/>
      </w:divBdr>
    </w:div>
    <w:div w:id="1972519950">
      <w:bodyDiv w:val="1"/>
      <w:marLeft w:val="0"/>
      <w:marRight w:val="0"/>
      <w:marTop w:val="0"/>
      <w:marBottom w:val="0"/>
      <w:divBdr>
        <w:top w:val="none" w:sz="0" w:space="0" w:color="auto"/>
        <w:left w:val="none" w:sz="0" w:space="0" w:color="auto"/>
        <w:bottom w:val="none" w:sz="0" w:space="0" w:color="auto"/>
        <w:right w:val="none" w:sz="0" w:space="0" w:color="auto"/>
      </w:divBdr>
    </w:div>
    <w:div w:id="1984003278">
      <w:bodyDiv w:val="1"/>
      <w:marLeft w:val="0"/>
      <w:marRight w:val="0"/>
      <w:marTop w:val="0"/>
      <w:marBottom w:val="0"/>
      <w:divBdr>
        <w:top w:val="none" w:sz="0" w:space="0" w:color="auto"/>
        <w:left w:val="none" w:sz="0" w:space="0" w:color="auto"/>
        <w:bottom w:val="none" w:sz="0" w:space="0" w:color="auto"/>
        <w:right w:val="none" w:sz="0" w:space="0" w:color="auto"/>
      </w:divBdr>
    </w:div>
    <w:div w:id="2036684878">
      <w:bodyDiv w:val="1"/>
      <w:marLeft w:val="0"/>
      <w:marRight w:val="0"/>
      <w:marTop w:val="0"/>
      <w:marBottom w:val="0"/>
      <w:divBdr>
        <w:top w:val="none" w:sz="0" w:space="0" w:color="auto"/>
        <w:left w:val="none" w:sz="0" w:space="0" w:color="auto"/>
        <w:bottom w:val="none" w:sz="0" w:space="0" w:color="auto"/>
        <w:right w:val="none" w:sz="0" w:space="0" w:color="auto"/>
      </w:divBdr>
    </w:div>
    <w:div w:id="2103529232">
      <w:bodyDiv w:val="1"/>
      <w:marLeft w:val="0"/>
      <w:marRight w:val="0"/>
      <w:marTop w:val="0"/>
      <w:marBottom w:val="0"/>
      <w:divBdr>
        <w:top w:val="none" w:sz="0" w:space="0" w:color="auto"/>
        <w:left w:val="none" w:sz="0" w:space="0" w:color="auto"/>
        <w:bottom w:val="none" w:sz="0" w:space="0" w:color="auto"/>
        <w:right w:val="none" w:sz="0" w:space="0" w:color="auto"/>
      </w:divBdr>
    </w:div>
    <w:div w:id="2118795948">
      <w:bodyDiv w:val="1"/>
      <w:marLeft w:val="0"/>
      <w:marRight w:val="0"/>
      <w:marTop w:val="0"/>
      <w:marBottom w:val="0"/>
      <w:divBdr>
        <w:top w:val="none" w:sz="0" w:space="0" w:color="auto"/>
        <w:left w:val="none" w:sz="0" w:space="0" w:color="auto"/>
        <w:bottom w:val="none" w:sz="0" w:space="0" w:color="auto"/>
        <w:right w:val="none" w:sz="0" w:space="0" w:color="auto"/>
      </w:divBdr>
    </w:div>
    <w:div w:id="2139957643">
      <w:bodyDiv w:val="1"/>
      <w:marLeft w:val="0"/>
      <w:marRight w:val="0"/>
      <w:marTop w:val="0"/>
      <w:marBottom w:val="0"/>
      <w:divBdr>
        <w:top w:val="none" w:sz="0" w:space="0" w:color="auto"/>
        <w:left w:val="none" w:sz="0" w:space="0" w:color="auto"/>
        <w:bottom w:val="none" w:sz="0" w:space="0" w:color="auto"/>
        <w:right w:val="none" w:sz="0" w:space="0" w:color="auto"/>
      </w:divBdr>
    </w:div>
    <w:div w:id="2140537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744</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AsusWin7</cp:lastModifiedBy>
  <cp:revision>2</cp:revision>
  <dcterms:created xsi:type="dcterms:W3CDTF">2026-04-10T08:47:00Z</dcterms:created>
  <dcterms:modified xsi:type="dcterms:W3CDTF">2026-04-10T08:47:00Z</dcterms:modified>
</cp:coreProperties>
</file>