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3C" w:rsidRDefault="000C113C" w:rsidP="000C113C">
      <w:pPr>
        <w:pStyle w:val="whitespace-normal"/>
        <w:spacing w:before="0" w:beforeAutospacing="0" w:after="0" w:afterAutospacing="0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PENGEMBANGAN MEDIA </w:t>
      </w:r>
      <w:r w:rsidRPr="00B32A7C">
        <w:rPr>
          <w:rStyle w:val="Strong"/>
          <w:rFonts w:eastAsiaTheme="majorEastAsia"/>
          <w:i/>
        </w:rPr>
        <w:t>MATHCHESS</w:t>
      </w:r>
      <w:r>
        <w:rPr>
          <w:rStyle w:val="Strong"/>
          <w:rFonts w:eastAsiaTheme="majorEastAsia"/>
        </w:rPr>
        <w:t xml:space="preserve"> BERBASIS ANDROID UNTUK MENGATASI PERMASALAHAN PERKALIAN SISWA </w:t>
      </w:r>
    </w:p>
    <w:p w:rsidR="000C113C" w:rsidRDefault="000C113C" w:rsidP="000C113C">
      <w:pPr>
        <w:pStyle w:val="whitespace-normal"/>
        <w:spacing w:before="0" w:beforeAutospacing="0" w:after="0" w:afterAutospacing="0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KELAS IV UPT SPF SDN 106828 SUMBEREJO</w:t>
      </w:r>
    </w:p>
    <w:p w:rsidR="000C113C" w:rsidRDefault="000C113C" w:rsidP="000C113C">
      <w:pPr>
        <w:pStyle w:val="whitespace-normal"/>
        <w:spacing w:before="0" w:beforeAutospacing="0" w:after="0" w:afterAutospacing="0"/>
        <w:jc w:val="center"/>
      </w:pPr>
    </w:p>
    <w:p w:rsidR="000C113C" w:rsidRDefault="000C113C" w:rsidP="000C113C">
      <w:pPr>
        <w:pStyle w:val="whitespace-normal"/>
        <w:spacing w:before="0" w:beforeAutospacing="0" w:after="0" w:afterAutospacing="0"/>
        <w:jc w:val="center"/>
      </w:pPr>
      <w:r>
        <w:rPr>
          <w:rStyle w:val="Strong"/>
          <w:rFonts w:eastAsiaTheme="majorEastAsia"/>
        </w:rPr>
        <w:t>KhaissulediQawiy</w:t>
      </w:r>
    </w:p>
    <w:p w:rsidR="000C113C" w:rsidRDefault="000C113C" w:rsidP="000C113C">
      <w:pPr>
        <w:pStyle w:val="whitespace-normal"/>
        <w:spacing w:before="0" w:beforeAutospacing="0" w:after="0" w:afterAutospacing="0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NPM 211434158</w:t>
      </w:r>
    </w:p>
    <w:p w:rsidR="000C113C" w:rsidRDefault="000C113C" w:rsidP="000C113C">
      <w:pPr>
        <w:pStyle w:val="whitespace-normal"/>
        <w:spacing w:before="0" w:beforeAutospacing="0" w:after="0" w:afterAutospacing="0"/>
        <w:jc w:val="center"/>
        <w:rPr>
          <w:rStyle w:val="Strong"/>
          <w:rFonts w:eastAsiaTheme="majorEastAsia"/>
        </w:rPr>
      </w:pPr>
    </w:p>
    <w:p w:rsidR="000C113C" w:rsidRDefault="000C113C" w:rsidP="000C113C">
      <w:pPr>
        <w:pStyle w:val="whitespace-normal"/>
        <w:spacing w:before="0" w:beforeAutospacing="0" w:after="0" w:afterAutospacing="0"/>
        <w:jc w:val="center"/>
        <w:rPr>
          <w:rStyle w:val="Strong"/>
          <w:rFonts w:eastAsiaTheme="majorEastAsia"/>
        </w:rPr>
      </w:pPr>
    </w:p>
    <w:p w:rsidR="000C113C" w:rsidRDefault="000C113C" w:rsidP="000C113C">
      <w:pPr>
        <w:pStyle w:val="whitespace-normal"/>
        <w:spacing w:before="0" w:beforeAutospacing="0" w:after="0" w:afterAutospacing="0"/>
        <w:jc w:val="center"/>
        <w:rPr>
          <w:rStyle w:val="Strong"/>
          <w:rFonts w:eastAsiaTheme="majorEastAsia"/>
        </w:rPr>
      </w:pPr>
      <w:r w:rsidRPr="007854C5">
        <w:rPr>
          <w:rStyle w:val="Strong"/>
          <w:rFonts w:eastAsiaTheme="majorEastAsia"/>
        </w:rPr>
        <w:t>ABSTRAK</w:t>
      </w:r>
    </w:p>
    <w:p w:rsidR="000C113C" w:rsidRDefault="000C113C" w:rsidP="000C113C">
      <w:pPr>
        <w:pStyle w:val="whitespace-normal"/>
        <w:spacing w:before="0" w:beforeAutospacing="0" w:after="0" w:afterAutospacing="0"/>
        <w:jc w:val="center"/>
      </w:pPr>
    </w:p>
    <w:p w:rsidR="000C113C" w:rsidRDefault="000C113C" w:rsidP="000F7BC2">
      <w:pPr>
        <w:pStyle w:val="whitespace-normal"/>
        <w:jc w:val="both"/>
      </w:pPr>
      <w:r>
        <w:t>Permasalahandalampenelitianiniadalahrendahnyahasilbelajarsiswapadamateriperkalian di kelas IV UPT SPF SDN 106828 Sumberejo, dimana 60% siswamemperolehnilai di bawah KKM (70).Pembelajaranmatematika yang masihkonvensionaldankurangnya media pembelajaran yang menarikmenyebabkansiswamengalamikesulitandalammemahamikonsepperkaliandanmenghafaltabelperkalian.Tujuanpenelitianiniadalahuntukmengembangkan media pembelajaran</w:t>
      </w:r>
      <w:r w:rsidRPr="00B32A7C">
        <w:rPr>
          <w:i/>
        </w:rPr>
        <w:t>Mathchess</w:t>
      </w:r>
      <w:r>
        <w:t xml:space="preserve">berbasis Android yang valid, praktis, danefektifuntukmengatasipermasalahanperkaliansiswakelas IV.Metodepenelitian yang digunakanadalah Research and Development (R&amp;D) dengan model pengembangan ADDIE yang meliputitahap Analysis, Design, Development, Implementation, dan Evaluation.Subjekpenelitianadalah 26 siswakelas IV UPT SPF SDN 106828 Sumberejo.Teknikpengumpulan data menggunakanlembarvalidasiahli, angketresponsiswa, danteshasilbelajar.Data dianalisissecaradeskriptifkuantitatifuntukmengetahuitingkatkevalidan, kepraktisan, dankeefektifan media pembelajaran.Hasilujicobalapangan yang melibatkan 26 siswakelas IV UPT SPF SDN 106828 Sumberejomenunjukkanefektivitas media </w:t>
      </w:r>
      <w:r w:rsidRPr="00B32A7C">
        <w:rPr>
          <w:i/>
        </w:rPr>
        <w:t>Mathchess</w:t>
      </w:r>
      <w:r>
        <w:t xml:space="preserve">dalammeningkatkankemampuanperkaliansiswa.Data hasilujicobamenunjukkanbahwasiswamengalamipeningkatan yang signifikandalampenguasaanmateriperkalian.Sebanyakenamsiswamencapainilaitertinggi 87-90 dengankemampuanmenguasaiperkalianhinggabilangan 9, sepuluhsiswamemperolehnilai 80-86 denganpenguasaanperkalianhinggabilangan 7, lima siswadengannilai 77 mampumenguasaiperkalianhinggabilangan 6, dan lima siswadengannilai 70 menguasaiperkalianhinggabilangan 5. Rata-rata nilaikeseluruhansiswamencapai 79,54, Berdasarkanhasilpenelitiandanpembahasantentangpengembangan media </w:t>
      </w:r>
      <w:r w:rsidRPr="00B32A7C">
        <w:rPr>
          <w:i/>
        </w:rPr>
        <w:t>Mathchess</w:t>
      </w:r>
      <w:r>
        <w:t>berbasis Android untukmengatasipermasalahanperkaliansiswakelas IV UPT SPF SDN 106828 Sumberejo. Media pembelajaran</w:t>
      </w:r>
      <w:r w:rsidRPr="00B32A7C">
        <w:rPr>
          <w:i/>
        </w:rPr>
        <w:t>Mathchess</w:t>
      </w:r>
      <w:r>
        <w:t>dinyatakan valid danlayakdigunakanberdasarkanhasilvalidasiahlimateri (81% - layak), ahli media (62% - layak), danpraktisipendidikan (56,25% - cukuplayak) dengan rata-rata kelayakan 66,42%.</w:t>
      </w:r>
    </w:p>
    <w:p w:rsidR="000C113C" w:rsidRDefault="000C113C" w:rsidP="000C113C">
      <w:pPr>
        <w:pStyle w:val="whitespace-normal"/>
        <w:spacing w:before="0" w:beforeAutospacing="0" w:after="0" w:afterAutospacing="0"/>
        <w:jc w:val="both"/>
      </w:pPr>
    </w:p>
    <w:p w:rsidR="000C113C" w:rsidRDefault="000C113C" w:rsidP="000C113C">
      <w:pPr>
        <w:pStyle w:val="whitespace-normal"/>
        <w:spacing w:before="0" w:beforeAutospacing="0" w:after="0" w:afterAutospacing="0"/>
        <w:jc w:val="both"/>
      </w:pPr>
      <w:r>
        <w:rPr>
          <w:rStyle w:val="Strong"/>
          <w:rFonts w:eastAsiaTheme="majorEastAsia"/>
        </w:rPr>
        <w:t>Kata Kunci</w:t>
      </w:r>
      <w:r>
        <w:t xml:space="preserve">: Media Pembelajaran, </w:t>
      </w:r>
      <w:r w:rsidRPr="00B32A7C">
        <w:rPr>
          <w:i/>
        </w:rPr>
        <w:t>Mathchess</w:t>
      </w:r>
      <w:r>
        <w:t>, Android</w:t>
      </w:r>
    </w:p>
    <w:p w:rsidR="000C113C" w:rsidRDefault="000C113C" w:rsidP="000C113C">
      <w:pPr>
        <w:rPr>
          <w:rFonts w:ascii="Times New Roman" w:hAnsi="Times New Roman" w:cs="Times New Roman"/>
          <w:sz w:val="28"/>
          <w:szCs w:val="28"/>
        </w:rPr>
      </w:pPr>
    </w:p>
    <w:p w:rsidR="000C113C" w:rsidRDefault="000C113C" w:rsidP="000C113C">
      <w:pPr>
        <w:rPr>
          <w:rFonts w:ascii="Times New Roman" w:hAnsi="Times New Roman" w:cs="Times New Roman"/>
          <w:sz w:val="28"/>
          <w:szCs w:val="28"/>
        </w:rPr>
      </w:pPr>
    </w:p>
    <w:p w:rsidR="000C113C" w:rsidRDefault="000C113C" w:rsidP="000C113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0C113C" w:rsidSect="007854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:rsidR="000C113C" w:rsidRDefault="000C113C" w:rsidP="000C113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0C113C" w:rsidSect="00EC540A">
          <w:pgSz w:w="11910" w:h="16840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7619</wp:posOffset>
            </wp:positionV>
            <wp:extent cx="5143500" cy="8294231"/>
            <wp:effectExtent l="0" t="0" r="0" b="0"/>
            <wp:wrapNone/>
            <wp:docPr id="16" name="Picture 16" descr="C:\Users\OPERATOR\Pictures\2026-04-21\2026-04-21 11-25-49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6-04-21\2026-04-21 11-25-49_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4732"/>
                    <a:stretch/>
                  </pic:blipFill>
                  <pic:spPr bwMode="auto">
                    <a:xfrm rot="10800000">
                      <a:off x="0" y="0"/>
                      <a:ext cx="5143500" cy="829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53891" w:rsidRPr="000C113C" w:rsidRDefault="00653891" w:rsidP="000C113C">
      <w:bookmarkStart w:id="0" w:name="_GoBack"/>
      <w:bookmarkEnd w:id="0"/>
    </w:p>
    <w:sectPr w:rsidR="00653891" w:rsidRPr="000C113C" w:rsidSect="006961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794" w:rsidRDefault="00103794" w:rsidP="001760E4">
      <w:pPr>
        <w:spacing w:after="0" w:line="240" w:lineRule="auto"/>
      </w:pPr>
      <w:r>
        <w:separator/>
      </w:r>
    </w:p>
  </w:endnote>
  <w:endnote w:type="continuationSeparator" w:id="1">
    <w:p w:rsidR="00103794" w:rsidRDefault="00103794" w:rsidP="0017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C2" w:rsidRDefault="000F7B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C2" w:rsidRDefault="000F7B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C2" w:rsidRDefault="000F7BC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103794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5323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232" w:rsidRDefault="001760E4">
        <w:pPr>
          <w:pStyle w:val="Footer"/>
          <w:jc w:val="center"/>
        </w:pPr>
        <w:r>
          <w:fldChar w:fldCharType="begin"/>
        </w:r>
        <w:r w:rsidR="000C113C">
          <w:instrText xml:space="preserve"> PAGE   \* MERGEFORMAT </w:instrText>
        </w:r>
        <w:r>
          <w:fldChar w:fldCharType="separate"/>
        </w:r>
        <w:r w:rsidR="000F7B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7232" w:rsidRDefault="00103794"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1037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794" w:rsidRDefault="00103794" w:rsidP="001760E4">
      <w:pPr>
        <w:spacing w:after="0" w:line="240" w:lineRule="auto"/>
      </w:pPr>
      <w:r>
        <w:separator/>
      </w:r>
    </w:p>
  </w:footnote>
  <w:footnote w:type="continuationSeparator" w:id="1">
    <w:p w:rsidR="00103794" w:rsidRDefault="00103794" w:rsidP="0017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C2" w:rsidRDefault="000F7B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29384" o:spid="_x0000_s2053" type="#_x0000_t75" style="position:absolute;margin-left:0;margin-top:0;width:396.85pt;height:391.3pt;z-index:-25165312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C2" w:rsidRDefault="000F7B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29385" o:spid="_x0000_s2054" type="#_x0000_t75" style="position:absolute;margin-left:0;margin-top:0;width:396.85pt;height:391.3pt;z-index:-25165209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C2" w:rsidRDefault="000F7B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29383" o:spid="_x0000_s2052" type="#_x0000_t75" style="position:absolute;margin-left:0;margin-top:0;width:396.85pt;height:391.3pt;z-index:-25165414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0F7B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29387" o:spid="_x0000_s2056" type="#_x0000_t75" style="position:absolute;margin-left:0;margin-top:0;width:396.85pt;height:391.3pt;z-index:-25165004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1760E4">
      <w:rPr>
        <w:noProof/>
      </w:rPr>
      <w:pict>
        <v:shape id="WordPictureWatermark6128001" o:spid="_x0000_s2050" type="#_x0000_t75" style="position:absolute;margin-left:0;margin-top:0;width:396.95pt;height:391.15pt;z-index:-251656192;mso-position-horizontal:center;mso-position-horizontal-relative:margin;mso-position-vertical:center;mso-position-vertical-relative:margin" o:allowincell="f">
          <v:imagedata r:id="rId2" o:title="LOGO-UMN-1 (3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0F7BC2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29388" o:spid="_x0000_s2057" type="#_x0000_t75" style="position:absolute;margin-left:0;margin-top:0;width:396.85pt;height:391.3pt;z-index:-25164902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1760E4">
      <w:rPr>
        <w:noProof/>
        <w:sz w:val="20"/>
      </w:rPr>
      <w:pict>
        <v:shape id="WordPictureWatermark6128002" o:spid="_x0000_s2051" type="#_x0000_t75" style="position:absolute;margin-left:0;margin-top:0;width:396.95pt;height:391.15pt;z-index:-251655168;mso-position-horizontal:center;mso-position-horizontal-relative:margin;mso-position-vertical:center;mso-position-vertical-relative:margin" o:allowincell="f">
          <v:imagedata r:id="rId2" o:title="LOGO-UMN-1 (3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0F7B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29386" o:spid="_x0000_s2055" type="#_x0000_t75" style="position:absolute;margin-left:0;margin-top:0;width:396.85pt;height:391.3pt;z-index:-25165107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1760E4">
      <w:rPr>
        <w:noProof/>
      </w:rPr>
      <w:pict>
        <v:shape id="WordPictureWatermark6128000" o:spid="_x0000_s2049" type="#_x0000_t75" style="position:absolute;margin-left:0;margin-top:0;width:396.95pt;height:391.15pt;z-index:-251657216;mso-position-horizontal:center;mso-position-horizontal-relative:margin;mso-position-vertical:center;mso-position-vertical-relative:margin" o:allowincell="f">
          <v:imagedata r:id="rId2" o:title="LOGO-UMN-1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cumentProtection w:edit="forms" w:enforcement="1" w:cryptProviderType="rsaFull" w:cryptAlgorithmClass="hash" w:cryptAlgorithmType="typeAny" w:cryptAlgorithmSid="4" w:cryptSpinCount="50000" w:hash="WZjMHoaUX6ptIRgWzyJ3tZCUsK0=" w:salt="w4oL84iFuGG5Ep8i0MzPG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6142"/>
    <w:rsid w:val="000C113C"/>
    <w:rsid w:val="000F7BC2"/>
    <w:rsid w:val="00103794"/>
    <w:rsid w:val="00170B7E"/>
    <w:rsid w:val="001760E4"/>
    <w:rsid w:val="001937E2"/>
    <w:rsid w:val="00297D76"/>
    <w:rsid w:val="003E1FF4"/>
    <w:rsid w:val="0046416A"/>
    <w:rsid w:val="004F3AEC"/>
    <w:rsid w:val="00653891"/>
    <w:rsid w:val="00696142"/>
    <w:rsid w:val="00783571"/>
    <w:rsid w:val="00796CF1"/>
    <w:rsid w:val="00CA0770"/>
    <w:rsid w:val="00D2736F"/>
    <w:rsid w:val="00DA770F"/>
    <w:rsid w:val="00DB4103"/>
    <w:rsid w:val="00DF1087"/>
    <w:rsid w:val="00E7288E"/>
    <w:rsid w:val="00EA0DD5"/>
    <w:rsid w:val="00F2784B"/>
    <w:rsid w:val="00F5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4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42"/>
  </w:style>
  <w:style w:type="paragraph" w:styleId="Footer">
    <w:name w:val="footer"/>
    <w:basedOn w:val="Normal"/>
    <w:link w:val="Foot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42"/>
  </w:style>
  <w:style w:type="paragraph" w:styleId="BodyText">
    <w:name w:val="Body Text"/>
    <w:basedOn w:val="Normal"/>
    <w:link w:val="BodyTextChar"/>
    <w:uiPriority w:val="1"/>
    <w:qFormat/>
    <w:rsid w:val="0069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1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11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C113C"/>
    <w:rPr>
      <w:b/>
      <w:bCs/>
    </w:rPr>
  </w:style>
  <w:style w:type="paragraph" w:customStyle="1" w:styleId="whitespace-normal">
    <w:name w:val="whitespace-normal"/>
    <w:basedOn w:val="Normal"/>
    <w:rsid w:val="000C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4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42"/>
  </w:style>
  <w:style w:type="paragraph" w:styleId="Footer">
    <w:name w:val="footer"/>
    <w:basedOn w:val="Normal"/>
    <w:link w:val="Foot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42"/>
  </w:style>
  <w:style w:type="paragraph" w:styleId="BodyText">
    <w:name w:val="Body Text"/>
    <w:basedOn w:val="Normal"/>
    <w:link w:val="BodyTextChar"/>
    <w:uiPriority w:val="1"/>
    <w:qFormat/>
    <w:rsid w:val="0069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1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11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C113C"/>
    <w:rPr>
      <w:b/>
      <w:bCs/>
    </w:rPr>
  </w:style>
  <w:style w:type="paragraph" w:customStyle="1" w:styleId="whitespace-normal">
    <w:name w:val="whitespace-normal"/>
    <w:basedOn w:val="Normal"/>
    <w:rsid w:val="000C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2026-05-12T07:33:00Z</dcterms:created>
  <dcterms:modified xsi:type="dcterms:W3CDTF">2026-05-12T07:33:00Z</dcterms:modified>
</cp:coreProperties>
</file>