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Default Extension="png" ContentType="image/png"/>
  <Override PartName="/word/theme/themeOverride4.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63B" w:rsidRPr="0014075C" w:rsidRDefault="00EA263B" w:rsidP="00EA263B">
      <w:pPr>
        <w:pStyle w:val="Heading1"/>
        <w:rPr>
          <w:sz w:val="24"/>
          <w:szCs w:val="24"/>
          <w:lang w:val="id-ID"/>
        </w:rPr>
      </w:pPr>
      <w:bookmarkStart w:id="0" w:name="_Toc216621973"/>
      <w:r w:rsidRPr="0014075C">
        <w:rPr>
          <w:sz w:val="24"/>
          <w:szCs w:val="24"/>
        </w:rPr>
        <w:t>BAB IV</w:t>
      </w:r>
      <w:bookmarkEnd w:id="0"/>
    </w:p>
    <w:p w:rsidR="00EA263B" w:rsidRPr="0014075C" w:rsidRDefault="00EA263B" w:rsidP="00EA263B">
      <w:pPr>
        <w:pStyle w:val="Heading1"/>
        <w:rPr>
          <w:sz w:val="24"/>
          <w:szCs w:val="24"/>
        </w:rPr>
      </w:pPr>
      <w:bookmarkStart w:id="1" w:name="_Toc216621974"/>
      <w:r w:rsidRPr="0014075C">
        <w:rPr>
          <w:sz w:val="24"/>
          <w:szCs w:val="24"/>
        </w:rPr>
        <w:t>HASIL PENELITIAN DAN PEMBAHASAN</w:t>
      </w:r>
      <w:bookmarkEnd w:id="1"/>
    </w:p>
    <w:p w:rsidR="00EA263B" w:rsidRPr="0014075C" w:rsidRDefault="00EA263B" w:rsidP="00EA263B">
      <w:pPr>
        <w:pStyle w:val="Heading2"/>
        <w:tabs>
          <w:tab w:val="clear" w:pos="567"/>
        </w:tabs>
      </w:pPr>
      <w:bookmarkStart w:id="2" w:name="_Toc216621975"/>
      <w:r w:rsidRPr="0014075C">
        <w:rPr>
          <w:lang w:val="en-US"/>
        </w:rPr>
        <w:t xml:space="preserve">4.1 </w:t>
      </w:r>
      <w:r w:rsidRPr="0014075C">
        <w:t>Hasil Penelitian</w:t>
      </w:r>
      <w:bookmarkEnd w:id="2"/>
    </w:p>
    <w:p w:rsidR="00EA263B" w:rsidRPr="0014075C" w:rsidRDefault="00EA263B" w:rsidP="00EA263B">
      <w:pPr>
        <w:spacing w:line="480" w:lineRule="auto"/>
        <w:rPr>
          <w:rFonts w:ascii="Times New Roman" w:hAnsi="Times New Roman"/>
          <w:sz w:val="24"/>
          <w:szCs w:val="24"/>
        </w:rPr>
      </w:pPr>
      <w:r w:rsidRPr="0014075C">
        <w:rPr>
          <w:rFonts w:ascii="Times New Roman" w:hAnsi="Times New Roman"/>
          <w:sz w:val="24"/>
          <w:szCs w:val="24"/>
          <w:lang w:val="sv-SE"/>
        </w:rPr>
        <w:tab/>
        <w:t>Penelitian ini dilaksanakan di MAN 1 Deli Serdang pada tanggal 18-28 November 2025. Hasil penelitian yang diurai</w:t>
      </w:r>
      <w:bookmarkStart w:id="3" w:name="_GoBack"/>
      <w:bookmarkEnd w:id="3"/>
      <w:r w:rsidRPr="0014075C">
        <w:rPr>
          <w:rFonts w:ascii="Times New Roman" w:hAnsi="Times New Roman"/>
          <w:sz w:val="24"/>
          <w:szCs w:val="24"/>
          <w:lang w:val="sv-SE"/>
        </w:rPr>
        <w:t xml:space="preserve">kan pada bagian ini meliputi hasil tes dan non tes. Hasil tes terdiri dari tes kemampuan awal, tes kemampuan koneksi matematis siklus I, dan tes kemampuan koneksi matematis siklus II.  Siklus I dalam penelitian ini dilaksanakan dari tanggal 18 sampai 21 November 2025, dan Siklus II dilaksanakan pada tanggal 24-28 November 2025. Sedangkan, hasil non tes berupa hasil lembar observasi aktivitas belajar siswa dan lembar observasi kegiatan guru. </w:t>
      </w:r>
      <w:r w:rsidRPr="0014075C">
        <w:rPr>
          <w:rFonts w:ascii="Times New Roman" w:hAnsi="Times New Roman"/>
          <w:sz w:val="24"/>
          <w:szCs w:val="24"/>
        </w:rPr>
        <w:t>Hasil penelitian tes dan non tes diuraikan dalam bentuk data kuantitatif, bentuk deskriptif dan data kualitatif.</w:t>
      </w:r>
    </w:p>
    <w:p w:rsidR="00EA263B" w:rsidRPr="0014075C" w:rsidRDefault="00EA263B" w:rsidP="00EA263B">
      <w:pPr>
        <w:pStyle w:val="Heading3"/>
        <w:tabs>
          <w:tab w:val="clear" w:pos="567"/>
        </w:tabs>
      </w:pPr>
      <w:bookmarkStart w:id="4" w:name="_Toc216621976"/>
      <w:r w:rsidRPr="0014075C">
        <w:t>4.1.1 Deskripsi Kemampuan Siswa Sebelum Pemberian Tindakan</w:t>
      </w:r>
      <w:bookmarkEnd w:id="4"/>
    </w:p>
    <w:p w:rsidR="00EA263B" w:rsidRPr="0014075C" w:rsidRDefault="00EA263B" w:rsidP="00EA263B">
      <w:pPr>
        <w:spacing w:line="480" w:lineRule="auto"/>
        <w:rPr>
          <w:rFonts w:ascii="Times New Roman" w:hAnsi="Times New Roman"/>
          <w:sz w:val="24"/>
          <w:szCs w:val="24"/>
          <w:lang w:val="id-ID"/>
        </w:rPr>
      </w:pPr>
      <w:r w:rsidRPr="0014075C">
        <w:rPr>
          <w:rFonts w:ascii="Times New Roman" w:hAnsi="Times New Roman"/>
          <w:sz w:val="24"/>
          <w:szCs w:val="24"/>
          <w:lang w:val="sv-SE"/>
        </w:rPr>
        <w:tab/>
        <w:t xml:space="preserve">Sebelum melakukan perencanaan tindakan, terlebih dahulu diberikan tes kemampuan awal kepada siswa. Tes tersebut diberikan kepada siswa kelas XI A MAN 1 Deli Serdang sebagai subjek penelitian yang berjumlah 33 siswa. Dalam tes </w:t>
      </w:r>
      <w:r w:rsidRPr="0014075C">
        <w:rPr>
          <w:rFonts w:ascii="Times New Roman" w:hAnsi="Times New Roman"/>
          <w:sz w:val="24"/>
          <w:szCs w:val="24"/>
          <w:lang w:val="id-ID"/>
        </w:rPr>
        <w:t xml:space="preserve">yang diberikan </w:t>
      </w:r>
      <w:r w:rsidRPr="0014075C">
        <w:rPr>
          <w:rFonts w:ascii="Times New Roman" w:hAnsi="Times New Roman"/>
          <w:sz w:val="24"/>
          <w:szCs w:val="24"/>
          <w:lang w:val="sv-SE"/>
        </w:rPr>
        <w:t xml:space="preserve">terdapat 4 soal cerita </w:t>
      </w:r>
      <w:r w:rsidRPr="0014075C">
        <w:rPr>
          <w:rFonts w:ascii="Times New Roman" w:hAnsi="Times New Roman"/>
          <w:sz w:val="24"/>
          <w:szCs w:val="24"/>
          <w:lang w:val="id-ID"/>
        </w:rPr>
        <w:t xml:space="preserve">yang memuat materi program linear, tes tersebut </w:t>
      </w:r>
      <w:r w:rsidRPr="0014075C">
        <w:rPr>
          <w:rFonts w:ascii="Times New Roman" w:hAnsi="Times New Roman"/>
          <w:sz w:val="24"/>
          <w:szCs w:val="24"/>
          <w:lang w:val="sv-SE"/>
        </w:rPr>
        <w:t>dapat digunakan untuk mengetahui kemampuan awal siswa dan untuk mengetahui gambaran kesulitan-kesulitan siswa dalam menyelesaikan soal-soal koneksi matematis sebelum pemberian tindakan.</w:t>
      </w:r>
    </w:p>
    <w:p w:rsidR="00EA263B" w:rsidRPr="0014075C" w:rsidRDefault="00EA263B" w:rsidP="00EA263B">
      <w:pPr>
        <w:spacing w:line="480" w:lineRule="auto"/>
        <w:rPr>
          <w:rFonts w:ascii="Times New Roman" w:hAnsi="Times New Roman"/>
          <w:sz w:val="24"/>
          <w:szCs w:val="24"/>
          <w:lang w:val="sv-SE"/>
        </w:rPr>
      </w:pPr>
      <w:r w:rsidRPr="0014075C">
        <w:rPr>
          <w:rFonts w:ascii="Times New Roman" w:hAnsi="Times New Roman"/>
          <w:sz w:val="24"/>
          <w:szCs w:val="24"/>
          <w:lang w:val="sv-SE"/>
        </w:rPr>
        <w:tab/>
        <w:t>Dilihat dari data tes kemampuan awal yang diberikan, diperoleh deskripsi kemampuan siswa pada setiap aspek kemampuan koneksi matematis, dideskripsikan tingkat kemampuan koneksi matematis siswa sebagai berikut:</w:t>
      </w:r>
    </w:p>
    <w:p w:rsidR="00EA263B" w:rsidRPr="0014075C" w:rsidRDefault="00EA263B" w:rsidP="00EA263B">
      <w:pPr>
        <w:pStyle w:val="ListParagraph"/>
        <w:numPr>
          <w:ilvl w:val="0"/>
          <w:numId w:val="3"/>
        </w:numPr>
        <w:spacing w:after="0" w:line="480" w:lineRule="auto"/>
        <w:ind w:left="426" w:hanging="426"/>
        <w:jc w:val="both"/>
        <w:rPr>
          <w:rFonts w:ascii="Times New Roman" w:hAnsi="Times New Roman"/>
          <w:sz w:val="24"/>
          <w:szCs w:val="24"/>
        </w:rPr>
        <w:sectPr w:rsidR="00EA263B" w:rsidRPr="0014075C" w:rsidSect="00EA263B">
          <w:headerReference w:type="even" r:id="rId7"/>
          <w:headerReference w:type="default" r:id="rId8"/>
          <w:headerReference w:type="first" r:id="rId9"/>
          <w:footerReference w:type="first" r:id="rId10"/>
          <w:type w:val="continuous"/>
          <w:pgSz w:w="11906" w:h="16838" w:code="9"/>
          <w:pgMar w:top="2268" w:right="1701" w:bottom="1701" w:left="2268" w:header="709" w:footer="709" w:gutter="0"/>
          <w:cols w:space="720"/>
          <w:titlePg/>
          <w:docGrid w:linePitch="299"/>
        </w:sectPr>
      </w:pPr>
    </w:p>
    <w:p w:rsidR="00EA263B" w:rsidRPr="0014075C" w:rsidRDefault="00EA263B" w:rsidP="00EA263B">
      <w:pPr>
        <w:pStyle w:val="ListParagraph"/>
        <w:numPr>
          <w:ilvl w:val="0"/>
          <w:numId w:val="3"/>
        </w:numPr>
        <w:spacing w:after="0" w:line="480" w:lineRule="auto"/>
        <w:ind w:left="426" w:hanging="426"/>
        <w:jc w:val="both"/>
        <w:rPr>
          <w:rFonts w:ascii="Times New Roman" w:hAnsi="Times New Roman"/>
          <w:b/>
          <w:bCs/>
          <w:sz w:val="24"/>
          <w:szCs w:val="24"/>
        </w:rPr>
      </w:pPr>
      <w:r w:rsidRPr="0014075C">
        <w:rPr>
          <w:rFonts w:ascii="Times New Roman" w:hAnsi="Times New Roman"/>
          <w:sz w:val="24"/>
          <w:szCs w:val="24"/>
        </w:rPr>
        <w:lastRenderedPageBreak/>
        <w:t>Kemampuan siswa dalam mengkoneksikan antar topik matematika. Pada aspek ini, terdapat 16 siswa (48,48%) yang memiliki kemampuan sedang, 10 siswa (30,30%) yang memiliki kemampuan rendah, dan 7 siswa (21,22%) yang memiliki kemampuan sangat rendah. Data lengkap dapat dilihat pada Lampiran 15. Nilai rata-rata kemampuan koneksi matematis siswa pada aspek ini adalah 2,20 dengan kategori rendah.</w:t>
      </w:r>
    </w:p>
    <w:p w:rsidR="00EA263B" w:rsidRPr="0014075C" w:rsidRDefault="00EA263B" w:rsidP="00EA263B">
      <w:pPr>
        <w:jc w:val="center"/>
        <w:rPr>
          <w:rFonts w:ascii="Times New Roman" w:hAnsi="Times New Roman"/>
          <w:b/>
          <w:bCs/>
          <w:sz w:val="24"/>
          <w:szCs w:val="24"/>
        </w:rPr>
      </w:pPr>
      <w:r w:rsidRPr="0014075C">
        <w:rPr>
          <w:rFonts w:ascii="Times New Roman" w:hAnsi="Times New Roman"/>
          <w:b/>
          <w:bCs/>
          <w:sz w:val="24"/>
          <w:szCs w:val="24"/>
        </w:rPr>
        <w:t>Tabel 4.1.</w:t>
      </w:r>
    </w:p>
    <w:p w:rsidR="00EA263B" w:rsidRPr="0014075C" w:rsidRDefault="00EA263B" w:rsidP="00EA263B">
      <w:pPr>
        <w:jc w:val="center"/>
        <w:rPr>
          <w:rFonts w:ascii="Times New Roman" w:hAnsi="Times New Roman"/>
          <w:b/>
          <w:bCs/>
          <w:sz w:val="24"/>
          <w:szCs w:val="24"/>
        </w:rPr>
      </w:pPr>
      <w:r w:rsidRPr="0014075C">
        <w:rPr>
          <w:rFonts w:ascii="Times New Roman" w:hAnsi="Times New Roman"/>
          <w:b/>
          <w:bCs/>
          <w:sz w:val="24"/>
          <w:szCs w:val="24"/>
        </w:rPr>
        <w:t>Tingkat Kemampuan Siswa Mengkoneksikan Antar Topik Matematika pada Tes Awal</w:t>
      </w:r>
    </w:p>
    <w:tbl>
      <w:tblPr>
        <w:tblW w:w="7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6"/>
        <w:gridCol w:w="1660"/>
        <w:gridCol w:w="1114"/>
        <w:gridCol w:w="1287"/>
        <w:gridCol w:w="1550"/>
      </w:tblGrid>
      <w:tr w:rsidR="00EA263B" w:rsidRPr="0014075C" w:rsidTr="00950F35">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w:t>
            </w:r>
          </w:p>
        </w:tc>
        <w:tc>
          <w:tcPr>
            <w:tcW w:w="1122"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288"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44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Kemampuan</w:t>
            </w:r>
          </w:p>
        </w:tc>
      </w:tr>
      <w:tr w:rsidR="00EA263B" w:rsidRPr="0014075C" w:rsidTr="00950F35">
        <w:trPr>
          <w:jc w:val="center"/>
        </w:trPr>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2,20</w:t>
            </w:r>
          </w:p>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Rendah</w:t>
            </w:r>
          </w:p>
        </w:tc>
      </w:tr>
      <w:tr w:rsidR="00EA263B" w:rsidRPr="0014075C" w:rsidTr="00950F35">
        <w:trPr>
          <w:jc w:val="center"/>
        </w:trPr>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nilai</w:t>
            </w:r>
            <m:oMath>
              <m:r>
                <w:rPr>
                  <w:rFonts w:ascii="Cambria Math" w:eastAsia="Times New Roman" w:hAnsi="Cambria Math"/>
                </w:rPr>
                <m:t>&lt;4</m:t>
              </m:r>
            </m:oMath>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nilai</m:t>
                </m:r>
                <m:r>
                  <w:rPr>
                    <w:rFonts w:ascii="Cambria Math" w:eastAsia="Times New Roman" w:hAnsi="Cambria Math"/>
                  </w:rPr>
                  <m:t>&lt;3,66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16</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48,48%</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nilai</m:t>
                </m:r>
                <m:r>
                  <w:rPr>
                    <w:rFonts w:ascii="Cambria Math" w:eastAsia="Times New Roman" w:hAnsi="Cambria Math"/>
                  </w:rPr>
                  <m:t>&lt;2,66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10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30,30%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nilai</m:t>
                </m:r>
                <m:r>
                  <w:rPr>
                    <w:rFonts w:ascii="Cambria Math" w:eastAsia="Times New Roman" w:hAnsi="Cambria Math"/>
                  </w:rPr>
                  <m:t>&lt;1,66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7</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21,22%</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3964"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bl>
    <w:p w:rsidR="00EA263B" w:rsidRPr="0014075C" w:rsidRDefault="00EA263B" w:rsidP="00EA263B">
      <w:pPr>
        <w:spacing w:line="480" w:lineRule="auto"/>
        <w:ind w:firstLine="720"/>
        <w:rPr>
          <w:rFonts w:ascii="Times New Roman" w:hAnsi="Times New Roman"/>
          <w:sz w:val="24"/>
          <w:szCs w:val="24"/>
          <w:lang w:val="sv-SE"/>
        </w:rPr>
      </w:pPr>
      <w:r w:rsidRPr="0014075C">
        <w:rPr>
          <w:rFonts w:ascii="Times New Roman" w:hAnsi="Times New Roman"/>
          <w:sz w:val="24"/>
          <w:szCs w:val="24"/>
          <w:lang w:val="sv-SE"/>
        </w:rPr>
        <w:t xml:space="preserve">Kemampuan siswa tersebut dapat diamati lebih baik dengan penyajian grafik berikut ini. </w:t>
      </w:r>
    </w:p>
    <w:p w:rsidR="00EA263B" w:rsidRPr="0014075C" w:rsidRDefault="00EA263B" w:rsidP="00EA263B">
      <w:pPr>
        <w:spacing w:line="480" w:lineRule="auto"/>
        <w:rPr>
          <w:rFonts w:ascii="Times New Roman" w:hAnsi="Times New Roman"/>
          <w:sz w:val="24"/>
          <w:szCs w:val="24"/>
        </w:rPr>
      </w:pPr>
      <w:r>
        <w:rPr>
          <w:rFonts w:ascii="Times New Roman" w:hAnsi="Times New Roman"/>
          <w:noProof/>
          <w:sz w:val="24"/>
          <w:szCs w:val="24"/>
        </w:rPr>
        <w:drawing>
          <wp:inline distT="0" distB="0" distL="0" distR="0">
            <wp:extent cx="4989195" cy="1570355"/>
            <wp:effectExtent l="0" t="0" r="0"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263B" w:rsidRPr="0014075C" w:rsidRDefault="00EA263B" w:rsidP="00EA263B">
      <w:pPr>
        <w:ind w:left="1418" w:hanging="1418"/>
        <w:rPr>
          <w:rFonts w:ascii="Times New Roman" w:hAnsi="Times New Roman"/>
          <w:b/>
          <w:bCs/>
          <w:sz w:val="24"/>
          <w:szCs w:val="24"/>
          <w:lang w:val="sv-SE"/>
        </w:rPr>
      </w:pPr>
      <w:r w:rsidRPr="0014075C">
        <w:rPr>
          <w:rFonts w:ascii="Times New Roman" w:hAnsi="Times New Roman"/>
          <w:b/>
          <w:bCs/>
          <w:sz w:val="24"/>
          <w:szCs w:val="24"/>
          <w:lang w:val="sv-SE"/>
        </w:rPr>
        <w:t>Gambar 4.1. Grafik Tingkat Kemampuan Siswa Mengkoneksikan Antar Topik Matematika pada Tes Awal</w:t>
      </w:r>
    </w:p>
    <w:p w:rsidR="00EA263B" w:rsidRPr="0014075C" w:rsidRDefault="00EA263B" w:rsidP="00EA263B">
      <w:pPr>
        <w:rPr>
          <w:rFonts w:ascii="Times New Roman" w:hAnsi="Times New Roman"/>
          <w:sz w:val="24"/>
          <w:szCs w:val="24"/>
          <w:lang w:val="sv-SE"/>
        </w:rPr>
      </w:pPr>
      <w:bookmarkStart w:id="5" w:name="_Hlk215684620"/>
    </w:p>
    <w:p w:rsidR="00EA263B" w:rsidRPr="0014075C" w:rsidRDefault="00EA263B" w:rsidP="00EA263B">
      <w:pPr>
        <w:spacing w:line="480" w:lineRule="auto"/>
        <w:ind w:firstLine="720"/>
        <w:rPr>
          <w:rFonts w:ascii="Times New Roman" w:hAnsi="Times New Roman"/>
          <w:sz w:val="24"/>
          <w:szCs w:val="24"/>
          <w:lang w:val="sv-SE"/>
        </w:rPr>
      </w:pPr>
      <w:r w:rsidRPr="0014075C">
        <w:rPr>
          <w:rFonts w:ascii="Times New Roman" w:hAnsi="Times New Roman"/>
          <w:sz w:val="24"/>
          <w:szCs w:val="24"/>
          <w:lang w:val="sv-SE"/>
        </w:rPr>
        <w:t>Berdasarkan grafik tingkat kemampuan siswa mengoneksikan antar topik Matematika pada tes  awal terdapat 7 siswa memiliki kemampuan sangat rendah, 10 siswa memiliki kemampuan rendah, dan 16 siswa memiliki kemampuan sedang.</w:t>
      </w:r>
    </w:p>
    <w:p w:rsidR="00EA263B" w:rsidRPr="0014075C" w:rsidRDefault="00EA263B" w:rsidP="00EA263B">
      <w:pPr>
        <w:pStyle w:val="ListParagraph"/>
        <w:numPr>
          <w:ilvl w:val="0"/>
          <w:numId w:val="3"/>
        </w:numPr>
        <w:spacing w:after="0" w:line="480" w:lineRule="auto"/>
        <w:ind w:left="426" w:hanging="426"/>
        <w:jc w:val="both"/>
        <w:rPr>
          <w:rFonts w:ascii="Times New Roman" w:hAnsi="Times New Roman"/>
          <w:sz w:val="24"/>
          <w:szCs w:val="24"/>
        </w:rPr>
      </w:pPr>
      <w:bookmarkStart w:id="6" w:name="_Hlk51353123"/>
      <w:bookmarkEnd w:id="5"/>
      <w:r w:rsidRPr="0014075C">
        <w:rPr>
          <w:rFonts w:ascii="Times New Roman" w:hAnsi="Times New Roman"/>
          <w:sz w:val="24"/>
          <w:szCs w:val="24"/>
        </w:rPr>
        <w:t xml:space="preserve">Kemampuan siswa dalam mengkoneksikan matematika dengan disiplin ilmu lain. Pada aspek ini, terdapat 8 siswa (24,25%) yang memiliki kemampuan sedang dan 25 siswa (75,75%) yang memiliki kemampuan sangat rendah. Data lengkap dapat dilihat pada </w:t>
      </w:r>
      <w:r w:rsidRPr="0014075C">
        <w:rPr>
          <w:rFonts w:ascii="Times New Roman" w:hAnsi="Times New Roman"/>
          <w:sz w:val="24"/>
          <w:szCs w:val="24"/>
        </w:rPr>
        <w:lastRenderedPageBreak/>
        <w:t>Lampiran 15. Nilai rata-rata kemampuan koneksi matematis siswa pada aspek ini adalah 1,21 dengan kategori sangat rendah.</w:t>
      </w:r>
    </w:p>
    <w:bookmarkEnd w:id="6"/>
    <w:p w:rsidR="00EA263B" w:rsidRPr="0014075C"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t>Tabel 4.2. Tingkat Kemampuan Siswa Mengkoneksikan Matematika dengan Disiplin Ilmu Lain pada Tes Awal</w:t>
      </w:r>
    </w:p>
    <w:tbl>
      <w:tblPr>
        <w:tblW w:w="7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6"/>
        <w:gridCol w:w="1660"/>
        <w:gridCol w:w="1114"/>
        <w:gridCol w:w="1287"/>
        <w:gridCol w:w="1550"/>
      </w:tblGrid>
      <w:tr w:rsidR="00EA263B" w:rsidRPr="0014075C" w:rsidTr="00950F35">
        <w:tc>
          <w:tcPr>
            <w:tcW w:w="226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w:t>
            </w:r>
          </w:p>
        </w:tc>
        <w:tc>
          <w:tcPr>
            <w:tcW w:w="1122"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288"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44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Kemampuan</w:t>
            </w: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1,21</w:t>
            </w:r>
          </w:p>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Sangat Rendah</w:t>
            </w: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nilai</w:t>
            </w:r>
            <m:oMath>
              <m:r>
                <w:rPr>
                  <w:rFonts w:ascii="Cambria Math" w:eastAsia="Times New Roman" w:hAnsi="Cambria Math"/>
                </w:rPr>
                <m:t>&lt;4</m:t>
              </m:r>
            </m:oMath>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nilai</m:t>
                </m:r>
                <m:r>
                  <w:rPr>
                    <w:rFonts w:ascii="Cambria Math" w:eastAsia="Times New Roman" w:hAnsi="Cambria Math"/>
                  </w:rPr>
                  <m:t>&lt;3,66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8</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24,25%</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nilai</m:t>
                </m:r>
                <m:r>
                  <w:rPr>
                    <w:rFonts w:ascii="Cambria Math" w:eastAsia="Times New Roman" w:hAnsi="Cambria Math"/>
                  </w:rPr>
                  <m:t>&lt;2,66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nilai</m:t>
                </m:r>
                <m:r>
                  <w:rPr>
                    <w:rFonts w:ascii="Cambria Math" w:eastAsia="Times New Roman" w:hAnsi="Cambria Math"/>
                  </w:rPr>
                  <m:t>&lt;1,66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25</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75,75%</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c>
          <w:tcPr>
            <w:tcW w:w="3964"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bl>
    <w:p w:rsidR="00EA263B" w:rsidRPr="0014075C" w:rsidRDefault="00EA263B" w:rsidP="00EA263B">
      <w:pPr>
        <w:spacing w:line="480" w:lineRule="auto"/>
        <w:ind w:firstLine="720"/>
        <w:rPr>
          <w:rFonts w:ascii="Times New Roman" w:hAnsi="Times New Roman"/>
          <w:sz w:val="24"/>
          <w:szCs w:val="24"/>
          <w:lang w:val="sv-SE"/>
        </w:rPr>
      </w:pPr>
      <w:r w:rsidRPr="0014075C">
        <w:rPr>
          <w:rFonts w:ascii="Times New Roman" w:hAnsi="Times New Roman"/>
          <w:sz w:val="24"/>
          <w:szCs w:val="24"/>
          <w:lang w:val="sv-SE"/>
        </w:rPr>
        <w:t xml:space="preserve">Kemampuan siswa tersebut dapat diamati lebih baik dengan penyajian grafik berikut ini. </w:t>
      </w:r>
    </w:p>
    <w:p w:rsidR="00EA263B" w:rsidRPr="0014075C" w:rsidRDefault="00EA263B" w:rsidP="00EA263B">
      <w:pPr>
        <w:pStyle w:val="ListParagraph"/>
        <w:spacing w:after="0" w:line="240" w:lineRule="auto"/>
        <w:ind w:left="0"/>
        <w:jc w:val="center"/>
        <w:rPr>
          <w:rFonts w:ascii="Times New Roman" w:hAnsi="Times New Roman"/>
          <w:b/>
          <w:bCs/>
          <w:sz w:val="24"/>
          <w:szCs w:val="24"/>
          <w:lang w:val="sv-SE"/>
        </w:rPr>
      </w:pPr>
      <w:r>
        <w:rPr>
          <w:rFonts w:ascii="Times New Roman" w:hAnsi="Times New Roman"/>
          <w:noProof/>
          <w:sz w:val="24"/>
          <w:szCs w:val="24"/>
        </w:rPr>
        <w:drawing>
          <wp:inline distT="0" distB="0" distL="0" distR="0">
            <wp:extent cx="5048885" cy="3001645"/>
            <wp:effectExtent l="0" t="0" r="0" b="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4075C">
        <w:rPr>
          <w:rFonts w:ascii="Times New Roman" w:hAnsi="Times New Roman"/>
          <w:b/>
          <w:bCs/>
          <w:sz w:val="24"/>
          <w:szCs w:val="24"/>
          <w:lang w:val="sv-SE"/>
        </w:rPr>
        <w:t xml:space="preserve">Gambar 4.2. </w:t>
      </w:r>
      <w:r w:rsidRPr="0014075C">
        <w:rPr>
          <w:rFonts w:ascii="Times New Roman" w:hAnsi="Times New Roman"/>
          <w:b/>
          <w:bCs/>
          <w:sz w:val="24"/>
          <w:szCs w:val="24"/>
          <w:lang w:val="sv-SE"/>
        </w:rPr>
        <w:tab/>
        <w:t>Grafik Tingkat Kemampuan Siswa Mengkoneksikan Matematika dengan Disiplin Ilmu Lain pada Tes Awal</w:t>
      </w:r>
    </w:p>
    <w:p w:rsidR="00EA263B" w:rsidRPr="0014075C" w:rsidRDefault="00EA263B" w:rsidP="00EA263B">
      <w:pPr>
        <w:spacing w:line="480" w:lineRule="auto"/>
        <w:ind w:firstLine="720"/>
        <w:rPr>
          <w:rFonts w:ascii="Times New Roman" w:hAnsi="Times New Roman"/>
          <w:sz w:val="24"/>
          <w:szCs w:val="24"/>
          <w:lang w:val="sv-SE"/>
        </w:rPr>
      </w:pPr>
      <w:bookmarkStart w:id="7" w:name="_Hlk215684650"/>
      <w:r w:rsidRPr="0014075C">
        <w:rPr>
          <w:rFonts w:ascii="Times New Roman" w:hAnsi="Times New Roman"/>
          <w:sz w:val="24"/>
          <w:szCs w:val="24"/>
          <w:lang w:val="sv-SE"/>
        </w:rPr>
        <w:t>Berdasarkan tingkat kemampuan siswa mengoneksi Matematika dengan disiplin ilmu lain pada tes awal, terdapat 25 siswa memiliki kemampuan sangat rendah dan 8 siswa memiliki kemapuan sedang.</w:t>
      </w:r>
    </w:p>
    <w:bookmarkEnd w:id="7"/>
    <w:p w:rsidR="00EA263B" w:rsidRPr="0014075C" w:rsidRDefault="00EA263B" w:rsidP="00EA263B">
      <w:pPr>
        <w:pStyle w:val="ListParagraph"/>
        <w:numPr>
          <w:ilvl w:val="0"/>
          <w:numId w:val="3"/>
        </w:numPr>
        <w:spacing w:after="0" w:line="480" w:lineRule="auto"/>
        <w:ind w:left="426" w:hanging="426"/>
        <w:jc w:val="both"/>
        <w:rPr>
          <w:rFonts w:ascii="Times New Roman" w:hAnsi="Times New Roman"/>
          <w:sz w:val="24"/>
          <w:szCs w:val="24"/>
        </w:rPr>
      </w:pPr>
      <w:r w:rsidRPr="0014075C">
        <w:rPr>
          <w:rFonts w:ascii="Times New Roman" w:hAnsi="Times New Roman"/>
          <w:sz w:val="24"/>
          <w:szCs w:val="24"/>
        </w:rPr>
        <w:t xml:space="preserve">Kemampuan siswa dalam mengkoneksikan matematika dengan keterkaitan diluar matematika. Pada aspek ini, terdapat 1 siswa (3,03%) yang memiliki kemampuan sangat tinggi, 10 siswa (30,30%) yang memiliki kemampuan sedang dan 22 siswa (66,67%) </w:t>
      </w:r>
      <w:r w:rsidRPr="0014075C">
        <w:rPr>
          <w:rFonts w:ascii="Times New Roman" w:hAnsi="Times New Roman"/>
          <w:sz w:val="24"/>
          <w:szCs w:val="24"/>
        </w:rPr>
        <w:lastRenderedPageBreak/>
        <w:t xml:space="preserve">yang memiliki kemampuan sangat rendah.  Data lengkap dapat dilihat pada Lampiran 15. Nilai rata-rata kemampuan koneksi matematis siswa pada aspek ini adalah 1,49 dengan kategori sangat rendah. </w:t>
      </w: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Pr="0014075C"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t>Tabel 4.3. Tingkat Kemampuan Siswa Mengkoneksikan Matematika dengan Keterkaitan Diluar Matematika pada Tes Awal</w:t>
      </w:r>
    </w:p>
    <w:tbl>
      <w:tblPr>
        <w:tblW w:w="7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6"/>
        <w:gridCol w:w="1660"/>
        <w:gridCol w:w="1114"/>
        <w:gridCol w:w="1287"/>
        <w:gridCol w:w="1550"/>
      </w:tblGrid>
      <w:tr w:rsidR="00EA263B" w:rsidRPr="0014075C" w:rsidTr="00950F35">
        <w:tc>
          <w:tcPr>
            <w:tcW w:w="226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w:t>
            </w:r>
          </w:p>
        </w:tc>
        <w:tc>
          <w:tcPr>
            <w:tcW w:w="1122"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288"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44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Kemampuan</w:t>
            </w: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1</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spacing w:line="480" w:lineRule="auto"/>
              <w:jc w:val="center"/>
              <w:rPr>
                <w:rFonts w:ascii="Times New Roman" w:eastAsia="Times New Roman" w:hAnsi="Times New Roman"/>
                <w:sz w:val="24"/>
                <w:szCs w:val="24"/>
              </w:rPr>
            </w:pPr>
            <m:oMathPara>
              <m:oMath>
                <m:r>
                  <w:rPr>
                    <w:rFonts w:ascii="Cambria Math" w:eastAsia="Times New Roman" w:hAnsi="Cambria Math"/>
                  </w:rPr>
                  <m:t>3,03%</m:t>
                </m:r>
              </m:oMath>
            </m:oMathPara>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jc w:val="center"/>
              <w:rPr>
                <w:rFonts w:ascii="Times New Roman" w:hAnsi="Times New Roman"/>
                <w:sz w:val="24"/>
                <w:szCs w:val="24"/>
              </w:rPr>
            </w:pPr>
            <w:r w:rsidRPr="0014075C">
              <w:rPr>
                <w:rFonts w:ascii="Times New Roman" w:hAnsi="Times New Roman"/>
                <w:sz w:val="24"/>
                <w:szCs w:val="24"/>
              </w:rPr>
              <w:t>1,49</w:t>
            </w:r>
          </w:p>
          <w:p w:rsidR="00EA263B" w:rsidRPr="0014075C" w:rsidRDefault="00EA263B" w:rsidP="00950F35">
            <w:pPr>
              <w:spacing w:line="480" w:lineRule="auto"/>
              <w:jc w:val="center"/>
              <w:rPr>
                <w:rFonts w:ascii="Times New Roman" w:hAnsi="Times New Roman"/>
                <w:sz w:val="24"/>
                <w:szCs w:val="24"/>
              </w:rPr>
            </w:pPr>
            <w:r w:rsidRPr="0014075C">
              <w:rPr>
                <w:rFonts w:ascii="Times New Roman" w:hAnsi="Times New Roman"/>
                <w:sz w:val="24"/>
                <w:szCs w:val="24"/>
              </w:rPr>
              <w:t>Sangat Rendah</w:t>
            </w: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nilai</w:t>
            </w:r>
            <m:oMath>
              <m:r>
                <w:rPr>
                  <w:rFonts w:ascii="Cambria Math" w:eastAsia="Times New Roman" w:hAnsi="Cambria Math"/>
                </w:rPr>
                <m:t>&lt;4</m:t>
              </m:r>
            </m:oMath>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spacing w:line="480" w:lineRule="auto"/>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spacing w:line="480" w:lineRule="auto"/>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nilai</m:t>
                </m:r>
                <m:r>
                  <w:rPr>
                    <w:rFonts w:ascii="Cambria Math" w:eastAsia="Times New Roman" w:hAnsi="Cambria Math"/>
                  </w:rPr>
                  <m:t>&lt;3,66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10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spacing w:line="480" w:lineRule="auto"/>
              <w:jc w:val="center"/>
              <w:rPr>
                <w:rFonts w:ascii="Times New Roman" w:eastAsia="Times New Roman" w:hAnsi="Times New Roman"/>
                <w:sz w:val="24"/>
                <w:szCs w:val="24"/>
              </w:rPr>
            </w:pPr>
            <m:oMathPara>
              <m:oMath>
                <m:r>
                  <w:rPr>
                    <w:rFonts w:ascii="Cambria Math" w:eastAsia="Times New Roman" w:hAnsi="Cambria Math"/>
                  </w:rPr>
                  <m:t>30,30%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spacing w:line="480" w:lineRule="auto"/>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nilai</m:t>
                </m:r>
                <m:r>
                  <w:rPr>
                    <w:rFonts w:ascii="Cambria Math" w:eastAsia="Times New Roman" w:hAnsi="Cambria Math"/>
                  </w:rPr>
                  <m:t>&lt;2,66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spacing w:line="480" w:lineRule="auto"/>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spacing w:line="480" w:lineRule="auto"/>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nilai</m:t>
                </m:r>
                <m:r>
                  <w:rPr>
                    <w:rFonts w:ascii="Cambria Math" w:eastAsia="Times New Roman" w:hAnsi="Cambria Math"/>
                  </w:rPr>
                  <m:t>&lt;1,66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22</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spacing w:line="480" w:lineRule="auto"/>
              <w:jc w:val="center"/>
              <w:rPr>
                <w:rFonts w:ascii="Times New Roman" w:eastAsia="Times New Roman" w:hAnsi="Times New Roman"/>
                <w:sz w:val="24"/>
                <w:szCs w:val="24"/>
              </w:rPr>
            </w:pPr>
            <m:oMathPara>
              <m:oMath>
                <m:r>
                  <w:rPr>
                    <w:rFonts w:ascii="Cambria Math" w:eastAsia="Times New Roman" w:hAnsi="Cambria Math"/>
                  </w:rPr>
                  <m:t>66,67%</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rPr>
                <w:rFonts w:ascii="Times New Roman" w:hAnsi="Times New Roman"/>
                <w:sz w:val="24"/>
                <w:szCs w:val="24"/>
              </w:rPr>
            </w:pPr>
          </w:p>
        </w:tc>
      </w:tr>
      <w:tr w:rsidR="00EA263B" w:rsidRPr="0014075C" w:rsidTr="00950F35">
        <w:tc>
          <w:tcPr>
            <w:tcW w:w="3964"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spacing w:line="48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spacing w:line="480" w:lineRule="auto"/>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spacing w:line="480" w:lineRule="auto"/>
              <w:rPr>
                <w:rFonts w:ascii="Times New Roman" w:hAnsi="Times New Roman"/>
                <w:sz w:val="24"/>
                <w:szCs w:val="24"/>
              </w:rPr>
            </w:pPr>
          </w:p>
        </w:tc>
      </w:tr>
    </w:tbl>
    <w:p w:rsidR="00EA263B" w:rsidRPr="0014075C" w:rsidRDefault="00EA263B" w:rsidP="00EA263B">
      <w:pPr>
        <w:spacing w:line="480" w:lineRule="auto"/>
        <w:ind w:firstLine="720"/>
        <w:rPr>
          <w:rFonts w:ascii="Times New Roman" w:hAnsi="Times New Roman"/>
          <w:sz w:val="24"/>
          <w:szCs w:val="24"/>
          <w:lang w:val="sv-SE"/>
        </w:rPr>
      </w:pPr>
      <w:r w:rsidRPr="0014075C">
        <w:rPr>
          <w:rFonts w:ascii="Times New Roman" w:hAnsi="Times New Roman"/>
          <w:sz w:val="24"/>
          <w:szCs w:val="24"/>
          <w:lang w:val="sv-SE"/>
        </w:rPr>
        <w:t xml:space="preserve">Kemampuan siswa tersebut dapat diamati lebih baik dengan penyajian grafik berikut ini. </w:t>
      </w:r>
    </w:p>
    <w:p w:rsidR="00EA263B" w:rsidRPr="0014075C" w:rsidRDefault="00EA263B" w:rsidP="00EA263B">
      <w:pPr>
        <w:spacing w:line="48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4989195" cy="3001645"/>
            <wp:effectExtent l="0" t="0" r="0" b="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263B" w:rsidRPr="0014075C" w:rsidRDefault="00EA263B" w:rsidP="00EA263B">
      <w:pPr>
        <w:ind w:left="1418" w:hanging="1418"/>
        <w:rPr>
          <w:rFonts w:ascii="Times New Roman" w:hAnsi="Times New Roman"/>
          <w:b/>
          <w:bCs/>
          <w:sz w:val="24"/>
          <w:szCs w:val="24"/>
          <w:lang w:val="sv-SE"/>
        </w:rPr>
      </w:pPr>
      <w:r w:rsidRPr="0014075C">
        <w:rPr>
          <w:rFonts w:ascii="Times New Roman" w:hAnsi="Times New Roman"/>
          <w:b/>
          <w:bCs/>
          <w:sz w:val="24"/>
          <w:szCs w:val="24"/>
          <w:lang w:val="sv-SE"/>
        </w:rPr>
        <w:t>Gambar 4.3. Grafik Tingkat Kemampuan Siswa Mengkoneksikan Matematika dengan Keterkaitan Diluar Matematika pada Tes Awal</w:t>
      </w:r>
    </w:p>
    <w:p w:rsidR="00EA263B" w:rsidRPr="0014075C" w:rsidRDefault="00EA263B" w:rsidP="00EA263B">
      <w:pPr>
        <w:rPr>
          <w:rFonts w:ascii="Times New Roman" w:hAnsi="Times New Roman"/>
          <w:sz w:val="24"/>
          <w:szCs w:val="24"/>
          <w:lang w:val="sv-SE"/>
        </w:rPr>
      </w:pPr>
      <w:bookmarkStart w:id="8" w:name="_Hlk215684677"/>
    </w:p>
    <w:p w:rsidR="00EA263B" w:rsidRPr="0014075C" w:rsidRDefault="00EA263B" w:rsidP="00EA263B">
      <w:pPr>
        <w:spacing w:line="480" w:lineRule="auto"/>
        <w:ind w:firstLine="720"/>
        <w:rPr>
          <w:rFonts w:ascii="Times New Roman" w:hAnsi="Times New Roman"/>
          <w:sz w:val="24"/>
          <w:szCs w:val="24"/>
          <w:lang w:val="sv-SE"/>
        </w:rPr>
      </w:pPr>
      <w:r w:rsidRPr="0014075C">
        <w:rPr>
          <w:rFonts w:ascii="Times New Roman" w:hAnsi="Times New Roman"/>
          <w:sz w:val="24"/>
          <w:szCs w:val="24"/>
          <w:lang w:val="sv-SE"/>
        </w:rPr>
        <w:t>Berdasarkan grafik tingkat kemampuan siswa mengoneksikan Matematika dengan keterikatan diluar Matematika pada tes awal terdapat 22 siswa memiliki kemampuan sangat rendah, 10 siswa memiliki kemampuan sedang dan 1 siswa memiliki kemampuan sangat tinggi.</w:t>
      </w:r>
    </w:p>
    <w:bookmarkEnd w:id="8"/>
    <w:p w:rsidR="00EA263B" w:rsidRPr="0014075C" w:rsidRDefault="00EA263B" w:rsidP="00EA263B">
      <w:pPr>
        <w:spacing w:line="480" w:lineRule="auto"/>
        <w:rPr>
          <w:rFonts w:ascii="Times New Roman" w:eastAsia="Times New Roman" w:hAnsi="Times New Roman"/>
          <w:sz w:val="24"/>
          <w:szCs w:val="24"/>
          <w:lang w:val="sv-SE"/>
        </w:rPr>
      </w:pPr>
      <w:r w:rsidRPr="0014075C">
        <w:rPr>
          <w:rFonts w:ascii="Times New Roman" w:hAnsi="Times New Roman"/>
          <w:sz w:val="24"/>
          <w:szCs w:val="24"/>
          <w:lang w:val="sv-SE"/>
        </w:rPr>
        <w:tab/>
        <w:t xml:space="preserve">Secara keseluruhan berdasarkan tes awal yang telah diberikan kepada 33 siswa, terdapat </w:t>
      </w:r>
      <w:r w:rsidRPr="0014075C">
        <w:rPr>
          <w:rFonts w:ascii="Times New Roman" w:eastAsia="Times New Roman" w:hAnsi="Times New Roman"/>
          <w:sz w:val="24"/>
          <w:szCs w:val="24"/>
          <w:lang w:val="id-ID"/>
        </w:rPr>
        <w:t>9</w:t>
      </w:r>
      <w:r w:rsidRPr="0014075C">
        <w:rPr>
          <w:rFonts w:ascii="Times New Roman" w:eastAsia="Times New Roman" w:hAnsi="Times New Roman"/>
          <w:sz w:val="24"/>
          <w:szCs w:val="24"/>
          <w:lang w:val="sv-SE"/>
        </w:rPr>
        <w:t xml:space="preserve"> siswa (2</w:t>
      </w:r>
      <w:r w:rsidRPr="0014075C">
        <w:rPr>
          <w:rFonts w:ascii="Times New Roman" w:eastAsia="Times New Roman" w:hAnsi="Times New Roman"/>
          <w:sz w:val="24"/>
          <w:szCs w:val="24"/>
          <w:lang w:val="id-ID"/>
        </w:rPr>
        <w:t>7</w:t>
      </w:r>
      <w:r w:rsidRPr="0014075C">
        <w:rPr>
          <w:rFonts w:ascii="Times New Roman" w:eastAsia="Times New Roman" w:hAnsi="Times New Roman"/>
          <w:sz w:val="24"/>
          <w:szCs w:val="24"/>
          <w:lang w:val="sv-SE"/>
        </w:rPr>
        <w:t>,2</w:t>
      </w:r>
      <w:r w:rsidRPr="0014075C">
        <w:rPr>
          <w:rFonts w:ascii="Times New Roman" w:eastAsia="Times New Roman" w:hAnsi="Times New Roman"/>
          <w:sz w:val="24"/>
          <w:szCs w:val="24"/>
          <w:lang w:val="id-ID"/>
        </w:rPr>
        <w:t>7</w:t>
      </w:r>
      <w:r w:rsidRPr="0014075C">
        <w:rPr>
          <w:rFonts w:ascii="Times New Roman" w:eastAsia="Times New Roman" w:hAnsi="Times New Roman"/>
          <w:sz w:val="24"/>
          <w:szCs w:val="24"/>
          <w:lang w:val="sv-SE"/>
        </w:rPr>
        <w:t xml:space="preserve">%) berada pada kategori sedang, </w:t>
      </w:r>
      <w:r w:rsidRPr="0014075C">
        <w:rPr>
          <w:rFonts w:ascii="Times New Roman" w:eastAsia="Times New Roman" w:hAnsi="Times New Roman"/>
          <w:sz w:val="24"/>
          <w:szCs w:val="24"/>
          <w:lang w:val="id-ID"/>
        </w:rPr>
        <w:t>8</w:t>
      </w:r>
      <w:r w:rsidRPr="0014075C">
        <w:rPr>
          <w:rFonts w:ascii="Times New Roman" w:eastAsia="Times New Roman" w:hAnsi="Times New Roman"/>
          <w:sz w:val="24"/>
          <w:szCs w:val="24"/>
          <w:lang w:val="sv-SE"/>
        </w:rPr>
        <w:t xml:space="preserve"> siswa (</w:t>
      </w:r>
      <w:r w:rsidRPr="0014075C">
        <w:rPr>
          <w:rFonts w:ascii="Times New Roman" w:eastAsia="Times New Roman" w:hAnsi="Times New Roman"/>
          <w:sz w:val="24"/>
          <w:szCs w:val="24"/>
          <w:lang w:val="id-ID"/>
        </w:rPr>
        <w:t>24,24</w:t>
      </w:r>
      <w:r w:rsidRPr="0014075C">
        <w:rPr>
          <w:rFonts w:ascii="Times New Roman" w:eastAsia="Times New Roman" w:hAnsi="Times New Roman"/>
          <w:sz w:val="24"/>
          <w:szCs w:val="24"/>
          <w:lang w:val="sv-SE"/>
        </w:rPr>
        <w:t xml:space="preserve">%) berada pada kategori rendah dan </w:t>
      </w:r>
      <w:r w:rsidRPr="0014075C">
        <w:rPr>
          <w:rFonts w:ascii="Times New Roman" w:eastAsia="Times New Roman" w:hAnsi="Times New Roman"/>
          <w:sz w:val="24"/>
          <w:szCs w:val="24"/>
          <w:lang w:val="id-ID"/>
        </w:rPr>
        <w:t>16</w:t>
      </w:r>
      <w:r w:rsidRPr="0014075C">
        <w:rPr>
          <w:rFonts w:ascii="Times New Roman" w:eastAsia="Times New Roman" w:hAnsi="Times New Roman"/>
          <w:sz w:val="24"/>
          <w:szCs w:val="24"/>
          <w:lang w:val="sv-SE"/>
        </w:rPr>
        <w:t xml:space="preserve"> siswa (</w:t>
      </w:r>
      <w:r w:rsidRPr="0014075C">
        <w:rPr>
          <w:rFonts w:ascii="Times New Roman" w:eastAsia="Times New Roman" w:hAnsi="Times New Roman"/>
          <w:sz w:val="24"/>
          <w:szCs w:val="24"/>
          <w:lang w:val="id-ID"/>
        </w:rPr>
        <w:t>48,49</w:t>
      </w:r>
      <w:r w:rsidRPr="0014075C">
        <w:rPr>
          <w:rFonts w:ascii="Times New Roman" w:eastAsia="Times New Roman" w:hAnsi="Times New Roman"/>
          <w:sz w:val="24"/>
          <w:szCs w:val="24"/>
          <w:lang w:val="sv-SE"/>
        </w:rPr>
        <w:t xml:space="preserve">%) berada pada kategori sangat rendah.Hasil selengkapnya disajikan pada tabel 4.4. berikut : </w:t>
      </w:r>
    </w:p>
    <w:p w:rsidR="00EA263B" w:rsidRPr="0014075C" w:rsidRDefault="00EA263B" w:rsidP="00EA263B">
      <w:pPr>
        <w:jc w:val="center"/>
        <w:rPr>
          <w:rFonts w:ascii="Times New Roman" w:eastAsia="Times New Roman" w:hAnsi="Times New Roman"/>
          <w:b/>
          <w:bCs/>
          <w:sz w:val="24"/>
          <w:szCs w:val="24"/>
          <w:lang w:val="sv-SE"/>
        </w:rPr>
      </w:pPr>
      <w:r w:rsidRPr="0014075C">
        <w:rPr>
          <w:rFonts w:ascii="Times New Roman" w:eastAsia="Times New Roman" w:hAnsi="Times New Roman"/>
          <w:b/>
          <w:bCs/>
          <w:sz w:val="24"/>
          <w:szCs w:val="24"/>
          <w:lang w:val="sv-SE"/>
        </w:rPr>
        <w:t xml:space="preserve">Tabel 4.4. </w:t>
      </w:r>
    </w:p>
    <w:p w:rsidR="00EA263B" w:rsidRPr="0014075C" w:rsidRDefault="00EA263B" w:rsidP="00EA263B">
      <w:pPr>
        <w:jc w:val="center"/>
        <w:rPr>
          <w:rFonts w:ascii="Times New Roman" w:eastAsia="Times New Roman" w:hAnsi="Times New Roman"/>
          <w:b/>
          <w:bCs/>
          <w:sz w:val="24"/>
          <w:szCs w:val="24"/>
          <w:lang w:val="sv-SE"/>
        </w:rPr>
      </w:pPr>
      <w:r w:rsidRPr="0014075C">
        <w:rPr>
          <w:rFonts w:ascii="Times New Roman" w:eastAsia="Times New Roman" w:hAnsi="Times New Roman"/>
          <w:b/>
          <w:bCs/>
          <w:sz w:val="24"/>
          <w:szCs w:val="24"/>
          <w:lang w:val="sv-SE"/>
        </w:rPr>
        <w:t>Deskripsi Kategori Tingkat Kemampuan Koneksi Matematis Siswa pada Tes Awal</w:t>
      </w:r>
    </w:p>
    <w:tbl>
      <w:tblPr>
        <w:tblW w:w="8329"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1544"/>
        <w:gridCol w:w="19"/>
        <w:gridCol w:w="1531"/>
        <w:gridCol w:w="19"/>
        <w:gridCol w:w="1610"/>
        <w:gridCol w:w="19"/>
        <w:gridCol w:w="1299"/>
        <w:gridCol w:w="19"/>
      </w:tblGrid>
      <w:tr w:rsidR="00EA263B" w:rsidRPr="0014075C" w:rsidTr="00950F35">
        <w:trPr>
          <w:gridAfter w:val="1"/>
          <w:wAfter w:w="19" w:type="dxa"/>
          <w:trHeight w:val="96"/>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544"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w:t>
            </w:r>
          </w:p>
        </w:tc>
        <w:tc>
          <w:tcPr>
            <w:tcW w:w="1550" w:type="dxa"/>
            <w:gridSpan w:val="2"/>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629" w:type="dxa"/>
            <w:gridSpan w:val="2"/>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318" w:type="dxa"/>
            <w:gridSpan w:val="2"/>
            <w:vAlign w:val="center"/>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 rata TKKM</w:t>
            </w:r>
          </w:p>
        </w:tc>
      </w:tr>
      <w:tr w:rsidR="00EA263B" w:rsidRPr="0014075C" w:rsidTr="00950F35">
        <w:trPr>
          <w:gridAfter w:val="1"/>
          <w:wAfter w:w="19" w:type="dxa"/>
          <w:jc w:val="center"/>
        </w:trPr>
        <w:tc>
          <w:tcPr>
            <w:tcW w:w="226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54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550"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629" w:type="dxa"/>
            <w:gridSpan w:val="2"/>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1318" w:type="dxa"/>
            <w:gridSpan w:val="2"/>
            <w:vMerge w:val="restart"/>
            <w:vAlign w:val="center"/>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 xml:space="preserve">1,77 </w:t>
            </w:r>
          </w:p>
          <w:p w:rsidR="00EA263B" w:rsidRPr="0014075C" w:rsidRDefault="00EA263B" w:rsidP="00950F35">
            <w:pPr>
              <w:jc w:val="center"/>
              <w:rPr>
                <w:rFonts w:ascii="Times New Roman" w:hAnsi="Times New Roman"/>
                <w:sz w:val="24"/>
                <w:szCs w:val="24"/>
              </w:rPr>
            </w:pPr>
          </w:p>
        </w:tc>
      </w:tr>
      <w:tr w:rsidR="00EA263B" w:rsidRPr="0014075C" w:rsidTr="00950F35">
        <w:trPr>
          <w:gridAfter w:val="1"/>
          <w:wAfter w:w="19" w:type="dxa"/>
          <w:jc w:val="center"/>
        </w:trPr>
        <w:tc>
          <w:tcPr>
            <w:tcW w:w="226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 xml:space="preserve"> nilai </w:t>
            </w:r>
            <m:oMath>
              <m:r>
                <w:rPr>
                  <w:rFonts w:ascii="Cambria Math" w:eastAsia="Times New Roman" w:hAnsi="Cambria Math"/>
                </w:rPr>
                <m:t>&lt;4</m:t>
              </m:r>
            </m:oMath>
          </w:p>
        </w:tc>
        <w:tc>
          <w:tcPr>
            <w:tcW w:w="154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550"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629" w:type="dxa"/>
            <w:gridSpan w:val="2"/>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1318" w:type="dxa"/>
            <w:gridSpan w:val="2"/>
            <w:vMerge/>
          </w:tcPr>
          <w:p w:rsidR="00EA263B" w:rsidRPr="0014075C" w:rsidRDefault="00EA263B" w:rsidP="00950F35">
            <w:pPr>
              <w:jc w:val="center"/>
              <w:rPr>
                <w:rFonts w:ascii="Times New Roman" w:hAnsi="Times New Roman"/>
                <w:sz w:val="24"/>
                <w:szCs w:val="24"/>
              </w:rPr>
            </w:pPr>
          </w:p>
        </w:tc>
      </w:tr>
      <w:tr w:rsidR="00EA263B" w:rsidRPr="0014075C" w:rsidTr="00950F35">
        <w:trPr>
          <w:gridAfter w:val="1"/>
          <w:wAfter w:w="19" w:type="dxa"/>
          <w:jc w:val="center"/>
        </w:trPr>
        <w:tc>
          <w:tcPr>
            <w:tcW w:w="2269"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 xml:space="preserve"> nilai </m:t>
                </m:r>
                <m:r>
                  <w:rPr>
                    <w:rFonts w:ascii="Cambria Math" w:eastAsia="Times New Roman" w:hAnsi="Cambria Math"/>
                  </w:rPr>
                  <m:t>&lt;3,66</m:t>
                </m:r>
              </m:oMath>
            </m:oMathPara>
          </w:p>
        </w:tc>
        <w:tc>
          <w:tcPr>
            <w:tcW w:w="154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550" w:type="dxa"/>
            <w:gridSpan w:val="2"/>
            <w:tcBorders>
              <w:top w:val="single" w:sz="4" w:space="0" w:color="auto"/>
              <w:left w:val="single" w:sz="4" w:space="0" w:color="auto"/>
              <w:bottom w:val="single" w:sz="4" w:space="0" w:color="auto"/>
              <w:right w:val="single" w:sz="4" w:space="0" w:color="auto"/>
            </w:tcBorders>
          </w:tcPr>
          <w:p w:rsidR="00EA263B" w:rsidRPr="0014075C" w:rsidRDefault="00EA263B" w:rsidP="00950F35">
            <w:pPr>
              <w:jc w:val="center"/>
              <w:rPr>
                <w:rFonts w:ascii="Times New Roman" w:eastAsia="Times New Roman" w:hAnsi="Times New Roman"/>
                <w:sz w:val="24"/>
                <w:szCs w:val="24"/>
                <w:lang w:val="id-ID"/>
              </w:rPr>
            </w:pPr>
            <w:r w:rsidRPr="0014075C">
              <w:rPr>
                <w:rFonts w:ascii="Times New Roman" w:eastAsia="Times New Roman" w:hAnsi="Times New Roman"/>
                <w:sz w:val="24"/>
                <w:szCs w:val="24"/>
                <w:lang w:val="id-ID"/>
              </w:rPr>
              <w:t>9</w:t>
            </w:r>
          </w:p>
        </w:tc>
        <w:tc>
          <w:tcPr>
            <w:tcW w:w="1629" w:type="dxa"/>
            <w:gridSpan w:val="2"/>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27,27%</m:t>
                </m:r>
              </m:oMath>
            </m:oMathPara>
          </w:p>
        </w:tc>
        <w:tc>
          <w:tcPr>
            <w:tcW w:w="1318" w:type="dxa"/>
            <w:gridSpan w:val="2"/>
            <w:vMerge/>
          </w:tcPr>
          <w:p w:rsidR="00EA263B" w:rsidRPr="0014075C" w:rsidRDefault="00EA263B" w:rsidP="00950F35">
            <w:pPr>
              <w:jc w:val="center"/>
              <w:rPr>
                <w:rFonts w:ascii="Times New Roman" w:hAnsi="Times New Roman"/>
                <w:sz w:val="24"/>
                <w:szCs w:val="24"/>
              </w:rPr>
            </w:pPr>
          </w:p>
        </w:tc>
      </w:tr>
      <w:tr w:rsidR="00EA263B" w:rsidRPr="0014075C" w:rsidTr="00950F35">
        <w:trPr>
          <w:gridAfter w:val="1"/>
          <w:wAfter w:w="19" w:type="dxa"/>
          <w:jc w:val="center"/>
        </w:trPr>
        <w:tc>
          <w:tcPr>
            <w:tcW w:w="2269"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 xml:space="preserve"> nilai </m:t>
                </m:r>
                <m:r>
                  <w:rPr>
                    <w:rFonts w:ascii="Cambria Math" w:eastAsia="Times New Roman" w:hAnsi="Cambria Math"/>
                  </w:rPr>
                  <m:t>&lt;2,66</m:t>
                </m:r>
              </m:oMath>
            </m:oMathPara>
          </w:p>
        </w:tc>
        <w:tc>
          <w:tcPr>
            <w:tcW w:w="154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550" w:type="dxa"/>
            <w:gridSpan w:val="2"/>
            <w:tcBorders>
              <w:top w:val="single" w:sz="4" w:space="0" w:color="auto"/>
              <w:left w:val="single" w:sz="4" w:space="0" w:color="auto"/>
              <w:bottom w:val="single" w:sz="4" w:space="0" w:color="auto"/>
              <w:right w:val="single" w:sz="4" w:space="0" w:color="auto"/>
            </w:tcBorders>
          </w:tcPr>
          <w:p w:rsidR="00EA263B" w:rsidRPr="0014075C" w:rsidRDefault="00EA263B" w:rsidP="00950F35">
            <w:pPr>
              <w:jc w:val="center"/>
              <w:rPr>
                <w:rFonts w:ascii="Times New Roman" w:eastAsia="Times New Roman" w:hAnsi="Times New Roman"/>
                <w:sz w:val="24"/>
                <w:szCs w:val="24"/>
                <w:lang w:val="id-ID"/>
              </w:rPr>
            </w:pPr>
            <w:r w:rsidRPr="0014075C">
              <w:rPr>
                <w:rFonts w:ascii="Times New Roman" w:eastAsia="Times New Roman" w:hAnsi="Times New Roman"/>
                <w:sz w:val="24"/>
                <w:szCs w:val="24"/>
                <w:lang w:val="id-ID"/>
              </w:rPr>
              <w:t>8</w:t>
            </w:r>
          </w:p>
        </w:tc>
        <w:tc>
          <w:tcPr>
            <w:tcW w:w="1629" w:type="dxa"/>
            <w:gridSpan w:val="2"/>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21,21%</m:t>
                </m:r>
              </m:oMath>
            </m:oMathPara>
          </w:p>
        </w:tc>
        <w:tc>
          <w:tcPr>
            <w:tcW w:w="1318" w:type="dxa"/>
            <w:gridSpan w:val="2"/>
            <w:vMerge/>
          </w:tcPr>
          <w:p w:rsidR="00EA263B" w:rsidRPr="0014075C" w:rsidRDefault="00EA263B" w:rsidP="00950F35">
            <w:pPr>
              <w:jc w:val="center"/>
              <w:rPr>
                <w:rFonts w:ascii="Times New Roman" w:hAnsi="Times New Roman"/>
                <w:sz w:val="24"/>
                <w:szCs w:val="24"/>
              </w:rPr>
            </w:pPr>
          </w:p>
        </w:tc>
      </w:tr>
      <w:tr w:rsidR="00EA263B" w:rsidRPr="0014075C" w:rsidTr="00950F35">
        <w:trPr>
          <w:gridAfter w:val="1"/>
          <w:wAfter w:w="19" w:type="dxa"/>
          <w:jc w:val="center"/>
        </w:trPr>
        <w:tc>
          <w:tcPr>
            <w:tcW w:w="2269"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 xml:space="preserve"> nilai </m:t>
                </m:r>
                <m:r>
                  <w:rPr>
                    <w:rFonts w:ascii="Cambria Math" w:eastAsia="Times New Roman" w:hAnsi="Cambria Math"/>
                  </w:rPr>
                  <m:t>&lt;1,66</m:t>
                </m:r>
              </m:oMath>
            </m:oMathPara>
          </w:p>
        </w:tc>
        <w:tc>
          <w:tcPr>
            <w:tcW w:w="154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550" w:type="dxa"/>
            <w:gridSpan w:val="2"/>
            <w:tcBorders>
              <w:top w:val="single" w:sz="4" w:space="0" w:color="auto"/>
              <w:left w:val="single" w:sz="4" w:space="0" w:color="auto"/>
              <w:bottom w:val="single" w:sz="4" w:space="0" w:color="auto"/>
              <w:right w:val="single" w:sz="4" w:space="0" w:color="auto"/>
            </w:tcBorders>
          </w:tcPr>
          <w:p w:rsidR="00EA263B" w:rsidRPr="0014075C" w:rsidRDefault="00EA263B" w:rsidP="00950F35">
            <w:pPr>
              <w:jc w:val="center"/>
              <w:rPr>
                <w:rFonts w:ascii="Times New Roman" w:eastAsia="Times New Roman" w:hAnsi="Times New Roman"/>
                <w:sz w:val="24"/>
                <w:szCs w:val="24"/>
                <w:lang w:val="id-ID"/>
              </w:rPr>
            </w:pPr>
            <w:r w:rsidRPr="0014075C">
              <w:rPr>
                <w:rFonts w:ascii="Times New Roman" w:eastAsia="Times New Roman" w:hAnsi="Times New Roman"/>
                <w:sz w:val="24"/>
                <w:szCs w:val="24"/>
                <w:lang w:val="id-ID"/>
              </w:rPr>
              <w:t>16</w:t>
            </w:r>
          </w:p>
        </w:tc>
        <w:tc>
          <w:tcPr>
            <w:tcW w:w="1629" w:type="dxa"/>
            <w:gridSpan w:val="2"/>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48,49%</m:t>
                </m:r>
              </m:oMath>
            </m:oMathPara>
          </w:p>
        </w:tc>
        <w:tc>
          <w:tcPr>
            <w:tcW w:w="1318" w:type="dxa"/>
            <w:gridSpan w:val="2"/>
            <w:vMerge/>
          </w:tcPr>
          <w:p w:rsidR="00EA263B" w:rsidRPr="0014075C" w:rsidRDefault="00EA263B" w:rsidP="00950F35">
            <w:pPr>
              <w:jc w:val="center"/>
              <w:rPr>
                <w:rFonts w:ascii="Times New Roman" w:hAnsi="Times New Roman"/>
                <w:sz w:val="24"/>
                <w:szCs w:val="24"/>
              </w:rPr>
            </w:pPr>
          </w:p>
        </w:tc>
      </w:tr>
      <w:tr w:rsidR="00EA263B" w:rsidRPr="0014075C" w:rsidTr="00950F35">
        <w:trPr>
          <w:jc w:val="center"/>
        </w:trPr>
        <w:tc>
          <w:tcPr>
            <w:tcW w:w="3832" w:type="dxa"/>
            <w:gridSpan w:val="3"/>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550"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629" w:type="dxa"/>
            <w:gridSpan w:val="2"/>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1318" w:type="dxa"/>
            <w:gridSpan w:val="2"/>
          </w:tcPr>
          <w:p w:rsidR="00EA263B" w:rsidRPr="0014075C" w:rsidRDefault="00EA263B" w:rsidP="00950F35">
            <w:pPr>
              <w:jc w:val="center"/>
              <w:rPr>
                <w:rFonts w:ascii="Times New Roman" w:hAnsi="Times New Roman"/>
                <w:b/>
                <w:sz w:val="24"/>
                <w:szCs w:val="24"/>
              </w:rPr>
            </w:pPr>
          </w:p>
        </w:tc>
      </w:tr>
    </w:tbl>
    <w:p w:rsidR="00EA263B" w:rsidRPr="0014075C" w:rsidRDefault="00EA263B" w:rsidP="00EA263B">
      <w:pPr>
        <w:spacing w:line="480" w:lineRule="auto"/>
        <w:rPr>
          <w:rFonts w:ascii="Times New Roman" w:eastAsia="Times New Roman" w:hAnsi="Times New Roman"/>
          <w:sz w:val="24"/>
          <w:szCs w:val="24"/>
          <w:lang w:val="sv-SE"/>
        </w:rPr>
      </w:pPr>
      <w:bookmarkStart w:id="9" w:name="_Hlk215684710"/>
      <w:r w:rsidRPr="0014075C">
        <w:rPr>
          <w:rFonts w:ascii="Times New Roman" w:eastAsia="Times New Roman" w:hAnsi="Times New Roman"/>
          <w:sz w:val="24"/>
          <w:szCs w:val="24"/>
          <w:lang w:val="sv-SE"/>
        </w:rPr>
        <w:lastRenderedPageBreak/>
        <w:tab/>
      </w:r>
      <w:r w:rsidRPr="0014075C">
        <w:rPr>
          <w:rFonts w:ascii="Times New Roman" w:hAnsi="Times New Roman"/>
          <w:sz w:val="24"/>
          <w:szCs w:val="24"/>
          <w:lang w:val="sv-SE"/>
        </w:rPr>
        <w:t xml:space="preserve">Skor rata-rata yang diperoleh siswa pada tes kemampuan awal adalah </w:t>
      </w:r>
      <m:oMath>
        <m:r>
          <w:rPr>
            <w:rFonts w:ascii="Cambria Math" w:hAnsi="Cambria Math"/>
            <w:sz w:val="24"/>
            <w:szCs w:val="24"/>
            <w:lang w:val="sv-SE"/>
          </w:rPr>
          <m:t xml:space="preserve">1,77 </m:t>
        </m:r>
      </m:oMath>
      <w:r w:rsidRPr="0014075C">
        <w:rPr>
          <w:rFonts w:ascii="Times New Roman" w:eastAsia="Times New Roman" w:hAnsi="Times New Roman"/>
          <w:sz w:val="24"/>
          <w:szCs w:val="24"/>
          <w:lang w:val="sv-SE"/>
        </w:rPr>
        <w:t>dan tergolong dalam kategori rendah. Hasil tersebut diperoleh dari jumlah TKKM seluruh siswa dibagi jumlah siswa yaitu 58,667 dibagi 33 siwa sehingga didapatkan skor 1,77. Nilai TKKM per siswa diperolah dari rumus :</w:t>
      </w:r>
    </w:p>
    <w:p w:rsidR="00EA263B" w:rsidRPr="00EA263B" w:rsidRDefault="00EA263B" w:rsidP="00EA263B">
      <w:pPr>
        <w:pStyle w:val="ListParagraph"/>
        <w:spacing w:after="0" w:line="240" w:lineRule="auto"/>
        <w:ind w:left="142" w:firstLine="720"/>
        <w:jc w:val="both"/>
        <w:rPr>
          <w:rFonts w:ascii="Times New Roman" w:eastAsia="Times New Roman" w:hAnsi="Times New Roman"/>
          <w:sz w:val="24"/>
          <w:szCs w:val="24"/>
        </w:rPr>
      </w:pPr>
      <m:oMathPara>
        <m:oMath>
          <m:r>
            <w:rPr>
              <w:rFonts w:ascii="Cambria Math" w:hAnsi="Cambria Math"/>
              <w:sz w:val="24"/>
              <w:szCs w:val="24"/>
            </w:rPr>
            <m:t>Nilai=</m:t>
          </m:r>
          <m:f>
            <m:fPr>
              <m:ctrlPr>
                <w:rPr>
                  <w:rFonts w:ascii="Cambria Math" w:hAnsi="Cambria Math"/>
                  <w:i/>
                  <w:sz w:val="24"/>
                  <w:szCs w:val="24"/>
                </w:rPr>
              </m:ctrlPr>
            </m:fPr>
            <m:num>
              <m:r>
                <w:rPr>
                  <w:rFonts w:ascii="Cambria Math" w:hAnsi="Cambria Math"/>
                  <w:sz w:val="24"/>
                  <w:szCs w:val="24"/>
                </w:rPr>
                <m:t>B</m:t>
              </m:r>
            </m:num>
            <m:den>
              <m:r>
                <w:rPr>
                  <w:rFonts w:ascii="Cambria Math" w:hAnsi="Cambria Math"/>
                  <w:sz w:val="24"/>
                  <w:szCs w:val="24"/>
                </w:rPr>
                <m:t>N</m:t>
              </m:r>
            </m:den>
          </m:f>
          <m:r>
            <w:rPr>
              <w:rFonts w:ascii="Cambria Math" w:hAnsi="Cambria Math"/>
              <w:sz w:val="24"/>
              <w:szCs w:val="24"/>
            </w:rPr>
            <m:t xml:space="preserve"> x  4</m:t>
          </m:r>
        </m:oMath>
      </m:oMathPara>
    </w:p>
    <w:p w:rsidR="00EA263B" w:rsidRPr="0014075C" w:rsidRDefault="00EA263B" w:rsidP="00EA263B">
      <w:pPr>
        <w:pStyle w:val="ListParagraph"/>
        <w:spacing w:after="0" w:line="480" w:lineRule="auto"/>
        <w:ind w:left="1276" w:hanging="1276"/>
        <w:jc w:val="both"/>
        <w:rPr>
          <w:rFonts w:ascii="Times New Roman" w:eastAsia="Times New Roman" w:hAnsi="Times New Roman"/>
          <w:sz w:val="24"/>
          <w:szCs w:val="24"/>
        </w:rPr>
      </w:pPr>
      <w:r w:rsidRPr="0014075C">
        <w:rPr>
          <w:rFonts w:ascii="Times New Roman" w:eastAsia="Times New Roman" w:hAnsi="Times New Roman"/>
          <w:sz w:val="24"/>
          <w:szCs w:val="24"/>
        </w:rPr>
        <w:t>Keterangan :</w:t>
      </w:r>
    </w:p>
    <w:p w:rsidR="00EA263B" w:rsidRPr="0014075C" w:rsidRDefault="00EA263B" w:rsidP="00EA263B">
      <w:pPr>
        <w:spacing w:line="480" w:lineRule="auto"/>
        <w:ind w:left="1276" w:hanging="1276"/>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Nilai</w:t>
      </w:r>
      <w:r w:rsidRPr="0014075C">
        <w:rPr>
          <w:rFonts w:ascii="Times New Roman" w:eastAsia="Times New Roman" w:hAnsi="Times New Roman"/>
          <w:sz w:val="24"/>
          <w:szCs w:val="24"/>
          <w:lang w:val="sv-SE"/>
        </w:rPr>
        <w:tab/>
        <w:t xml:space="preserve"> : Tingkat Kemampuan Koneksi Matematis Siswa </w:t>
      </w:r>
    </w:p>
    <w:p w:rsidR="00EA263B" w:rsidRPr="0014075C" w:rsidRDefault="00EA263B" w:rsidP="00EA263B">
      <w:pPr>
        <w:spacing w:line="480" w:lineRule="auto"/>
        <w:ind w:left="1276" w:hanging="1276"/>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B</w:t>
      </w:r>
      <w:r w:rsidRPr="0014075C">
        <w:rPr>
          <w:rFonts w:ascii="Times New Roman" w:eastAsia="Times New Roman" w:hAnsi="Times New Roman"/>
          <w:sz w:val="24"/>
          <w:szCs w:val="24"/>
          <w:lang w:val="sv-SE"/>
        </w:rPr>
        <w:tab/>
        <w:t xml:space="preserve"> : Jumlah skor kemampuan koneksi matematis yang diperoleh siswa</w:t>
      </w:r>
    </w:p>
    <w:p w:rsidR="00EA263B" w:rsidRPr="0014075C" w:rsidRDefault="00EA263B" w:rsidP="00EA263B">
      <w:pPr>
        <w:spacing w:line="480" w:lineRule="auto"/>
        <w:ind w:left="1276" w:hanging="1276"/>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 xml:space="preserve">N </w:t>
      </w:r>
      <w:r w:rsidRPr="0014075C">
        <w:rPr>
          <w:rFonts w:ascii="Times New Roman" w:eastAsia="Times New Roman" w:hAnsi="Times New Roman"/>
          <w:sz w:val="24"/>
          <w:szCs w:val="24"/>
          <w:lang w:val="sv-SE"/>
        </w:rPr>
        <w:tab/>
        <w:t xml:space="preserve"> : Jumlah skor total kemampuan koneksi matematis siswa</w:t>
      </w:r>
    </w:p>
    <w:p w:rsidR="00EA263B" w:rsidRPr="0014075C" w:rsidRDefault="00EA263B" w:rsidP="00EA263B">
      <w:pPr>
        <w:spacing w:line="480" w:lineRule="auto"/>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ab/>
        <w:t>Daftar nilai tes awal kemampuan koneksi matematis siswa dan nilai TKKM siswa secara rinci  dapat dilihat pada lampiran 15</w:t>
      </w:r>
    </w:p>
    <w:bookmarkEnd w:id="9"/>
    <w:p w:rsidR="00EA263B" w:rsidRPr="0014075C" w:rsidRDefault="00EA263B" w:rsidP="00EA263B">
      <w:pPr>
        <w:spacing w:line="480" w:lineRule="auto"/>
        <w:rPr>
          <w:rFonts w:ascii="Times New Roman" w:eastAsia="Times New Roman" w:hAnsi="Times New Roman"/>
          <w:sz w:val="24"/>
          <w:szCs w:val="24"/>
        </w:rPr>
      </w:pPr>
      <w:r w:rsidRPr="0014075C">
        <w:rPr>
          <w:rFonts w:ascii="Times New Roman" w:eastAsia="Times New Roman" w:hAnsi="Times New Roman"/>
          <w:sz w:val="24"/>
          <w:szCs w:val="24"/>
          <w:lang w:val="sv-SE"/>
        </w:rPr>
        <w:t xml:space="preserve">Dari data diatas, dapat digambarkan diagram seperti berikut: </w:t>
      </w:r>
      <w:r>
        <w:rPr>
          <w:rFonts w:ascii="Times New Roman" w:hAnsi="Times New Roman"/>
          <w:noProof/>
          <w:sz w:val="24"/>
          <w:szCs w:val="24"/>
        </w:rPr>
        <w:drawing>
          <wp:inline distT="0" distB="0" distL="0" distR="0">
            <wp:extent cx="5029200" cy="2504440"/>
            <wp:effectExtent l="0" t="0" r="0" b="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263B" w:rsidRPr="0014075C" w:rsidRDefault="00EA263B" w:rsidP="00EA263B">
      <w:pPr>
        <w:ind w:left="1418" w:hanging="1418"/>
        <w:rPr>
          <w:rFonts w:ascii="Times New Roman" w:hAnsi="Times New Roman"/>
          <w:b/>
          <w:bCs/>
          <w:sz w:val="24"/>
          <w:szCs w:val="24"/>
          <w:lang w:val="sv-SE"/>
        </w:rPr>
      </w:pPr>
      <w:r w:rsidRPr="0014075C">
        <w:rPr>
          <w:rFonts w:ascii="Times New Roman" w:hAnsi="Times New Roman"/>
          <w:b/>
          <w:bCs/>
          <w:sz w:val="24"/>
          <w:szCs w:val="24"/>
          <w:lang w:val="sv-SE"/>
        </w:rPr>
        <w:t xml:space="preserve">Gambar 4.4. </w:t>
      </w:r>
      <w:r w:rsidRPr="0014075C">
        <w:rPr>
          <w:rFonts w:ascii="Times New Roman" w:hAnsi="Times New Roman"/>
          <w:b/>
          <w:bCs/>
          <w:sz w:val="24"/>
          <w:szCs w:val="24"/>
          <w:lang w:val="sv-SE"/>
        </w:rPr>
        <w:tab/>
        <w:t>Grafik Tingkat Kemampuan Koneksi Matematis Siswa pada Tes Kemampuan Awal</w:t>
      </w:r>
    </w:p>
    <w:p w:rsidR="00EA263B" w:rsidRPr="0014075C" w:rsidRDefault="00EA263B" w:rsidP="00EA263B">
      <w:pPr>
        <w:pStyle w:val="ListParagraph"/>
        <w:spacing w:after="0" w:line="240" w:lineRule="auto"/>
        <w:ind w:left="0"/>
        <w:jc w:val="both"/>
        <w:rPr>
          <w:rFonts w:ascii="Times New Roman" w:hAnsi="Times New Roman"/>
          <w:sz w:val="24"/>
          <w:szCs w:val="24"/>
        </w:rPr>
      </w:pPr>
      <w:r w:rsidRPr="0014075C">
        <w:rPr>
          <w:rFonts w:ascii="Times New Roman" w:hAnsi="Times New Roman"/>
          <w:sz w:val="24"/>
          <w:szCs w:val="24"/>
        </w:rPr>
        <w:tab/>
      </w:r>
    </w:p>
    <w:p w:rsidR="00EA263B" w:rsidRPr="0014075C" w:rsidRDefault="00EA263B" w:rsidP="00EA263B">
      <w:pPr>
        <w:pStyle w:val="ListParagraph"/>
        <w:spacing w:after="0" w:line="480" w:lineRule="auto"/>
        <w:ind w:left="0" w:firstLine="720"/>
        <w:jc w:val="both"/>
        <w:rPr>
          <w:rFonts w:ascii="Times New Roman" w:hAnsi="Times New Roman"/>
          <w:sz w:val="24"/>
          <w:szCs w:val="24"/>
        </w:rPr>
      </w:pPr>
      <w:r w:rsidRPr="0014075C">
        <w:rPr>
          <w:rFonts w:ascii="Times New Roman" w:hAnsi="Times New Roman"/>
          <w:sz w:val="24"/>
          <w:szCs w:val="24"/>
        </w:rPr>
        <w:t xml:space="preserve">Dilihat dari tes tersebut diperoleh bahwa kemampuan koneksi matematis awal siswa masih rendah.Dari penyelesaian soal yang dikerjakan oleh siswa, dilakukan wawancara untuk mendalami letak kesulitan siswa yang sesungguhnya dalam menyelesaikan soal cerita yang berkaitan dengan materi program linear dua variabel. Adapun hasil dari kegiatan wawancara </w:t>
      </w:r>
      <w:r w:rsidRPr="0014075C">
        <w:rPr>
          <w:rFonts w:ascii="Times New Roman" w:hAnsi="Times New Roman"/>
          <w:sz w:val="24"/>
          <w:szCs w:val="24"/>
        </w:rPr>
        <w:lastRenderedPageBreak/>
        <w:t xml:space="preserve">tersebut antara lain siswa kesulitan dalam memahami soal berbentuk cerita, siswa lupa dengan materi matematika yang telah dipelajari sebelumnya yang berhubungan dengan soal, dan siswa kesulitan dalam mengaitkan materi matematika dengan disiplin ilmu lain. </w:t>
      </w:r>
    </w:p>
    <w:p w:rsidR="00EA263B" w:rsidRPr="0014075C" w:rsidRDefault="00EA263B" w:rsidP="00EA263B">
      <w:pPr>
        <w:pStyle w:val="ListParagraph"/>
        <w:spacing w:after="0" w:line="480" w:lineRule="auto"/>
        <w:ind w:left="0"/>
        <w:jc w:val="both"/>
        <w:rPr>
          <w:rFonts w:ascii="Times New Roman" w:hAnsi="Times New Roman"/>
          <w:sz w:val="24"/>
          <w:szCs w:val="24"/>
        </w:rPr>
      </w:pPr>
      <w:r w:rsidRPr="0014075C">
        <w:rPr>
          <w:rFonts w:ascii="Times New Roman" w:hAnsi="Times New Roman"/>
          <w:sz w:val="24"/>
          <w:szCs w:val="24"/>
        </w:rPr>
        <w:tab/>
        <w:t>Dengan demikian berdasarkan hasil dari tes kemampuan awal dapat disimpulkan bahwa siswa kelas XI A memiliki tingkat pemahaman yang rendah dengan nilai rata-rata kemampuan koneksi 2,66 dan belum mampu untuk menyelesaikan soal koneksi matematis yang diberikan. Dimana untuk indikator pertama yaitu mengenali dan menggunakan koneksi antar topik matematika di peroleh nilai rata- rata 2,20, untuk indikator kedua mengenali dan menggunakan koneksi antar disiplin ilmu lain diperoleh nilai rata-rata 1,21 dan indikator ketiga mengenali dan menggunakan matematika dengan keterkaitandiluar matematika diperolah nilai rata-rata 1,49. Sehingga diperlukan suatu upaya untuk meningkatkan kemampuan koneksi matematis siswa dimana peneliti ingin menerapkan model Pembelajaran Berbasis Masalah (PBM) untuk meningkatkan kemampuan koneksi matematis siswa</w:t>
      </w:r>
    </w:p>
    <w:p w:rsidR="00EA263B" w:rsidRPr="0014075C" w:rsidRDefault="00EA263B" w:rsidP="00EA263B">
      <w:pPr>
        <w:pStyle w:val="Heading3"/>
        <w:tabs>
          <w:tab w:val="clear" w:pos="567"/>
        </w:tabs>
      </w:pPr>
      <w:bookmarkStart w:id="10" w:name="_Toc216621977"/>
      <w:r w:rsidRPr="0014075C">
        <w:t>4.1.2 Hasil Penelitian Siklus I</w:t>
      </w:r>
      <w:bookmarkEnd w:id="10"/>
    </w:p>
    <w:p w:rsidR="00EA263B" w:rsidRPr="0014075C" w:rsidRDefault="00EA263B" w:rsidP="00EA263B">
      <w:pPr>
        <w:pStyle w:val="Heading4"/>
      </w:pPr>
      <w:r w:rsidRPr="0014075C">
        <w:rPr>
          <w:lang w:val="en-US"/>
        </w:rPr>
        <w:t xml:space="preserve">4.1.2.1 </w:t>
      </w:r>
      <w:r w:rsidRPr="0014075C">
        <w:t xml:space="preserve">Permasalahan I </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id-ID"/>
        </w:rPr>
        <w:t xml:space="preserve">Permasalahan dalam pelaksanaan penelitian tindakan kelas untuk siklus I yaitu masalah yang diperoleh dari hasil tes kemampuan awal siswa kelas XI A, yaitu rendahnya kemampuan koneksi matematis dengan rincian: 48,48% siswa yang telah memahami aspek koneksi antar topik matematika, 24,25% siswa yang telah memahami aspek koneksi matematika dengan disiplin ilmu lain, serta 30,30% siswa yang telah memahami aspek koneksi matematika dengan keterkaitan diluar matematika. </w:t>
      </w:r>
      <w:r w:rsidRPr="0014075C">
        <w:rPr>
          <w:rFonts w:ascii="Times New Roman" w:hAnsi="Times New Roman"/>
          <w:sz w:val="24"/>
          <w:szCs w:val="24"/>
          <w:lang w:val="sv-SE"/>
        </w:rPr>
        <w:t>Dengan hasil yang diperoleh tersebut, dapat dikatakan bahwa belum ada siswa yang mencapai kriteria ketuntasan dalam tes kemampuan koneksi matematis dimana skor rata-rata yang diperoleh siswa sebesar 1,7</w:t>
      </w:r>
      <w:r w:rsidRPr="0014075C">
        <w:rPr>
          <w:rFonts w:ascii="Times New Roman" w:hAnsi="Times New Roman"/>
          <w:sz w:val="24"/>
          <w:szCs w:val="24"/>
          <w:lang w:val="id-ID"/>
        </w:rPr>
        <w:t>7</w:t>
      </w:r>
      <w:r w:rsidRPr="0014075C">
        <w:rPr>
          <w:rFonts w:ascii="Times New Roman" w:hAnsi="Times New Roman"/>
          <w:sz w:val="24"/>
          <w:szCs w:val="24"/>
          <w:lang w:val="sv-SE"/>
        </w:rPr>
        <w:t xml:space="preserve"> dan tergolong dalam kategori rendah. Setelah dilakukan analisis terhadap tes kemampuan </w:t>
      </w:r>
      <w:r w:rsidRPr="0014075C">
        <w:rPr>
          <w:rFonts w:ascii="Times New Roman" w:hAnsi="Times New Roman"/>
          <w:sz w:val="24"/>
          <w:szCs w:val="24"/>
          <w:lang w:val="sv-SE"/>
        </w:rPr>
        <w:lastRenderedPageBreak/>
        <w:t xml:space="preserve">awal, maka ditemukan beberapa kesulitan siswa dalam menyelesaikan soal koneksi matematis yaitu : </w:t>
      </w:r>
    </w:p>
    <w:p w:rsidR="00EA263B" w:rsidRPr="0014075C" w:rsidRDefault="00EA263B" w:rsidP="00EA263B">
      <w:pPr>
        <w:pStyle w:val="ListParagraph"/>
        <w:numPr>
          <w:ilvl w:val="0"/>
          <w:numId w:val="4"/>
        </w:numPr>
        <w:spacing w:after="0" w:line="480" w:lineRule="auto"/>
        <w:ind w:left="567"/>
        <w:jc w:val="both"/>
        <w:rPr>
          <w:rFonts w:ascii="Times New Roman" w:hAnsi="Times New Roman"/>
          <w:sz w:val="24"/>
          <w:szCs w:val="24"/>
        </w:rPr>
      </w:pPr>
      <w:r w:rsidRPr="0014075C">
        <w:rPr>
          <w:rFonts w:ascii="Times New Roman" w:hAnsi="Times New Roman"/>
          <w:sz w:val="24"/>
          <w:szCs w:val="24"/>
        </w:rPr>
        <w:t>Siswa belum mampu menentukan dan memahami apa yang diketahui dan ditanya dari soal yang diberikan</w:t>
      </w:r>
    </w:p>
    <w:p w:rsidR="00EA263B" w:rsidRPr="0014075C" w:rsidRDefault="00EA263B" w:rsidP="00EA263B">
      <w:pPr>
        <w:pStyle w:val="ListParagraph"/>
        <w:numPr>
          <w:ilvl w:val="0"/>
          <w:numId w:val="4"/>
        </w:numPr>
        <w:spacing w:after="0" w:line="480" w:lineRule="auto"/>
        <w:ind w:left="567"/>
        <w:jc w:val="both"/>
        <w:rPr>
          <w:rFonts w:ascii="Times New Roman" w:hAnsi="Times New Roman"/>
          <w:sz w:val="24"/>
          <w:szCs w:val="24"/>
        </w:rPr>
      </w:pPr>
      <w:r w:rsidRPr="0014075C">
        <w:rPr>
          <w:rFonts w:ascii="Times New Roman" w:hAnsi="Times New Roman"/>
          <w:sz w:val="24"/>
          <w:szCs w:val="24"/>
        </w:rPr>
        <w:t>Tingkat kemampuan koneksi matematis siswa dalam mengenali dan menggunakan koneksi antar topik matematika masih tergolong rendah, dengan nilai rata-rata 2,20</w:t>
      </w:r>
    </w:p>
    <w:p w:rsidR="00EA263B" w:rsidRPr="0014075C" w:rsidRDefault="00EA263B" w:rsidP="00EA263B">
      <w:pPr>
        <w:pStyle w:val="ListParagraph"/>
        <w:numPr>
          <w:ilvl w:val="0"/>
          <w:numId w:val="4"/>
        </w:numPr>
        <w:spacing w:after="0" w:line="480" w:lineRule="auto"/>
        <w:ind w:left="567"/>
        <w:jc w:val="both"/>
        <w:rPr>
          <w:rFonts w:ascii="Times New Roman" w:hAnsi="Times New Roman"/>
          <w:sz w:val="24"/>
          <w:szCs w:val="24"/>
        </w:rPr>
      </w:pPr>
      <w:r w:rsidRPr="0014075C">
        <w:rPr>
          <w:rFonts w:ascii="Times New Roman" w:hAnsi="Times New Roman"/>
          <w:sz w:val="24"/>
          <w:szCs w:val="24"/>
        </w:rPr>
        <w:t>Tingkat kemampuan koneksi matematis siswa dalam mengoneksikan matematika dengan ilmu lain memiliki nilai rata-rata 1,21 dan ini masih tergolong sangat rendah</w:t>
      </w:r>
    </w:p>
    <w:p w:rsidR="00EA263B" w:rsidRPr="0014075C" w:rsidRDefault="00EA263B" w:rsidP="00EA263B">
      <w:pPr>
        <w:pStyle w:val="ListParagraph"/>
        <w:numPr>
          <w:ilvl w:val="0"/>
          <w:numId w:val="4"/>
        </w:numPr>
        <w:spacing w:after="0" w:line="480" w:lineRule="auto"/>
        <w:ind w:left="567"/>
        <w:jc w:val="both"/>
        <w:rPr>
          <w:rFonts w:ascii="Times New Roman" w:hAnsi="Times New Roman"/>
          <w:sz w:val="24"/>
          <w:szCs w:val="24"/>
        </w:rPr>
      </w:pPr>
      <w:r w:rsidRPr="0014075C">
        <w:rPr>
          <w:rFonts w:ascii="Times New Roman" w:hAnsi="Times New Roman"/>
          <w:sz w:val="24"/>
          <w:szCs w:val="24"/>
        </w:rPr>
        <w:t>Tingkat kemampuan koneksi dalam mengoneksikan matematika dengan keterkaitan diluar matematika yang masih sangat rendah 1,49.</w:t>
      </w:r>
    </w:p>
    <w:p w:rsidR="00EA263B" w:rsidRPr="0014075C" w:rsidRDefault="00EA263B" w:rsidP="00EA263B">
      <w:pPr>
        <w:pStyle w:val="ListParagraph"/>
        <w:numPr>
          <w:ilvl w:val="0"/>
          <w:numId w:val="4"/>
        </w:numPr>
        <w:spacing w:after="0" w:line="480" w:lineRule="auto"/>
        <w:ind w:left="567"/>
        <w:jc w:val="both"/>
        <w:rPr>
          <w:rFonts w:ascii="Times New Roman" w:hAnsi="Times New Roman"/>
          <w:sz w:val="24"/>
          <w:szCs w:val="24"/>
        </w:rPr>
      </w:pPr>
      <w:r w:rsidRPr="0014075C">
        <w:rPr>
          <w:rFonts w:ascii="Times New Roman" w:hAnsi="Times New Roman"/>
          <w:sz w:val="24"/>
          <w:szCs w:val="24"/>
        </w:rPr>
        <w:t>Serta tingkat kemampuan koneksi matematis siswa secara keseluruhan yang masih tergolong rendah dengan nilai 1,77</w:t>
      </w:r>
    </w:p>
    <w:p w:rsidR="00EA263B" w:rsidRPr="0014075C" w:rsidRDefault="00EA263B" w:rsidP="00EA263B">
      <w:pPr>
        <w:spacing w:line="480" w:lineRule="auto"/>
        <w:ind w:firstLine="567"/>
        <w:rPr>
          <w:rFonts w:ascii="Times New Roman" w:hAnsi="Times New Roman"/>
          <w:sz w:val="24"/>
          <w:szCs w:val="24"/>
          <w:lang w:val="id-ID"/>
        </w:rPr>
      </w:pPr>
      <w:r w:rsidRPr="0014075C">
        <w:rPr>
          <w:rFonts w:ascii="Times New Roman" w:hAnsi="Times New Roman"/>
          <w:sz w:val="24"/>
          <w:szCs w:val="24"/>
          <w:lang w:val="id-ID"/>
        </w:rPr>
        <w:t xml:space="preserve">Dari hasil dari tes kemampuan awal dapat disimpulkan bahwa siswa kelas XI A memiliki tingkat pemahaman yang rendah dan belum mampu untuk menyelesaikan soal koneksi matematis yang diberikan. Oleh sebab itu diperlukan suatu upaya untuk meningkatkan kemampuan koneksi matematis siswa dimana peneliti ingin menerapkan model Pembelajaran Berbasis Masalah (PBM) untuk meningkatkan kemampuan koneksi matematis siswa. </w:t>
      </w:r>
    </w:p>
    <w:p w:rsidR="00EA263B" w:rsidRPr="0014075C" w:rsidRDefault="00EA263B" w:rsidP="00EA263B">
      <w:pPr>
        <w:pStyle w:val="Heading4"/>
      </w:pPr>
      <w:r>
        <w:rPr>
          <w:lang w:val="en-US"/>
        </w:rPr>
        <w:t xml:space="preserve">4.1.2.2 </w:t>
      </w:r>
      <w:r w:rsidRPr="0014075C">
        <w:t>Perencanaan Tindakan I</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Sesuai dengan permasalahan I yaitu rendahnya kemampuan koneksi matematis siswa, maka peneliti mempersiapkan dan melakukan beberapa hal tindakan sebelum pelaksanaan tindakan siklus I yaitu : </w:t>
      </w:r>
    </w:p>
    <w:p w:rsidR="00EA263B" w:rsidRPr="0014075C" w:rsidRDefault="00EA263B" w:rsidP="00EA263B">
      <w:pPr>
        <w:pStyle w:val="ListParagraph"/>
        <w:numPr>
          <w:ilvl w:val="0"/>
          <w:numId w:val="5"/>
        </w:numPr>
        <w:spacing w:after="0" w:line="480" w:lineRule="auto"/>
        <w:ind w:left="567" w:hanging="357"/>
        <w:jc w:val="both"/>
        <w:rPr>
          <w:rFonts w:ascii="Times New Roman" w:hAnsi="Times New Roman"/>
          <w:sz w:val="24"/>
          <w:szCs w:val="24"/>
        </w:rPr>
      </w:pPr>
      <w:r w:rsidRPr="0014075C">
        <w:rPr>
          <w:rFonts w:ascii="Times New Roman" w:hAnsi="Times New Roman"/>
          <w:sz w:val="24"/>
          <w:szCs w:val="24"/>
        </w:rPr>
        <w:t xml:space="preserve">Membuat skenario pembelajaran dengan menerapkan model Pembelajaran Berbasis Masalah. </w:t>
      </w:r>
    </w:p>
    <w:p w:rsidR="00EA263B" w:rsidRPr="0014075C" w:rsidRDefault="00EA263B" w:rsidP="00EA263B">
      <w:pPr>
        <w:pStyle w:val="ListParagraph"/>
        <w:numPr>
          <w:ilvl w:val="0"/>
          <w:numId w:val="5"/>
        </w:numPr>
        <w:spacing w:after="0" w:line="480" w:lineRule="auto"/>
        <w:ind w:left="567" w:hanging="357"/>
        <w:jc w:val="both"/>
        <w:rPr>
          <w:rFonts w:ascii="Times New Roman" w:hAnsi="Times New Roman"/>
          <w:sz w:val="24"/>
          <w:szCs w:val="24"/>
        </w:rPr>
      </w:pPr>
      <w:r w:rsidRPr="0014075C">
        <w:rPr>
          <w:rFonts w:ascii="Times New Roman" w:hAnsi="Times New Roman"/>
          <w:sz w:val="24"/>
          <w:szCs w:val="24"/>
        </w:rPr>
        <w:lastRenderedPageBreak/>
        <w:t xml:space="preserve">Menyusun Lembar Kerja Peserta Didik (LKPD) sesuai dengan pokok bahasan yaitu program linear. </w:t>
      </w:r>
    </w:p>
    <w:p w:rsidR="00EA263B" w:rsidRPr="0014075C" w:rsidRDefault="00EA263B" w:rsidP="00EA263B">
      <w:pPr>
        <w:pStyle w:val="ListParagraph"/>
        <w:numPr>
          <w:ilvl w:val="0"/>
          <w:numId w:val="5"/>
        </w:numPr>
        <w:spacing w:after="0" w:line="480" w:lineRule="auto"/>
        <w:ind w:left="567" w:hanging="357"/>
        <w:jc w:val="both"/>
        <w:rPr>
          <w:rFonts w:ascii="Times New Roman" w:hAnsi="Times New Roman"/>
          <w:sz w:val="24"/>
          <w:szCs w:val="24"/>
        </w:rPr>
      </w:pPr>
      <w:r w:rsidRPr="0014075C">
        <w:rPr>
          <w:rFonts w:ascii="Times New Roman" w:hAnsi="Times New Roman"/>
          <w:sz w:val="24"/>
          <w:szCs w:val="24"/>
        </w:rPr>
        <w:t xml:space="preserve">Membuat tes siklus I untuk mengukur tingkat kemampuan koneksi matematis siswa. </w:t>
      </w:r>
    </w:p>
    <w:p w:rsidR="00EA263B" w:rsidRPr="0014075C" w:rsidRDefault="00EA263B" w:rsidP="00EA263B">
      <w:pPr>
        <w:pStyle w:val="ListParagraph"/>
        <w:numPr>
          <w:ilvl w:val="0"/>
          <w:numId w:val="5"/>
        </w:numPr>
        <w:spacing w:after="0" w:line="480" w:lineRule="auto"/>
        <w:ind w:left="567" w:hanging="357"/>
        <w:jc w:val="both"/>
        <w:rPr>
          <w:rFonts w:ascii="Times New Roman" w:hAnsi="Times New Roman"/>
          <w:sz w:val="24"/>
          <w:szCs w:val="24"/>
        </w:rPr>
      </w:pPr>
      <w:r w:rsidRPr="0014075C">
        <w:rPr>
          <w:rFonts w:ascii="Times New Roman" w:hAnsi="Times New Roman"/>
          <w:sz w:val="24"/>
          <w:szCs w:val="24"/>
        </w:rPr>
        <w:t xml:space="preserve">Membuat pedoman penilaian tes kemampuan koneksi matematika siswa. </w:t>
      </w:r>
    </w:p>
    <w:p w:rsidR="00EA263B" w:rsidRPr="0014075C" w:rsidRDefault="00EA263B" w:rsidP="00EA263B">
      <w:pPr>
        <w:pStyle w:val="ListParagraph"/>
        <w:numPr>
          <w:ilvl w:val="0"/>
          <w:numId w:val="5"/>
        </w:numPr>
        <w:spacing w:after="0" w:line="480" w:lineRule="auto"/>
        <w:ind w:left="567" w:hanging="357"/>
        <w:jc w:val="both"/>
        <w:rPr>
          <w:rFonts w:ascii="Times New Roman" w:hAnsi="Times New Roman"/>
          <w:sz w:val="24"/>
          <w:szCs w:val="24"/>
        </w:rPr>
      </w:pPr>
      <w:r w:rsidRPr="0014075C">
        <w:rPr>
          <w:rFonts w:ascii="Times New Roman" w:hAnsi="Times New Roman"/>
          <w:sz w:val="24"/>
          <w:szCs w:val="24"/>
        </w:rPr>
        <w:t xml:space="preserve">Mempersiapkan lembar observasi proses pembelajaran, baik aktivitas belajar siswa maupun kegiatan guru. </w:t>
      </w:r>
    </w:p>
    <w:p w:rsidR="00EA263B" w:rsidRPr="0014075C" w:rsidRDefault="00EA263B" w:rsidP="00EA263B">
      <w:pPr>
        <w:pStyle w:val="Heading4"/>
      </w:pPr>
      <w:r w:rsidRPr="0014075C">
        <w:rPr>
          <w:lang w:val="en-US"/>
        </w:rPr>
        <w:t>4.1.2.</w:t>
      </w:r>
      <w:r>
        <w:rPr>
          <w:lang w:val="en-US"/>
        </w:rPr>
        <w:t>3</w:t>
      </w:r>
      <w:r w:rsidRPr="0014075C">
        <w:t xml:space="preserve">Pelaksanaan Tindakan I </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id-ID"/>
        </w:rPr>
        <w:t xml:space="preserve">Pada tahap ini, peneliti bertindak sebagai guru yang melaksanakan kegiatan pembelajaran dengan menerapkan model pembelajaran berbasis masalah dan pada siklus I ini kegiatan pembelajaran dilakukan sebanyak 2 kali pertemuan dengan alokasi waktu 2 x 45 menit / pertemuan. </w:t>
      </w:r>
      <w:r w:rsidRPr="0014075C">
        <w:rPr>
          <w:rFonts w:ascii="Times New Roman" w:hAnsi="Times New Roman"/>
          <w:sz w:val="24"/>
          <w:szCs w:val="24"/>
          <w:lang w:val="sv-SE"/>
        </w:rPr>
        <w:t xml:space="preserve">Pada pertemuan pertama, materi yang diajarkan adalah sistem pertidaksamaan linear dua variabel dan model matematika. Pada pertemuan kedua, materi yang diajarkan adalah program linear dua variabel dan metode penyelesaian masalah. </w:t>
      </w:r>
    </w:p>
    <w:p w:rsidR="00EA263B"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ab/>
        <w:t xml:space="preserve">Setelah tahap pelaksanaan tindakan I selesai, </w:t>
      </w:r>
      <w:r w:rsidRPr="0014075C">
        <w:rPr>
          <w:rFonts w:ascii="Times New Roman" w:hAnsi="Times New Roman"/>
          <w:sz w:val="24"/>
          <w:szCs w:val="24"/>
          <w:lang w:val="id-ID"/>
        </w:rPr>
        <w:t xml:space="preserve">maka </w:t>
      </w:r>
      <w:r w:rsidRPr="0014075C">
        <w:rPr>
          <w:rFonts w:ascii="Times New Roman" w:hAnsi="Times New Roman"/>
          <w:sz w:val="24"/>
          <w:szCs w:val="24"/>
          <w:lang w:val="sv-SE"/>
        </w:rPr>
        <w:t>peneliti</w:t>
      </w:r>
      <w:r w:rsidRPr="0014075C">
        <w:rPr>
          <w:rFonts w:ascii="Times New Roman" w:hAnsi="Times New Roman"/>
          <w:sz w:val="24"/>
          <w:szCs w:val="24"/>
          <w:lang w:val="id-ID"/>
        </w:rPr>
        <w:t xml:space="preserve"> dapat</w:t>
      </w:r>
      <w:r w:rsidRPr="0014075C">
        <w:rPr>
          <w:rFonts w:ascii="Times New Roman" w:hAnsi="Times New Roman"/>
          <w:sz w:val="24"/>
          <w:szCs w:val="24"/>
          <w:lang w:val="sv-SE"/>
        </w:rPr>
        <w:t xml:space="preserve"> memberikan tes kemampuan koneksi matematis I </w:t>
      </w:r>
      <w:r w:rsidRPr="0014075C">
        <w:rPr>
          <w:rFonts w:ascii="Times New Roman" w:hAnsi="Times New Roman"/>
          <w:sz w:val="24"/>
          <w:szCs w:val="24"/>
          <w:lang w:val="id-ID"/>
        </w:rPr>
        <w:t xml:space="preserve">yang telah dibuat sebelumnya </w:t>
      </w:r>
      <w:r w:rsidRPr="0014075C">
        <w:rPr>
          <w:rFonts w:ascii="Times New Roman" w:hAnsi="Times New Roman"/>
          <w:sz w:val="24"/>
          <w:szCs w:val="24"/>
          <w:lang w:val="sv-SE"/>
        </w:rPr>
        <w:t xml:space="preserve">untuk melihat kemampuan </w:t>
      </w:r>
      <w:r w:rsidRPr="0014075C">
        <w:rPr>
          <w:rFonts w:ascii="Times New Roman" w:hAnsi="Times New Roman"/>
          <w:sz w:val="24"/>
          <w:szCs w:val="24"/>
          <w:lang w:val="id-ID"/>
        </w:rPr>
        <w:t>koneksi matematis</w:t>
      </w:r>
      <w:r w:rsidRPr="0014075C">
        <w:rPr>
          <w:rFonts w:ascii="Times New Roman" w:hAnsi="Times New Roman"/>
          <w:sz w:val="24"/>
          <w:szCs w:val="24"/>
          <w:lang w:val="sv-SE"/>
        </w:rPr>
        <w:t xml:space="preserve"> siswa setelah belajar dengan model pembelajaran berbasis masalah. </w:t>
      </w:r>
    </w:p>
    <w:p w:rsidR="00EA263B" w:rsidRDefault="00EA263B" w:rsidP="00EA263B">
      <w:pPr>
        <w:spacing w:line="480" w:lineRule="auto"/>
        <w:ind w:firstLine="709"/>
        <w:rPr>
          <w:rFonts w:ascii="Times New Roman" w:hAnsi="Times New Roman"/>
          <w:sz w:val="24"/>
          <w:szCs w:val="24"/>
          <w:lang w:val="sv-SE"/>
        </w:rPr>
      </w:pPr>
    </w:p>
    <w:p w:rsidR="00EA263B" w:rsidRPr="0014075C" w:rsidRDefault="00EA263B" w:rsidP="00EA263B">
      <w:pPr>
        <w:spacing w:line="480" w:lineRule="auto"/>
        <w:ind w:firstLine="709"/>
        <w:rPr>
          <w:rFonts w:ascii="Times New Roman" w:hAnsi="Times New Roman"/>
          <w:sz w:val="24"/>
          <w:szCs w:val="24"/>
          <w:lang w:val="sv-SE"/>
        </w:rPr>
      </w:pPr>
    </w:p>
    <w:p w:rsidR="00EA263B" w:rsidRPr="0014075C" w:rsidRDefault="00EA263B" w:rsidP="00EA263B">
      <w:pPr>
        <w:pStyle w:val="Heading4"/>
      </w:pPr>
      <w:r w:rsidRPr="0014075C">
        <w:rPr>
          <w:lang w:val="en-US"/>
        </w:rPr>
        <w:t>4.1.2.</w:t>
      </w:r>
      <w:r>
        <w:rPr>
          <w:lang w:val="en-US"/>
        </w:rPr>
        <w:t>4</w:t>
      </w:r>
      <w:r w:rsidRPr="0014075C">
        <w:t xml:space="preserve">Pengumpulan Data I </w:t>
      </w:r>
    </w:p>
    <w:p w:rsidR="00EA263B" w:rsidRPr="0014075C" w:rsidRDefault="00EA263B" w:rsidP="00EA263B">
      <w:pPr>
        <w:pStyle w:val="Heading5"/>
      </w:pPr>
      <w:r w:rsidRPr="0014075C">
        <w:t>4.1.2.</w:t>
      </w:r>
      <w:r>
        <w:t>4</w:t>
      </w:r>
      <w:r w:rsidRPr="0014075C">
        <w:t xml:space="preserve">.1 Analisis Data Hasil Tes Kemampuan Koneksi Matematis I </w:t>
      </w:r>
    </w:p>
    <w:p w:rsidR="00EA263B" w:rsidRPr="0014075C" w:rsidRDefault="00EA263B" w:rsidP="00EA263B">
      <w:pPr>
        <w:spacing w:line="480" w:lineRule="auto"/>
        <w:rPr>
          <w:rFonts w:ascii="Times New Roman" w:hAnsi="Times New Roman"/>
          <w:sz w:val="24"/>
          <w:szCs w:val="24"/>
          <w:lang w:val="sv-SE"/>
        </w:rPr>
      </w:pPr>
      <w:r w:rsidRPr="0014075C">
        <w:rPr>
          <w:rFonts w:ascii="Times New Roman" w:hAnsi="Times New Roman"/>
          <w:sz w:val="24"/>
          <w:szCs w:val="24"/>
          <w:lang w:val="id-ID"/>
        </w:rPr>
        <w:tab/>
        <w:t xml:space="preserve">Setelah diberikan tes kemampuan koneksi matematis I kepada siswa, diperoleh hasil dari tes tersebut. </w:t>
      </w:r>
      <w:r w:rsidRPr="0014075C">
        <w:rPr>
          <w:rFonts w:ascii="Times New Roman" w:hAnsi="Times New Roman"/>
          <w:sz w:val="24"/>
          <w:szCs w:val="24"/>
          <w:lang w:val="sv-SE"/>
        </w:rPr>
        <w:t xml:space="preserve">Hasil dari tes kemampuan koneksi matematis siswa pada siklus I </w:t>
      </w:r>
      <w:r w:rsidRPr="0014075C">
        <w:rPr>
          <w:rFonts w:ascii="Times New Roman" w:hAnsi="Times New Roman"/>
          <w:sz w:val="24"/>
          <w:szCs w:val="24"/>
          <w:lang w:val="id-ID"/>
        </w:rPr>
        <w:t>menunjukkan</w:t>
      </w:r>
      <w:r w:rsidRPr="0014075C">
        <w:rPr>
          <w:rFonts w:ascii="Times New Roman" w:hAnsi="Times New Roman"/>
          <w:sz w:val="24"/>
          <w:szCs w:val="24"/>
          <w:lang w:val="sv-SE"/>
        </w:rPr>
        <w:t xml:space="preserve"> bahwa kemampuan koneksi matematis siswa telah meningkat dari tes awal. Peningkatan ini dapat dilihat dari hasil tes kemampuan koneksi matematis I yang ditinjau dari </w:t>
      </w:r>
      <w:r w:rsidRPr="0014075C">
        <w:rPr>
          <w:rFonts w:ascii="Times New Roman" w:hAnsi="Times New Roman"/>
          <w:sz w:val="24"/>
          <w:szCs w:val="24"/>
          <w:lang w:val="sv-SE"/>
        </w:rPr>
        <w:lastRenderedPageBreak/>
        <w:t>setiap aspek koneksi matematis. Berdasarkan hasil tes tersebut dapat dideskripsikan tingkat kemampuan koneksi matematis siswa sebagai berikut:</w:t>
      </w:r>
    </w:p>
    <w:p w:rsidR="00EA263B" w:rsidRPr="0014075C" w:rsidRDefault="00EA263B" w:rsidP="00EA263B">
      <w:pPr>
        <w:pStyle w:val="ListParagraph"/>
        <w:numPr>
          <w:ilvl w:val="3"/>
          <w:numId w:val="6"/>
        </w:numPr>
        <w:spacing w:after="0" w:line="480" w:lineRule="auto"/>
        <w:ind w:left="425" w:hanging="425"/>
        <w:jc w:val="both"/>
        <w:rPr>
          <w:rFonts w:ascii="Times New Roman" w:hAnsi="Times New Roman"/>
          <w:sz w:val="24"/>
          <w:szCs w:val="24"/>
        </w:rPr>
      </w:pPr>
      <w:r w:rsidRPr="0014075C">
        <w:rPr>
          <w:rFonts w:ascii="Times New Roman" w:hAnsi="Times New Roman"/>
          <w:sz w:val="24"/>
          <w:szCs w:val="24"/>
        </w:rPr>
        <w:t>Kemampuan siswa dalam mengkoneksikan antar topik matematika. Pada aspek ini, terdapat 5 siswa (15,16%) yang memiliki kemampuan sangat tinggi, 24 siswa (72,72%) yang memiliki kemampuan sedang, 3 siswa (9,09%) yang memiliki kemampuan rendah, dan 1 siswa (3,03%) yang memiliki kemampuan sangat rendah. Data lengkap dapat dilihat pada Lampiran 16. Nilai rata-rata kemampuan koneksi matematis siswa pada aspek ini adalah 2,88 dengan kategori sedang.</w:t>
      </w:r>
    </w:p>
    <w:p w:rsidR="00EA263B" w:rsidRPr="0014075C"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t>Tabel 4.5. Tingkat Kemampuan Siswa Mengkoneksikan Antar Topik Matematika pada Siklus I</w:t>
      </w: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843"/>
        <w:gridCol w:w="1109"/>
        <w:gridCol w:w="1286"/>
        <w:gridCol w:w="1550"/>
      </w:tblGrid>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286"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55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Kemampuan</w:t>
            </w:r>
          </w:p>
        </w:tc>
      </w:tr>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5</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15,16%</m:t>
                </m:r>
              </m:oMath>
            </m:oMathPara>
          </w:p>
        </w:tc>
        <w:tc>
          <w:tcPr>
            <w:tcW w:w="1550"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2,88</w:t>
            </w:r>
          </w:p>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Sedang</w:t>
            </w:r>
          </w:p>
        </w:tc>
      </w:tr>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nilai</w:t>
            </w:r>
            <m:oMath>
              <m:r>
                <w:rPr>
                  <w:rFonts w:ascii="Cambria Math" w:eastAsia="Times New Roman" w:hAnsi="Cambria Math"/>
                </w:rPr>
                <m:t>&lt;4</m:t>
              </m:r>
            </m:oMath>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nilai</m:t>
                </m:r>
                <m:r>
                  <w:rPr>
                    <w:rFonts w:ascii="Cambria Math" w:eastAsia="Times New Roman" w:hAnsi="Cambria Math"/>
                  </w:rPr>
                  <m:t>&lt;3,66</m:t>
                </m:r>
              </m:oMath>
            </m:oMathPara>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24</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72,72%</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nilai</m:t>
                </m:r>
                <m:r>
                  <w:rPr>
                    <w:rFonts w:ascii="Cambria Math" w:eastAsia="Times New Roman" w:hAnsi="Cambria Math"/>
                  </w:rPr>
                  <m:t>&lt;2,66</m:t>
                </m:r>
              </m:oMath>
            </m:oMathPara>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3</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9,09%</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nilai</m:t>
                </m:r>
                <m:r>
                  <w:rPr>
                    <w:rFonts w:ascii="Cambria Math" w:eastAsia="Times New Roman" w:hAnsi="Cambria Math"/>
                  </w:rPr>
                  <m:t>&lt;1,66</m:t>
                </m:r>
              </m:oMath>
            </m:oMathPara>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1</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3,03%</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4078"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bl>
    <w:p w:rsidR="00EA263B" w:rsidRPr="0014075C" w:rsidRDefault="00EA263B" w:rsidP="00EA263B">
      <w:pPr>
        <w:spacing w:line="480" w:lineRule="auto"/>
        <w:rPr>
          <w:rFonts w:ascii="Times New Roman" w:hAnsi="Times New Roman"/>
          <w:sz w:val="24"/>
          <w:szCs w:val="24"/>
          <w:lang w:val="sv-SE"/>
        </w:rPr>
      </w:pPr>
      <w:r w:rsidRPr="0014075C">
        <w:rPr>
          <w:rFonts w:ascii="Times New Roman" w:hAnsi="Times New Roman"/>
          <w:sz w:val="24"/>
          <w:szCs w:val="24"/>
          <w:lang w:val="sv-SE"/>
        </w:rPr>
        <w:tab/>
        <w:t xml:space="preserve">Kemampuan siswa tersebut dapat diamati lebih baik dengan penyajian grafik berikut ini. </w:t>
      </w:r>
    </w:p>
    <w:p w:rsidR="00EA263B" w:rsidRPr="0014075C" w:rsidRDefault="00EA263B" w:rsidP="00EA263B">
      <w:pPr>
        <w:spacing w:line="480" w:lineRule="auto"/>
        <w:rPr>
          <w:rFonts w:ascii="Times New Roman" w:hAnsi="Times New Roman"/>
          <w:sz w:val="24"/>
          <w:szCs w:val="24"/>
        </w:rPr>
      </w:pPr>
      <w:r>
        <w:rPr>
          <w:rFonts w:ascii="Times New Roman" w:hAnsi="Times New Roman"/>
          <w:noProof/>
          <w:sz w:val="24"/>
          <w:szCs w:val="24"/>
        </w:rPr>
        <w:drawing>
          <wp:inline distT="0" distB="0" distL="0" distR="0">
            <wp:extent cx="5009515" cy="240538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263B" w:rsidRPr="0014075C" w:rsidRDefault="00EA263B" w:rsidP="00EA263B">
      <w:pPr>
        <w:ind w:left="1418" w:hanging="1418"/>
        <w:rPr>
          <w:rFonts w:ascii="Times New Roman" w:hAnsi="Times New Roman"/>
          <w:b/>
          <w:bCs/>
          <w:sz w:val="24"/>
          <w:szCs w:val="24"/>
          <w:lang w:val="sv-SE"/>
        </w:rPr>
      </w:pPr>
      <w:r w:rsidRPr="0014075C">
        <w:rPr>
          <w:rFonts w:ascii="Times New Roman" w:hAnsi="Times New Roman"/>
          <w:b/>
          <w:bCs/>
          <w:sz w:val="24"/>
          <w:szCs w:val="24"/>
          <w:lang w:val="sv-SE"/>
        </w:rPr>
        <w:t xml:space="preserve">Gambar 4.5. </w:t>
      </w:r>
      <w:r w:rsidRPr="0014075C">
        <w:rPr>
          <w:rFonts w:ascii="Times New Roman" w:hAnsi="Times New Roman"/>
          <w:b/>
          <w:bCs/>
          <w:sz w:val="24"/>
          <w:szCs w:val="24"/>
          <w:lang w:val="sv-SE"/>
        </w:rPr>
        <w:tab/>
        <w:t>Grafik Tingkat Kemampuan Siswa Mengkoneksikan Antar Topik Matematika pada Siklus I</w:t>
      </w:r>
    </w:p>
    <w:p w:rsidR="00EA263B" w:rsidRPr="0014075C" w:rsidRDefault="00EA263B" w:rsidP="00EA263B">
      <w:pPr>
        <w:ind w:firstLine="720"/>
        <w:rPr>
          <w:rFonts w:ascii="Times New Roman" w:hAnsi="Times New Roman"/>
          <w:sz w:val="24"/>
          <w:szCs w:val="24"/>
          <w:lang w:val="sv-SE"/>
        </w:rPr>
      </w:pPr>
    </w:p>
    <w:p w:rsidR="00EA263B" w:rsidRPr="0014075C" w:rsidRDefault="00EA263B" w:rsidP="00EA263B">
      <w:pPr>
        <w:spacing w:line="480" w:lineRule="auto"/>
        <w:ind w:left="426" w:firstLine="720"/>
        <w:rPr>
          <w:rFonts w:ascii="Times New Roman" w:hAnsi="Times New Roman"/>
          <w:sz w:val="24"/>
          <w:szCs w:val="24"/>
          <w:lang w:val="sv-SE"/>
        </w:rPr>
      </w:pPr>
      <w:r w:rsidRPr="0014075C">
        <w:rPr>
          <w:rFonts w:ascii="Times New Roman" w:hAnsi="Times New Roman"/>
          <w:sz w:val="24"/>
          <w:szCs w:val="24"/>
          <w:lang w:val="sv-SE"/>
        </w:rPr>
        <w:lastRenderedPageBreak/>
        <w:t>Berdasarkan grafik tingkat kemampuan siswa mengoneksikan antar topik Matematika pada siklus I terdapat 1 siswa memiliki kemampuan sangat rendah, 3 siswa memiliki kemampuan rendah, dan 24 siswa memiliki kemampuan sedang dan 5 siswa memiliki kemampuan sangat tinggi.</w:t>
      </w:r>
    </w:p>
    <w:p w:rsidR="00EA263B" w:rsidRPr="0014075C" w:rsidRDefault="00EA263B" w:rsidP="00EA263B">
      <w:pPr>
        <w:pStyle w:val="ListParagraph"/>
        <w:numPr>
          <w:ilvl w:val="3"/>
          <w:numId w:val="6"/>
        </w:numPr>
        <w:spacing w:after="0" w:line="480" w:lineRule="auto"/>
        <w:ind w:left="426" w:hanging="426"/>
        <w:jc w:val="both"/>
        <w:rPr>
          <w:rFonts w:ascii="Times New Roman" w:hAnsi="Times New Roman"/>
          <w:sz w:val="24"/>
          <w:szCs w:val="24"/>
        </w:rPr>
      </w:pPr>
      <w:r w:rsidRPr="0014075C">
        <w:rPr>
          <w:rFonts w:ascii="Times New Roman" w:hAnsi="Times New Roman"/>
          <w:sz w:val="24"/>
          <w:szCs w:val="24"/>
        </w:rPr>
        <w:t>Kemampuan siswa dalam mengkoneksikan matematika dengan disiplin ilmu lain. Pada aspek ini, terdapat 2 siswa (6,06%) yang memiliki kemampuan sangat tinggi, 11 siswa (33,33%) yang memiliki kemampuan sedang dan 20 siswa (60,61%) yang memiliki kemampuan sangat rendah. Data lengkap dapat dilihat pada Lampiran 16. Nilai rata-rata kemampuan koneksi matematis siswa pada aspek ini adalah 1,77 dengan kategori rendah.</w:t>
      </w: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Default="00EA263B" w:rsidP="00EA263B">
      <w:pPr>
        <w:jc w:val="center"/>
        <w:rPr>
          <w:rFonts w:ascii="Times New Roman" w:hAnsi="Times New Roman"/>
          <w:b/>
          <w:bCs/>
          <w:sz w:val="24"/>
          <w:szCs w:val="24"/>
          <w:lang w:val="sv-SE"/>
        </w:rPr>
      </w:pPr>
    </w:p>
    <w:p w:rsidR="00EA263B" w:rsidRPr="0014075C"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t>Tabel 4.6. Tingkat Kemampuan Siswa Mengkoneksikan Matematika dengan Disiplin Ilmu Lain pada Siklus I</w:t>
      </w:r>
    </w:p>
    <w:tbl>
      <w:tblPr>
        <w:tblW w:w="7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6"/>
        <w:gridCol w:w="1660"/>
        <w:gridCol w:w="1114"/>
        <w:gridCol w:w="1287"/>
        <w:gridCol w:w="1550"/>
      </w:tblGrid>
      <w:tr w:rsidR="00EA263B" w:rsidRPr="0014075C" w:rsidTr="00950F35">
        <w:tc>
          <w:tcPr>
            <w:tcW w:w="226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w:t>
            </w:r>
          </w:p>
        </w:tc>
        <w:tc>
          <w:tcPr>
            <w:tcW w:w="1122"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288"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44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Kemampuan</w:t>
            </w: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2</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6,06%</m:t>
                </m:r>
              </m:oMath>
            </m:oMathPara>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hAnsi="Times New Roman"/>
                <w:sz w:val="24"/>
                <w:szCs w:val="24"/>
              </w:rPr>
            </w:pPr>
            <w:r w:rsidRPr="0014075C">
              <w:rPr>
                <w:rFonts w:ascii="Times New Roman" w:hAnsi="Times New Roman"/>
                <w:sz w:val="24"/>
                <w:szCs w:val="24"/>
              </w:rPr>
              <w:t>1,77</w:t>
            </w:r>
          </w:p>
          <w:p w:rsidR="00EA263B" w:rsidRPr="0014075C" w:rsidRDefault="00EA263B" w:rsidP="00950F35">
            <w:pPr>
              <w:tabs>
                <w:tab w:val="left" w:pos="851"/>
              </w:tabs>
              <w:jc w:val="center"/>
              <w:rPr>
                <w:rFonts w:ascii="Times New Roman" w:hAnsi="Times New Roman"/>
                <w:sz w:val="24"/>
                <w:szCs w:val="24"/>
              </w:rPr>
            </w:pPr>
            <w:r w:rsidRPr="0014075C">
              <w:rPr>
                <w:rFonts w:ascii="Times New Roman" w:hAnsi="Times New Roman"/>
                <w:sz w:val="24"/>
                <w:szCs w:val="24"/>
              </w:rPr>
              <w:t xml:space="preserve"> Rendah</w:t>
            </w: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nilai</w:t>
            </w:r>
            <m:oMath>
              <m:r>
                <w:rPr>
                  <w:rFonts w:ascii="Cambria Math" w:eastAsia="Times New Roman" w:hAnsi="Cambria Math"/>
                </w:rPr>
                <m:t>&lt;4</m:t>
              </m:r>
            </m:oMath>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nilai</m:t>
                </m:r>
                <m:r>
                  <w:rPr>
                    <w:rFonts w:ascii="Cambria Math" w:eastAsia="Times New Roman" w:hAnsi="Cambria Math"/>
                  </w:rPr>
                  <m:t>&lt;3,66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33,33%</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nilai</m:t>
                </m:r>
                <m:r>
                  <w:rPr>
                    <w:rFonts w:ascii="Cambria Math" w:eastAsia="Times New Roman" w:hAnsi="Cambria Math"/>
                  </w:rPr>
                  <m:t>&lt;2,66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nilai</m:t>
                </m:r>
                <m:r>
                  <w:rPr>
                    <w:rFonts w:ascii="Cambria Math" w:eastAsia="Times New Roman" w:hAnsi="Cambria Math"/>
                  </w:rPr>
                  <m:t>&lt;1,66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20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60,61%</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3964"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bl>
    <w:p w:rsidR="00EA263B" w:rsidRDefault="00EA263B" w:rsidP="00EA263B">
      <w:pPr>
        <w:spacing w:line="480" w:lineRule="auto"/>
        <w:rPr>
          <w:rFonts w:ascii="Times New Roman" w:hAnsi="Times New Roman"/>
          <w:sz w:val="24"/>
          <w:szCs w:val="24"/>
        </w:rPr>
      </w:pPr>
      <w:r w:rsidRPr="0014075C">
        <w:rPr>
          <w:rFonts w:ascii="Times New Roman" w:hAnsi="Times New Roman"/>
          <w:sz w:val="24"/>
          <w:szCs w:val="24"/>
          <w:lang w:val="sv-SE"/>
        </w:rPr>
        <w:lastRenderedPageBreak/>
        <w:t xml:space="preserve">Kemampuan siswa tersebut dapat diamati lebih baik dengan penyajian grafik berikut ini. </w:t>
      </w:r>
      <w:r>
        <w:rPr>
          <w:rFonts w:ascii="Times New Roman" w:hAnsi="Times New Roman"/>
          <w:noProof/>
          <w:sz w:val="24"/>
          <w:szCs w:val="24"/>
        </w:rPr>
        <w:drawing>
          <wp:inline distT="0" distB="0" distL="0" distR="0">
            <wp:extent cx="5088890" cy="2524760"/>
            <wp:effectExtent l="0" t="0" r="0" b="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A263B" w:rsidRPr="00F37BCA" w:rsidRDefault="00EA263B" w:rsidP="00EA263B">
      <w:pPr>
        <w:ind w:left="709" w:hanging="709"/>
        <w:rPr>
          <w:rFonts w:ascii="Times New Roman" w:hAnsi="Times New Roman"/>
          <w:sz w:val="24"/>
          <w:szCs w:val="24"/>
        </w:rPr>
      </w:pPr>
      <w:r w:rsidRPr="0014075C">
        <w:rPr>
          <w:rFonts w:ascii="Times New Roman" w:hAnsi="Times New Roman"/>
          <w:b/>
          <w:bCs/>
          <w:sz w:val="24"/>
          <w:szCs w:val="24"/>
          <w:lang w:val="sv-SE"/>
        </w:rPr>
        <w:t>Gambar 4.6. Grafik Tingkat Kemampuan Siswa Mengkoneksikan Matematika dengan Disiplin Ilmu Lain pada Siklus I</w:t>
      </w:r>
    </w:p>
    <w:p w:rsidR="00EA263B" w:rsidRPr="0014075C" w:rsidRDefault="00EA263B" w:rsidP="00EA263B">
      <w:pPr>
        <w:tabs>
          <w:tab w:val="left" w:pos="851"/>
        </w:tabs>
        <w:rPr>
          <w:rFonts w:ascii="Times New Roman" w:hAnsi="Times New Roman"/>
          <w:sz w:val="24"/>
          <w:szCs w:val="24"/>
          <w:lang w:val="sv-SE"/>
        </w:rPr>
      </w:pPr>
      <w:r w:rsidRPr="0014075C">
        <w:rPr>
          <w:rFonts w:ascii="Times New Roman" w:hAnsi="Times New Roman"/>
          <w:sz w:val="24"/>
          <w:szCs w:val="24"/>
          <w:lang w:val="sv-SE"/>
        </w:rPr>
        <w:tab/>
      </w:r>
    </w:p>
    <w:p w:rsidR="00EA263B" w:rsidRPr="0014075C" w:rsidRDefault="00EA263B" w:rsidP="00EA263B">
      <w:pPr>
        <w:spacing w:line="480" w:lineRule="auto"/>
        <w:ind w:left="426" w:firstLine="708"/>
        <w:rPr>
          <w:rFonts w:ascii="Times New Roman" w:hAnsi="Times New Roman"/>
          <w:sz w:val="24"/>
          <w:szCs w:val="24"/>
          <w:lang w:val="sv-SE"/>
        </w:rPr>
      </w:pPr>
      <w:r w:rsidRPr="0014075C">
        <w:rPr>
          <w:rFonts w:ascii="Times New Roman" w:hAnsi="Times New Roman"/>
          <w:sz w:val="24"/>
          <w:szCs w:val="24"/>
          <w:lang w:val="sv-SE"/>
        </w:rPr>
        <w:tab/>
        <w:t>Berdasarkan tingkat kemampuan siswa mengoneksi Matematika dengan disiplin ilmu lain pada siklus I, terdapat 20 siswa memiliki kemampuan sangat rendah dan 11 siswa memiliki kemapuan sedang, dan 2 siswa memiliki kemampuan sangat tinggi.</w:t>
      </w:r>
    </w:p>
    <w:p w:rsidR="00EA263B" w:rsidRPr="0014075C" w:rsidRDefault="00EA263B" w:rsidP="00EA263B">
      <w:pPr>
        <w:pStyle w:val="ListParagraph"/>
        <w:numPr>
          <w:ilvl w:val="3"/>
          <w:numId w:val="6"/>
        </w:numPr>
        <w:spacing w:after="0" w:line="480" w:lineRule="auto"/>
        <w:ind w:left="426" w:hanging="426"/>
        <w:jc w:val="both"/>
        <w:rPr>
          <w:rFonts w:ascii="Times New Roman" w:hAnsi="Times New Roman"/>
          <w:sz w:val="24"/>
          <w:szCs w:val="24"/>
        </w:rPr>
      </w:pPr>
      <w:r w:rsidRPr="0014075C">
        <w:rPr>
          <w:rFonts w:ascii="Times New Roman" w:hAnsi="Times New Roman"/>
          <w:sz w:val="24"/>
          <w:szCs w:val="24"/>
        </w:rPr>
        <w:t>Kemampuan siswa dalam mengkoneksikan matematika dengan keterkaitan diluar matematika. Pada aspek ini, terdapat 3 siswa (9,09%) yang memiliki kemampuan sangat tinggi, 9 siswa (27,27%) yang memiliki kemampuan sedang dan 21 siswa (63,64%) yang memiliki kemampuan sangat rendah. Data lengkap dapat dilihat pada Lampiran 16. Nilai rata-rata kemampuan koneksi matematis siswa pada aspek ini adalah 1,61 dengan kategori rendah.</w:t>
      </w:r>
    </w:p>
    <w:p w:rsidR="00EA263B" w:rsidRPr="0014075C" w:rsidRDefault="00EA263B" w:rsidP="00EA263B">
      <w:pPr>
        <w:tabs>
          <w:tab w:val="left" w:pos="851"/>
        </w:tabs>
        <w:jc w:val="center"/>
        <w:rPr>
          <w:rFonts w:ascii="Times New Roman" w:hAnsi="Times New Roman"/>
          <w:b/>
          <w:bCs/>
          <w:sz w:val="24"/>
          <w:szCs w:val="24"/>
          <w:lang w:val="sv-SE"/>
        </w:rPr>
      </w:pPr>
      <w:r w:rsidRPr="0014075C">
        <w:rPr>
          <w:rFonts w:ascii="Times New Roman" w:hAnsi="Times New Roman"/>
          <w:b/>
          <w:bCs/>
          <w:sz w:val="24"/>
          <w:szCs w:val="24"/>
          <w:lang w:val="sv-SE"/>
        </w:rPr>
        <w:t>Tabel 4.7. Tingkat Kemampuan Siswa Mengkoneksikan Matematika dengan Keterkaitan Diluar Matematika pada Siklus I</w:t>
      </w:r>
    </w:p>
    <w:tbl>
      <w:tblPr>
        <w:tblW w:w="7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6"/>
        <w:gridCol w:w="1660"/>
        <w:gridCol w:w="1114"/>
        <w:gridCol w:w="1287"/>
        <w:gridCol w:w="1550"/>
      </w:tblGrid>
      <w:tr w:rsidR="00EA263B" w:rsidRPr="0014075C" w:rsidTr="00950F35">
        <w:tc>
          <w:tcPr>
            <w:tcW w:w="226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w:t>
            </w:r>
          </w:p>
        </w:tc>
        <w:tc>
          <w:tcPr>
            <w:tcW w:w="1122"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288"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44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Kemampuan</w:t>
            </w: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3</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9,09%</m:t>
                </m:r>
              </m:oMath>
            </m:oMathPara>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hAnsi="Times New Roman"/>
                <w:sz w:val="24"/>
                <w:szCs w:val="24"/>
              </w:rPr>
            </w:pPr>
            <w:r w:rsidRPr="0014075C">
              <w:rPr>
                <w:rFonts w:ascii="Times New Roman" w:hAnsi="Times New Roman"/>
                <w:sz w:val="24"/>
                <w:szCs w:val="24"/>
              </w:rPr>
              <w:t>1,61</w:t>
            </w:r>
          </w:p>
          <w:p w:rsidR="00EA263B" w:rsidRPr="0014075C" w:rsidRDefault="00EA263B" w:rsidP="00950F35">
            <w:pPr>
              <w:tabs>
                <w:tab w:val="left" w:pos="851"/>
              </w:tabs>
              <w:jc w:val="center"/>
              <w:rPr>
                <w:rFonts w:ascii="Times New Roman" w:hAnsi="Times New Roman"/>
                <w:sz w:val="24"/>
                <w:szCs w:val="24"/>
              </w:rPr>
            </w:pPr>
            <w:r w:rsidRPr="0014075C">
              <w:rPr>
                <w:rFonts w:ascii="Times New Roman" w:hAnsi="Times New Roman"/>
                <w:sz w:val="24"/>
                <w:szCs w:val="24"/>
              </w:rPr>
              <w:t>Rendah</w:t>
            </w: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nilai</w:t>
            </w:r>
            <m:oMath>
              <m:r>
                <w:rPr>
                  <w:rFonts w:ascii="Cambria Math" w:eastAsia="Times New Roman" w:hAnsi="Cambria Math"/>
                </w:rPr>
                <m:t>&lt;4</m:t>
              </m:r>
            </m:oMath>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nilai</m:t>
                </m:r>
                <m:r>
                  <w:rPr>
                    <w:rFonts w:ascii="Cambria Math" w:eastAsia="Times New Roman" w:hAnsi="Cambria Math"/>
                  </w:rPr>
                  <m:t>&lt;3,66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9</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27,27%</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nilai</m:t>
                </m:r>
                <m:r>
                  <w:rPr>
                    <w:rFonts w:ascii="Cambria Math" w:eastAsia="Times New Roman" w:hAnsi="Cambria Math"/>
                  </w:rPr>
                  <m:t>&lt;2,66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nilai</m:t>
                </m:r>
                <m:r>
                  <w:rPr>
                    <w:rFonts w:ascii="Cambria Math" w:eastAsia="Times New Roman" w:hAnsi="Cambria Math"/>
                  </w:rPr>
                  <m:t>&lt;1,66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w:t>
            </w:r>
            <w:r w:rsidRPr="0014075C">
              <w:rPr>
                <w:rFonts w:ascii="Times New Roman" w:eastAsia="Times New Roman" w:hAnsi="Times New Roman"/>
                <w:sz w:val="24"/>
                <w:szCs w:val="24"/>
              </w:rPr>
              <w:lastRenderedPageBreak/>
              <w:t xml:space="preserve">Rendah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lastRenderedPageBreak/>
              <w:t>21</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63,64%</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3964"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lastRenderedPageBreak/>
              <w:t xml:space="preserve">Jumlah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bl>
    <w:p w:rsidR="00EA263B" w:rsidRPr="0014075C" w:rsidRDefault="00EA263B" w:rsidP="00EA263B">
      <w:pPr>
        <w:tabs>
          <w:tab w:val="left" w:pos="851"/>
        </w:tabs>
        <w:rPr>
          <w:rFonts w:ascii="Times New Roman" w:hAnsi="Times New Roman"/>
          <w:sz w:val="24"/>
          <w:szCs w:val="24"/>
          <w:lang w:val="sv-SE"/>
        </w:rPr>
      </w:pPr>
    </w:p>
    <w:p w:rsidR="00EA263B" w:rsidRPr="0014075C" w:rsidRDefault="00EA263B" w:rsidP="00EA263B">
      <w:pPr>
        <w:tabs>
          <w:tab w:val="left" w:pos="851"/>
        </w:tabs>
        <w:spacing w:line="480" w:lineRule="auto"/>
        <w:rPr>
          <w:rFonts w:ascii="Times New Roman" w:hAnsi="Times New Roman"/>
          <w:sz w:val="24"/>
          <w:szCs w:val="24"/>
          <w:lang w:val="sv-SE"/>
        </w:rPr>
      </w:pPr>
      <w:r w:rsidRPr="0014075C">
        <w:rPr>
          <w:rFonts w:ascii="Times New Roman" w:hAnsi="Times New Roman"/>
          <w:sz w:val="24"/>
          <w:szCs w:val="24"/>
          <w:lang w:val="sv-SE"/>
        </w:rPr>
        <w:tab/>
        <w:t xml:space="preserve">Kemampuan siswa tersebut dapat diamati lebih baik dengan penyajian grafik berikut ini. </w:t>
      </w:r>
    </w:p>
    <w:p w:rsidR="00EA263B" w:rsidRPr="0014075C" w:rsidRDefault="00EA263B" w:rsidP="00EA263B">
      <w:pPr>
        <w:tabs>
          <w:tab w:val="left" w:pos="851"/>
        </w:tabs>
        <w:spacing w:line="480" w:lineRule="auto"/>
        <w:rPr>
          <w:rFonts w:ascii="Times New Roman" w:hAnsi="Times New Roman"/>
          <w:sz w:val="24"/>
          <w:szCs w:val="24"/>
        </w:rPr>
      </w:pPr>
      <w:r>
        <w:rPr>
          <w:rFonts w:ascii="Times New Roman" w:hAnsi="Times New Roman"/>
          <w:noProof/>
          <w:sz w:val="24"/>
          <w:szCs w:val="24"/>
        </w:rPr>
        <w:drawing>
          <wp:inline distT="0" distB="0" distL="0" distR="0">
            <wp:extent cx="4949825" cy="1967865"/>
            <wp:effectExtent l="0" t="0" r="0"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A263B" w:rsidRPr="0014075C" w:rsidRDefault="00EA263B" w:rsidP="00EA263B">
      <w:pPr>
        <w:tabs>
          <w:tab w:val="left" w:pos="851"/>
        </w:tabs>
        <w:ind w:left="1418" w:hanging="1418"/>
        <w:rPr>
          <w:rFonts w:ascii="Times New Roman" w:hAnsi="Times New Roman"/>
          <w:b/>
          <w:bCs/>
          <w:sz w:val="24"/>
          <w:szCs w:val="24"/>
          <w:lang w:val="sv-SE"/>
        </w:rPr>
      </w:pPr>
      <w:r w:rsidRPr="0014075C">
        <w:rPr>
          <w:rFonts w:ascii="Times New Roman" w:hAnsi="Times New Roman"/>
          <w:b/>
          <w:bCs/>
          <w:sz w:val="24"/>
          <w:szCs w:val="24"/>
          <w:lang w:val="sv-SE"/>
        </w:rPr>
        <w:t xml:space="preserve">Gambar 4.7. </w:t>
      </w:r>
      <w:r w:rsidRPr="0014075C">
        <w:rPr>
          <w:rFonts w:ascii="Times New Roman" w:hAnsi="Times New Roman"/>
          <w:b/>
          <w:bCs/>
          <w:sz w:val="24"/>
          <w:szCs w:val="24"/>
          <w:lang w:val="sv-SE"/>
        </w:rPr>
        <w:tab/>
        <w:t>Grafik Tingkat Kemampuan Siswa Mengkoneksikan Matematika dengan Keterkaitan Diluar Matematika pada Siklus I</w:t>
      </w:r>
    </w:p>
    <w:p w:rsidR="00EA263B" w:rsidRDefault="00EA263B" w:rsidP="00EA263B">
      <w:pPr>
        <w:tabs>
          <w:tab w:val="left" w:pos="851"/>
        </w:tabs>
        <w:rPr>
          <w:rFonts w:ascii="Times New Roman" w:hAnsi="Times New Roman"/>
          <w:sz w:val="24"/>
          <w:szCs w:val="24"/>
          <w:lang w:val="sv-SE"/>
        </w:rPr>
      </w:pPr>
      <w:r w:rsidRPr="0014075C">
        <w:rPr>
          <w:rFonts w:ascii="Times New Roman" w:hAnsi="Times New Roman"/>
          <w:sz w:val="24"/>
          <w:szCs w:val="24"/>
          <w:lang w:val="sv-SE"/>
        </w:rPr>
        <w:tab/>
      </w:r>
    </w:p>
    <w:p w:rsidR="00EA263B" w:rsidRPr="0014075C" w:rsidRDefault="00EA263B" w:rsidP="00EA263B">
      <w:pPr>
        <w:spacing w:line="480" w:lineRule="auto"/>
        <w:ind w:firstLine="709"/>
        <w:rPr>
          <w:rFonts w:ascii="Times New Roman" w:hAnsi="Times New Roman"/>
          <w:sz w:val="24"/>
          <w:szCs w:val="24"/>
          <w:lang w:val="sv-SE"/>
        </w:rPr>
      </w:pPr>
      <w:r>
        <w:rPr>
          <w:rFonts w:ascii="Times New Roman" w:hAnsi="Times New Roman"/>
          <w:sz w:val="24"/>
          <w:szCs w:val="24"/>
          <w:lang w:val="sv-SE"/>
        </w:rPr>
        <w:tab/>
      </w:r>
      <w:r w:rsidRPr="0014075C">
        <w:rPr>
          <w:rFonts w:ascii="Times New Roman" w:hAnsi="Times New Roman"/>
          <w:sz w:val="24"/>
          <w:szCs w:val="24"/>
          <w:lang w:val="sv-SE"/>
        </w:rPr>
        <w:t>Berdasarkan grafik tingkat kemampuan siswa mengoneksikan Matematika dengan keterikatan diluar Matematika pada siklus I terdapat 21 siswa memiliki kemampuan sangat rendah, 9 siswa memiliki kemampuan sedang dan 3 siswa memiliki kemampuan sangat tinggi.</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Berdasarkan hasil analisis tes, terdapat peningkatan pada skor rata-rata siswa.  Pada tes kemampuan koneksi matematis I diperoleh rata-rata nilai siswa 2,29 (dapat dilihat di lampiran 16) dan tergolong dalam kategori rendah. Dari hasil tes kemampuan koneksi matematis I terdapat 2 siswa (6,06%) yang berada pada kategori sangat tinggi, 1 siswa (3,03%) yang berada pada kategori tinggi, 10 siswa (30,30%) yang berada pada kategori sedang, 17 siswa (51,52%) yang berada pada kategori rendah dan 3 siswa (9,09%)  yang berada pada kategori sangat rendah. Berdasarkan kriteria ketercapaian kemampuan koneksi matematis, diperoleh 13 dari 33 siswa (39,40%) telah mencapai kriteria minimal kemampuan koneksi matematis sedangkan 20 siswa lainnya (60,60%) belum mencapai kriteria minimal kemampuan koneksi matematis. Data tersebut disajikan dalam bentuk tabel 4.8. berikut:</w:t>
      </w:r>
    </w:p>
    <w:p w:rsidR="00EA263B" w:rsidRPr="0014075C" w:rsidRDefault="00EA263B" w:rsidP="00EA263B">
      <w:pPr>
        <w:tabs>
          <w:tab w:val="left" w:pos="851"/>
        </w:tabs>
        <w:jc w:val="center"/>
        <w:rPr>
          <w:rFonts w:ascii="Times New Roman" w:eastAsia="Times New Roman" w:hAnsi="Times New Roman"/>
          <w:b/>
          <w:bCs/>
          <w:sz w:val="24"/>
          <w:szCs w:val="24"/>
          <w:lang w:val="sv-SE"/>
        </w:rPr>
      </w:pPr>
      <w:r w:rsidRPr="0014075C">
        <w:rPr>
          <w:rFonts w:ascii="Times New Roman" w:eastAsia="Times New Roman" w:hAnsi="Times New Roman"/>
          <w:b/>
          <w:bCs/>
          <w:sz w:val="24"/>
          <w:szCs w:val="24"/>
          <w:lang w:val="sv-SE"/>
        </w:rPr>
        <w:lastRenderedPageBreak/>
        <w:t>Tabel 4.8. Deskripsi Kategori Tingkat Kemampuan Koneksi Matematis Siswa pada Siklus I</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4"/>
        <w:gridCol w:w="1782"/>
        <w:gridCol w:w="1843"/>
        <w:gridCol w:w="1843"/>
      </w:tblGrid>
      <w:tr w:rsidR="00EA263B" w:rsidRPr="0014075C" w:rsidTr="00950F35">
        <w:tc>
          <w:tcPr>
            <w:tcW w:w="232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Interval Nilai </w:t>
            </w:r>
          </w:p>
        </w:tc>
        <w:tc>
          <w:tcPr>
            <w:tcW w:w="178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Kategori </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Persentasi </w:t>
            </w:r>
          </w:p>
        </w:tc>
      </w:tr>
      <w:tr w:rsidR="00EA263B" w:rsidRPr="0014075C" w:rsidTr="00950F35">
        <w:tc>
          <w:tcPr>
            <w:tcW w:w="232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78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6,06%</m:t>
                </m:r>
              </m:oMath>
            </m:oMathPara>
          </w:p>
        </w:tc>
      </w:tr>
      <w:tr w:rsidR="00EA263B" w:rsidRPr="0014075C" w:rsidTr="00950F35">
        <w:tc>
          <w:tcPr>
            <w:tcW w:w="232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 xml:space="preserve"> nilai </w:t>
            </w:r>
            <m:oMath>
              <m:r>
                <w:rPr>
                  <w:rFonts w:ascii="Cambria Math" w:eastAsia="Times New Roman" w:hAnsi="Cambria Math"/>
                </w:rPr>
                <m:t>&lt;4</m:t>
              </m:r>
            </m:oMath>
          </w:p>
        </w:tc>
        <w:tc>
          <w:tcPr>
            <w:tcW w:w="178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spacing w:line="360" w:lineRule="auto"/>
              <w:jc w:val="center"/>
              <w:rPr>
                <w:rFonts w:ascii="Times New Roman" w:eastAsia="Times New Roman" w:hAnsi="Times New Roman"/>
                <w:sz w:val="24"/>
                <w:szCs w:val="24"/>
              </w:rPr>
            </w:pPr>
            <m:oMathPara>
              <m:oMath>
                <m:r>
                  <w:rPr>
                    <w:rFonts w:ascii="Cambria Math" w:eastAsia="Times New Roman" w:hAnsi="Cambria Math"/>
                  </w:rPr>
                  <m:t>3,03%</m:t>
                </m:r>
              </m:oMath>
            </m:oMathPara>
          </w:p>
        </w:tc>
      </w:tr>
      <w:tr w:rsidR="00EA263B" w:rsidRPr="0014075C" w:rsidTr="00950F35">
        <w:tc>
          <w:tcPr>
            <w:tcW w:w="232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spacing w:line="360" w:lineRule="auto"/>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 xml:space="preserve"> nilai </m:t>
                </m:r>
                <m:r>
                  <w:rPr>
                    <w:rFonts w:ascii="Cambria Math" w:eastAsia="Times New Roman" w:hAnsi="Cambria Math"/>
                  </w:rPr>
                  <m:t>&lt;3,66</m:t>
                </m:r>
              </m:oMath>
            </m:oMathPara>
          </w:p>
        </w:tc>
        <w:tc>
          <w:tcPr>
            <w:tcW w:w="178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spacing w:line="360" w:lineRule="auto"/>
              <w:jc w:val="center"/>
              <w:rPr>
                <w:rFonts w:ascii="Times New Roman" w:eastAsia="Times New Roman" w:hAnsi="Times New Roman"/>
                <w:sz w:val="24"/>
                <w:szCs w:val="24"/>
              </w:rPr>
            </w:pPr>
            <m:oMathPara>
              <m:oMath>
                <m:r>
                  <w:rPr>
                    <w:rFonts w:ascii="Cambria Math" w:eastAsia="Times New Roman" w:hAnsi="Cambria Math"/>
                  </w:rPr>
                  <m:t>30,30%</m:t>
                </m:r>
              </m:oMath>
            </m:oMathPara>
          </w:p>
        </w:tc>
      </w:tr>
      <w:tr w:rsidR="00EA263B" w:rsidRPr="0014075C" w:rsidTr="00950F35">
        <w:tc>
          <w:tcPr>
            <w:tcW w:w="232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spacing w:line="360" w:lineRule="auto"/>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 xml:space="preserve"> nilai </m:t>
                </m:r>
                <m:r>
                  <w:rPr>
                    <w:rFonts w:ascii="Cambria Math" w:eastAsia="Times New Roman" w:hAnsi="Cambria Math"/>
                  </w:rPr>
                  <m:t>&lt;2,66</m:t>
                </m:r>
              </m:oMath>
            </m:oMathPara>
          </w:p>
        </w:tc>
        <w:tc>
          <w:tcPr>
            <w:tcW w:w="178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17</w:t>
            </w:r>
          </w:p>
        </w:tc>
        <w:tc>
          <w:tcPr>
            <w:tcW w:w="184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spacing w:line="360" w:lineRule="auto"/>
              <w:jc w:val="center"/>
              <w:rPr>
                <w:rFonts w:ascii="Times New Roman" w:eastAsia="Times New Roman" w:hAnsi="Times New Roman"/>
                <w:sz w:val="24"/>
                <w:szCs w:val="24"/>
              </w:rPr>
            </w:pPr>
            <m:oMathPara>
              <m:oMath>
                <m:r>
                  <w:rPr>
                    <w:rFonts w:ascii="Cambria Math" w:eastAsia="Times New Roman" w:hAnsi="Cambria Math"/>
                  </w:rPr>
                  <m:t>51,52%</m:t>
                </m:r>
              </m:oMath>
            </m:oMathPara>
          </w:p>
        </w:tc>
      </w:tr>
      <w:tr w:rsidR="00EA263B" w:rsidRPr="0014075C" w:rsidTr="00950F35">
        <w:tc>
          <w:tcPr>
            <w:tcW w:w="232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spacing w:line="360" w:lineRule="auto"/>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 xml:space="preserve"> nilai </m:t>
                </m:r>
                <m:r>
                  <w:rPr>
                    <w:rFonts w:ascii="Cambria Math" w:eastAsia="Times New Roman" w:hAnsi="Cambria Math"/>
                  </w:rPr>
                  <m:t>&lt;1,66</m:t>
                </m:r>
              </m:oMath>
            </m:oMathPara>
          </w:p>
        </w:tc>
        <w:tc>
          <w:tcPr>
            <w:tcW w:w="178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sz w:val="24"/>
                <w:szCs w:val="24"/>
              </w:rPr>
            </w:pPr>
            <w:r w:rsidRPr="0014075C">
              <w:rPr>
                <w:rFonts w:ascii="Times New Roman" w:eastAsia="Times New Roman"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spacing w:line="360" w:lineRule="auto"/>
              <w:jc w:val="center"/>
              <w:rPr>
                <w:rFonts w:ascii="Times New Roman" w:eastAsia="Times New Roman" w:hAnsi="Times New Roman"/>
                <w:sz w:val="24"/>
                <w:szCs w:val="24"/>
              </w:rPr>
            </w:pPr>
            <m:oMathPara>
              <m:oMath>
                <m:r>
                  <w:rPr>
                    <w:rFonts w:ascii="Cambria Math" w:eastAsia="Times New Roman" w:hAnsi="Cambria Math"/>
                  </w:rPr>
                  <m:t>9,09%</m:t>
                </m:r>
              </m:oMath>
            </m:oMathPara>
          </w:p>
        </w:tc>
      </w:tr>
      <w:tr w:rsidR="00EA263B" w:rsidRPr="0014075C" w:rsidTr="00950F35">
        <w:tc>
          <w:tcPr>
            <w:tcW w:w="4106"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36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84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spacing w:line="360" w:lineRule="auto"/>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r>
    </w:tbl>
    <w:p w:rsidR="00EA263B" w:rsidRDefault="00EA263B" w:rsidP="00EA263B">
      <w:pPr>
        <w:spacing w:line="480" w:lineRule="auto"/>
        <w:ind w:firstLine="993"/>
        <w:rPr>
          <w:rFonts w:ascii="Times New Roman" w:eastAsia="Times New Roman" w:hAnsi="Times New Roman"/>
          <w:sz w:val="24"/>
          <w:szCs w:val="24"/>
          <w:lang w:val="sv-SE"/>
        </w:rPr>
      </w:pPr>
    </w:p>
    <w:p w:rsidR="00EA263B" w:rsidRPr="0014075C" w:rsidRDefault="00EA263B" w:rsidP="00EA263B">
      <w:pPr>
        <w:tabs>
          <w:tab w:val="left" w:pos="851"/>
        </w:tabs>
        <w:spacing w:line="480" w:lineRule="auto"/>
        <w:ind w:firstLine="993"/>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Dari data diatas, dapat digambarkan diagram seperti berikut :</w:t>
      </w:r>
    </w:p>
    <w:p w:rsidR="00EA263B" w:rsidRPr="0014075C" w:rsidRDefault="00EA263B" w:rsidP="00EA263B">
      <w:pPr>
        <w:tabs>
          <w:tab w:val="left" w:pos="851"/>
        </w:tabs>
        <w:ind w:firstLine="142"/>
        <w:rPr>
          <w:rFonts w:ascii="Times New Roman" w:eastAsia="Times New Roman" w:hAnsi="Times New Roman"/>
          <w:sz w:val="24"/>
          <w:szCs w:val="24"/>
        </w:rPr>
      </w:pPr>
      <w:r>
        <w:rPr>
          <w:rFonts w:ascii="Times New Roman" w:hAnsi="Times New Roman"/>
          <w:noProof/>
          <w:sz w:val="24"/>
          <w:szCs w:val="24"/>
        </w:rPr>
        <w:drawing>
          <wp:inline distT="0" distB="0" distL="0" distR="0">
            <wp:extent cx="4751070" cy="262382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A263B" w:rsidRPr="0014075C" w:rsidRDefault="00EA263B" w:rsidP="00EA263B">
      <w:pPr>
        <w:tabs>
          <w:tab w:val="left" w:pos="851"/>
        </w:tabs>
        <w:jc w:val="center"/>
        <w:rPr>
          <w:rFonts w:ascii="Times New Roman" w:hAnsi="Times New Roman"/>
          <w:b/>
          <w:bCs/>
          <w:sz w:val="24"/>
          <w:szCs w:val="24"/>
          <w:lang w:val="sv-SE"/>
        </w:rPr>
      </w:pPr>
      <w:r w:rsidRPr="0014075C">
        <w:rPr>
          <w:rFonts w:ascii="Times New Roman" w:hAnsi="Times New Roman"/>
          <w:b/>
          <w:bCs/>
          <w:sz w:val="24"/>
          <w:szCs w:val="24"/>
          <w:lang w:val="sv-SE"/>
        </w:rPr>
        <w:t>Gambar 4.8. Grafik Tingkat Kemampuan Koneksi Matematis Siswa pada Siklus I</w:t>
      </w:r>
    </w:p>
    <w:p w:rsidR="00EA263B" w:rsidRPr="0014075C" w:rsidRDefault="00EA263B" w:rsidP="00EA263B">
      <w:pPr>
        <w:spacing w:line="480" w:lineRule="auto"/>
        <w:rPr>
          <w:rFonts w:ascii="Times New Roman" w:hAnsi="Times New Roman"/>
          <w:sz w:val="24"/>
          <w:szCs w:val="24"/>
          <w:lang w:val="sv-SE"/>
        </w:rPr>
      </w:pPr>
      <w:r w:rsidRPr="0014075C">
        <w:rPr>
          <w:rFonts w:ascii="Times New Roman" w:hAnsi="Times New Roman"/>
          <w:sz w:val="24"/>
          <w:szCs w:val="24"/>
          <w:lang w:val="sv-SE"/>
        </w:rPr>
        <w:tab/>
        <w:t xml:space="preserve">Berdasarkan data tersebut, dapat dilihat bahwa kemampuan koneksi matematis siswa pada materi program linear meningkat dari sebelumnya (tes awal). Dari tes awal dan tes kemampuan koneksi matematis I (tes siklus I), diperoleh peningkatan untuk setiap aspek kemampuan koneksi matematis siswa dan secara klasikal juga diperoleh peningkatan sebesar 12,12%, dari 27,28% pada tes awal meningkat menjadi 39,40% pada tes kemampuan koneksi matematis I. Namun hasil ini belum mencapai kriteria minimal kemampuan koneksi matematis pada penelitian ini yaitu kurang dari 85% sehingga penelitian dilanjutkan ke siklus II. </w:t>
      </w:r>
    </w:p>
    <w:p w:rsidR="00EA263B" w:rsidRPr="0014075C" w:rsidRDefault="00EA263B" w:rsidP="00EA263B">
      <w:pPr>
        <w:pStyle w:val="Heading5"/>
      </w:pPr>
      <w:r>
        <w:t xml:space="preserve">4.1.2.4.2 </w:t>
      </w:r>
      <w:r w:rsidRPr="0014075C">
        <w:t xml:space="preserve">Analisis Data Hasil Observasi Proses Pembelajaran I </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lastRenderedPageBreak/>
        <w:t>Pada saat melaksanakan kegiatan pembelajaran siklus I, guru bidang studi matematika kelas XI A MAN 1 Deli Serdang mengamati aktivitas belajar siswa dikelas dan kegiatan peneliti dalam melaksanakan kegiatan pembelajaran. Dari hasil observasi aktivitas belajar siswa pada siklus I diperoleh bahwa siswa cukup aktif dalam kegiatan pembelajaran dikelas. Dari 33 siswa terdapat 7 siswa (21,21%) yang aktif dikelas, 21 siswa (63,64%) siswa yang cukup aktif dan 5 siswa (15,15%) yang kurang aktif dikelas. Hasil observasi aktivitas belajar siswa pada siklus I belum mencapai kriteria dalam penelitian ini yaitu kriteria baik (aktif). Data tersebut disajikan dalam bentuk tabel 4.9. berikut:</w:t>
      </w:r>
    </w:p>
    <w:p w:rsidR="00EA263B" w:rsidRDefault="00EA263B" w:rsidP="00EA263B">
      <w:pPr>
        <w:tabs>
          <w:tab w:val="left" w:pos="851"/>
        </w:tabs>
        <w:jc w:val="center"/>
        <w:rPr>
          <w:rFonts w:ascii="Times New Roman" w:hAnsi="Times New Roman"/>
          <w:b/>
          <w:bCs/>
          <w:sz w:val="24"/>
          <w:szCs w:val="24"/>
          <w:lang w:val="sv-SE"/>
        </w:rPr>
      </w:pPr>
      <w:r w:rsidRPr="0014075C">
        <w:rPr>
          <w:rFonts w:ascii="Times New Roman" w:hAnsi="Times New Roman"/>
          <w:b/>
          <w:bCs/>
          <w:sz w:val="24"/>
          <w:szCs w:val="24"/>
          <w:lang w:val="sv-SE"/>
        </w:rPr>
        <w:t xml:space="preserve">Tabel 4.9. </w:t>
      </w:r>
    </w:p>
    <w:p w:rsidR="00EA263B" w:rsidRPr="0014075C" w:rsidRDefault="00EA263B" w:rsidP="00EA263B">
      <w:pPr>
        <w:tabs>
          <w:tab w:val="left" w:pos="851"/>
        </w:tabs>
        <w:jc w:val="center"/>
        <w:rPr>
          <w:rFonts w:ascii="Times New Roman" w:hAnsi="Times New Roman"/>
          <w:b/>
          <w:bCs/>
          <w:sz w:val="24"/>
          <w:szCs w:val="24"/>
          <w:lang w:val="sv-SE"/>
        </w:rPr>
      </w:pPr>
      <w:r w:rsidRPr="0014075C">
        <w:rPr>
          <w:rFonts w:ascii="Times New Roman" w:hAnsi="Times New Roman"/>
          <w:b/>
          <w:bCs/>
          <w:sz w:val="24"/>
          <w:szCs w:val="24"/>
          <w:lang w:val="sv-SE"/>
        </w:rPr>
        <w:t>Deskripsi Hasil Observasi Aktivitas Belajar Siswa pada Siklus I</w:t>
      </w:r>
    </w:p>
    <w:tbl>
      <w:tblPr>
        <w:tblW w:w="7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1682"/>
        <w:gridCol w:w="1004"/>
        <w:gridCol w:w="1548"/>
        <w:gridCol w:w="1451"/>
      </w:tblGrid>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69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 Penilaian</w:t>
            </w:r>
          </w:p>
        </w:tc>
        <w:tc>
          <w:tcPr>
            <w:tcW w:w="95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554"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462"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Nilai</w:t>
            </w: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PAS≥85%</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Sangat Aktif</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55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1462"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EA263B" w:rsidRDefault="00EA263B" w:rsidP="00950F35">
            <w:pPr>
              <w:tabs>
                <w:tab w:val="left" w:pos="851"/>
              </w:tabs>
              <w:jc w:val="center"/>
              <w:rPr>
                <w:rFonts w:ascii="Times New Roman" w:hAnsi="Times New Roman"/>
                <w:sz w:val="24"/>
                <w:szCs w:val="24"/>
              </w:rPr>
            </w:pPr>
            <m:oMathPara>
              <m:oMath>
                <m:r>
                  <w:rPr>
                    <w:rFonts w:ascii="Cambria Math" w:hAnsi="Cambria Math"/>
                  </w:rPr>
                  <m:t>65,71%</m:t>
                </m:r>
              </m:oMath>
            </m:oMathPara>
          </w:p>
          <w:p w:rsidR="00EA263B" w:rsidRPr="0014075C" w:rsidRDefault="00EA263B" w:rsidP="00950F35">
            <w:pPr>
              <w:tabs>
                <w:tab w:val="left" w:pos="851"/>
              </w:tabs>
              <w:jc w:val="center"/>
              <w:rPr>
                <w:rFonts w:ascii="Times New Roman" w:hAnsi="Times New Roman"/>
                <w:sz w:val="24"/>
                <w:szCs w:val="24"/>
              </w:rPr>
            </w:pPr>
            <w:r w:rsidRPr="0014075C">
              <w:rPr>
                <w:rFonts w:ascii="Times New Roman" w:hAnsi="Times New Roman"/>
                <w:sz w:val="24"/>
                <w:szCs w:val="24"/>
              </w:rPr>
              <w:t>Cukup Aktif</w:t>
            </w: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70%≤PAS&lt;85%</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Aktif</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7</w:t>
            </w:r>
          </w:p>
        </w:tc>
        <w:tc>
          <w:tcPr>
            <w:tcW w:w="155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21,21%</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60%≤PAS&lt;70%</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Cukup Aktif</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21</w:t>
            </w:r>
          </w:p>
        </w:tc>
        <w:tc>
          <w:tcPr>
            <w:tcW w:w="155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63,64%</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PAS&lt;60%</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Kurang Aktif</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5</w:t>
            </w:r>
          </w:p>
        </w:tc>
        <w:tc>
          <w:tcPr>
            <w:tcW w:w="155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15,15%</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rPr>
          <w:jc w:val="center"/>
        </w:trPr>
        <w:tc>
          <w:tcPr>
            <w:tcW w:w="3961"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48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Jumlah</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spacing w:line="480" w:lineRule="auto"/>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55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spacing w:line="480" w:lineRule="auto"/>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spacing w:line="480" w:lineRule="auto"/>
              <w:rPr>
                <w:rFonts w:ascii="Times New Roman" w:hAnsi="Times New Roman"/>
                <w:sz w:val="24"/>
                <w:szCs w:val="24"/>
              </w:rPr>
            </w:pPr>
          </w:p>
        </w:tc>
      </w:tr>
    </w:tbl>
    <w:p w:rsidR="00EA263B" w:rsidRPr="0014075C" w:rsidRDefault="00EA263B" w:rsidP="00EA263B">
      <w:pPr>
        <w:tabs>
          <w:tab w:val="left" w:pos="851"/>
        </w:tabs>
        <w:spacing w:line="480" w:lineRule="auto"/>
        <w:rPr>
          <w:rFonts w:ascii="Times New Roman" w:hAnsi="Times New Roman"/>
          <w:sz w:val="24"/>
          <w:szCs w:val="24"/>
          <w:lang w:val="sv-SE"/>
        </w:rPr>
      </w:pPr>
      <w:r w:rsidRPr="0014075C">
        <w:rPr>
          <w:rFonts w:ascii="Times New Roman" w:hAnsi="Times New Roman"/>
          <w:sz w:val="24"/>
          <w:szCs w:val="24"/>
          <w:lang w:val="sv-SE"/>
        </w:rPr>
        <w:tab/>
        <w:t xml:space="preserve">Aktivitas belajar siswa tersebut dapat diamati lebih baik dengan penyajian grafik berikut ini. </w:t>
      </w:r>
    </w:p>
    <w:p w:rsidR="00EA263B" w:rsidRPr="0014075C" w:rsidRDefault="00EA263B" w:rsidP="00EA263B">
      <w:pPr>
        <w:tabs>
          <w:tab w:val="left" w:pos="851"/>
        </w:tabs>
        <w:rPr>
          <w:rFonts w:ascii="Times New Roman" w:hAnsi="Times New Roman"/>
          <w:b/>
          <w:bCs/>
          <w:sz w:val="24"/>
          <w:szCs w:val="24"/>
          <w:lang w:val="sv-SE"/>
        </w:rPr>
      </w:pPr>
      <w:r>
        <w:rPr>
          <w:rFonts w:ascii="Times New Roman" w:hAnsi="Times New Roman"/>
          <w:noProof/>
          <w:sz w:val="24"/>
          <w:szCs w:val="24"/>
        </w:rPr>
        <w:drawing>
          <wp:inline distT="0" distB="0" distL="0" distR="0">
            <wp:extent cx="5128895" cy="250444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14075C">
        <w:rPr>
          <w:rFonts w:ascii="Times New Roman" w:hAnsi="Times New Roman"/>
          <w:b/>
          <w:bCs/>
          <w:sz w:val="24"/>
          <w:szCs w:val="24"/>
          <w:lang w:val="sv-SE"/>
        </w:rPr>
        <w:t>Gambar 4.9. Grafik Hasil Observasi Aktivitas Belajar Siswa pada Siklus I</w:t>
      </w:r>
    </w:p>
    <w:p w:rsidR="00EA263B" w:rsidRDefault="00EA263B" w:rsidP="00EA263B">
      <w:pPr>
        <w:tabs>
          <w:tab w:val="left" w:pos="851"/>
        </w:tabs>
        <w:rPr>
          <w:rFonts w:ascii="Times New Roman" w:hAnsi="Times New Roman"/>
          <w:sz w:val="24"/>
          <w:szCs w:val="24"/>
          <w:lang w:val="sv-SE"/>
        </w:rPr>
      </w:pPr>
      <w:r w:rsidRPr="0014075C">
        <w:rPr>
          <w:rFonts w:ascii="Times New Roman" w:hAnsi="Times New Roman"/>
          <w:sz w:val="24"/>
          <w:szCs w:val="24"/>
          <w:lang w:val="sv-SE"/>
        </w:rPr>
        <w:tab/>
      </w:r>
    </w:p>
    <w:p w:rsidR="00EA263B" w:rsidRPr="0014075C" w:rsidRDefault="00EA263B" w:rsidP="00EA263B">
      <w:pPr>
        <w:spacing w:line="480" w:lineRule="auto"/>
        <w:ind w:firstLine="709"/>
        <w:rPr>
          <w:rFonts w:ascii="Times New Roman" w:hAnsi="Times New Roman"/>
          <w:sz w:val="24"/>
          <w:szCs w:val="24"/>
          <w:lang w:val="sv-SE"/>
        </w:rPr>
      </w:pPr>
      <w:r>
        <w:rPr>
          <w:rFonts w:ascii="Times New Roman" w:hAnsi="Times New Roman"/>
          <w:sz w:val="24"/>
          <w:szCs w:val="24"/>
          <w:lang w:val="sv-SE"/>
        </w:rPr>
        <w:tab/>
      </w:r>
      <w:r w:rsidRPr="0014075C">
        <w:rPr>
          <w:rFonts w:ascii="Times New Roman" w:hAnsi="Times New Roman"/>
          <w:sz w:val="24"/>
          <w:szCs w:val="24"/>
          <w:lang w:val="sv-SE"/>
        </w:rPr>
        <w:t xml:space="preserve">Selain hasil observasi aktivitas belajar siswa, guru bidang studi matematika kelas XI A MAN 1 Deli Serdang juga mengamati kegiatan peneliti dalam melaksanakan kegiatan </w:t>
      </w:r>
      <w:r w:rsidRPr="0014075C">
        <w:rPr>
          <w:rFonts w:ascii="Times New Roman" w:hAnsi="Times New Roman"/>
          <w:sz w:val="24"/>
          <w:szCs w:val="24"/>
          <w:lang w:val="sv-SE"/>
        </w:rPr>
        <w:lastRenderedPageBreak/>
        <w:t xml:space="preserve">pembelajaran. </w:t>
      </w:r>
      <w:r w:rsidRPr="0014075C">
        <w:rPr>
          <w:rFonts w:ascii="Times New Roman" w:hAnsi="Times New Roman"/>
          <w:sz w:val="24"/>
          <w:szCs w:val="24"/>
        </w:rPr>
        <w:t xml:space="preserve">Berdasarkan hasil observasi proses pembelajaran yang dilakukan oleh peneliti dapat dilihat bahwa pelaksanaan pembelajaran pada siklus I yang terdiri dari empat kali pertemuan sudah mencapai kategori baik. </w:t>
      </w:r>
      <w:r w:rsidRPr="0014075C">
        <w:rPr>
          <w:rFonts w:ascii="Times New Roman" w:hAnsi="Times New Roman"/>
          <w:sz w:val="24"/>
          <w:szCs w:val="24"/>
          <w:lang w:val="sv-SE"/>
        </w:rPr>
        <w:t xml:space="preserve">Nilai akhir yang diperoleh peneliti pada siklus I adalah 3,03 (dapat dilihat pada lampiran 12) . Nilai ini sudah berada pada interval 2,1 – 3,0 dengan kategori baik. Meskipun nilai akhir yang diperoleh peneliti pada siklus I sudah mencapai kategori baik, namun peneliti harus meningkatkan pelaksanaan proses pembelajaran untuk mendapatkan hasil yang maksimal dalam penerapan model pembelajaran berbasis masalah. </w:t>
      </w:r>
    </w:p>
    <w:p w:rsidR="00EA263B" w:rsidRPr="0014075C" w:rsidRDefault="00EA263B" w:rsidP="00EA263B">
      <w:pPr>
        <w:pStyle w:val="Heading4"/>
      </w:pPr>
      <w:r>
        <w:rPr>
          <w:lang w:val="en-US"/>
        </w:rPr>
        <w:t xml:space="preserve">4.1.2.5 </w:t>
      </w:r>
      <w:r w:rsidRPr="0014075C">
        <w:t>Refleksi I</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Setelah dilaksanakan tindakan pada siklus I, dilanjutkan dengan melakukan tahap refleksi I dengan mengidentifikasi permasalahan yang ditemukan selama pembelajaran tersebut. Berdasarkan tes hasil kemampuan koneksi matematis I, hasil observasi aktivitas belajar siswa dan hasil observasi proses pembelajaran dikelas XI A MAN 1 Deli Serdang, maka diperoleh beberapa hal yang perlu diperhatikan oleh peneliti sehingga dapat dijadikan sebagai bahan perbaikan untuk siklus berikutnya, yaitu : </w:t>
      </w:r>
    </w:p>
    <w:p w:rsidR="00EA263B" w:rsidRPr="0014075C" w:rsidRDefault="00EA263B" w:rsidP="00EA263B">
      <w:pPr>
        <w:pStyle w:val="ListParagraph"/>
        <w:numPr>
          <w:ilvl w:val="0"/>
          <w:numId w:val="7"/>
        </w:numPr>
        <w:spacing w:after="0" w:line="480" w:lineRule="auto"/>
        <w:jc w:val="both"/>
        <w:rPr>
          <w:rFonts w:ascii="Times New Roman" w:hAnsi="Times New Roman"/>
          <w:sz w:val="24"/>
          <w:szCs w:val="24"/>
        </w:rPr>
      </w:pPr>
      <w:r w:rsidRPr="0014075C">
        <w:rPr>
          <w:rFonts w:ascii="Times New Roman" w:hAnsi="Times New Roman"/>
          <w:sz w:val="24"/>
          <w:szCs w:val="24"/>
        </w:rPr>
        <w:t xml:space="preserve">Peneliti masih kurang dalam hal membimbing siswa agar siswa dapat bekerja dan belajar dalam kelompok sehingga saat proses pembelajaran berlangsung siswa menjadi kurang kondusif. Pada saat diskusi, tidak semua anggota kelompok aktif, hanya beberapa siswa saja yang mengerjakan LKPD sedangkan yang lainnya hanya menunggu jawaban yang diselesaikan oleh teman yang lainnya.  </w:t>
      </w:r>
    </w:p>
    <w:p w:rsidR="00EA263B" w:rsidRPr="0014075C" w:rsidRDefault="00EA263B" w:rsidP="00EA263B">
      <w:pPr>
        <w:pStyle w:val="ListParagraph"/>
        <w:numPr>
          <w:ilvl w:val="0"/>
          <w:numId w:val="7"/>
        </w:numPr>
        <w:spacing w:after="0" w:line="480" w:lineRule="auto"/>
        <w:jc w:val="both"/>
        <w:rPr>
          <w:rFonts w:ascii="Times New Roman" w:hAnsi="Times New Roman"/>
          <w:sz w:val="24"/>
          <w:szCs w:val="24"/>
        </w:rPr>
      </w:pPr>
      <w:r w:rsidRPr="0014075C">
        <w:rPr>
          <w:rFonts w:ascii="Times New Roman" w:hAnsi="Times New Roman"/>
          <w:sz w:val="24"/>
          <w:szCs w:val="24"/>
        </w:rPr>
        <w:t>Siswa masih terlihat bingung ketika mengikuti pembelajaran berbasis masalah karena sebelumnya siswa terbiasa dengan pemaparan rumus terlebih dahulu.</w:t>
      </w:r>
    </w:p>
    <w:p w:rsidR="00EA263B" w:rsidRPr="0014075C" w:rsidRDefault="00EA263B" w:rsidP="00EA263B">
      <w:pPr>
        <w:pStyle w:val="ListParagraph"/>
        <w:numPr>
          <w:ilvl w:val="0"/>
          <w:numId w:val="7"/>
        </w:numPr>
        <w:spacing w:after="0" w:line="480" w:lineRule="auto"/>
        <w:jc w:val="both"/>
        <w:rPr>
          <w:rFonts w:ascii="Times New Roman" w:hAnsi="Times New Roman"/>
          <w:sz w:val="24"/>
          <w:szCs w:val="24"/>
        </w:rPr>
      </w:pPr>
      <w:r w:rsidRPr="0014075C">
        <w:rPr>
          <w:rFonts w:ascii="Times New Roman" w:hAnsi="Times New Roman"/>
          <w:sz w:val="24"/>
          <w:szCs w:val="24"/>
        </w:rPr>
        <w:t>Masih banyak siswa yang belum mampu melaksanakan koneksi matematis untuk menyelesaikan masalah/soal yang diberikan.</w:t>
      </w:r>
    </w:p>
    <w:p w:rsidR="00EA263B" w:rsidRPr="0014075C" w:rsidRDefault="00EA263B" w:rsidP="00EA263B">
      <w:pPr>
        <w:pStyle w:val="ListParagraph"/>
        <w:numPr>
          <w:ilvl w:val="0"/>
          <w:numId w:val="7"/>
        </w:numPr>
        <w:spacing w:after="0" w:line="480" w:lineRule="auto"/>
        <w:jc w:val="both"/>
        <w:rPr>
          <w:rFonts w:ascii="Times New Roman" w:hAnsi="Times New Roman"/>
          <w:sz w:val="24"/>
          <w:szCs w:val="24"/>
        </w:rPr>
      </w:pPr>
      <w:r w:rsidRPr="0014075C">
        <w:rPr>
          <w:rFonts w:ascii="Times New Roman" w:hAnsi="Times New Roman"/>
          <w:sz w:val="24"/>
          <w:szCs w:val="24"/>
        </w:rPr>
        <w:lastRenderedPageBreak/>
        <w:t xml:space="preserve">Siswa belum mampu secara maksimal mengikuti pembelajaran dengan model pembelajaran berbasis masalah, terutama ketika dalam proses penyelidikan individu dan kelompok dimana masih banyak siswa yang tidak berusaha untuk menyelesaikan permasalahan yang diberikan dan langsung menyerah. </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Dalam hal ini tindakan yang sudah berhasil dilakukan dengan baik adalah sebagai berikut : </w:t>
      </w:r>
    </w:p>
    <w:p w:rsidR="00EA263B" w:rsidRPr="0014075C" w:rsidRDefault="00EA263B" w:rsidP="00EA263B">
      <w:pPr>
        <w:pStyle w:val="ListParagraph"/>
        <w:numPr>
          <w:ilvl w:val="0"/>
          <w:numId w:val="8"/>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Peneliti telah membuka pembelajaran dengan memberikan dan menanyakan contoh-contoh dalam kehidupan sehari-hari yang berhubungan dengan materi program linear dua variabel sehingga dapat memotivasi siswa untuk berpartisipasi aktif dalam kegiatan pembelajaran. </w:t>
      </w:r>
    </w:p>
    <w:p w:rsidR="00EA263B" w:rsidRPr="0014075C" w:rsidRDefault="00EA263B" w:rsidP="00EA263B">
      <w:pPr>
        <w:pStyle w:val="ListParagraph"/>
        <w:numPr>
          <w:ilvl w:val="0"/>
          <w:numId w:val="8"/>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Pemberian soal-soal pada LKPD yang dapat membantu siswa dalam memahami proses penyelesaian soal cerita pada materi program linear dua variabel. </w:t>
      </w:r>
    </w:p>
    <w:p w:rsidR="00EA263B" w:rsidRPr="0014075C" w:rsidRDefault="00EA263B" w:rsidP="00EA263B">
      <w:pPr>
        <w:spacing w:line="480" w:lineRule="auto"/>
        <w:ind w:firstLine="709"/>
        <w:rPr>
          <w:rFonts w:ascii="Times New Roman" w:hAnsi="Times New Roman"/>
          <w:sz w:val="24"/>
          <w:szCs w:val="24"/>
          <w:lang w:val="id-ID"/>
        </w:rPr>
      </w:pPr>
      <w:r w:rsidRPr="0014075C">
        <w:rPr>
          <w:rFonts w:ascii="Times New Roman" w:hAnsi="Times New Roman"/>
          <w:sz w:val="24"/>
          <w:szCs w:val="24"/>
          <w:lang w:val="id-ID"/>
        </w:rPr>
        <w:tab/>
        <w:t>Hasil dari tindakan pembelajaran dengan menerapkan model pembelajaran berbasis masalah pada siklus I adalah terjadi peningkatan kemampuan koneksi matematis siswa sebesar 12,12% dari 27,28%  pada tes kemampuan awal meningkat menjadi 39,40% pada tes kemampuan koneksi matematis I. Hasil ini dapat dikatakan cukup baik tetapi karena hasil pembelajaran dengan model pembelajaran berbasis masalah pada siklus I belum memenuhi indikator keberhasilan penelitian, maka perlu diberikan tindakan selanjutnya yaitu berlanjut ke siklus II. Sedangkan dilihat dari ketuntasan klasikal siswa juga masih sangat rendah, apabila ditinjau dari KKM sekolah dengan nilai 80 maka siswa yang termasuk dalam kategori tuntas masih 3 siswa. Jika dilihat dari kemapuan koneksi matematis siswa, jumlah siswa yang telah mencapai tingkat kemampuan koneksi matematis minimal sedang sebanyak 13 siswa.</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id-ID"/>
        </w:rPr>
        <w:tab/>
        <w:t xml:space="preserve">Pembelajaran siklus II dilaksanakan dengan memperhatikan dan mempertimbangkan kelemahan-kelemahan yang ditemukan pada siklus I. Untuk itu, peneliti membuat rencana tindakan yang baru sebagai perbaikan tindakan sehingga dapat meningkatkan kemampuan </w:t>
      </w:r>
      <w:r w:rsidRPr="0014075C">
        <w:rPr>
          <w:rFonts w:ascii="Times New Roman" w:hAnsi="Times New Roman"/>
          <w:sz w:val="24"/>
          <w:szCs w:val="24"/>
          <w:lang w:val="id-ID"/>
        </w:rPr>
        <w:lastRenderedPageBreak/>
        <w:t xml:space="preserve">koneksi matematis siswa. </w:t>
      </w:r>
      <w:r w:rsidRPr="0014075C">
        <w:rPr>
          <w:rFonts w:ascii="Times New Roman" w:hAnsi="Times New Roman"/>
          <w:sz w:val="24"/>
          <w:szCs w:val="24"/>
          <w:lang w:val="sv-SE"/>
        </w:rPr>
        <w:t xml:space="preserve">Berikut perincian dari kekurangan-kekurangan pada pembelajaran di siklus I yang akan diperbaiki pada siklus II yang disajikan dalam tabel berikut ini. </w:t>
      </w:r>
    </w:p>
    <w:p w:rsidR="00EA263B" w:rsidRDefault="00EA263B" w:rsidP="00EA263B">
      <w:pPr>
        <w:jc w:val="center"/>
        <w:rPr>
          <w:rFonts w:ascii="Times New Roman" w:hAnsi="Times New Roman"/>
          <w:b/>
          <w:bCs/>
          <w:sz w:val="24"/>
          <w:szCs w:val="24"/>
        </w:rPr>
      </w:pPr>
      <w:r w:rsidRPr="0014075C">
        <w:rPr>
          <w:rFonts w:ascii="Times New Roman" w:hAnsi="Times New Roman"/>
          <w:b/>
          <w:bCs/>
          <w:sz w:val="24"/>
          <w:szCs w:val="24"/>
        </w:rPr>
        <w:t>Tabel 4.1</w:t>
      </w:r>
      <w:r>
        <w:rPr>
          <w:rFonts w:ascii="Times New Roman" w:hAnsi="Times New Roman"/>
          <w:b/>
          <w:bCs/>
          <w:sz w:val="24"/>
          <w:szCs w:val="24"/>
        </w:rPr>
        <w:t>0</w:t>
      </w:r>
      <w:r w:rsidRPr="0014075C">
        <w:rPr>
          <w:rFonts w:ascii="Times New Roman" w:hAnsi="Times New Roman"/>
          <w:b/>
          <w:bCs/>
          <w:sz w:val="24"/>
          <w:szCs w:val="24"/>
        </w:rPr>
        <w:t>.</w:t>
      </w:r>
    </w:p>
    <w:p w:rsidR="00EA263B" w:rsidRPr="0014075C" w:rsidRDefault="00EA263B" w:rsidP="00EA263B">
      <w:pPr>
        <w:jc w:val="center"/>
        <w:rPr>
          <w:rFonts w:ascii="Times New Roman" w:hAnsi="Times New Roman"/>
          <w:b/>
          <w:bCs/>
          <w:sz w:val="24"/>
          <w:szCs w:val="24"/>
        </w:rPr>
      </w:pPr>
      <w:r w:rsidRPr="0014075C">
        <w:rPr>
          <w:rFonts w:ascii="Times New Roman" w:hAnsi="Times New Roman"/>
          <w:b/>
          <w:bCs/>
          <w:sz w:val="24"/>
          <w:szCs w:val="24"/>
        </w:rPr>
        <w:t>Refleksi dan Revisi Pembelajaran</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757"/>
        <w:gridCol w:w="1757"/>
        <w:gridCol w:w="1757"/>
        <w:gridCol w:w="2092"/>
      </w:tblGrid>
      <w:tr w:rsidR="00EA263B" w:rsidRPr="0014075C" w:rsidTr="00950F35">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hAnsi="Times New Roman"/>
                <w:b/>
                <w:bCs/>
                <w:sz w:val="24"/>
                <w:szCs w:val="24"/>
              </w:rPr>
            </w:pPr>
            <w:r w:rsidRPr="0014075C">
              <w:rPr>
                <w:rFonts w:ascii="Times New Roman" w:hAnsi="Times New Roman"/>
                <w:b/>
                <w:bCs/>
                <w:sz w:val="24"/>
                <w:szCs w:val="24"/>
              </w:rPr>
              <w:t>No.</w:t>
            </w:r>
          </w:p>
        </w:tc>
        <w:tc>
          <w:tcPr>
            <w:tcW w:w="1757"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hAnsi="Times New Roman"/>
                <w:b/>
                <w:bCs/>
                <w:sz w:val="24"/>
                <w:szCs w:val="24"/>
              </w:rPr>
            </w:pPr>
            <w:r w:rsidRPr="0014075C">
              <w:rPr>
                <w:rFonts w:ascii="Times New Roman" w:hAnsi="Times New Roman"/>
                <w:b/>
                <w:bCs/>
                <w:sz w:val="24"/>
                <w:szCs w:val="24"/>
              </w:rPr>
              <w:t>Aspek yang Ditinjau</w:t>
            </w:r>
          </w:p>
        </w:tc>
        <w:tc>
          <w:tcPr>
            <w:tcW w:w="1757"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hAnsi="Times New Roman"/>
                <w:b/>
                <w:bCs/>
                <w:sz w:val="24"/>
                <w:szCs w:val="24"/>
              </w:rPr>
            </w:pPr>
            <w:r w:rsidRPr="0014075C">
              <w:rPr>
                <w:rFonts w:ascii="Times New Roman" w:hAnsi="Times New Roman"/>
                <w:b/>
                <w:bCs/>
                <w:sz w:val="24"/>
                <w:szCs w:val="24"/>
              </w:rPr>
              <w:t>Sebelum</w:t>
            </w:r>
          </w:p>
        </w:tc>
        <w:tc>
          <w:tcPr>
            <w:tcW w:w="1757"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hAnsi="Times New Roman"/>
                <w:b/>
                <w:bCs/>
                <w:sz w:val="24"/>
                <w:szCs w:val="24"/>
              </w:rPr>
            </w:pPr>
            <w:r w:rsidRPr="0014075C">
              <w:rPr>
                <w:rFonts w:ascii="Times New Roman" w:hAnsi="Times New Roman"/>
                <w:b/>
                <w:bCs/>
                <w:sz w:val="24"/>
                <w:szCs w:val="24"/>
              </w:rPr>
              <w:t>Catatan Observer</w:t>
            </w:r>
          </w:p>
        </w:tc>
        <w:tc>
          <w:tcPr>
            <w:tcW w:w="2092"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hAnsi="Times New Roman"/>
                <w:b/>
                <w:bCs/>
                <w:sz w:val="24"/>
                <w:szCs w:val="24"/>
              </w:rPr>
            </w:pPr>
            <w:r w:rsidRPr="0014075C">
              <w:rPr>
                <w:rFonts w:ascii="Times New Roman" w:hAnsi="Times New Roman"/>
                <w:b/>
                <w:bCs/>
                <w:sz w:val="24"/>
                <w:szCs w:val="24"/>
              </w:rPr>
              <w:t>Hasil Revisi</w:t>
            </w:r>
          </w:p>
        </w:tc>
      </w:tr>
      <w:tr w:rsidR="00EA263B" w:rsidRPr="0014075C" w:rsidTr="00950F35">
        <w:trPr>
          <w:jc w:val="center"/>
        </w:trPr>
        <w:tc>
          <w:tcPr>
            <w:tcW w:w="5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 xml:space="preserve">1. </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 xml:space="preserve">Praktek Guru </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Kurangnya pemberian motivasi</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Kurangnya motivasi yang diberikan kepada siswa sehingga siswa tidak bersemangat dalam belajar</w:t>
            </w:r>
          </w:p>
        </w:tc>
        <w:tc>
          <w:tcPr>
            <w:tcW w:w="209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Menyampaikan motivasi yang dapat meningkatkan semangat siswa untuk belajar diawal dan diakhir pembelajaran</w:t>
            </w:r>
          </w:p>
        </w:tc>
      </w:tr>
      <w:tr w:rsidR="00EA263B" w:rsidRPr="0014075C" w:rsidTr="00950F35">
        <w:trPr>
          <w:jc w:val="center"/>
        </w:trPr>
        <w:tc>
          <w:tcPr>
            <w:tcW w:w="5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 xml:space="preserve">2. </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Modul Ajar</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Waktu penyelidikan mandiri dan kelompok melebihi waktu yang direncanakan</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Penggunaan waktu yang tidak sesuai dengan alokasi waktu dalam RPP khususnya pada kegiatan inti</w:t>
            </w:r>
          </w:p>
        </w:tc>
        <w:tc>
          <w:tcPr>
            <w:tcW w:w="209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Memperhatikan penggunaan waktu pada saat melakukan setiap kegiatan inti</w:t>
            </w:r>
          </w:p>
        </w:tc>
      </w:tr>
      <w:tr w:rsidR="00EA263B" w:rsidRPr="0014075C" w:rsidTr="00950F35">
        <w:trPr>
          <w:jc w:val="center"/>
        </w:trPr>
        <w:tc>
          <w:tcPr>
            <w:tcW w:w="5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 xml:space="preserve">3. </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LKPD</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Jumlah siswa yang lulus pada indikator koneksi matematika dengan disiplin ilmu lain lebih sedikit</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Tambahkan latihan tentang koneksi matematika dengan disiplin ilmu lain</w:t>
            </w:r>
          </w:p>
        </w:tc>
        <w:tc>
          <w:tcPr>
            <w:tcW w:w="209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 xml:space="preserve">Menambahkan permasalahan pada indikator koneksi matematika dengan disiplin ilmu lain </w:t>
            </w:r>
          </w:p>
        </w:tc>
      </w:tr>
      <w:tr w:rsidR="00EA263B" w:rsidRPr="0014075C" w:rsidTr="00950F35">
        <w:trPr>
          <w:jc w:val="center"/>
        </w:trPr>
        <w:tc>
          <w:tcPr>
            <w:tcW w:w="5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 xml:space="preserve">4. </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 xml:space="preserve">Pembimbingan Kelompok </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Waktu membimbing guru antar setiap kelompok tidak merata, ada yang terlalu lama sehingga kelompok lain menjadi kurang kondusif</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Kurang rata dalam memberikan bimbingan dan bantuan kepada setiap kelompok</w:t>
            </w:r>
          </w:p>
        </w:tc>
        <w:tc>
          <w:tcPr>
            <w:tcW w:w="209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 xml:space="preserve">Memberikan bimbingan kepada masing-masing kelompok dengan waktu yang sama. Jika ada pertanyaan yang dianggap sulit, maka guru akan langsung meminta setiap kelompok untuk memperhatikan penjelasannya dari depan kelas </w:t>
            </w:r>
          </w:p>
        </w:tc>
      </w:tr>
      <w:tr w:rsidR="00EA263B" w:rsidRPr="0014075C" w:rsidTr="00950F35">
        <w:trPr>
          <w:jc w:val="center"/>
        </w:trPr>
        <w:tc>
          <w:tcPr>
            <w:tcW w:w="5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 xml:space="preserve">5. </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Kelompok Belajar</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 xml:space="preserve">Terdapat kelompok pasif karena merasa </w:t>
            </w:r>
            <w:r w:rsidRPr="0014075C">
              <w:rPr>
                <w:rFonts w:ascii="Times New Roman" w:hAnsi="Times New Roman"/>
                <w:sz w:val="24"/>
                <w:szCs w:val="24"/>
                <w:lang w:val="sv-SE"/>
              </w:rPr>
              <w:lastRenderedPageBreak/>
              <w:t>teman sekelompoknya ada yang bisa diandalkan</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lastRenderedPageBreak/>
              <w:t xml:space="preserve">Kurang membangun komunikasi </w:t>
            </w:r>
            <w:r w:rsidRPr="0014075C">
              <w:rPr>
                <w:rFonts w:ascii="Times New Roman" w:hAnsi="Times New Roman"/>
                <w:sz w:val="24"/>
                <w:szCs w:val="24"/>
                <w:lang w:val="sv-SE"/>
              </w:rPr>
              <w:lastRenderedPageBreak/>
              <w:t xml:space="preserve">dengan siswa </w:t>
            </w:r>
          </w:p>
        </w:tc>
        <w:tc>
          <w:tcPr>
            <w:tcW w:w="209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lastRenderedPageBreak/>
              <w:t xml:space="preserve">Berkomunikasi dengan siswa yang pasif didalam </w:t>
            </w:r>
            <w:r w:rsidRPr="0014075C">
              <w:rPr>
                <w:rFonts w:ascii="Times New Roman" w:hAnsi="Times New Roman"/>
                <w:sz w:val="24"/>
                <w:szCs w:val="24"/>
                <w:lang w:val="sv-SE"/>
              </w:rPr>
              <w:lastRenderedPageBreak/>
              <w:t>kelompok belajar agar siswa tersebut merasa bahwa dirinya juga mampu untuk menyelesaikan permasalahan yang ada</w:t>
            </w:r>
          </w:p>
        </w:tc>
      </w:tr>
      <w:tr w:rsidR="00EA263B" w:rsidRPr="0014075C" w:rsidTr="00950F35">
        <w:trPr>
          <w:jc w:val="center"/>
        </w:trPr>
        <w:tc>
          <w:tcPr>
            <w:tcW w:w="5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lastRenderedPageBreak/>
              <w:t xml:space="preserve">6. </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rPr>
            </w:pPr>
            <w:r w:rsidRPr="0014075C">
              <w:rPr>
                <w:rFonts w:ascii="Times New Roman" w:hAnsi="Times New Roman"/>
                <w:sz w:val="24"/>
                <w:szCs w:val="24"/>
              </w:rPr>
              <w:t>Kelompok Belajar</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 xml:space="preserve">Siswa tidak mau untuk  bergabung ke dalam kelompok yang telah ditentukan  </w:t>
            </w:r>
          </w:p>
        </w:tc>
        <w:tc>
          <w:tcPr>
            <w:tcW w:w="1757"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 xml:space="preserve">Siswa kurang kondusif pada saat pembagian kelompok </w:t>
            </w:r>
          </w:p>
        </w:tc>
        <w:tc>
          <w:tcPr>
            <w:tcW w:w="209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rPr>
                <w:rFonts w:ascii="Times New Roman" w:hAnsi="Times New Roman"/>
                <w:sz w:val="24"/>
                <w:szCs w:val="24"/>
                <w:lang w:val="sv-SE"/>
              </w:rPr>
            </w:pPr>
            <w:r w:rsidRPr="0014075C">
              <w:rPr>
                <w:rFonts w:ascii="Times New Roman" w:hAnsi="Times New Roman"/>
                <w:sz w:val="24"/>
                <w:szCs w:val="24"/>
                <w:lang w:val="sv-SE"/>
              </w:rPr>
              <w:t xml:space="preserve">Memberi pengarahan kepada siswa agar siswa dapat bersikap lebih kondusif dalam pembagian kelompok. </w:t>
            </w:r>
          </w:p>
        </w:tc>
      </w:tr>
    </w:tbl>
    <w:p w:rsidR="00EA263B" w:rsidRDefault="00EA263B" w:rsidP="00EA263B">
      <w:pPr>
        <w:tabs>
          <w:tab w:val="left" w:pos="851"/>
        </w:tabs>
        <w:spacing w:line="480" w:lineRule="auto"/>
        <w:rPr>
          <w:rFonts w:ascii="Times New Roman" w:hAnsi="Times New Roman"/>
          <w:b/>
          <w:bCs/>
          <w:sz w:val="24"/>
          <w:szCs w:val="24"/>
        </w:rPr>
      </w:pPr>
    </w:p>
    <w:p w:rsidR="00EA263B" w:rsidRPr="0014075C" w:rsidRDefault="00EA263B" w:rsidP="00EA263B">
      <w:pPr>
        <w:tabs>
          <w:tab w:val="left" w:pos="851"/>
        </w:tabs>
        <w:spacing w:line="480" w:lineRule="auto"/>
        <w:rPr>
          <w:rFonts w:ascii="Times New Roman" w:hAnsi="Times New Roman"/>
          <w:b/>
          <w:bCs/>
          <w:sz w:val="24"/>
          <w:szCs w:val="24"/>
        </w:rPr>
      </w:pPr>
    </w:p>
    <w:p w:rsidR="00EA263B" w:rsidRPr="0014075C" w:rsidRDefault="00EA263B" w:rsidP="00EA263B">
      <w:pPr>
        <w:pStyle w:val="Heading3"/>
      </w:pPr>
      <w:bookmarkStart w:id="11" w:name="_Toc216621978"/>
      <w:r>
        <w:rPr>
          <w:lang w:val="en-US"/>
        </w:rPr>
        <w:t xml:space="preserve">4.1.3 </w:t>
      </w:r>
      <w:r w:rsidRPr="0014075C">
        <w:t>Hasil Penelitian Siklus II</w:t>
      </w:r>
      <w:bookmarkEnd w:id="11"/>
    </w:p>
    <w:p w:rsidR="00EA263B" w:rsidRPr="0014075C" w:rsidRDefault="00EA263B" w:rsidP="00EA263B">
      <w:pPr>
        <w:pStyle w:val="Heading4"/>
      </w:pPr>
      <w:r>
        <w:rPr>
          <w:lang w:val="en-US"/>
        </w:rPr>
        <w:t xml:space="preserve">4.1.3.1 </w:t>
      </w:r>
      <w:r w:rsidRPr="0014075C">
        <w:t xml:space="preserve">Permasalahan II </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id-ID"/>
        </w:rPr>
        <w:tab/>
        <w:t xml:space="preserve">Berdasarkan hasil refleksi I yaitu belum tercapainya kemampuan koneksi matematis dikelas dan ketuntasan belajar serta masih ada beberapa hal yang harus diperbaiki dalam kegiatan pembelajaran maka dilakukan siklus II untuk memperbaiki dan mengatasi permasalahan yang terjadi pada siklus I yang diharapkan dapat membuat siswa lebih memahami dan juga memiliki kemampuan yang lebih meningkat dari sebelumnya. </w:t>
      </w:r>
      <w:r w:rsidRPr="0014075C">
        <w:rPr>
          <w:rFonts w:ascii="Times New Roman" w:hAnsi="Times New Roman"/>
          <w:sz w:val="24"/>
          <w:szCs w:val="24"/>
          <w:lang w:val="sv-SE"/>
        </w:rPr>
        <w:t>Dari hasil refleksi I, ada beberapa permasalahan yang terdapat pada siklus I, yaitu:</w:t>
      </w:r>
    </w:p>
    <w:p w:rsidR="00EA263B" w:rsidRPr="0014075C" w:rsidRDefault="00EA263B" w:rsidP="00EA263B">
      <w:pPr>
        <w:pStyle w:val="ListParagraph"/>
        <w:numPr>
          <w:ilvl w:val="0"/>
          <w:numId w:val="9"/>
        </w:numPr>
        <w:spacing w:after="0" w:line="480" w:lineRule="auto"/>
        <w:ind w:left="567" w:hanging="502"/>
        <w:jc w:val="both"/>
        <w:rPr>
          <w:rFonts w:ascii="Times New Roman" w:hAnsi="Times New Roman"/>
          <w:sz w:val="24"/>
          <w:szCs w:val="24"/>
        </w:rPr>
      </w:pPr>
      <w:r w:rsidRPr="0014075C">
        <w:rPr>
          <w:rFonts w:ascii="Times New Roman" w:hAnsi="Times New Roman"/>
          <w:sz w:val="24"/>
          <w:szCs w:val="24"/>
        </w:rPr>
        <w:t>Pengelolaan kelas oleh peneliti masih perlu ditingkatkan.</w:t>
      </w:r>
    </w:p>
    <w:p w:rsidR="00EA263B" w:rsidRPr="0014075C" w:rsidRDefault="00EA263B" w:rsidP="00EA263B">
      <w:pPr>
        <w:pStyle w:val="ListParagraph"/>
        <w:numPr>
          <w:ilvl w:val="0"/>
          <w:numId w:val="9"/>
        </w:numPr>
        <w:spacing w:after="0" w:line="480" w:lineRule="auto"/>
        <w:ind w:left="567" w:hanging="502"/>
        <w:jc w:val="both"/>
        <w:rPr>
          <w:rFonts w:ascii="Times New Roman" w:hAnsi="Times New Roman"/>
          <w:sz w:val="24"/>
          <w:szCs w:val="24"/>
        </w:rPr>
      </w:pPr>
      <w:r w:rsidRPr="0014075C">
        <w:rPr>
          <w:rFonts w:ascii="Times New Roman" w:hAnsi="Times New Roman"/>
          <w:sz w:val="24"/>
          <w:szCs w:val="24"/>
        </w:rPr>
        <w:t xml:space="preserve">Siswa masih belum terbiasa dengan model Pembelajaran Berbasis Masalah (PBM) karena siswa terbiasa belajar dengan model pembelajaran konvensional (berpusat pada guru). </w:t>
      </w:r>
    </w:p>
    <w:p w:rsidR="00EA263B" w:rsidRPr="0014075C" w:rsidRDefault="00EA263B" w:rsidP="00EA263B">
      <w:pPr>
        <w:pStyle w:val="ListParagraph"/>
        <w:numPr>
          <w:ilvl w:val="0"/>
          <w:numId w:val="9"/>
        </w:numPr>
        <w:spacing w:after="0" w:line="480" w:lineRule="auto"/>
        <w:ind w:left="567" w:hanging="502"/>
        <w:jc w:val="both"/>
        <w:rPr>
          <w:rFonts w:ascii="Times New Roman" w:hAnsi="Times New Roman"/>
          <w:sz w:val="24"/>
          <w:szCs w:val="24"/>
        </w:rPr>
      </w:pPr>
      <w:r w:rsidRPr="0014075C">
        <w:rPr>
          <w:rFonts w:ascii="Times New Roman" w:hAnsi="Times New Roman"/>
          <w:sz w:val="24"/>
          <w:szCs w:val="24"/>
        </w:rPr>
        <w:t xml:space="preserve">Beberapa siswa masih belum mampu untuk mengkoneksikan antar topik matematika, matematika dengan disiplin ilmu lain serta matematika dengan keterkaitan diluar matematika. </w:t>
      </w:r>
    </w:p>
    <w:p w:rsidR="00EA263B" w:rsidRPr="0014075C" w:rsidRDefault="00EA263B" w:rsidP="00EA263B">
      <w:pPr>
        <w:pStyle w:val="ListParagraph"/>
        <w:numPr>
          <w:ilvl w:val="0"/>
          <w:numId w:val="9"/>
        </w:numPr>
        <w:spacing w:after="0" w:line="480" w:lineRule="auto"/>
        <w:ind w:left="567" w:hanging="502"/>
        <w:jc w:val="both"/>
        <w:rPr>
          <w:rFonts w:ascii="Times New Roman" w:hAnsi="Times New Roman"/>
          <w:sz w:val="24"/>
          <w:szCs w:val="24"/>
        </w:rPr>
      </w:pPr>
      <w:r w:rsidRPr="0014075C">
        <w:rPr>
          <w:rFonts w:ascii="Times New Roman" w:hAnsi="Times New Roman"/>
          <w:sz w:val="24"/>
          <w:szCs w:val="24"/>
        </w:rPr>
        <w:lastRenderedPageBreak/>
        <w:t xml:space="preserve">Terdapat beberapa anggota kelompok yang pasif dalam proses mendiskusikan LKPD yang diberikan kepada setiap kelompok belajar. </w:t>
      </w:r>
    </w:p>
    <w:p w:rsidR="00EA263B" w:rsidRPr="0014075C" w:rsidRDefault="00EA263B" w:rsidP="00EA263B">
      <w:pPr>
        <w:pStyle w:val="ListParagraph"/>
        <w:numPr>
          <w:ilvl w:val="0"/>
          <w:numId w:val="9"/>
        </w:numPr>
        <w:spacing w:after="0" w:line="480" w:lineRule="auto"/>
        <w:ind w:left="567" w:hanging="502"/>
        <w:jc w:val="both"/>
        <w:rPr>
          <w:rFonts w:ascii="Times New Roman" w:hAnsi="Times New Roman"/>
          <w:sz w:val="24"/>
          <w:szCs w:val="24"/>
        </w:rPr>
      </w:pPr>
      <w:r w:rsidRPr="0014075C">
        <w:rPr>
          <w:rFonts w:ascii="Times New Roman" w:hAnsi="Times New Roman"/>
          <w:sz w:val="24"/>
          <w:szCs w:val="24"/>
        </w:rPr>
        <w:t xml:space="preserve">Berdasarkan hasil tes pada siklus I, secara keseluruhan nilai rata-rata kemampuan koneksi matematis siswa adalah 2,29 serta jumlah siswa yang telah mencapai ketuntasan sebanyak 13 dari 33 siswa atau 39,40%. Sedangkan, jumlah siswa yang belum mencapai ketuntasan sebanyak 20 dari 33 siswa atau 60,60%. Dengan demikian dapat disimpulkan bahwa kelas tersebut belum tuntas dalam mengkoneksikan matematika secara klasikal yaitu belum terdapat 85% siswa yang memiliki tingkat kemampuan koneksi matematis minimal kategori sedang atau cukup. </w:t>
      </w:r>
    </w:p>
    <w:p w:rsidR="00EA263B" w:rsidRPr="0014075C" w:rsidRDefault="00EA263B" w:rsidP="00EA263B">
      <w:pPr>
        <w:pStyle w:val="Heading4"/>
      </w:pPr>
      <w:r>
        <w:rPr>
          <w:lang w:val="en-US"/>
        </w:rPr>
        <w:t xml:space="preserve">4.1.3.2 </w:t>
      </w:r>
      <w:r w:rsidRPr="0014075C">
        <w:t>Perencanaan Tindakan II</w:t>
      </w:r>
    </w:p>
    <w:p w:rsidR="00EA263B" w:rsidRPr="0014075C" w:rsidRDefault="00EA263B" w:rsidP="00EA263B">
      <w:pPr>
        <w:tabs>
          <w:tab w:val="left" w:pos="851"/>
        </w:tabs>
        <w:spacing w:line="480" w:lineRule="auto"/>
        <w:rPr>
          <w:rFonts w:ascii="Times New Roman" w:hAnsi="Times New Roman"/>
          <w:sz w:val="24"/>
          <w:szCs w:val="24"/>
          <w:lang w:val="sv-SE"/>
        </w:rPr>
      </w:pPr>
      <w:r w:rsidRPr="0014075C">
        <w:rPr>
          <w:rFonts w:ascii="Times New Roman" w:hAnsi="Times New Roman"/>
          <w:sz w:val="24"/>
          <w:szCs w:val="24"/>
          <w:lang w:val="id-ID"/>
        </w:rPr>
        <w:tab/>
        <w:t xml:space="preserve">Berdasarkan hasil refleksi pada siklus I terlihat bahwa pembelajaran belum berhasil karena belum tercapainya indikator keberhasilan dalam penelitian, salah satunya adalah belum terdapat 85% siswa yang memiliki kemampuan koneksi matematis minimal kategori sedang atau cukup. </w:t>
      </w:r>
      <w:r w:rsidRPr="0014075C">
        <w:rPr>
          <w:rFonts w:ascii="Times New Roman" w:hAnsi="Times New Roman"/>
          <w:sz w:val="24"/>
          <w:szCs w:val="24"/>
          <w:lang w:val="sv-SE"/>
        </w:rPr>
        <w:t>Adapun rencana perbaikan yang akan dilaksanakan pada siklus II adalah :</w:t>
      </w:r>
    </w:p>
    <w:p w:rsidR="00EA263B" w:rsidRPr="0014075C" w:rsidRDefault="00EA263B" w:rsidP="00EA263B">
      <w:pPr>
        <w:pStyle w:val="ListParagraph"/>
        <w:numPr>
          <w:ilvl w:val="0"/>
          <w:numId w:val="10"/>
        </w:numPr>
        <w:spacing w:after="0" w:line="480" w:lineRule="auto"/>
        <w:ind w:left="567" w:hanging="502"/>
        <w:jc w:val="both"/>
        <w:rPr>
          <w:rFonts w:ascii="Times New Roman" w:hAnsi="Times New Roman"/>
          <w:sz w:val="24"/>
          <w:szCs w:val="24"/>
        </w:rPr>
      </w:pPr>
      <w:r w:rsidRPr="0014075C">
        <w:rPr>
          <w:rFonts w:ascii="Times New Roman" w:hAnsi="Times New Roman"/>
          <w:sz w:val="24"/>
          <w:szCs w:val="24"/>
        </w:rPr>
        <w:t xml:space="preserve">Peneliti mengupayakan saat kegiatan diskusi siswa menjadi lebih kondusif dan semua anggota kelompok lebih aktif dalam berdiskusi. </w:t>
      </w:r>
    </w:p>
    <w:p w:rsidR="00EA263B" w:rsidRPr="0014075C" w:rsidRDefault="00EA263B" w:rsidP="00EA263B">
      <w:pPr>
        <w:pStyle w:val="ListParagraph"/>
        <w:numPr>
          <w:ilvl w:val="0"/>
          <w:numId w:val="10"/>
        </w:numPr>
        <w:spacing w:after="0" w:line="480" w:lineRule="auto"/>
        <w:ind w:left="567" w:hanging="502"/>
        <w:jc w:val="both"/>
        <w:rPr>
          <w:rFonts w:ascii="Times New Roman" w:hAnsi="Times New Roman"/>
          <w:sz w:val="24"/>
          <w:szCs w:val="24"/>
        </w:rPr>
      </w:pPr>
      <w:r w:rsidRPr="0014075C">
        <w:rPr>
          <w:rFonts w:ascii="Times New Roman" w:hAnsi="Times New Roman"/>
          <w:sz w:val="24"/>
          <w:szCs w:val="24"/>
        </w:rPr>
        <w:t xml:space="preserve">Mempersiapkan LKPD yang lebih mudah dipahami dan dimengerti oleh siswa. </w:t>
      </w:r>
    </w:p>
    <w:p w:rsidR="00EA263B" w:rsidRPr="0014075C" w:rsidRDefault="00EA263B" w:rsidP="00EA263B">
      <w:pPr>
        <w:pStyle w:val="ListParagraph"/>
        <w:numPr>
          <w:ilvl w:val="0"/>
          <w:numId w:val="10"/>
        </w:numPr>
        <w:spacing w:after="0" w:line="480" w:lineRule="auto"/>
        <w:ind w:left="567" w:hanging="502"/>
        <w:jc w:val="both"/>
        <w:rPr>
          <w:rFonts w:ascii="Times New Roman" w:hAnsi="Times New Roman"/>
          <w:sz w:val="24"/>
          <w:szCs w:val="24"/>
        </w:rPr>
      </w:pPr>
      <w:r w:rsidRPr="0014075C">
        <w:rPr>
          <w:rFonts w:ascii="Times New Roman" w:hAnsi="Times New Roman"/>
          <w:sz w:val="24"/>
          <w:szCs w:val="24"/>
        </w:rPr>
        <w:t xml:space="preserve">Lebih membimbing dan menjelaskan kepada siswa cara menyelesaikan LKPD. </w:t>
      </w:r>
    </w:p>
    <w:p w:rsidR="00EA263B" w:rsidRPr="0014075C" w:rsidRDefault="00EA263B" w:rsidP="00EA263B">
      <w:pPr>
        <w:pStyle w:val="ListParagraph"/>
        <w:numPr>
          <w:ilvl w:val="0"/>
          <w:numId w:val="10"/>
        </w:numPr>
        <w:spacing w:after="0" w:line="480" w:lineRule="auto"/>
        <w:ind w:left="567" w:hanging="502"/>
        <w:jc w:val="both"/>
        <w:rPr>
          <w:rFonts w:ascii="Times New Roman" w:hAnsi="Times New Roman"/>
          <w:sz w:val="24"/>
          <w:szCs w:val="24"/>
        </w:rPr>
      </w:pPr>
      <w:r w:rsidRPr="0014075C">
        <w:rPr>
          <w:rFonts w:ascii="Times New Roman" w:hAnsi="Times New Roman"/>
          <w:sz w:val="24"/>
          <w:szCs w:val="24"/>
        </w:rPr>
        <w:t xml:space="preserve">Merancang pembentukan kelompok baru. Pembentukan kelompok ditentukan oleh peneliti berdasarkan hasil tes kemampuan koneksi matematis I dimana siswa yang nilainya kurang bagus dikelompokkan dengan siswa yang nilainya bagus. </w:t>
      </w:r>
    </w:p>
    <w:p w:rsidR="00EA263B" w:rsidRPr="00F37BCA" w:rsidRDefault="00EA263B" w:rsidP="00EA263B">
      <w:pPr>
        <w:pStyle w:val="ListParagraph"/>
        <w:numPr>
          <w:ilvl w:val="0"/>
          <w:numId w:val="10"/>
        </w:numPr>
        <w:spacing w:after="0" w:line="480" w:lineRule="auto"/>
        <w:ind w:left="567" w:hanging="502"/>
        <w:jc w:val="both"/>
        <w:rPr>
          <w:rFonts w:ascii="Times New Roman" w:hAnsi="Times New Roman"/>
          <w:sz w:val="24"/>
          <w:szCs w:val="24"/>
        </w:rPr>
      </w:pPr>
      <w:r w:rsidRPr="0014075C">
        <w:rPr>
          <w:rFonts w:ascii="Times New Roman" w:hAnsi="Times New Roman"/>
          <w:sz w:val="24"/>
          <w:szCs w:val="24"/>
        </w:rPr>
        <w:t xml:space="preserve">Mengupayakan agar siswa aktif pada proses orientasi siswa pada masalah, lebih membimbing siswa dalam membangun pengetahuan dan memberikan beberapa petunjuk yang mengarahkan siswa kepada penyelesaian. </w:t>
      </w:r>
    </w:p>
    <w:p w:rsidR="00EA263B" w:rsidRPr="0014075C" w:rsidRDefault="00EA263B" w:rsidP="00EA263B">
      <w:pPr>
        <w:pStyle w:val="ListParagraph"/>
        <w:spacing w:after="0" w:line="480" w:lineRule="auto"/>
        <w:ind w:left="567"/>
        <w:jc w:val="both"/>
        <w:rPr>
          <w:rFonts w:ascii="Times New Roman" w:hAnsi="Times New Roman"/>
          <w:sz w:val="24"/>
          <w:szCs w:val="24"/>
        </w:rPr>
      </w:pPr>
    </w:p>
    <w:p w:rsidR="00EA263B" w:rsidRPr="0014075C" w:rsidRDefault="00EA263B" w:rsidP="00EA263B">
      <w:pPr>
        <w:pStyle w:val="Heading4"/>
      </w:pPr>
      <w:r>
        <w:rPr>
          <w:lang w:val="en-US"/>
        </w:rPr>
        <w:lastRenderedPageBreak/>
        <w:t xml:space="preserve">4.1.3.3 </w:t>
      </w:r>
      <w:r w:rsidRPr="0014075C">
        <w:t>Pelaksanaan Tindakan II</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Pada siklus II, kegiatan pembelajaran dilakukan sebanyak 4 kali pertemuan dengan alokasi waktu 3 x 45 menit / pertemuan. Pemberian tindakan dilakukan dengan kegiatan belajar dan mengajar dimana peneliti bertindak sebagai guru. kegiatan belajar yang dilakukan merupakan perkembangan dan pelaksanaan dari rencana perbaikan pembelajaran yang telah disusun pada tahap perencanaan rencana perbaikan pembelajaran pada siklus II. Pengajaran yang dilakukan pada siklus II ini juga menggunakan model pembelajaran berbasis masalah yang secara keseluruhan difokuskan pada proses belajar yang dapat meningkatkan kemampuan koneksi matematis siswa. Pada pertemuan pertama dan kedua, materi yang diajarkan adalah nilai optimum fungsi objektif. Pada pertemuan ketiga, materi yang diajarkan adalah program linear dan nilai optimum. Pada pertemuan keempat, materi yang diajarkan adalah program linear dan nilai optimum dengan bidang ilmu lain. Setelah tahap pelaksanaan tindakan II selesai, peneliti memberikan tes kemampuan koneksi matematis II untuk melihat kemampuan pemecahan masalah siswa setelah belajar dengan model pembelajaran berbasis masalah.</w:t>
      </w:r>
    </w:p>
    <w:p w:rsidR="00EA263B" w:rsidRPr="0014075C" w:rsidRDefault="00EA263B" w:rsidP="00EA263B">
      <w:pPr>
        <w:pStyle w:val="Heading4"/>
      </w:pPr>
      <w:r>
        <w:rPr>
          <w:lang w:val="en-US"/>
        </w:rPr>
        <w:t xml:space="preserve">4.1.3.4 </w:t>
      </w:r>
      <w:r w:rsidRPr="0014075C">
        <w:t>Pengumpulan Data II</w:t>
      </w:r>
    </w:p>
    <w:p w:rsidR="00EA263B" w:rsidRPr="0014075C" w:rsidRDefault="00EA263B" w:rsidP="00EA263B">
      <w:pPr>
        <w:pStyle w:val="Heading5"/>
      </w:pPr>
      <w:r>
        <w:t xml:space="preserve">4.1.3.4.1 </w:t>
      </w:r>
      <w:r w:rsidRPr="0014075C">
        <w:t>Analisis Data Hasil Tes Kemampuan Koneksi Matematis II</w:t>
      </w:r>
    </w:p>
    <w:p w:rsidR="00EA263B" w:rsidRPr="0014075C" w:rsidRDefault="00EA263B" w:rsidP="00EA263B">
      <w:pPr>
        <w:spacing w:line="480" w:lineRule="auto"/>
        <w:ind w:firstLine="709"/>
        <w:rPr>
          <w:rFonts w:ascii="Times New Roman" w:hAnsi="Times New Roman"/>
          <w:sz w:val="24"/>
          <w:szCs w:val="24"/>
          <w:lang w:val="id-ID"/>
        </w:rPr>
      </w:pPr>
      <w:r w:rsidRPr="0014075C">
        <w:rPr>
          <w:rFonts w:ascii="Times New Roman" w:hAnsi="Times New Roman"/>
          <w:sz w:val="24"/>
          <w:szCs w:val="24"/>
          <w:lang w:val="id-ID"/>
        </w:rPr>
        <w:tab/>
        <w:t>Berdasarkan hasil penyelesaian soal-soal tes kemampuan koneksi matematis II pada siklus II, dapat dilihat bahwa kelemahan-kelemahan yang dialami siswa dalam menyelesaikan soal dan dalam kegiatan pembelajaran sudah dapat diatasi walaupun masih ada kesalahan berulang yang dilakukan siswa. Berdasarkan hasil tes kemampuan koneksi matematis untuk siklus II yang dilakukan di kelas XI A MAN 1 Deli Serdang diperoleh tingkat ketercapaian kemampuan koneksi matematis siswa sebagai berikut :</w:t>
      </w:r>
    </w:p>
    <w:p w:rsidR="00EA263B" w:rsidRPr="0014075C" w:rsidRDefault="00EA263B" w:rsidP="00EA263B">
      <w:pPr>
        <w:pStyle w:val="ListParagraph"/>
        <w:numPr>
          <w:ilvl w:val="3"/>
          <w:numId w:val="11"/>
        </w:numPr>
        <w:spacing w:after="0" w:line="480" w:lineRule="auto"/>
        <w:ind w:left="567" w:hanging="426"/>
        <w:jc w:val="both"/>
        <w:rPr>
          <w:rFonts w:ascii="Times New Roman" w:hAnsi="Times New Roman"/>
          <w:sz w:val="24"/>
          <w:szCs w:val="24"/>
        </w:rPr>
      </w:pPr>
      <w:r w:rsidRPr="0014075C">
        <w:rPr>
          <w:rFonts w:ascii="Times New Roman" w:hAnsi="Times New Roman"/>
          <w:sz w:val="24"/>
          <w:szCs w:val="24"/>
        </w:rPr>
        <w:t xml:space="preserve">Kemampuan siswa dalam mengkoneksikan antar topik matematika. Pada aspek ini, terdapat 10 siswa (30,30%) yang memiliki kemampuan sangat tinggi, 22 siswa </w:t>
      </w:r>
      <w:r w:rsidRPr="0014075C">
        <w:rPr>
          <w:rFonts w:ascii="Times New Roman" w:hAnsi="Times New Roman"/>
          <w:sz w:val="24"/>
          <w:szCs w:val="24"/>
        </w:rPr>
        <w:lastRenderedPageBreak/>
        <w:t xml:space="preserve">(66,67%) yang memiliki kemampuan sedang dan 1 siswa (3,03%) yang memiliki kemampuan rendah. Data lengkap dapat dilihat pada Lampiran 17. Nilai rata-rata kemampuan koneksi matematis siswa pada aspek ini adalah 3,37 dengan kategori sedang. </w:t>
      </w:r>
    </w:p>
    <w:p w:rsidR="00EA263B" w:rsidRPr="0014075C"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t>Tabel 4.1</w:t>
      </w:r>
      <w:r>
        <w:rPr>
          <w:rFonts w:ascii="Times New Roman" w:hAnsi="Times New Roman"/>
          <w:b/>
          <w:bCs/>
          <w:sz w:val="24"/>
          <w:szCs w:val="24"/>
          <w:lang w:val="sv-SE"/>
        </w:rPr>
        <w:t>1</w:t>
      </w:r>
      <w:r w:rsidRPr="0014075C">
        <w:rPr>
          <w:rFonts w:ascii="Times New Roman" w:hAnsi="Times New Roman"/>
          <w:b/>
          <w:bCs/>
          <w:sz w:val="24"/>
          <w:szCs w:val="24"/>
          <w:lang w:val="sv-SE"/>
        </w:rPr>
        <w:t>. Tingkat Kemampuan Siswa Mengkoneksikan Antar Topik Matematika pada Siklus II</w:t>
      </w:r>
    </w:p>
    <w:tbl>
      <w:tblPr>
        <w:tblW w:w="8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843"/>
        <w:gridCol w:w="1109"/>
        <w:gridCol w:w="1286"/>
        <w:gridCol w:w="1550"/>
      </w:tblGrid>
      <w:tr w:rsidR="00EA263B" w:rsidRPr="0014075C" w:rsidTr="00950F35">
        <w:tc>
          <w:tcPr>
            <w:tcW w:w="2235"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286"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55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Kemampuan</w:t>
            </w:r>
          </w:p>
        </w:tc>
      </w:tr>
      <w:tr w:rsidR="00EA263B" w:rsidRPr="0014075C" w:rsidTr="00950F35">
        <w:tc>
          <w:tcPr>
            <w:tcW w:w="2235"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10</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30,30%</m:t>
                </m:r>
              </m:oMath>
            </m:oMathPara>
          </w:p>
        </w:tc>
        <w:tc>
          <w:tcPr>
            <w:tcW w:w="1550"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3,37</w:t>
            </w:r>
          </w:p>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Sedang</w:t>
            </w:r>
          </w:p>
        </w:tc>
      </w:tr>
      <w:tr w:rsidR="00EA263B" w:rsidRPr="0014075C" w:rsidTr="00950F35">
        <w:tc>
          <w:tcPr>
            <w:tcW w:w="2235"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nilai</w:t>
            </w:r>
            <m:oMath>
              <m:r>
                <w:rPr>
                  <w:rFonts w:ascii="Cambria Math" w:eastAsia="Times New Roman" w:hAnsi="Cambria Math"/>
                </w:rPr>
                <m:t>&lt;4</m:t>
              </m:r>
            </m:oMath>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c>
          <w:tcPr>
            <w:tcW w:w="223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nilai</m:t>
                </m:r>
                <m:r>
                  <w:rPr>
                    <w:rFonts w:ascii="Cambria Math" w:eastAsia="Times New Roman" w:hAnsi="Cambria Math"/>
                  </w:rPr>
                  <m:t>&lt;3,66</m:t>
                </m:r>
              </m:oMath>
            </m:oMathPara>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22</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66,67%</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c>
          <w:tcPr>
            <w:tcW w:w="223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nilai</m:t>
                </m:r>
                <m:r>
                  <w:rPr>
                    <w:rFonts w:ascii="Cambria Math" w:eastAsia="Times New Roman" w:hAnsi="Cambria Math"/>
                  </w:rPr>
                  <m:t>&lt;2,66</m:t>
                </m:r>
              </m:oMath>
            </m:oMathPara>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1</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3,03%</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c>
          <w:tcPr>
            <w:tcW w:w="223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nilai</m:t>
                </m:r>
                <m:r>
                  <w:rPr>
                    <w:rFonts w:ascii="Cambria Math" w:eastAsia="Times New Roman" w:hAnsi="Cambria Math"/>
                  </w:rPr>
                  <m:t>&lt;1,66</m:t>
                </m:r>
              </m:oMath>
            </m:oMathPara>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c>
          <w:tcPr>
            <w:tcW w:w="4078"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10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bl>
    <w:p w:rsidR="00EA263B" w:rsidRPr="0014075C" w:rsidRDefault="00EA263B" w:rsidP="00EA263B">
      <w:pPr>
        <w:tabs>
          <w:tab w:val="left" w:pos="851"/>
        </w:tabs>
        <w:spacing w:line="480" w:lineRule="auto"/>
        <w:ind w:firstLine="567"/>
        <w:rPr>
          <w:rFonts w:ascii="Times New Roman" w:hAnsi="Times New Roman"/>
          <w:sz w:val="24"/>
          <w:szCs w:val="24"/>
          <w:lang w:val="sv-SE"/>
        </w:rPr>
      </w:pPr>
      <w:r w:rsidRPr="0014075C">
        <w:rPr>
          <w:rFonts w:ascii="Times New Roman" w:hAnsi="Times New Roman"/>
          <w:sz w:val="24"/>
          <w:szCs w:val="24"/>
          <w:lang w:val="sv-SE"/>
        </w:rPr>
        <w:t xml:space="preserve">Kemampuan siswa tersebut dapat diamati lebih baik dengan penyajian grafik berikut ini. </w:t>
      </w:r>
    </w:p>
    <w:p w:rsidR="00EA263B" w:rsidRPr="0014075C" w:rsidRDefault="00EA263B" w:rsidP="00EA263B">
      <w:pPr>
        <w:rPr>
          <w:rFonts w:ascii="Times New Roman" w:hAnsi="Times New Roman"/>
          <w:b/>
          <w:bCs/>
          <w:sz w:val="24"/>
          <w:szCs w:val="24"/>
          <w:lang w:val="sv-SE"/>
        </w:rPr>
      </w:pPr>
      <w:r>
        <w:rPr>
          <w:rFonts w:ascii="Times New Roman" w:hAnsi="Times New Roman"/>
          <w:noProof/>
          <w:sz w:val="24"/>
          <w:szCs w:val="24"/>
        </w:rPr>
        <w:drawing>
          <wp:inline distT="0" distB="0" distL="0" distR="0">
            <wp:extent cx="5048885" cy="204724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14075C">
        <w:rPr>
          <w:rFonts w:ascii="Times New Roman" w:hAnsi="Times New Roman"/>
          <w:b/>
          <w:bCs/>
          <w:sz w:val="24"/>
          <w:szCs w:val="24"/>
          <w:lang w:val="sv-SE"/>
        </w:rPr>
        <w:t>Gambar 4.10.Grafik Tingkat Kemampuan Siswa Mengkoneksikan Antar Topik Matematika pada Siklus II</w:t>
      </w:r>
    </w:p>
    <w:p w:rsidR="00EA263B" w:rsidRPr="0014075C" w:rsidRDefault="00EA263B" w:rsidP="00EA263B">
      <w:pPr>
        <w:spacing w:line="480" w:lineRule="auto"/>
        <w:ind w:left="567" w:firstLine="709"/>
        <w:rPr>
          <w:rFonts w:ascii="Times New Roman" w:hAnsi="Times New Roman"/>
          <w:sz w:val="24"/>
          <w:szCs w:val="24"/>
          <w:lang w:val="sv-SE"/>
        </w:rPr>
      </w:pPr>
      <w:r w:rsidRPr="0014075C">
        <w:rPr>
          <w:rFonts w:ascii="Times New Roman" w:hAnsi="Times New Roman"/>
          <w:sz w:val="24"/>
          <w:szCs w:val="24"/>
          <w:lang w:val="sv-SE"/>
        </w:rPr>
        <w:t>Berdasarkan grafik tingkat kemampuan siswa mengoneksikan antar topik Matematika pada siklus II terdapat 1 siswa memiliki kemampuan rendah, 22 siswa memiliki kemampuan sedang, dan 10 siswa memiliki kemampuan sangat tinggi.</w:t>
      </w:r>
    </w:p>
    <w:p w:rsidR="00EA263B" w:rsidRPr="0014075C" w:rsidRDefault="00EA263B" w:rsidP="00EA263B">
      <w:pPr>
        <w:pStyle w:val="ListParagraph"/>
        <w:numPr>
          <w:ilvl w:val="3"/>
          <w:numId w:val="11"/>
        </w:numPr>
        <w:spacing w:after="0" w:line="480" w:lineRule="auto"/>
        <w:ind w:left="567" w:hanging="426"/>
        <w:jc w:val="both"/>
        <w:rPr>
          <w:rFonts w:ascii="Times New Roman" w:hAnsi="Times New Roman"/>
          <w:sz w:val="24"/>
          <w:szCs w:val="24"/>
        </w:rPr>
      </w:pPr>
      <w:r w:rsidRPr="0014075C">
        <w:rPr>
          <w:rFonts w:ascii="Times New Roman" w:hAnsi="Times New Roman"/>
          <w:sz w:val="24"/>
          <w:szCs w:val="24"/>
        </w:rPr>
        <w:t>Kemampuan siswa dalam mengkoneksikan matematika dengan disiplin ilmu lain. Pada aspek ini, terdapat 14 siswa (42,42%) yang memiliki kemampuan sangat tinggi, 17 siswa (51,52%) yang memiliki kemampuan sedang, dan 2 siswa (6,06%) yang memiliki kemampuan sangat rendah. Data lengkap dapat dilihat pada Lampiran 17. Nilai rata-</w:t>
      </w:r>
      <w:r w:rsidRPr="0014075C">
        <w:rPr>
          <w:rFonts w:ascii="Times New Roman" w:hAnsi="Times New Roman"/>
          <w:sz w:val="24"/>
          <w:szCs w:val="24"/>
        </w:rPr>
        <w:lastRenderedPageBreak/>
        <w:t xml:space="preserve">rata kemampuan koneksi matematis siswa pada aspek ini adalah 3,15 dengan kategori sedang. </w:t>
      </w:r>
    </w:p>
    <w:p w:rsidR="00EA263B" w:rsidRPr="0014075C"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t>Tabel 4.1</w:t>
      </w:r>
      <w:r>
        <w:rPr>
          <w:rFonts w:ascii="Times New Roman" w:hAnsi="Times New Roman"/>
          <w:b/>
          <w:bCs/>
          <w:sz w:val="24"/>
          <w:szCs w:val="24"/>
          <w:lang w:val="sv-SE"/>
        </w:rPr>
        <w:t>2</w:t>
      </w:r>
      <w:r w:rsidRPr="0014075C">
        <w:rPr>
          <w:rFonts w:ascii="Times New Roman" w:hAnsi="Times New Roman"/>
          <w:b/>
          <w:bCs/>
          <w:sz w:val="24"/>
          <w:szCs w:val="24"/>
          <w:lang w:val="sv-SE"/>
        </w:rPr>
        <w:t>. Tingkat Kemampuan Siswa Mengkoneksikan Matematika dengan Disiplin Ilmu Lain pada Siklus II</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843"/>
        <w:gridCol w:w="1770"/>
        <w:gridCol w:w="1286"/>
        <w:gridCol w:w="1550"/>
      </w:tblGrid>
      <w:tr w:rsidR="00EA263B" w:rsidRPr="0014075C" w:rsidTr="00950F35">
        <w:trPr>
          <w:trHeight w:val="96"/>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w:t>
            </w:r>
          </w:p>
        </w:tc>
        <w:tc>
          <w:tcPr>
            <w:tcW w:w="177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BanyakSiswa</w:t>
            </w:r>
          </w:p>
        </w:tc>
        <w:tc>
          <w:tcPr>
            <w:tcW w:w="1286"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55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Kemampuan</w:t>
            </w:r>
          </w:p>
        </w:tc>
      </w:tr>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7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14</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42,42%</m:t>
                </m:r>
              </m:oMath>
            </m:oMathPara>
          </w:p>
        </w:tc>
        <w:tc>
          <w:tcPr>
            <w:tcW w:w="1550"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3,15</w:t>
            </w:r>
          </w:p>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 xml:space="preserve"> Sedang</w:t>
            </w:r>
          </w:p>
        </w:tc>
      </w:tr>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nilai</w:t>
            </w:r>
            <m:oMath>
              <m:r>
                <w:rPr>
                  <w:rFonts w:ascii="Cambria Math" w:eastAsia="Times New Roman" w:hAnsi="Cambria Math"/>
                </w:rPr>
                <m:t>&lt;4</m:t>
              </m:r>
            </m:oMath>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7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nilai</m:t>
                </m:r>
                <m:r>
                  <w:rPr>
                    <w:rFonts w:ascii="Cambria Math" w:eastAsia="Times New Roman" w:hAnsi="Cambria Math"/>
                  </w:rPr>
                  <m:t>&lt;3,66</m:t>
                </m:r>
              </m:oMath>
            </m:oMathPara>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7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17</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51,52%</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nilai</m:t>
                </m:r>
                <m:r>
                  <w:rPr>
                    <w:rFonts w:ascii="Cambria Math" w:eastAsia="Times New Roman" w:hAnsi="Cambria Math"/>
                  </w:rPr>
                  <m:t>&lt;2,66</m:t>
                </m:r>
              </m:oMath>
            </m:oMathPara>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7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223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nilai</m:t>
                </m:r>
                <m:r>
                  <w:rPr>
                    <w:rFonts w:ascii="Cambria Math" w:eastAsia="Times New Roman" w:hAnsi="Cambria Math"/>
                  </w:rPr>
                  <m:t>&lt;1,66</m:t>
                </m:r>
              </m:oMath>
            </m:oMathPara>
          </w:p>
        </w:tc>
        <w:tc>
          <w:tcPr>
            <w:tcW w:w="184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7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2</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rPr>
                  <m:t>6,06%</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r w:rsidR="00EA263B" w:rsidRPr="0014075C" w:rsidTr="00950F35">
        <w:trPr>
          <w:jc w:val="center"/>
        </w:trPr>
        <w:tc>
          <w:tcPr>
            <w:tcW w:w="4078"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77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286"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sz w:val="24"/>
                <w:szCs w:val="24"/>
              </w:rPr>
            </w:pPr>
          </w:p>
        </w:tc>
      </w:tr>
    </w:tbl>
    <w:p w:rsidR="00EA263B" w:rsidRDefault="00EA263B" w:rsidP="00EA263B">
      <w:pPr>
        <w:tabs>
          <w:tab w:val="left" w:pos="851"/>
        </w:tabs>
        <w:spacing w:line="480" w:lineRule="auto"/>
        <w:ind w:firstLine="567"/>
        <w:rPr>
          <w:rFonts w:ascii="Times New Roman" w:hAnsi="Times New Roman"/>
          <w:sz w:val="24"/>
          <w:szCs w:val="24"/>
          <w:lang w:val="sv-SE"/>
        </w:rPr>
      </w:pPr>
      <w:r w:rsidRPr="0014075C">
        <w:rPr>
          <w:rFonts w:ascii="Times New Roman" w:hAnsi="Times New Roman"/>
          <w:sz w:val="24"/>
          <w:szCs w:val="24"/>
          <w:lang w:val="sv-SE"/>
        </w:rPr>
        <w:t xml:space="preserve">Kemampuan siswa tersebut dapat diamati lebih baik dengan penyajian grafik berikut ini. </w:t>
      </w:r>
    </w:p>
    <w:p w:rsidR="00EA263B" w:rsidRPr="0014075C" w:rsidRDefault="00EA263B" w:rsidP="00EA263B">
      <w:pPr>
        <w:tabs>
          <w:tab w:val="left" w:pos="851"/>
        </w:tabs>
        <w:spacing w:line="480" w:lineRule="auto"/>
        <w:ind w:firstLine="567"/>
        <w:rPr>
          <w:rFonts w:ascii="Times New Roman" w:hAnsi="Times New Roman"/>
          <w:sz w:val="24"/>
          <w:szCs w:val="24"/>
          <w:lang w:val="sv-SE"/>
        </w:rPr>
      </w:pPr>
    </w:p>
    <w:p w:rsidR="00EA263B" w:rsidRPr="0014075C" w:rsidRDefault="00EA263B" w:rsidP="00EA263B">
      <w:pPr>
        <w:tabs>
          <w:tab w:val="left" w:pos="851"/>
        </w:tabs>
        <w:rPr>
          <w:rFonts w:ascii="Times New Roman" w:hAnsi="Times New Roman"/>
          <w:sz w:val="24"/>
          <w:szCs w:val="24"/>
        </w:rPr>
      </w:pPr>
      <w:r>
        <w:rPr>
          <w:rFonts w:ascii="Times New Roman" w:hAnsi="Times New Roman"/>
          <w:noProof/>
          <w:sz w:val="24"/>
          <w:szCs w:val="24"/>
        </w:rPr>
        <w:drawing>
          <wp:inline distT="0" distB="0" distL="0" distR="0">
            <wp:extent cx="4929505" cy="188849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A263B" w:rsidRPr="0014075C" w:rsidRDefault="00EA263B" w:rsidP="00EA263B">
      <w:pPr>
        <w:ind w:left="1701" w:hanging="1701"/>
        <w:rPr>
          <w:rFonts w:ascii="Times New Roman" w:hAnsi="Times New Roman"/>
          <w:b/>
          <w:bCs/>
          <w:sz w:val="24"/>
          <w:szCs w:val="24"/>
          <w:lang w:val="sv-SE"/>
        </w:rPr>
      </w:pPr>
      <w:r>
        <w:rPr>
          <w:rFonts w:ascii="Times New Roman" w:hAnsi="Times New Roman"/>
          <w:b/>
          <w:bCs/>
          <w:sz w:val="24"/>
          <w:szCs w:val="24"/>
          <w:lang w:val="sv-SE"/>
        </w:rPr>
        <w:t>Gambar 4.11</w:t>
      </w:r>
      <w:r>
        <w:rPr>
          <w:rFonts w:ascii="Times New Roman" w:hAnsi="Times New Roman"/>
          <w:b/>
          <w:bCs/>
          <w:sz w:val="24"/>
          <w:szCs w:val="24"/>
          <w:lang w:val="sv-SE"/>
        </w:rPr>
        <w:tab/>
      </w:r>
      <w:r w:rsidRPr="0014075C">
        <w:rPr>
          <w:rFonts w:ascii="Times New Roman" w:hAnsi="Times New Roman"/>
          <w:b/>
          <w:bCs/>
          <w:sz w:val="24"/>
          <w:szCs w:val="24"/>
          <w:lang w:val="sv-SE"/>
        </w:rPr>
        <w:t>Grafik Tingkat Kemampuan Siswa Mengkoneksikan Matematika dengan Disiplin Ilmu Lain pada Siklus II</w:t>
      </w:r>
    </w:p>
    <w:p w:rsidR="00EA263B" w:rsidRDefault="00EA263B" w:rsidP="00EA263B">
      <w:pPr>
        <w:tabs>
          <w:tab w:val="left" w:pos="851"/>
        </w:tabs>
        <w:rPr>
          <w:rFonts w:ascii="Times New Roman" w:hAnsi="Times New Roman"/>
          <w:sz w:val="24"/>
          <w:szCs w:val="24"/>
          <w:lang w:val="sv-SE"/>
        </w:rPr>
      </w:pPr>
      <w:r w:rsidRPr="0014075C">
        <w:rPr>
          <w:rFonts w:ascii="Times New Roman" w:hAnsi="Times New Roman"/>
          <w:sz w:val="24"/>
          <w:szCs w:val="24"/>
          <w:lang w:val="sv-SE"/>
        </w:rPr>
        <w:tab/>
      </w:r>
    </w:p>
    <w:p w:rsidR="00EA263B" w:rsidRPr="0014075C" w:rsidRDefault="00EA263B" w:rsidP="00EA263B">
      <w:pPr>
        <w:spacing w:line="480" w:lineRule="auto"/>
        <w:ind w:firstLine="709"/>
        <w:rPr>
          <w:rFonts w:ascii="Times New Roman" w:hAnsi="Times New Roman"/>
          <w:sz w:val="24"/>
          <w:szCs w:val="24"/>
          <w:lang w:val="sv-SE"/>
        </w:rPr>
      </w:pPr>
      <w:r>
        <w:rPr>
          <w:rFonts w:ascii="Times New Roman" w:hAnsi="Times New Roman"/>
          <w:sz w:val="24"/>
          <w:szCs w:val="24"/>
          <w:lang w:val="sv-SE"/>
        </w:rPr>
        <w:tab/>
      </w:r>
      <w:r w:rsidRPr="0014075C">
        <w:rPr>
          <w:rFonts w:ascii="Times New Roman" w:hAnsi="Times New Roman"/>
          <w:sz w:val="24"/>
          <w:szCs w:val="24"/>
          <w:lang w:val="sv-SE"/>
        </w:rPr>
        <w:t>Berdasarkan tingkat kemampuan siswa mengoneksi Matematika dengan disiplin ilmu lain pada siklus II, terdapat 2 siswa memiliki kemampuan sangat rendah dan 17 siswa memiliki kemampuan sedang, dan 14 siswa memiliki kemampuan.</w:t>
      </w:r>
    </w:p>
    <w:p w:rsidR="00EA263B" w:rsidRPr="0014075C" w:rsidRDefault="00EA263B" w:rsidP="00EA263B">
      <w:pPr>
        <w:pStyle w:val="ListParagraph"/>
        <w:numPr>
          <w:ilvl w:val="3"/>
          <w:numId w:val="11"/>
        </w:numPr>
        <w:spacing w:after="0" w:line="480" w:lineRule="auto"/>
        <w:ind w:left="426" w:hanging="426"/>
        <w:jc w:val="both"/>
        <w:rPr>
          <w:rFonts w:ascii="Times New Roman" w:hAnsi="Times New Roman"/>
          <w:sz w:val="24"/>
          <w:szCs w:val="24"/>
        </w:rPr>
      </w:pPr>
      <w:r w:rsidRPr="0014075C">
        <w:rPr>
          <w:rFonts w:ascii="Times New Roman" w:hAnsi="Times New Roman"/>
          <w:sz w:val="24"/>
          <w:szCs w:val="24"/>
        </w:rPr>
        <w:t xml:space="preserve">Kemampuan siswa dalam mengkoneksikan matematika dengan keterkaitan diluar matematika. Pada aspek ini, terdapat 11 siswa (33,33%) yang memiliki kemampuan sangat tinggi, 17 siswa (51,52%) yang memiliki kemampuan sedang dan 5 siswa (15,15%) yang memiliki kemampuan sangat rendah. Data lengkap dapat dilihat pada </w:t>
      </w:r>
      <w:r w:rsidRPr="0014075C">
        <w:rPr>
          <w:rFonts w:ascii="Times New Roman" w:hAnsi="Times New Roman"/>
          <w:sz w:val="24"/>
          <w:szCs w:val="24"/>
        </w:rPr>
        <w:lastRenderedPageBreak/>
        <w:t>Lampiran 17. Nilai rata-rata kemampuan koneksi matematis siswa pada aspek ini adalah 2,86 dengan kategori sedang.</w:t>
      </w:r>
    </w:p>
    <w:p w:rsidR="00EA263B" w:rsidRPr="0014075C" w:rsidRDefault="00EA263B" w:rsidP="00EA263B">
      <w:pPr>
        <w:tabs>
          <w:tab w:val="left" w:pos="851"/>
        </w:tabs>
        <w:jc w:val="center"/>
        <w:rPr>
          <w:rFonts w:ascii="Times New Roman" w:hAnsi="Times New Roman"/>
          <w:b/>
          <w:bCs/>
          <w:sz w:val="24"/>
          <w:szCs w:val="24"/>
          <w:lang w:val="sv-SE"/>
        </w:rPr>
      </w:pPr>
      <w:r w:rsidRPr="0014075C">
        <w:rPr>
          <w:rFonts w:ascii="Times New Roman" w:hAnsi="Times New Roman"/>
          <w:b/>
          <w:bCs/>
          <w:sz w:val="24"/>
          <w:szCs w:val="24"/>
          <w:lang w:val="sv-SE"/>
        </w:rPr>
        <w:t>Tabel 4.1</w:t>
      </w:r>
      <w:r>
        <w:rPr>
          <w:rFonts w:ascii="Times New Roman" w:hAnsi="Times New Roman"/>
          <w:b/>
          <w:bCs/>
          <w:sz w:val="24"/>
          <w:szCs w:val="24"/>
          <w:lang w:val="sv-SE"/>
        </w:rPr>
        <w:t>3</w:t>
      </w:r>
      <w:r w:rsidRPr="0014075C">
        <w:rPr>
          <w:rFonts w:ascii="Times New Roman" w:hAnsi="Times New Roman"/>
          <w:b/>
          <w:bCs/>
          <w:sz w:val="24"/>
          <w:szCs w:val="24"/>
          <w:lang w:val="sv-SE"/>
        </w:rPr>
        <w:t>. Tingkat Kemampuan Siswa Mengkoneksikan Matematika dengan Keterkaitan Diluar Matematika pada Siklus II</w:t>
      </w:r>
    </w:p>
    <w:tbl>
      <w:tblPr>
        <w:tblW w:w="7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6"/>
        <w:gridCol w:w="1660"/>
        <w:gridCol w:w="1114"/>
        <w:gridCol w:w="1287"/>
        <w:gridCol w:w="1550"/>
      </w:tblGrid>
      <w:tr w:rsidR="00EA263B" w:rsidRPr="0014075C" w:rsidTr="00950F35">
        <w:tc>
          <w:tcPr>
            <w:tcW w:w="226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w:t>
            </w:r>
          </w:p>
        </w:tc>
        <w:tc>
          <w:tcPr>
            <w:tcW w:w="1122"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288"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44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Kemampuan</w:t>
            </w: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33,33%</m:t>
                </m:r>
              </m:oMath>
            </m:oMathPara>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hAnsi="Times New Roman"/>
                <w:sz w:val="24"/>
                <w:szCs w:val="24"/>
              </w:rPr>
            </w:pPr>
            <w:r w:rsidRPr="0014075C">
              <w:rPr>
                <w:rFonts w:ascii="Times New Roman" w:hAnsi="Times New Roman"/>
                <w:sz w:val="24"/>
                <w:szCs w:val="24"/>
              </w:rPr>
              <w:t>2,86</w:t>
            </w:r>
          </w:p>
          <w:p w:rsidR="00EA263B" w:rsidRPr="0014075C" w:rsidRDefault="00EA263B" w:rsidP="00950F35">
            <w:pPr>
              <w:tabs>
                <w:tab w:val="left" w:pos="851"/>
              </w:tabs>
              <w:jc w:val="center"/>
              <w:rPr>
                <w:rFonts w:ascii="Times New Roman" w:hAnsi="Times New Roman"/>
                <w:sz w:val="24"/>
                <w:szCs w:val="24"/>
              </w:rPr>
            </w:pPr>
            <w:r w:rsidRPr="0014075C">
              <w:rPr>
                <w:rFonts w:ascii="Times New Roman" w:hAnsi="Times New Roman"/>
                <w:sz w:val="24"/>
                <w:szCs w:val="24"/>
              </w:rPr>
              <w:t>Sedang</w:t>
            </w: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nilai</w:t>
            </w:r>
            <m:oMath>
              <m:r>
                <w:rPr>
                  <w:rFonts w:ascii="Cambria Math" w:eastAsia="Times New Roman" w:hAnsi="Cambria Math"/>
                </w:rPr>
                <m:t>&lt;4</m:t>
              </m:r>
            </m:oMath>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nilai</m:t>
                </m:r>
                <m:r>
                  <w:rPr>
                    <w:rFonts w:ascii="Cambria Math" w:eastAsia="Times New Roman" w:hAnsi="Cambria Math"/>
                  </w:rPr>
                  <m:t>&lt;3,66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17</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51,52%</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nilai</m:t>
                </m:r>
                <m:r>
                  <w:rPr>
                    <w:rFonts w:ascii="Cambria Math" w:eastAsia="Times New Roman" w:hAnsi="Cambria Math"/>
                  </w:rPr>
                  <m:t>&lt;2,66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226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nilai</m:t>
                </m:r>
                <m:r>
                  <w:rPr>
                    <w:rFonts w:ascii="Cambria Math" w:eastAsia="Times New Roman" w:hAnsi="Cambria Math"/>
                  </w:rPr>
                  <m:t>&lt;1,66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5</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15,15%</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c>
          <w:tcPr>
            <w:tcW w:w="3964"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12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28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bl>
    <w:p w:rsidR="00EA263B" w:rsidRDefault="00EA263B" w:rsidP="00EA263B">
      <w:pPr>
        <w:tabs>
          <w:tab w:val="left" w:pos="851"/>
        </w:tabs>
        <w:spacing w:line="480" w:lineRule="auto"/>
        <w:ind w:firstLine="567"/>
        <w:rPr>
          <w:rFonts w:ascii="Times New Roman" w:hAnsi="Times New Roman"/>
          <w:sz w:val="24"/>
          <w:szCs w:val="24"/>
          <w:lang w:val="sv-SE"/>
        </w:rPr>
      </w:pPr>
    </w:p>
    <w:p w:rsidR="00EA263B" w:rsidRPr="0014075C" w:rsidRDefault="00EA263B" w:rsidP="00EA263B">
      <w:pPr>
        <w:tabs>
          <w:tab w:val="left" w:pos="851"/>
        </w:tabs>
        <w:spacing w:line="480" w:lineRule="auto"/>
        <w:ind w:firstLine="567"/>
        <w:rPr>
          <w:rFonts w:ascii="Times New Roman" w:hAnsi="Times New Roman"/>
          <w:sz w:val="24"/>
          <w:szCs w:val="24"/>
          <w:lang w:val="sv-SE"/>
        </w:rPr>
      </w:pPr>
      <w:r w:rsidRPr="0014075C">
        <w:rPr>
          <w:rFonts w:ascii="Times New Roman" w:hAnsi="Times New Roman"/>
          <w:sz w:val="24"/>
          <w:szCs w:val="24"/>
          <w:lang w:val="sv-SE"/>
        </w:rPr>
        <w:t>Kemampuan siswa tersebut dapat diamati lebih baik dengan penyajian grafik berikut ini.</w:t>
      </w:r>
    </w:p>
    <w:p w:rsidR="00EA263B" w:rsidRDefault="00EA263B" w:rsidP="00EA263B">
      <w:pPr>
        <w:ind w:left="1701" w:hanging="1701"/>
        <w:rPr>
          <w:rFonts w:ascii="Times New Roman" w:hAnsi="Times New Roman"/>
          <w:sz w:val="24"/>
          <w:szCs w:val="24"/>
        </w:rPr>
      </w:pPr>
      <w:r>
        <w:rPr>
          <w:rFonts w:ascii="Times New Roman" w:hAnsi="Times New Roman"/>
          <w:noProof/>
          <w:sz w:val="24"/>
          <w:szCs w:val="24"/>
        </w:rPr>
        <w:drawing>
          <wp:inline distT="0" distB="0" distL="0" distR="0">
            <wp:extent cx="5088890" cy="216662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A263B" w:rsidRPr="0014075C" w:rsidRDefault="00EA263B" w:rsidP="00EA263B">
      <w:pPr>
        <w:ind w:left="1701" w:hanging="1701"/>
        <w:rPr>
          <w:rFonts w:ascii="Times New Roman" w:hAnsi="Times New Roman"/>
          <w:b/>
          <w:bCs/>
          <w:sz w:val="24"/>
          <w:szCs w:val="24"/>
          <w:lang w:val="sv-SE"/>
        </w:rPr>
      </w:pPr>
      <w:r>
        <w:rPr>
          <w:rFonts w:ascii="Times New Roman" w:hAnsi="Times New Roman"/>
          <w:b/>
          <w:bCs/>
          <w:sz w:val="24"/>
          <w:szCs w:val="24"/>
          <w:lang w:val="sv-SE"/>
        </w:rPr>
        <w:t>Gambar 4.12.</w:t>
      </w:r>
      <w:r>
        <w:rPr>
          <w:rFonts w:ascii="Times New Roman" w:hAnsi="Times New Roman"/>
          <w:b/>
          <w:bCs/>
          <w:sz w:val="24"/>
          <w:szCs w:val="24"/>
          <w:lang w:val="sv-SE"/>
        </w:rPr>
        <w:tab/>
      </w:r>
      <w:r w:rsidRPr="0014075C">
        <w:rPr>
          <w:rFonts w:ascii="Times New Roman" w:hAnsi="Times New Roman"/>
          <w:b/>
          <w:bCs/>
          <w:sz w:val="24"/>
          <w:szCs w:val="24"/>
          <w:lang w:val="sv-SE"/>
        </w:rPr>
        <w:t>Grafik Tingkat Kemampuan Siswa Mengkoneksikan Matematika dengan Keterkaitan Diluar Matematika pada Siklus II</w:t>
      </w:r>
    </w:p>
    <w:p w:rsidR="00EA263B" w:rsidRPr="0014075C" w:rsidRDefault="00EA263B" w:rsidP="00EA263B">
      <w:pPr>
        <w:tabs>
          <w:tab w:val="left" w:pos="851"/>
        </w:tabs>
        <w:rPr>
          <w:rFonts w:ascii="Times New Roman" w:hAnsi="Times New Roman"/>
          <w:sz w:val="24"/>
          <w:szCs w:val="24"/>
          <w:lang w:val="sv-SE"/>
        </w:rPr>
      </w:pPr>
      <w:r w:rsidRPr="0014075C">
        <w:rPr>
          <w:rFonts w:ascii="Times New Roman" w:hAnsi="Times New Roman"/>
          <w:sz w:val="24"/>
          <w:szCs w:val="24"/>
          <w:lang w:val="sv-SE"/>
        </w:rPr>
        <w:tab/>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Berdasarkan grafik tingkat kemampuan siswa mengoneksikan Matematika dengan keterikatan diluar Matematika pada tes awal terdapat 5 siswa memiliki kemampuan sangat rendah, 17 siswa memiliki kemampuan sedang dan 11 siswa memiliki kemampuan sangat tinggi.</w:t>
      </w:r>
    </w:p>
    <w:p w:rsidR="00EA263B" w:rsidRPr="0014075C" w:rsidRDefault="00EA263B" w:rsidP="00EA263B">
      <w:pPr>
        <w:tabs>
          <w:tab w:val="left" w:pos="851"/>
        </w:tabs>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Berdasarkan hasil analisis tes juga terdapat peningkatan pada skor rata-rata siswa, pada tes kemampuan koneksi matematis II diperoleh rata-rata nilai siswa 3,19 (dapat dilihat di Lampiran 17)  dan tergolong dalam kategori sedang. Dari hasil dari tes kemampuan </w:t>
      </w:r>
      <w:r w:rsidRPr="0014075C">
        <w:rPr>
          <w:rFonts w:ascii="Times New Roman" w:hAnsi="Times New Roman"/>
          <w:sz w:val="24"/>
          <w:szCs w:val="24"/>
          <w:lang w:val="sv-SE"/>
        </w:rPr>
        <w:lastRenderedPageBreak/>
        <w:t xml:space="preserve">koneksi matematis II dari 33 siswa terdapat 4 siswa (12,12%) berada pada kategori sangat tinggi, 5 siswa (15,16%) berada pada kategori tinggi, 20 siswa (60,60%) berada pada kategori sedang dan 4 siswa (12,12%) berada pada kategori rendah. </w:t>
      </w:r>
    </w:p>
    <w:p w:rsidR="00EA263B" w:rsidRPr="0014075C" w:rsidRDefault="00EA263B" w:rsidP="00EA263B">
      <w:pPr>
        <w:tabs>
          <w:tab w:val="left" w:pos="851"/>
        </w:tabs>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ab/>
        <w:t>Berdasarkan kriteria ketercapaian kemampuan koneksi matematis, diperoleh 29 siswa dari 33 siswa (87,88%) telah mencapai kriteria minimal kemampuan koneksi matematis sedangkan 4 siswa lainnya (12,12%) belum mencapai kriteria minimal kemampuan koneksi matematis. Hasil dari tes kemampuan koneksi matematis II pada siklus II ini dapat dikatakan bahwa hasil tes sudah mencapai kriteria minimal kemampuan koneksi matematika dalam penelitian ini yaitu sebanyak 85% siswa memperoleh nilai B- dengan kategori sedang atau cukup. Data tersebut disajikan dalam bentuk tabel 4.15. berikut:</w:t>
      </w:r>
    </w:p>
    <w:p w:rsidR="00EA263B" w:rsidRPr="0014075C"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t>Tabel 4.1</w:t>
      </w:r>
      <w:r>
        <w:rPr>
          <w:rFonts w:ascii="Times New Roman" w:hAnsi="Times New Roman"/>
          <w:b/>
          <w:bCs/>
          <w:sz w:val="24"/>
          <w:szCs w:val="24"/>
          <w:lang w:val="sv-SE"/>
        </w:rPr>
        <w:t>4</w:t>
      </w:r>
      <w:r w:rsidRPr="0014075C">
        <w:rPr>
          <w:rFonts w:ascii="Times New Roman" w:hAnsi="Times New Roman"/>
          <w:b/>
          <w:bCs/>
          <w:sz w:val="24"/>
          <w:szCs w:val="24"/>
          <w:lang w:val="sv-SE"/>
        </w:rPr>
        <w:t>. Deskripsi Kategori Tingkat Kemampuan Koneksi Matematis Siswa pada Siklus II</w:t>
      </w:r>
    </w:p>
    <w:tbl>
      <w:tblPr>
        <w:tblW w:w="7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1"/>
        <w:gridCol w:w="1755"/>
        <w:gridCol w:w="1004"/>
        <w:gridCol w:w="1584"/>
        <w:gridCol w:w="1213"/>
      </w:tblGrid>
      <w:tr w:rsidR="00EA263B" w:rsidRPr="0014075C" w:rsidTr="00950F35">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76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Tingkat Kemampuan</w:t>
            </w:r>
          </w:p>
        </w:tc>
        <w:tc>
          <w:tcPr>
            <w:tcW w:w="95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592"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Presentasi</w:t>
            </w:r>
          </w:p>
        </w:tc>
        <w:tc>
          <w:tcPr>
            <w:tcW w:w="122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Skor</w:t>
            </w:r>
          </w:p>
        </w:tc>
      </w:tr>
      <w:tr w:rsidR="00EA263B" w:rsidRPr="0014075C" w:rsidTr="00950F35">
        <w:trPr>
          <w:jc w:val="center"/>
        </w:trPr>
        <w:tc>
          <w:tcPr>
            <w:tcW w:w="2405"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7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592"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12,12%</m:t>
                </m:r>
              </m:oMath>
            </m:oMathPara>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hAnsi="Times New Roman"/>
                <w:sz w:val="24"/>
                <w:szCs w:val="24"/>
              </w:rPr>
            </w:pPr>
            <w:r w:rsidRPr="0014075C">
              <w:rPr>
                <w:rFonts w:ascii="Times New Roman" w:hAnsi="Times New Roman"/>
                <w:sz w:val="24"/>
                <w:szCs w:val="24"/>
              </w:rPr>
              <w:t>3,19</w:t>
            </w:r>
          </w:p>
          <w:p w:rsidR="00EA263B" w:rsidRPr="0014075C" w:rsidRDefault="00EA263B" w:rsidP="00950F35">
            <w:pPr>
              <w:tabs>
                <w:tab w:val="left" w:pos="851"/>
              </w:tabs>
              <w:jc w:val="center"/>
              <w:rPr>
                <w:rFonts w:ascii="Times New Roman" w:hAnsi="Times New Roman"/>
                <w:sz w:val="24"/>
                <w:szCs w:val="24"/>
              </w:rPr>
            </w:pPr>
            <w:r w:rsidRPr="0014075C">
              <w:rPr>
                <w:rFonts w:ascii="Times New Roman" w:hAnsi="Times New Roman"/>
                <w:sz w:val="24"/>
                <w:szCs w:val="24"/>
              </w:rPr>
              <w:t>Sedang</w:t>
            </w:r>
          </w:p>
        </w:tc>
      </w:tr>
      <w:tr w:rsidR="00EA263B" w:rsidRPr="0014075C" w:rsidTr="00950F35">
        <w:trPr>
          <w:jc w:val="center"/>
        </w:trPr>
        <w:tc>
          <w:tcPr>
            <w:tcW w:w="2405"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 xml:space="preserve"> nilai </w:t>
            </w:r>
            <m:oMath>
              <m:r>
                <w:rPr>
                  <w:rFonts w:ascii="Cambria Math" w:eastAsia="Times New Roman" w:hAnsi="Cambria Math"/>
                </w:rPr>
                <m:t>&lt;4</m:t>
              </m:r>
            </m:oMath>
          </w:p>
        </w:tc>
        <w:tc>
          <w:tcPr>
            <w:tcW w:w="17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5</w:t>
            </w:r>
          </w:p>
        </w:tc>
        <w:tc>
          <w:tcPr>
            <w:tcW w:w="1592"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15,16%</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rPr>
          <w:jc w:val="center"/>
        </w:trPr>
        <w:tc>
          <w:tcPr>
            <w:tcW w:w="240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 xml:space="preserve"> nilai </m:t>
                </m:r>
                <m:r>
                  <w:rPr>
                    <w:rFonts w:ascii="Cambria Math" w:eastAsia="Times New Roman" w:hAnsi="Cambria Math"/>
                  </w:rPr>
                  <m:t>&lt;3,66</m:t>
                </m:r>
              </m:oMath>
            </m:oMathPara>
          </w:p>
        </w:tc>
        <w:tc>
          <w:tcPr>
            <w:tcW w:w="17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20</w:t>
            </w:r>
          </w:p>
        </w:tc>
        <w:tc>
          <w:tcPr>
            <w:tcW w:w="1592"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60,60%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rPr>
          <w:jc w:val="center"/>
        </w:trPr>
        <w:tc>
          <w:tcPr>
            <w:tcW w:w="240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 xml:space="preserve"> nilai </m:t>
                </m:r>
                <m:r>
                  <w:rPr>
                    <w:rFonts w:ascii="Cambria Math" w:eastAsia="Times New Roman" w:hAnsi="Cambria Math"/>
                  </w:rPr>
                  <m:t>&lt;2,66</m:t>
                </m:r>
              </m:oMath>
            </m:oMathPara>
          </w:p>
        </w:tc>
        <w:tc>
          <w:tcPr>
            <w:tcW w:w="17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592"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12,12%</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rPr>
          <w:jc w:val="center"/>
        </w:trPr>
        <w:tc>
          <w:tcPr>
            <w:tcW w:w="2405"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 xml:space="preserve"> nilai </m:t>
                </m:r>
                <m:r>
                  <w:rPr>
                    <w:rFonts w:ascii="Cambria Math" w:eastAsia="Times New Roman" w:hAnsi="Cambria Math"/>
                  </w:rPr>
                  <m:t>&lt;1,66</m:t>
                </m:r>
              </m:oMath>
            </m:oMathPara>
          </w:p>
        </w:tc>
        <w:tc>
          <w:tcPr>
            <w:tcW w:w="17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592"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rPr>
          <w:jc w:val="center"/>
        </w:trPr>
        <w:tc>
          <w:tcPr>
            <w:tcW w:w="4165"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592"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bl>
    <w:p w:rsidR="00EA263B" w:rsidRPr="0014075C" w:rsidRDefault="00EA263B" w:rsidP="00EA263B">
      <w:pPr>
        <w:tabs>
          <w:tab w:val="left" w:pos="851"/>
        </w:tabs>
        <w:ind w:firstLine="567"/>
        <w:rPr>
          <w:rFonts w:ascii="Times New Roman" w:hAnsi="Times New Roman"/>
          <w:sz w:val="24"/>
          <w:szCs w:val="24"/>
          <w:lang w:val="sv-SE"/>
        </w:rPr>
      </w:pPr>
    </w:p>
    <w:p w:rsidR="00EA263B" w:rsidRPr="0014075C" w:rsidRDefault="00EA263B" w:rsidP="00EA263B">
      <w:pPr>
        <w:tabs>
          <w:tab w:val="left" w:pos="851"/>
        </w:tabs>
        <w:spacing w:line="480" w:lineRule="auto"/>
        <w:ind w:firstLine="567"/>
        <w:rPr>
          <w:rFonts w:ascii="Times New Roman" w:hAnsi="Times New Roman"/>
          <w:sz w:val="24"/>
          <w:szCs w:val="24"/>
          <w:lang w:val="sv-SE"/>
        </w:rPr>
      </w:pPr>
      <w:r w:rsidRPr="0014075C">
        <w:rPr>
          <w:rFonts w:ascii="Times New Roman" w:hAnsi="Times New Roman"/>
          <w:sz w:val="24"/>
          <w:szCs w:val="24"/>
          <w:lang w:val="sv-SE"/>
        </w:rPr>
        <w:t xml:space="preserve">Kemampuan siswa tersebut dapat diamati lebih baik dengan penyajian grafik berikut ini. </w:t>
      </w:r>
    </w:p>
    <w:p w:rsidR="00EA263B" w:rsidRDefault="00EA263B" w:rsidP="00EA263B">
      <w:pPr>
        <w:tabs>
          <w:tab w:val="left" w:pos="851"/>
        </w:tabs>
        <w:rPr>
          <w:rFonts w:ascii="Times New Roman" w:hAnsi="Times New Roman"/>
          <w:sz w:val="24"/>
          <w:szCs w:val="24"/>
        </w:rPr>
      </w:pPr>
      <w:r>
        <w:rPr>
          <w:rFonts w:ascii="Times New Roman" w:hAnsi="Times New Roman"/>
          <w:noProof/>
          <w:sz w:val="24"/>
          <w:szCs w:val="24"/>
        </w:rPr>
        <w:drawing>
          <wp:inline distT="0" distB="0" distL="0" distR="0">
            <wp:extent cx="5009515" cy="2385695"/>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A263B" w:rsidRPr="00005BF5" w:rsidRDefault="00EA263B" w:rsidP="00EA263B">
      <w:pPr>
        <w:ind w:left="1560" w:hanging="1560"/>
        <w:rPr>
          <w:rFonts w:ascii="Times New Roman" w:hAnsi="Times New Roman"/>
          <w:sz w:val="24"/>
          <w:szCs w:val="24"/>
        </w:rPr>
      </w:pPr>
      <w:r w:rsidRPr="0014075C">
        <w:rPr>
          <w:rFonts w:ascii="Times New Roman" w:hAnsi="Times New Roman"/>
          <w:b/>
          <w:bCs/>
          <w:sz w:val="24"/>
          <w:szCs w:val="24"/>
          <w:lang w:val="sv-SE"/>
        </w:rPr>
        <w:lastRenderedPageBreak/>
        <w:t xml:space="preserve">Gambar 4.13. </w:t>
      </w:r>
      <w:r w:rsidRPr="0014075C">
        <w:rPr>
          <w:rFonts w:ascii="Times New Roman" w:hAnsi="Times New Roman"/>
          <w:b/>
          <w:bCs/>
          <w:sz w:val="24"/>
          <w:szCs w:val="24"/>
          <w:lang w:val="sv-SE"/>
        </w:rPr>
        <w:tab/>
        <w:t>Grafik Tingkat Kemampuan Koneksi Matematis Siswa pada Siklus II</w:t>
      </w:r>
    </w:p>
    <w:p w:rsidR="00EA263B" w:rsidRDefault="00EA263B" w:rsidP="00EA263B">
      <w:pPr>
        <w:tabs>
          <w:tab w:val="left" w:pos="851"/>
        </w:tabs>
        <w:rPr>
          <w:rFonts w:ascii="Times New Roman" w:hAnsi="Times New Roman"/>
          <w:sz w:val="24"/>
          <w:szCs w:val="24"/>
          <w:lang w:val="sv-SE"/>
        </w:rPr>
      </w:pPr>
    </w:p>
    <w:p w:rsidR="00EA263B" w:rsidRPr="0014075C" w:rsidRDefault="00EA263B" w:rsidP="00EA263B">
      <w:pPr>
        <w:spacing w:line="480" w:lineRule="auto"/>
        <w:ind w:firstLine="709"/>
        <w:rPr>
          <w:rFonts w:ascii="Times New Roman" w:hAnsi="Times New Roman"/>
          <w:sz w:val="24"/>
          <w:szCs w:val="24"/>
          <w:lang w:val="sv-SE"/>
        </w:rPr>
      </w:pPr>
      <w:r>
        <w:rPr>
          <w:rFonts w:ascii="Times New Roman" w:hAnsi="Times New Roman"/>
          <w:sz w:val="24"/>
          <w:szCs w:val="24"/>
          <w:lang w:val="sv-SE"/>
        </w:rPr>
        <w:tab/>
      </w:r>
      <w:r w:rsidRPr="0014075C">
        <w:rPr>
          <w:rFonts w:ascii="Times New Roman" w:hAnsi="Times New Roman"/>
          <w:sz w:val="24"/>
          <w:szCs w:val="24"/>
          <w:lang w:val="sv-SE"/>
        </w:rPr>
        <w:t xml:space="preserve">Berdasarkan data tersebut, dapat dilihat bahwa kemampuan koneksi matematis siswa pada materi program linear meningkat dari sebelumnya (tes kemampuan koneksi matematis I). Dari tes kemampuan koneksi matematis I dan tes kemampuan koneksi matematis II, diperoleh peningkatan untuk setiap aspek kemampuan koneksi matematis siswa dan secara klasikal juga diperoleh peningkatan sebesar 48,48% dari 39,40% (13 siswa)  pada tes kemampuan koneksi matematis I meningkat menjadi 87,88% (29 siswa) pada tes kemampuan koneksi matematis II. Hasil yang diperoleh telah mencapai kriteria minimal kemampuan koneksi matematis pada penelitian ini yaitu 85%  </w:t>
      </w:r>
      <w:r w:rsidRPr="0014075C">
        <w:rPr>
          <w:rFonts w:ascii="Times New Roman" w:eastAsia="Times New Roman" w:hAnsi="Times New Roman"/>
          <w:sz w:val="24"/>
          <w:szCs w:val="24"/>
          <w:lang w:val="sv-SE"/>
        </w:rPr>
        <w:t xml:space="preserve">sehingga penelitian diberhentikan. </w:t>
      </w:r>
    </w:p>
    <w:p w:rsidR="00EA263B" w:rsidRPr="0014075C" w:rsidRDefault="00EA263B" w:rsidP="00EA263B">
      <w:pPr>
        <w:pStyle w:val="Heading5"/>
      </w:pPr>
      <w:r>
        <w:t xml:space="preserve">4.1.3.4.2 </w:t>
      </w:r>
      <w:r w:rsidRPr="0014075C">
        <w:t>Analisis Data Hasil Observasi Proses Pembelajaran II</w:t>
      </w:r>
    </w:p>
    <w:p w:rsidR="00EA263B" w:rsidRDefault="00EA263B" w:rsidP="00EA263B">
      <w:pPr>
        <w:tabs>
          <w:tab w:val="left" w:pos="851"/>
        </w:tabs>
        <w:spacing w:line="480" w:lineRule="auto"/>
        <w:ind w:left="-11" w:firstLine="578"/>
        <w:rPr>
          <w:rFonts w:ascii="Times New Roman" w:hAnsi="Times New Roman"/>
          <w:sz w:val="24"/>
          <w:szCs w:val="24"/>
          <w:lang w:val="sv-SE"/>
        </w:rPr>
      </w:pPr>
      <w:r w:rsidRPr="0014075C">
        <w:rPr>
          <w:rFonts w:ascii="Times New Roman" w:hAnsi="Times New Roman"/>
          <w:sz w:val="24"/>
          <w:szCs w:val="24"/>
          <w:lang w:val="id-ID"/>
        </w:rPr>
        <w:t xml:space="preserve">Pada saat melaksanakan kegiatan pembelajaran siklus II, guru bidang studi matematika kelas XI A MAN 1 Deli Serdang mengamati aktivitas belajar siswa dikelas dan kegiatan peneliti dalam melaksanakan kegiatan pembelajaran. </w:t>
      </w:r>
      <w:r w:rsidRPr="0014075C">
        <w:rPr>
          <w:rFonts w:ascii="Times New Roman" w:hAnsi="Times New Roman"/>
          <w:sz w:val="24"/>
          <w:szCs w:val="24"/>
          <w:lang w:val="sv-SE"/>
        </w:rPr>
        <w:t>Dari hasil observasi aktivitas belajar siswa pada siklus II diperoleh bahwa siswa aktif dalam kegiatan pembelajaran dikelas. Dari 33 siswa terdapat 8 siswa (24,24%) yang sangat aktif,  21 siswa (63,64%) yang aktif dan 4 siswa (12,12%) yang cukup aktif. Hasil observasi aktivitas belajar siswa pada siklus II telah mencapai kriteria dalam penelitian ini yaitu kriteria baik (aktif). Data tersebut disajikan dalam bentuk tabel 4.16. berikut:</w:t>
      </w:r>
    </w:p>
    <w:p w:rsidR="00EA263B" w:rsidRDefault="00EA263B" w:rsidP="00EA263B">
      <w:pPr>
        <w:tabs>
          <w:tab w:val="left" w:pos="851"/>
        </w:tabs>
        <w:spacing w:line="480" w:lineRule="auto"/>
        <w:ind w:left="-11" w:firstLine="578"/>
        <w:rPr>
          <w:rFonts w:ascii="Times New Roman" w:hAnsi="Times New Roman"/>
          <w:sz w:val="24"/>
          <w:szCs w:val="24"/>
          <w:lang w:val="sv-SE"/>
        </w:rPr>
      </w:pPr>
    </w:p>
    <w:p w:rsidR="00EA263B" w:rsidRDefault="00EA263B" w:rsidP="00EA263B">
      <w:pPr>
        <w:tabs>
          <w:tab w:val="left" w:pos="851"/>
        </w:tabs>
        <w:spacing w:line="480" w:lineRule="auto"/>
        <w:ind w:left="-11" w:firstLine="578"/>
        <w:rPr>
          <w:rFonts w:ascii="Times New Roman" w:hAnsi="Times New Roman"/>
          <w:sz w:val="24"/>
          <w:szCs w:val="24"/>
          <w:lang w:val="sv-SE"/>
        </w:rPr>
      </w:pPr>
    </w:p>
    <w:p w:rsidR="00EA263B" w:rsidRPr="0014075C" w:rsidRDefault="00EA263B" w:rsidP="00EA263B">
      <w:pPr>
        <w:tabs>
          <w:tab w:val="left" w:pos="851"/>
        </w:tabs>
        <w:spacing w:line="480" w:lineRule="auto"/>
        <w:ind w:left="-11" w:firstLine="578"/>
        <w:rPr>
          <w:rFonts w:ascii="Times New Roman" w:hAnsi="Times New Roman"/>
          <w:sz w:val="24"/>
          <w:szCs w:val="24"/>
          <w:lang w:val="sv-SE"/>
        </w:rPr>
      </w:pPr>
    </w:p>
    <w:p w:rsidR="00EA263B" w:rsidRPr="0014075C" w:rsidRDefault="00EA263B" w:rsidP="00EA263B">
      <w:pPr>
        <w:tabs>
          <w:tab w:val="left" w:pos="851"/>
        </w:tabs>
        <w:jc w:val="center"/>
        <w:rPr>
          <w:rFonts w:ascii="Times New Roman" w:hAnsi="Times New Roman"/>
          <w:b/>
          <w:bCs/>
          <w:sz w:val="24"/>
          <w:szCs w:val="24"/>
          <w:lang w:val="sv-SE"/>
        </w:rPr>
      </w:pPr>
      <w:r w:rsidRPr="0014075C">
        <w:rPr>
          <w:rFonts w:ascii="Times New Roman" w:hAnsi="Times New Roman"/>
          <w:b/>
          <w:bCs/>
          <w:sz w:val="24"/>
          <w:szCs w:val="24"/>
          <w:lang w:val="sv-SE"/>
        </w:rPr>
        <w:t>Tabel 4.1</w:t>
      </w:r>
      <w:r>
        <w:rPr>
          <w:rFonts w:ascii="Times New Roman" w:hAnsi="Times New Roman"/>
          <w:b/>
          <w:bCs/>
          <w:sz w:val="24"/>
          <w:szCs w:val="24"/>
          <w:lang w:val="sv-SE"/>
        </w:rPr>
        <w:t>5</w:t>
      </w:r>
      <w:r w:rsidRPr="0014075C">
        <w:rPr>
          <w:rFonts w:ascii="Times New Roman" w:hAnsi="Times New Roman"/>
          <w:b/>
          <w:bCs/>
          <w:sz w:val="24"/>
          <w:szCs w:val="24"/>
          <w:lang w:val="sv-SE"/>
        </w:rPr>
        <w:t>. Deskripsi Hasil Observasi Aktivitas Belajar Siswa pada Siklus II</w:t>
      </w:r>
    </w:p>
    <w:tbl>
      <w:tblPr>
        <w:tblW w:w="7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1682"/>
        <w:gridCol w:w="1004"/>
        <w:gridCol w:w="1548"/>
        <w:gridCol w:w="1451"/>
      </w:tblGrid>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69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 Penilaian</w:t>
            </w:r>
          </w:p>
        </w:tc>
        <w:tc>
          <w:tcPr>
            <w:tcW w:w="95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c>
          <w:tcPr>
            <w:tcW w:w="1554"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Persentasi</w:t>
            </w:r>
          </w:p>
        </w:tc>
        <w:tc>
          <w:tcPr>
            <w:tcW w:w="1462"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Nilai</w:t>
            </w: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PAS≥85%</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Sangat Aktif</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8</w:t>
            </w:r>
          </w:p>
        </w:tc>
        <w:tc>
          <w:tcPr>
            <w:tcW w:w="155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24,24%</m:t>
                </m:r>
              </m:oMath>
            </m:oMathPara>
          </w:p>
        </w:tc>
        <w:tc>
          <w:tcPr>
            <w:tcW w:w="1462"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EA263B" w:rsidRDefault="00EA263B" w:rsidP="00950F35">
            <w:pPr>
              <w:tabs>
                <w:tab w:val="left" w:pos="851"/>
              </w:tabs>
              <w:jc w:val="center"/>
              <w:rPr>
                <w:rFonts w:ascii="Times New Roman" w:hAnsi="Times New Roman"/>
                <w:sz w:val="24"/>
                <w:szCs w:val="24"/>
              </w:rPr>
            </w:pPr>
            <m:oMathPara>
              <m:oMath>
                <m:r>
                  <w:rPr>
                    <w:rFonts w:ascii="Cambria Math" w:hAnsi="Cambria Math"/>
                  </w:rPr>
                  <m:t>79,35%</m:t>
                </m:r>
              </m:oMath>
            </m:oMathPara>
          </w:p>
          <w:p w:rsidR="00EA263B" w:rsidRPr="0014075C" w:rsidRDefault="00EA263B" w:rsidP="00950F35">
            <w:pPr>
              <w:tabs>
                <w:tab w:val="left" w:pos="851"/>
              </w:tabs>
              <w:jc w:val="center"/>
              <w:rPr>
                <w:rFonts w:ascii="Times New Roman" w:hAnsi="Times New Roman"/>
                <w:sz w:val="24"/>
                <w:szCs w:val="24"/>
              </w:rPr>
            </w:pPr>
            <w:r w:rsidRPr="0014075C">
              <w:rPr>
                <w:rFonts w:ascii="Times New Roman" w:hAnsi="Times New Roman"/>
                <w:sz w:val="24"/>
                <w:szCs w:val="24"/>
              </w:rPr>
              <w:t>Aktif</w:t>
            </w: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70%≤PAS&lt;85%</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Aktif</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21</w:t>
            </w:r>
          </w:p>
        </w:tc>
        <w:tc>
          <w:tcPr>
            <w:tcW w:w="155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63,64%</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60%≤PAS&lt;70%</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Cukup Aktif</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55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12,12%</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PAS&lt;60%</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Kurang Aktif</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55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eastAsia="Times New Roman" w:hAnsi="Cambria Math"/>
                  </w:rPr>
                  <m:t>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r w:rsidR="00EA263B" w:rsidRPr="0014075C" w:rsidTr="00950F35">
        <w:trPr>
          <w:jc w:val="center"/>
        </w:trPr>
        <w:tc>
          <w:tcPr>
            <w:tcW w:w="3961"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Jumlah</w:t>
            </w:r>
          </w:p>
        </w:tc>
        <w:tc>
          <w:tcPr>
            <w:tcW w:w="95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554"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b/>
                <w:bCs/>
                <w:sz w:val="24"/>
                <w:szCs w:val="24"/>
              </w:rPr>
            </w:pPr>
            <m:oMathPara>
              <m:oMath>
                <m:r>
                  <m:rPr>
                    <m:sty m:val="bi"/>
                  </m:rPr>
                  <w:rPr>
                    <w:rFonts w:ascii="Cambria Math" w:eastAsia="Times New Roman" w:hAnsi="Cambria Math"/>
                  </w:rPr>
                  <m:t>100%</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hAnsi="Times New Roman"/>
                <w:sz w:val="24"/>
                <w:szCs w:val="24"/>
              </w:rPr>
            </w:pPr>
          </w:p>
        </w:tc>
      </w:tr>
    </w:tbl>
    <w:p w:rsidR="00EA263B" w:rsidRPr="0014075C" w:rsidRDefault="00EA263B" w:rsidP="00EA263B">
      <w:pPr>
        <w:tabs>
          <w:tab w:val="left" w:pos="851"/>
        </w:tabs>
        <w:spacing w:line="480" w:lineRule="auto"/>
        <w:rPr>
          <w:rFonts w:ascii="Times New Roman" w:hAnsi="Times New Roman"/>
          <w:sz w:val="24"/>
          <w:szCs w:val="24"/>
          <w:lang w:val="sv-SE"/>
        </w:rPr>
      </w:pPr>
      <w:r w:rsidRPr="0014075C">
        <w:rPr>
          <w:rFonts w:ascii="Times New Roman" w:hAnsi="Times New Roman"/>
          <w:sz w:val="24"/>
          <w:szCs w:val="24"/>
          <w:lang w:val="sv-SE"/>
        </w:rPr>
        <w:lastRenderedPageBreak/>
        <w:tab/>
        <w:t xml:space="preserve">Aktivitas belajar siswa tersebut dapat diamati lebih baik dengan penyajian grafik berikut ini. </w:t>
      </w:r>
    </w:p>
    <w:p w:rsidR="00EA263B" w:rsidRPr="0014075C" w:rsidRDefault="00EA263B" w:rsidP="00EA263B">
      <w:pPr>
        <w:tabs>
          <w:tab w:val="left" w:pos="851"/>
        </w:tabs>
        <w:rPr>
          <w:rFonts w:ascii="Times New Roman" w:hAnsi="Times New Roman"/>
          <w:sz w:val="24"/>
          <w:szCs w:val="24"/>
        </w:rPr>
      </w:pPr>
      <w:r>
        <w:rPr>
          <w:rFonts w:ascii="Times New Roman" w:hAnsi="Times New Roman"/>
          <w:noProof/>
          <w:sz w:val="24"/>
          <w:szCs w:val="24"/>
        </w:rPr>
        <w:drawing>
          <wp:inline distT="0" distB="0" distL="0" distR="0">
            <wp:extent cx="4949825" cy="198755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A263B" w:rsidRPr="0014075C" w:rsidRDefault="00EA263B" w:rsidP="00EA263B">
      <w:pPr>
        <w:ind w:left="1560" w:hanging="1560"/>
        <w:rPr>
          <w:rFonts w:ascii="Times New Roman" w:hAnsi="Times New Roman"/>
          <w:b/>
          <w:bCs/>
          <w:sz w:val="24"/>
          <w:szCs w:val="24"/>
          <w:lang w:val="sv-SE"/>
        </w:rPr>
      </w:pPr>
      <w:r w:rsidRPr="0014075C">
        <w:rPr>
          <w:rFonts w:ascii="Times New Roman" w:hAnsi="Times New Roman"/>
          <w:b/>
          <w:bCs/>
          <w:sz w:val="24"/>
          <w:szCs w:val="24"/>
          <w:lang w:val="sv-SE"/>
        </w:rPr>
        <w:t xml:space="preserve">Gambar 4.14. </w:t>
      </w:r>
      <w:r w:rsidRPr="0014075C">
        <w:rPr>
          <w:rFonts w:ascii="Times New Roman" w:hAnsi="Times New Roman"/>
          <w:b/>
          <w:bCs/>
          <w:sz w:val="24"/>
          <w:szCs w:val="24"/>
          <w:lang w:val="sv-SE"/>
        </w:rPr>
        <w:tab/>
        <w:t>Grafik Hasil Observasi Aktivitas Belajar Siswa pada Siklus II</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Selain hasil observasi aktivitas belajar siswa, guru bidang studi matematika kelas XI A 1 juga mengamati kegiatan peneliti dalam melaksanakan kegiatan pembelajaran. </w:t>
      </w:r>
      <w:r w:rsidRPr="0014075C">
        <w:rPr>
          <w:rFonts w:ascii="Times New Roman" w:hAnsi="Times New Roman"/>
          <w:sz w:val="24"/>
          <w:szCs w:val="24"/>
        </w:rPr>
        <w:t xml:space="preserve">Berdasarkan hasil observasi proses pembelajaran yang dilakukan oleh peneliti dapat dilihat bahwa pelaksanaan pembelajaran pada siklus II yang terdiri dari empat kali pertemuan telah mencapai kategori sangat baik. </w:t>
      </w:r>
      <w:r w:rsidRPr="0014075C">
        <w:rPr>
          <w:rFonts w:ascii="Times New Roman" w:hAnsi="Times New Roman"/>
          <w:sz w:val="24"/>
          <w:szCs w:val="24"/>
          <w:lang w:val="sv-SE"/>
        </w:rPr>
        <w:t xml:space="preserve">Nilai Akhir yang diperoleh peneliti pada siklus II adalah 3,69 (dapat dilihat pada lampiran 13). Nilai ini sudah berada pada interval 3,1 – 4,0 dengan kategori baik. Menurut guru bidang studi matematika kelas XI A, pembelajaran yang dilakukan peneliti pada siklus II ini semakin baik karena terjadi peningkatan kegiatan seperti interaksi guru dengan siswa, partisipasi siswa dalam kegiatan pembelajaran dan pengelolaan kelas yang sudah lebih kondusif. </w:t>
      </w:r>
    </w:p>
    <w:p w:rsidR="00EA263B" w:rsidRPr="0014075C" w:rsidRDefault="00EA263B" w:rsidP="00EA263B">
      <w:pPr>
        <w:pStyle w:val="Heading4"/>
      </w:pPr>
      <w:r>
        <w:rPr>
          <w:lang w:val="en-US"/>
        </w:rPr>
        <w:t xml:space="preserve">4.1.3.5 </w:t>
      </w:r>
      <w:r w:rsidRPr="0014075C">
        <w:t>Refleksi II</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Dari analisis tes kemampuan koneksi matematis II yang dilakukan, dapat disimpulkan bahwa telah terjadi peningkatan hasil tes kemampuan koneksi matematis siswa. Peningkatan ini terjadi setelah diterapkan pembelajaran berbasis masalah yang dirancang pada siklus II yang beracuan pada pengamatan di siklus I. Berdasarkan hasil analisis data atau hasil tes yang dikerjakan siswa, maka diperoleh beberapa kesimpulan yaitu:</w:t>
      </w:r>
    </w:p>
    <w:p w:rsidR="00EA263B" w:rsidRPr="0014075C" w:rsidRDefault="00EA263B" w:rsidP="00EA263B">
      <w:pPr>
        <w:pStyle w:val="ListParagraph"/>
        <w:numPr>
          <w:ilvl w:val="0"/>
          <w:numId w:val="12"/>
        </w:numPr>
        <w:spacing w:after="0" w:line="480" w:lineRule="auto"/>
        <w:ind w:left="567"/>
        <w:jc w:val="both"/>
        <w:rPr>
          <w:rFonts w:ascii="Times New Roman" w:hAnsi="Times New Roman"/>
          <w:sz w:val="24"/>
          <w:szCs w:val="24"/>
        </w:rPr>
      </w:pPr>
      <w:r w:rsidRPr="0014075C">
        <w:rPr>
          <w:rFonts w:ascii="Times New Roman" w:hAnsi="Times New Roman"/>
          <w:sz w:val="24"/>
          <w:szCs w:val="24"/>
        </w:rPr>
        <w:lastRenderedPageBreak/>
        <w:t xml:space="preserve">Terjadi peningkatan kemampuan koneksi matematis siswa setelah pemberian tindakan dengan menerapkan model pembelajaran berbasis masalah. </w:t>
      </w:r>
    </w:p>
    <w:p w:rsidR="00EA263B" w:rsidRPr="0014075C" w:rsidRDefault="00EA263B" w:rsidP="00EA263B">
      <w:pPr>
        <w:pStyle w:val="ListParagraph"/>
        <w:numPr>
          <w:ilvl w:val="0"/>
          <w:numId w:val="12"/>
        </w:numPr>
        <w:spacing w:after="0" w:line="480" w:lineRule="auto"/>
        <w:ind w:left="567"/>
        <w:jc w:val="both"/>
        <w:rPr>
          <w:rFonts w:ascii="Times New Roman" w:hAnsi="Times New Roman"/>
          <w:sz w:val="24"/>
          <w:szCs w:val="24"/>
        </w:rPr>
      </w:pPr>
      <w:r w:rsidRPr="0014075C">
        <w:rPr>
          <w:rFonts w:ascii="Times New Roman" w:hAnsi="Times New Roman"/>
          <w:sz w:val="24"/>
          <w:szCs w:val="24"/>
        </w:rPr>
        <w:t>Kemampuan koneksi matematis siswa mengalami peningkatan. Hal ini dapat dilihat dari :</w:t>
      </w:r>
    </w:p>
    <w:p w:rsidR="00EA263B" w:rsidRPr="0014075C" w:rsidRDefault="00EA263B" w:rsidP="00EA263B">
      <w:pPr>
        <w:pStyle w:val="ListParagraph"/>
        <w:numPr>
          <w:ilvl w:val="1"/>
          <w:numId w:val="12"/>
        </w:numPr>
        <w:spacing w:after="0" w:line="480" w:lineRule="auto"/>
        <w:ind w:left="993"/>
        <w:jc w:val="both"/>
        <w:rPr>
          <w:rFonts w:ascii="Times New Roman" w:hAnsi="Times New Roman"/>
          <w:sz w:val="24"/>
          <w:szCs w:val="24"/>
        </w:rPr>
      </w:pPr>
      <w:r w:rsidRPr="0014075C">
        <w:rPr>
          <w:rFonts w:ascii="Times New Roman" w:hAnsi="Times New Roman"/>
          <w:sz w:val="24"/>
          <w:szCs w:val="24"/>
        </w:rPr>
        <w:t xml:space="preserve">Nilai rata-rata pada tes awal adalah 1,77, nilai rata-rata pada tes kemampuan koneksi matematis I (Siklus I) adalah 2,29, dan nilai rata-rata pada tes kemampuan koneksi matematis II (Siklus II) adalah 3,19. </w:t>
      </w:r>
    </w:p>
    <w:p w:rsidR="00EA263B" w:rsidRPr="0014075C" w:rsidRDefault="00EA263B" w:rsidP="00EA263B">
      <w:pPr>
        <w:pStyle w:val="ListParagraph"/>
        <w:numPr>
          <w:ilvl w:val="1"/>
          <w:numId w:val="12"/>
        </w:numPr>
        <w:spacing w:after="0" w:line="480" w:lineRule="auto"/>
        <w:ind w:left="993"/>
        <w:jc w:val="both"/>
        <w:rPr>
          <w:rFonts w:ascii="Times New Roman" w:hAnsi="Times New Roman"/>
          <w:sz w:val="24"/>
          <w:szCs w:val="24"/>
        </w:rPr>
      </w:pPr>
      <w:r w:rsidRPr="0014075C">
        <w:rPr>
          <w:rFonts w:ascii="Times New Roman" w:hAnsi="Times New Roman"/>
          <w:sz w:val="24"/>
          <w:szCs w:val="24"/>
        </w:rPr>
        <w:t>Persentase siswa yang melewati kriteria minimal kemampuan koneksi matematis pada tes awal sebesar 27,28%, pada tes kemampuan koneksi matematis I (Siklus I) sebesar 39,40% dan pada tes kemampuan koneksi matematis II (Siklus II) sebesar 87,88%.</w:t>
      </w:r>
    </w:p>
    <w:p w:rsidR="00EA263B" w:rsidRPr="0014075C" w:rsidRDefault="00EA263B" w:rsidP="00EA263B">
      <w:pPr>
        <w:pStyle w:val="ListParagraph"/>
        <w:numPr>
          <w:ilvl w:val="0"/>
          <w:numId w:val="12"/>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Hasil observasi aktivitas belajar siswa dan kegiatan proses pembelajaran  oleh peneliti yang diamati oleh guru bidang studi matematika kelas XI A  sudah menunjukan kategori baik. </w:t>
      </w:r>
    </w:p>
    <w:p w:rsidR="00EA263B" w:rsidRPr="0014075C" w:rsidRDefault="00EA263B" w:rsidP="00EA263B">
      <w:pPr>
        <w:spacing w:line="480" w:lineRule="auto"/>
        <w:ind w:firstLine="567"/>
        <w:rPr>
          <w:rFonts w:ascii="Times New Roman" w:hAnsi="Times New Roman"/>
          <w:sz w:val="24"/>
          <w:szCs w:val="24"/>
          <w:lang w:val="sv-SE"/>
        </w:rPr>
      </w:pPr>
      <w:r w:rsidRPr="0014075C">
        <w:rPr>
          <w:rFonts w:ascii="Times New Roman" w:hAnsi="Times New Roman"/>
          <w:sz w:val="24"/>
          <w:szCs w:val="24"/>
          <w:lang w:val="id-ID"/>
        </w:rPr>
        <w:t xml:space="preserve">Dengan ketuntasan kalasikal siswa yang sudah meningkat dengan jumlah 17 siswa dinyatakan tuntas untuk minimal nilai 80 dan  persentase siswa yang melewati kriteria minimal kemampuan koneksi matematis siswa 87,88% pada siklus II, berarti kriteria minimal kemampuan koneksi matematis siswa sudah tercapai karena sudah lebih dari 80% siswa yang telah memiliki kemampuan koneksi matematis minimal berkategori sedang atau cukup. </w:t>
      </w:r>
      <w:r w:rsidRPr="0014075C">
        <w:rPr>
          <w:rFonts w:ascii="Times New Roman" w:hAnsi="Times New Roman"/>
          <w:sz w:val="24"/>
          <w:szCs w:val="24"/>
          <w:lang w:val="sv-SE"/>
        </w:rPr>
        <w:t xml:space="preserve">Sehingga pemberian tindakan dihentikan dan penelitian tidak diteruskan ke siklus berikutnya. </w:t>
      </w:r>
    </w:p>
    <w:p w:rsidR="00EA263B" w:rsidRPr="0014075C" w:rsidRDefault="00EA263B" w:rsidP="00EA263B">
      <w:pPr>
        <w:pStyle w:val="Heading2"/>
      </w:pPr>
      <w:bookmarkStart w:id="12" w:name="_Toc216621979"/>
      <w:r w:rsidRPr="0014075C">
        <w:t>4.2 Temuan Penelitian</w:t>
      </w:r>
      <w:bookmarkEnd w:id="12"/>
    </w:p>
    <w:p w:rsidR="00EA263B" w:rsidRPr="0014075C" w:rsidRDefault="00EA263B" w:rsidP="00EA263B">
      <w:pPr>
        <w:tabs>
          <w:tab w:val="left" w:pos="851"/>
        </w:tabs>
        <w:spacing w:line="480" w:lineRule="auto"/>
        <w:ind w:firstLine="567"/>
        <w:rPr>
          <w:rFonts w:ascii="Times New Roman" w:hAnsi="Times New Roman"/>
          <w:sz w:val="24"/>
          <w:szCs w:val="24"/>
          <w:lang w:val="sv-SE"/>
        </w:rPr>
      </w:pPr>
      <w:r w:rsidRPr="0014075C">
        <w:rPr>
          <w:rFonts w:ascii="Times New Roman" w:hAnsi="Times New Roman"/>
          <w:sz w:val="24"/>
          <w:szCs w:val="24"/>
          <w:lang w:val="sv-SE"/>
        </w:rPr>
        <w:t xml:space="preserve">Berdasarkan hasil dan pembahasan penelitian, maka dalam penelitian ini menemukan beberapa hal yang diuraikan sebagai berikut: </w:t>
      </w:r>
    </w:p>
    <w:p w:rsidR="00EA263B" w:rsidRPr="0014075C" w:rsidRDefault="00EA263B" w:rsidP="00EA263B">
      <w:pPr>
        <w:pStyle w:val="ListParagraph"/>
        <w:numPr>
          <w:ilvl w:val="0"/>
          <w:numId w:val="13"/>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Sebelum pemberian tindakan, peneliti memberikan tes awal sehingga diperoleh permasalahan yang dihadapi siswa dalam belajar dan menyelesaikan soal-soal koneksi </w:t>
      </w:r>
      <w:r w:rsidRPr="0014075C">
        <w:rPr>
          <w:rFonts w:ascii="Times New Roman" w:hAnsi="Times New Roman"/>
          <w:sz w:val="24"/>
          <w:szCs w:val="24"/>
        </w:rPr>
        <w:lastRenderedPageBreak/>
        <w:t>matematika pada materi program linear. Adapun letak kesulitan siswa dalam menyelesaikan tes awal yaitu :</w:t>
      </w:r>
    </w:p>
    <w:p w:rsidR="00EA263B" w:rsidRPr="0014075C" w:rsidRDefault="00EA263B" w:rsidP="00EA263B">
      <w:pPr>
        <w:pStyle w:val="ListParagraph"/>
        <w:numPr>
          <w:ilvl w:val="1"/>
          <w:numId w:val="13"/>
        </w:numPr>
        <w:tabs>
          <w:tab w:val="left" w:pos="851"/>
        </w:tabs>
        <w:spacing w:after="0" w:line="480" w:lineRule="auto"/>
        <w:ind w:left="1134"/>
        <w:jc w:val="both"/>
        <w:rPr>
          <w:rFonts w:ascii="Times New Roman" w:hAnsi="Times New Roman"/>
          <w:sz w:val="24"/>
          <w:szCs w:val="24"/>
        </w:rPr>
      </w:pPr>
      <w:r w:rsidRPr="0014075C">
        <w:rPr>
          <w:rFonts w:ascii="Times New Roman" w:hAnsi="Times New Roman"/>
          <w:sz w:val="24"/>
          <w:szCs w:val="24"/>
        </w:rPr>
        <w:t>Siswa kesulitan dalam menentukan apa yang diketahui dan ditanyakan pada soal cerita.</w:t>
      </w:r>
    </w:p>
    <w:p w:rsidR="00EA263B" w:rsidRPr="0014075C" w:rsidRDefault="00EA263B" w:rsidP="00EA263B">
      <w:pPr>
        <w:pStyle w:val="ListParagraph"/>
        <w:numPr>
          <w:ilvl w:val="1"/>
          <w:numId w:val="13"/>
        </w:numPr>
        <w:tabs>
          <w:tab w:val="left" w:pos="851"/>
        </w:tabs>
        <w:spacing w:after="0" w:line="480" w:lineRule="auto"/>
        <w:ind w:left="1134"/>
        <w:jc w:val="both"/>
        <w:rPr>
          <w:rFonts w:ascii="Times New Roman" w:hAnsi="Times New Roman"/>
          <w:sz w:val="24"/>
          <w:szCs w:val="24"/>
        </w:rPr>
      </w:pPr>
      <w:r w:rsidRPr="0014075C">
        <w:rPr>
          <w:rFonts w:ascii="Times New Roman" w:hAnsi="Times New Roman"/>
          <w:sz w:val="24"/>
          <w:szCs w:val="24"/>
        </w:rPr>
        <w:t xml:space="preserve">Siswa mengalami kesulitan dalam memahami soal sehingga terkendala dalam logika penyelesaian soalnya. </w:t>
      </w:r>
    </w:p>
    <w:p w:rsidR="00EA263B" w:rsidRPr="0014075C" w:rsidRDefault="00EA263B" w:rsidP="00EA263B">
      <w:pPr>
        <w:pStyle w:val="ListParagraph"/>
        <w:numPr>
          <w:ilvl w:val="1"/>
          <w:numId w:val="13"/>
        </w:numPr>
        <w:tabs>
          <w:tab w:val="left" w:pos="851"/>
        </w:tabs>
        <w:spacing w:after="0" w:line="480" w:lineRule="auto"/>
        <w:ind w:left="1134"/>
        <w:jc w:val="both"/>
        <w:rPr>
          <w:rFonts w:ascii="Times New Roman" w:hAnsi="Times New Roman"/>
          <w:sz w:val="24"/>
          <w:szCs w:val="24"/>
        </w:rPr>
      </w:pPr>
      <w:r w:rsidRPr="0014075C">
        <w:rPr>
          <w:rFonts w:ascii="Times New Roman" w:hAnsi="Times New Roman"/>
          <w:sz w:val="24"/>
          <w:szCs w:val="24"/>
        </w:rPr>
        <w:t xml:space="preserve">Siswa lupa dengan materi matematika yang telah dipelajari sebelumnya yang berhubungan dengan materi program linear. </w:t>
      </w:r>
    </w:p>
    <w:p w:rsidR="00EA263B" w:rsidRPr="0014075C" w:rsidRDefault="00EA263B" w:rsidP="00EA263B">
      <w:pPr>
        <w:pStyle w:val="ListParagraph"/>
        <w:numPr>
          <w:ilvl w:val="1"/>
          <w:numId w:val="13"/>
        </w:numPr>
        <w:tabs>
          <w:tab w:val="left" w:pos="851"/>
        </w:tabs>
        <w:spacing w:after="0" w:line="480" w:lineRule="auto"/>
        <w:ind w:left="1134"/>
        <w:jc w:val="both"/>
        <w:rPr>
          <w:rFonts w:ascii="Times New Roman" w:hAnsi="Times New Roman"/>
          <w:sz w:val="24"/>
          <w:szCs w:val="24"/>
        </w:rPr>
      </w:pPr>
      <w:r w:rsidRPr="0014075C">
        <w:rPr>
          <w:rFonts w:ascii="Times New Roman" w:hAnsi="Times New Roman"/>
          <w:sz w:val="24"/>
          <w:szCs w:val="24"/>
        </w:rPr>
        <w:t>Siswa kesulitan dalam mengaitkan materi matematika dengan disiplin ilmu lain.</w:t>
      </w:r>
    </w:p>
    <w:p w:rsidR="00EA263B" w:rsidRPr="0014075C" w:rsidRDefault="00EA263B" w:rsidP="00EA263B">
      <w:pPr>
        <w:pStyle w:val="ListParagraph"/>
        <w:numPr>
          <w:ilvl w:val="0"/>
          <w:numId w:val="13"/>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Berdasarkan hasil tes awal yang diadakan di kelas XI A MAN 1 Deli Serdang, upaya yang dilakukan untuk meningkatkan kemampuan koneksi matematika siswa pada materi program linear adalah dengan menerapkan model pembelajaran berbasis masalah pada proses belajar mengajar, dimana peneliti bertindak sebagai guru. </w:t>
      </w:r>
    </w:p>
    <w:p w:rsidR="00EA263B" w:rsidRPr="0014075C" w:rsidRDefault="00EA263B" w:rsidP="00EA263B">
      <w:pPr>
        <w:pStyle w:val="ListParagraph"/>
        <w:numPr>
          <w:ilvl w:val="0"/>
          <w:numId w:val="13"/>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Setelah pemberian tindakan pada siklus I, diberikan tes kemampuan koneksi matematis I kepada subjek penelitian yang hasilnya secara klasikal 39,40% siswa mencapai minimal kemampuan koneksi matematis berkategori sedang atau cukup. Kemudian dilanjutkan dengan pemberian tindakan pada siklus II, serta diberikan tes kemampuan koneksi matematis II kepada subjek penelitian dan hasilnya adalah 87,88% siswa telah mencapai minimal kemampuan koneksi matematis berkategori sedang atau cukup. Hal ini berarti satu kelas telah mencapai kriteria yang diinginkan dalam pelaksanaan penelitian. </w:t>
      </w:r>
    </w:p>
    <w:p w:rsidR="00EA263B" w:rsidRPr="0014075C" w:rsidRDefault="00EA263B" w:rsidP="00EA263B">
      <w:pPr>
        <w:pStyle w:val="ListParagraph"/>
        <w:numPr>
          <w:ilvl w:val="0"/>
          <w:numId w:val="13"/>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Hanya terdapat beberapa siswa dari tes awal sampai ke siklus II yang memiliki kemampuan koneksi matematis sangat tinggi. Hal ini terjadi karena siswa masih terbiasa untuk mengerjakan soal biasa walaupun siswa sudah diberikan perlakuan untuk meningkatkan kemampuan koneksi matematis. Sehingga siswa hanya menguasai </w:t>
      </w:r>
      <w:r w:rsidRPr="0014075C">
        <w:rPr>
          <w:rFonts w:ascii="Times New Roman" w:hAnsi="Times New Roman"/>
          <w:sz w:val="24"/>
          <w:szCs w:val="24"/>
        </w:rPr>
        <w:lastRenderedPageBreak/>
        <w:t xml:space="preserve">kemampuan koneksi matematis dalam kategori sedang atau cukup. Namun, apabila perlakuan ini diterapkan secara rutin dan konsisten maka peningkatan kemampuan koneksi matematis ini dapat dipenuhi secara maksimal. </w:t>
      </w:r>
    </w:p>
    <w:p w:rsidR="00EA263B" w:rsidRDefault="00EA263B" w:rsidP="00EA263B">
      <w:pPr>
        <w:tabs>
          <w:tab w:val="left" w:pos="851"/>
        </w:tabs>
        <w:spacing w:line="480" w:lineRule="auto"/>
        <w:rPr>
          <w:rFonts w:ascii="Times New Roman" w:hAnsi="Times New Roman"/>
          <w:b/>
          <w:bCs/>
          <w:sz w:val="24"/>
          <w:szCs w:val="24"/>
        </w:rPr>
      </w:pPr>
    </w:p>
    <w:p w:rsidR="00EA263B" w:rsidRPr="0014075C" w:rsidRDefault="00EA263B" w:rsidP="00EA263B">
      <w:pPr>
        <w:pStyle w:val="Heading2"/>
      </w:pPr>
      <w:bookmarkStart w:id="13" w:name="_Toc216621980"/>
      <w:r w:rsidRPr="0014075C">
        <w:t>4.3 Pembahasan Hasil Penelitian</w:t>
      </w:r>
      <w:bookmarkEnd w:id="13"/>
    </w:p>
    <w:p w:rsidR="00EA263B" w:rsidRPr="0014075C" w:rsidRDefault="00EA263B" w:rsidP="00EA263B">
      <w:pPr>
        <w:spacing w:line="480" w:lineRule="auto"/>
        <w:ind w:firstLine="720"/>
        <w:rPr>
          <w:rFonts w:ascii="Times New Roman" w:hAnsi="Times New Roman"/>
          <w:sz w:val="24"/>
          <w:szCs w:val="24"/>
          <w:lang w:val="sv-SE"/>
        </w:rPr>
      </w:pPr>
      <w:r w:rsidRPr="0014075C">
        <w:rPr>
          <w:rFonts w:ascii="Times New Roman" w:hAnsi="Times New Roman"/>
          <w:sz w:val="24"/>
          <w:szCs w:val="24"/>
          <w:lang w:val="sv-SE"/>
        </w:rPr>
        <w:t xml:space="preserve">Penelitian dalam upaya meningkatkan kemampuan koneksi matematis siswa kelas XI A  MAN 1 Deli Serdang dengan menerapkan model pembelajaran berbasis masalah berlangsung dalam dua siklus. Sejalan dengan pendapat Suhardjono yang menyatakan bahwa tidak ada ketentuan tentang berapa kali siklus harus dilakukan. Banyaknya siklus tergantung dari kepuasan peneliti sendiri, namun ada saran, sebaiknya tidak kurang dari dua siklus (Suhardjono, 2019 :75). </w:t>
      </w:r>
    </w:p>
    <w:p w:rsidR="00EA263B" w:rsidRPr="0014075C" w:rsidRDefault="00EA263B" w:rsidP="00EA263B">
      <w:pPr>
        <w:spacing w:line="480" w:lineRule="auto"/>
        <w:ind w:firstLine="720"/>
        <w:rPr>
          <w:rFonts w:ascii="Times New Roman" w:hAnsi="Times New Roman"/>
          <w:sz w:val="24"/>
          <w:szCs w:val="24"/>
          <w:lang w:val="sv-SE"/>
        </w:rPr>
      </w:pPr>
      <w:r w:rsidRPr="0014075C">
        <w:rPr>
          <w:rFonts w:ascii="Times New Roman" w:hAnsi="Times New Roman"/>
          <w:sz w:val="24"/>
          <w:szCs w:val="24"/>
          <w:lang w:val="sv-SE"/>
        </w:rPr>
        <w:t xml:space="preserve">Sebelum melakukan tindakan, peneliti memberikan tes awal untuk mengetahui seberapa jauh kemampuan koneksi matematis siswa. Dari hasil analisa tes awal tersebut, kemampuan koneksi matematis siswa masih dalam kategori rendah dimana 9 dari 33 siswa (27,28%) siswa yang melewati kriteria minimal kemampuan koneksi matematika yaitu sedang sengan nilai rata-rata kelas 1,77. </w:t>
      </w:r>
    </w:p>
    <w:p w:rsidR="00EA263B" w:rsidRPr="0014075C" w:rsidRDefault="00EA263B" w:rsidP="00EA263B">
      <w:pPr>
        <w:spacing w:line="480" w:lineRule="auto"/>
        <w:ind w:firstLine="720"/>
        <w:rPr>
          <w:rFonts w:ascii="Times New Roman" w:hAnsi="Times New Roman"/>
          <w:sz w:val="24"/>
          <w:szCs w:val="24"/>
          <w:lang w:val="sv-SE"/>
        </w:rPr>
      </w:pPr>
      <w:r w:rsidRPr="0014075C">
        <w:rPr>
          <w:rFonts w:ascii="Times New Roman" w:hAnsi="Times New Roman"/>
          <w:sz w:val="24"/>
          <w:szCs w:val="24"/>
          <w:lang w:val="sv-SE"/>
        </w:rPr>
        <w:t xml:space="preserve">Setelah pemberian tindakan pengajaran pada siklus I dengan menerapkan model pembelajaran berbasis masalah, hasil tes kemampuan koneksi matematis I yang ditemukan di kelas XI MAN 1 Deli Sedang dan diperoleh nilai rata-rata kelas 2,29 dengan persentase siswa yang melewati kriteria minimal kemampuan koneksi matematis sebesar 39,40%. </w:t>
      </w:r>
    </w:p>
    <w:p w:rsidR="00EA263B" w:rsidRPr="0014075C" w:rsidRDefault="00EA263B" w:rsidP="00EA263B">
      <w:pPr>
        <w:spacing w:line="480" w:lineRule="auto"/>
        <w:ind w:firstLine="720"/>
        <w:rPr>
          <w:rFonts w:ascii="Times New Roman" w:hAnsi="Times New Roman"/>
          <w:sz w:val="24"/>
          <w:szCs w:val="24"/>
          <w:lang w:val="sv-SE"/>
        </w:rPr>
      </w:pPr>
      <w:r w:rsidRPr="0014075C">
        <w:rPr>
          <w:rFonts w:ascii="Times New Roman" w:hAnsi="Times New Roman"/>
          <w:sz w:val="24"/>
          <w:szCs w:val="24"/>
          <w:lang w:val="sv-SE"/>
        </w:rPr>
        <w:t xml:space="preserve">Selanjutnya, dilakukan refleksi dan perbaikan dari siklus I dan dilanjutkan dengan melakukan tindakan pengajaran pada siklus II diperoleh nilai rata-rata kelas 3,19 dengan persentase siswa yang melewati kriteria minimal kemampuan koneksi matematis sebesar 87,88% yang artinya telah mengalami peningkatan sebesar 48,48% dari tes yang diberikan pada siklus I. Hal ini menunjukkan bahwa penerapan pembelajaran berbasis masalah dalam </w:t>
      </w:r>
      <w:r w:rsidRPr="0014075C">
        <w:rPr>
          <w:rFonts w:ascii="Times New Roman" w:hAnsi="Times New Roman"/>
          <w:sz w:val="24"/>
          <w:szCs w:val="24"/>
          <w:lang w:val="sv-SE"/>
        </w:rPr>
        <w:lastRenderedPageBreak/>
        <w:t>meningkatkan kemampuan koneksi matematis siswa menjadi lebih baik. Hasil selengkapnya dapat dilihat pada tabel 4.18. berikut:</w:t>
      </w:r>
    </w:p>
    <w:p w:rsidR="00EA263B" w:rsidRPr="0014075C" w:rsidRDefault="00EA263B" w:rsidP="00EA263B">
      <w:pPr>
        <w:tabs>
          <w:tab w:val="left" w:pos="851"/>
        </w:tabs>
        <w:jc w:val="center"/>
        <w:rPr>
          <w:rFonts w:ascii="Times New Roman" w:hAnsi="Times New Roman"/>
          <w:b/>
          <w:bCs/>
          <w:sz w:val="24"/>
          <w:szCs w:val="24"/>
          <w:lang w:val="sv-SE"/>
        </w:rPr>
      </w:pPr>
      <w:r w:rsidRPr="0014075C">
        <w:rPr>
          <w:rFonts w:ascii="Times New Roman" w:hAnsi="Times New Roman"/>
          <w:b/>
          <w:bCs/>
          <w:sz w:val="24"/>
          <w:szCs w:val="24"/>
          <w:lang w:val="sv-SE"/>
        </w:rPr>
        <w:t>Tabel 4.1</w:t>
      </w:r>
      <w:r>
        <w:rPr>
          <w:rFonts w:ascii="Times New Roman" w:hAnsi="Times New Roman"/>
          <w:b/>
          <w:bCs/>
          <w:sz w:val="24"/>
          <w:szCs w:val="24"/>
          <w:lang w:val="sv-SE"/>
        </w:rPr>
        <w:t>6</w:t>
      </w:r>
      <w:r w:rsidRPr="0014075C">
        <w:rPr>
          <w:rFonts w:ascii="Times New Roman" w:hAnsi="Times New Roman"/>
          <w:b/>
          <w:bCs/>
          <w:sz w:val="24"/>
          <w:szCs w:val="24"/>
          <w:lang w:val="sv-SE"/>
        </w:rPr>
        <w:t>. Deskripsi Kategori Tingkat Kemampuan Koneksi Matematis Siswa Setiap Siklus</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701"/>
        <w:gridCol w:w="1304"/>
        <w:gridCol w:w="1304"/>
        <w:gridCol w:w="1221"/>
      </w:tblGrid>
      <w:tr w:rsidR="00EA263B" w:rsidRPr="0014075C" w:rsidTr="00950F35">
        <w:trPr>
          <w:jc w:val="center"/>
        </w:trPr>
        <w:tc>
          <w:tcPr>
            <w:tcW w:w="2403"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Tingkat Kemampuan</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r>
      <w:tr w:rsidR="00EA263B" w:rsidRPr="0014075C" w:rsidTr="00950F35">
        <w:trPr>
          <w:jc w:val="center"/>
        </w:trPr>
        <w:tc>
          <w:tcPr>
            <w:tcW w:w="4104" w:type="dxa"/>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eastAsia="Times New Roman" w:hAnsi="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rPr>
                <w:rFonts w:ascii="Times New Roman" w:eastAsia="Times New Roman" w:hAnsi="Times New Roman"/>
                <w:b/>
                <w:bCs/>
                <w:sz w:val="24"/>
                <w:szCs w:val="24"/>
              </w:rPr>
            </w:pPr>
          </w:p>
        </w:tc>
        <w:tc>
          <w:tcPr>
            <w:tcW w:w="1304"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Tes Awal</w:t>
            </w:r>
          </w:p>
        </w:tc>
        <w:tc>
          <w:tcPr>
            <w:tcW w:w="1304"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Siklus I</w:t>
            </w:r>
          </w:p>
        </w:tc>
        <w:tc>
          <w:tcPr>
            <w:tcW w:w="1221"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Siklus II</w:t>
            </w:r>
          </w:p>
        </w:tc>
      </w:tr>
      <w:tr w:rsidR="00EA263B" w:rsidRPr="0014075C" w:rsidTr="00950F35">
        <w:trPr>
          <w:jc w:val="center"/>
        </w:trPr>
        <w:tc>
          <w:tcPr>
            <w:tcW w:w="240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Tinggi </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2</w:t>
            </w:r>
          </w:p>
        </w:tc>
        <w:tc>
          <w:tcPr>
            <w:tcW w:w="122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r>
      <w:tr w:rsidR="00EA263B" w:rsidRPr="0014075C" w:rsidTr="00950F35">
        <w:trPr>
          <w:jc w:val="center"/>
        </w:trPr>
        <w:tc>
          <w:tcPr>
            <w:tcW w:w="240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 xml:space="preserve"> nilai </w:t>
            </w:r>
            <m:oMath>
              <m:r>
                <w:rPr>
                  <w:rFonts w:ascii="Cambria Math" w:eastAsia="Times New Roman" w:hAnsi="Cambria Math"/>
                </w:rPr>
                <m:t>&lt;4</m:t>
              </m:r>
            </m:oMath>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Tinggi </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1</w:t>
            </w:r>
          </w:p>
        </w:tc>
        <w:tc>
          <w:tcPr>
            <w:tcW w:w="122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5</w:t>
            </w:r>
          </w:p>
        </w:tc>
      </w:tr>
      <w:tr w:rsidR="00EA263B" w:rsidRPr="0014075C" w:rsidTr="00950F35">
        <w:trPr>
          <w:jc w:val="center"/>
        </w:trPr>
        <w:tc>
          <w:tcPr>
            <w:tcW w:w="240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2,66≤</m:t>
                </m:r>
                <m:r>
                  <m:rPr>
                    <m:sty m:val="p"/>
                  </m:rPr>
                  <w:rPr>
                    <w:rFonts w:ascii="Cambria Math" w:eastAsia="Times New Roman" w:hAnsi="Cambria Math"/>
                  </w:rPr>
                  <m:t xml:space="preserve"> nilai </m:t>
                </m:r>
                <m:r>
                  <w:rPr>
                    <w:rFonts w:ascii="Cambria Math" w:eastAsia="Times New Roman" w:hAnsi="Cambria Math"/>
                  </w:rPr>
                  <m:t>&lt;3,66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Sedang </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9</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10</w:t>
            </w:r>
          </w:p>
        </w:tc>
        <w:tc>
          <w:tcPr>
            <w:tcW w:w="122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20</w:t>
            </w:r>
          </w:p>
        </w:tc>
      </w:tr>
      <w:tr w:rsidR="00EA263B" w:rsidRPr="0014075C" w:rsidTr="00950F35">
        <w:trPr>
          <w:jc w:val="center"/>
        </w:trPr>
        <w:tc>
          <w:tcPr>
            <w:tcW w:w="240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1,66≤</m:t>
                </m:r>
                <m:r>
                  <m:rPr>
                    <m:sty m:val="p"/>
                  </m:rPr>
                  <w:rPr>
                    <w:rFonts w:ascii="Cambria Math" w:eastAsia="Times New Roman" w:hAnsi="Cambria Math"/>
                  </w:rPr>
                  <m:t xml:space="preserve"> nilai </m:t>
                </m:r>
                <m:r>
                  <w:rPr>
                    <w:rFonts w:ascii="Cambria Math" w:eastAsia="Times New Roman" w:hAnsi="Cambria Math"/>
                  </w:rPr>
                  <m:t>&lt;2,66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Rendah</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8</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17</w:t>
            </w:r>
          </w:p>
        </w:tc>
        <w:tc>
          <w:tcPr>
            <w:tcW w:w="122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r>
      <w:tr w:rsidR="00EA263B" w:rsidRPr="0014075C" w:rsidTr="00950F35">
        <w:trPr>
          <w:jc w:val="center"/>
        </w:trPr>
        <w:tc>
          <w:tcPr>
            <w:tcW w:w="2403"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tabs>
                <w:tab w:val="left" w:pos="851"/>
              </w:tabs>
              <w:jc w:val="center"/>
              <w:rPr>
                <w:rFonts w:ascii="Times New Roman" w:eastAsia="Times New Roman" w:hAnsi="Times New Roman"/>
                <w:sz w:val="24"/>
                <w:szCs w:val="24"/>
              </w:rPr>
            </w:pPr>
            <m:oMathPara>
              <m:oMath>
                <m:r>
                  <w:rPr>
                    <w:rFonts w:ascii="Cambria Math" w:hAnsi="Cambria Math"/>
                  </w:rPr>
                  <m:t>0≤</m:t>
                </m:r>
                <m:r>
                  <m:rPr>
                    <m:sty m:val="p"/>
                  </m:rPr>
                  <w:rPr>
                    <w:rFonts w:ascii="Cambria Math" w:eastAsia="Times New Roman" w:hAnsi="Cambria Math"/>
                  </w:rPr>
                  <m:t xml:space="preserve"> nilai </m:t>
                </m:r>
                <m:r>
                  <w:rPr>
                    <w:rFonts w:ascii="Cambria Math" w:eastAsia="Times New Roman" w:hAnsi="Cambria Math"/>
                  </w:rPr>
                  <m:t>&lt;1,66</m:t>
                </m:r>
              </m:oMath>
            </m:oMathPara>
          </w:p>
        </w:tc>
        <w:tc>
          <w:tcPr>
            <w:tcW w:w="170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Sangat Rendah </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16</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3</w:t>
            </w:r>
          </w:p>
        </w:tc>
        <w:tc>
          <w:tcPr>
            <w:tcW w:w="122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r>
      <w:tr w:rsidR="00EA263B" w:rsidRPr="0014075C" w:rsidTr="00950F35">
        <w:trPr>
          <w:jc w:val="center"/>
        </w:trPr>
        <w:tc>
          <w:tcPr>
            <w:tcW w:w="4104"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Jumlah </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22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r>
      <w:tr w:rsidR="00EA263B" w:rsidRPr="0014075C" w:rsidTr="00950F35">
        <w:trPr>
          <w:jc w:val="center"/>
        </w:trPr>
        <w:tc>
          <w:tcPr>
            <w:tcW w:w="4104"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Rata-Rata Kelas</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1,77</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2,29</w:t>
            </w:r>
          </w:p>
        </w:tc>
        <w:tc>
          <w:tcPr>
            <w:tcW w:w="122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3,19</w:t>
            </w:r>
          </w:p>
        </w:tc>
      </w:tr>
      <w:tr w:rsidR="00EA263B" w:rsidRPr="0014075C" w:rsidTr="00950F35">
        <w:trPr>
          <w:jc w:val="center"/>
        </w:trPr>
        <w:tc>
          <w:tcPr>
            <w:tcW w:w="4104"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Persentase Ketuntasan Klasikal</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27,28%</w:t>
            </w:r>
          </w:p>
        </w:tc>
        <w:tc>
          <w:tcPr>
            <w:tcW w:w="1304"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39,40%</w:t>
            </w:r>
          </w:p>
        </w:tc>
        <w:tc>
          <w:tcPr>
            <w:tcW w:w="1221"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tabs>
                <w:tab w:val="left" w:pos="851"/>
              </w:tabs>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87,88%</w:t>
            </w:r>
          </w:p>
        </w:tc>
      </w:tr>
    </w:tbl>
    <w:p w:rsidR="00EA263B" w:rsidRDefault="00EA263B" w:rsidP="00EA263B">
      <w:pPr>
        <w:tabs>
          <w:tab w:val="left" w:pos="851"/>
          <w:tab w:val="left" w:pos="993"/>
        </w:tabs>
        <w:ind w:firstLine="567"/>
        <w:rPr>
          <w:rFonts w:ascii="Times New Roman" w:hAnsi="Times New Roman"/>
          <w:sz w:val="24"/>
          <w:szCs w:val="24"/>
          <w:lang w:val="sv-SE"/>
        </w:rPr>
      </w:pP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Kemampuan koneksi matematis siswa pada materi program linier melalui penerapan model pembelajaran berbasis masalah telah mencapai indikator keberhasilan. Dari segi ketuntasan belajar siswa pada siklus I, jumlah siswa yang tuntas belajar sebanyak 13 siswa dari 33 siswa atau 39,40% sedangkan jumlah siswa yang mencapai ketuntasan belajar pada siklus II sebanyak 29 dari 33 siswa yang atau 87,88%. Hal ini membuktikan bahwa penggunaan model pembelajaran berbasis masalah dapat diterapkan untuk meningkatkan kemampuan koneksi matematis siswa. Meningkatnya rata-rata kemampuan koneksi matematis siswa pada pembelajaran berbasis masalah disebabkan oleh beberapa hal, salah satunya adalah karakteristik pembelajaran berbasis masalah yaitu pembelajaran yang menuntut siswa untuk mencari tahu dan menemukan sendiri serta mengkontruksi pengetahuannya sendiri dengan menggunakan beberapa informasi yang diperoleh</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Penerapan pembelajaran berbasis masalah di kelas XI A MAN 1 Deli Serdang untuk meningkatkan kemampuan koneksi matematis siswa secara tidak langsung juga ikut meningkatkan aktivitas belajar siswa. Dari hasil pengamatan diperoleh bahwa siswa telah aktif dalam mengikuti pembelajaran berbasis masalah dan juga aktif dalam bekerja sama untuk mencari informasi dari sumber-sumber yang tersedia dalam kelompok untuk menyelesaikan permasalahan yang diberikan dalam LKPD. Keadaan ini telah sesuai dengan </w:t>
      </w:r>
      <w:r w:rsidRPr="0014075C">
        <w:rPr>
          <w:rFonts w:ascii="Times New Roman" w:hAnsi="Times New Roman"/>
          <w:sz w:val="24"/>
          <w:szCs w:val="24"/>
          <w:lang w:val="sv-SE"/>
        </w:rPr>
        <w:lastRenderedPageBreak/>
        <w:t>karakteristik pembelajaran berbasis masalah diantaranya yaitu mengoptimalkan komunikasi antara siswa dengan siswa, guru memberikan bantuan kepada siswa pada saat siswa memerlukan bantuan atau mengalami kesulitan dalam diskusi kelompoknya, guru bertindak sebagai fasilitator dan motivator bagi siswanya serta siswa mengumpulkan informasi yang berkaitan dengan permasalahan yang ada pada LKPD dan mengkonstruksikan secara mandiri pengetahuan dan pemahamannya mengenai materi yang dibahas yaitu program linear. Berikut hasil pengamatan aktivitas siswa pada setiap siklus.</w:t>
      </w:r>
    </w:p>
    <w:p w:rsidR="00EA263B"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t>Tabel 4.1</w:t>
      </w:r>
      <w:r>
        <w:rPr>
          <w:rFonts w:ascii="Times New Roman" w:hAnsi="Times New Roman"/>
          <w:b/>
          <w:bCs/>
          <w:sz w:val="24"/>
          <w:szCs w:val="24"/>
          <w:lang w:val="sv-SE"/>
        </w:rPr>
        <w:t>7</w:t>
      </w:r>
      <w:r w:rsidRPr="0014075C">
        <w:rPr>
          <w:rFonts w:ascii="Times New Roman" w:hAnsi="Times New Roman"/>
          <w:b/>
          <w:bCs/>
          <w:sz w:val="24"/>
          <w:szCs w:val="24"/>
          <w:lang w:val="sv-SE"/>
        </w:rPr>
        <w:t>.</w:t>
      </w:r>
    </w:p>
    <w:p w:rsidR="00EA263B" w:rsidRPr="0014075C"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t>Deskripsi Hasil Observasi Aktivitas Belajar Siswa pada Setiap Siklus</w:t>
      </w:r>
    </w:p>
    <w:tbl>
      <w:tblPr>
        <w:tblW w:w="7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693"/>
        <w:gridCol w:w="1563"/>
        <w:gridCol w:w="1558"/>
      </w:tblGrid>
      <w:tr w:rsidR="00EA263B" w:rsidRPr="0014075C" w:rsidTr="00950F35">
        <w:trPr>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Interval Nilai</w:t>
            </w:r>
          </w:p>
        </w:tc>
        <w:tc>
          <w:tcPr>
            <w:tcW w:w="1693"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Kategori Penilaian</w:t>
            </w:r>
          </w:p>
        </w:tc>
        <w:tc>
          <w:tcPr>
            <w:tcW w:w="3121" w:type="dxa"/>
            <w:gridSpan w:val="2"/>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Banyak Siswa</w:t>
            </w:r>
          </w:p>
        </w:tc>
      </w:tr>
      <w:tr w:rsidR="00EA263B" w:rsidRPr="0014075C" w:rsidTr="00950F3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eastAsia="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eastAsia="Times New Roman" w:hAnsi="Times New Roman"/>
                <w:b/>
                <w:bCs/>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Siklus I</w:t>
            </w:r>
          </w:p>
        </w:tc>
        <w:tc>
          <w:tcPr>
            <w:tcW w:w="1558"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Siklus II</w:t>
            </w: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sz w:val="24"/>
                    <w:szCs w:val="24"/>
                  </w:rPr>
                  <m:t>PAS≥85%</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Sangat Aktif</w:t>
            </w:r>
          </w:p>
        </w:tc>
        <w:tc>
          <w:tcPr>
            <w:tcW w:w="15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c>
          <w:tcPr>
            <w:tcW w:w="1558"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8</w:t>
            </w: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sz w:val="24"/>
                    <w:szCs w:val="24"/>
                  </w:rPr>
                  <m:t>70%≤PAS&lt;85%</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Aktif</w:t>
            </w:r>
          </w:p>
        </w:tc>
        <w:tc>
          <w:tcPr>
            <w:tcW w:w="15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7</w:t>
            </w:r>
          </w:p>
        </w:tc>
        <w:tc>
          <w:tcPr>
            <w:tcW w:w="1558"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21</w:t>
            </w: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sz w:val="24"/>
                    <w:szCs w:val="24"/>
                  </w:rPr>
                  <m:t>60%≤PAS&lt;70%</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Cukup Aktif</w:t>
            </w:r>
          </w:p>
        </w:tc>
        <w:tc>
          <w:tcPr>
            <w:tcW w:w="15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21</w:t>
            </w:r>
          </w:p>
        </w:tc>
        <w:tc>
          <w:tcPr>
            <w:tcW w:w="1558"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4</w:t>
            </w:r>
          </w:p>
        </w:tc>
      </w:tr>
      <w:tr w:rsidR="00EA263B" w:rsidRPr="0014075C" w:rsidTr="00950F35">
        <w:trPr>
          <w:jc w:val="center"/>
        </w:trPr>
        <w:tc>
          <w:tcPr>
            <w:tcW w:w="2268" w:type="dxa"/>
            <w:tcBorders>
              <w:top w:val="single" w:sz="4" w:space="0" w:color="auto"/>
              <w:left w:val="single" w:sz="4" w:space="0" w:color="auto"/>
              <w:bottom w:val="single" w:sz="4" w:space="0" w:color="auto"/>
              <w:right w:val="single" w:sz="4" w:space="0" w:color="auto"/>
            </w:tcBorders>
            <w:hideMark/>
          </w:tcPr>
          <w:p w:rsidR="00EA263B" w:rsidRPr="00EA263B" w:rsidRDefault="00EA263B" w:rsidP="00950F35">
            <w:pPr>
              <w:jc w:val="center"/>
              <w:rPr>
                <w:rFonts w:ascii="Times New Roman" w:eastAsia="Times New Roman" w:hAnsi="Times New Roman"/>
                <w:sz w:val="24"/>
                <w:szCs w:val="24"/>
              </w:rPr>
            </w:pPr>
            <m:oMathPara>
              <m:oMath>
                <m:r>
                  <w:rPr>
                    <w:rFonts w:ascii="Cambria Math" w:eastAsia="Times New Roman" w:hAnsi="Cambria Math"/>
                    <w:sz w:val="24"/>
                    <w:szCs w:val="24"/>
                  </w:rPr>
                  <m:t>PAS&lt;60%</m:t>
                </m:r>
              </m:oMath>
            </m:oMathPara>
          </w:p>
        </w:tc>
        <w:tc>
          <w:tcPr>
            <w:tcW w:w="169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Kurang Aktif</w:t>
            </w:r>
          </w:p>
        </w:tc>
        <w:tc>
          <w:tcPr>
            <w:tcW w:w="15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5</w:t>
            </w:r>
          </w:p>
        </w:tc>
        <w:tc>
          <w:tcPr>
            <w:tcW w:w="1558"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r>
      <w:tr w:rsidR="00EA263B" w:rsidRPr="0014075C" w:rsidTr="00950F35">
        <w:trPr>
          <w:jc w:val="center"/>
        </w:trPr>
        <w:tc>
          <w:tcPr>
            <w:tcW w:w="3961"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Jumlah</w:t>
            </w:r>
          </w:p>
        </w:tc>
        <w:tc>
          <w:tcPr>
            <w:tcW w:w="15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c>
          <w:tcPr>
            <w:tcW w:w="1558"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33</w:t>
            </w:r>
          </w:p>
        </w:tc>
      </w:tr>
      <w:tr w:rsidR="00EA263B" w:rsidRPr="0014075C" w:rsidTr="00950F35">
        <w:trPr>
          <w:jc w:val="center"/>
        </w:trPr>
        <w:tc>
          <w:tcPr>
            <w:tcW w:w="3961"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Rata-Rata Nilai </w:t>
            </w:r>
          </w:p>
        </w:tc>
        <w:tc>
          <w:tcPr>
            <w:tcW w:w="15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65,71%</w:t>
            </w:r>
          </w:p>
        </w:tc>
        <w:tc>
          <w:tcPr>
            <w:tcW w:w="1558"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79,35%</w:t>
            </w:r>
          </w:p>
        </w:tc>
      </w:tr>
      <w:tr w:rsidR="00EA263B" w:rsidRPr="0014075C" w:rsidTr="00950F35">
        <w:trPr>
          <w:jc w:val="center"/>
        </w:trPr>
        <w:tc>
          <w:tcPr>
            <w:tcW w:w="3961" w:type="dxa"/>
            <w:gridSpan w:val="2"/>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 xml:space="preserve">Kategori </w:t>
            </w:r>
          </w:p>
        </w:tc>
        <w:tc>
          <w:tcPr>
            <w:tcW w:w="1563"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Cukup Aktif</w:t>
            </w:r>
          </w:p>
        </w:tc>
        <w:tc>
          <w:tcPr>
            <w:tcW w:w="1558"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Aktif</w:t>
            </w:r>
          </w:p>
        </w:tc>
      </w:tr>
    </w:tbl>
    <w:p w:rsidR="00EA263B" w:rsidRPr="0014075C" w:rsidRDefault="00EA263B" w:rsidP="00EA263B">
      <w:pPr>
        <w:spacing w:line="480" w:lineRule="auto"/>
        <w:ind w:firstLine="567"/>
        <w:rPr>
          <w:rFonts w:ascii="Times New Roman" w:hAnsi="Times New Roman"/>
          <w:sz w:val="24"/>
          <w:szCs w:val="24"/>
          <w:lang w:val="sv-SE"/>
        </w:rPr>
      </w:pPr>
      <w:r w:rsidRPr="0014075C">
        <w:rPr>
          <w:rFonts w:ascii="Times New Roman" w:hAnsi="Times New Roman"/>
          <w:sz w:val="24"/>
          <w:szCs w:val="24"/>
          <w:lang w:val="sv-SE"/>
        </w:rPr>
        <w:t>Aktivitas belajar siswa dari setiap siklus dapat diamati lebih baik dengan penyajian grafik berikut ini.</w:t>
      </w:r>
    </w:p>
    <w:p w:rsidR="00EA263B" w:rsidRDefault="00EA263B" w:rsidP="00EA263B">
      <w:pPr>
        <w:ind w:left="1560" w:hanging="1560"/>
        <w:rPr>
          <w:rFonts w:ascii="Times New Roman" w:hAnsi="Times New Roman"/>
          <w:sz w:val="24"/>
          <w:szCs w:val="24"/>
        </w:rPr>
      </w:pPr>
      <w:r>
        <w:rPr>
          <w:rFonts w:ascii="Times New Roman" w:hAnsi="Times New Roman"/>
          <w:noProof/>
          <w:sz w:val="24"/>
          <w:szCs w:val="24"/>
        </w:rPr>
        <w:drawing>
          <wp:inline distT="0" distB="0" distL="0" distR="0">
            <wp:extent cx="5247640" cy="250444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A263B" w:rsidRPr="0014075C" w:rsidRDefault="00EA263B" w:rsidP="00EA263B">
      <w:pPr>
        <w:ind w:left="1560" w:hanging="1560"/>
        <w:rPr>
          <w:rFonts w:ascii="Times New Roman" w:hAnsi="Times New Roman"/>
          <w:b/>
          <w:bCs/>
          <w:sz w:val="24"/>
          <w:szCs w:val="24"/>
          <w:lang w:val="sv-SE"/>
        </w:rPr>
      </w:pPr>
      <w:r w:rsidRPr="0014075C">
        <w:rPr>
          <w:rFonts w:ascii="Times New Roman" w:hAnsi="Times New Roman"/>
          <w:b/>
          <w:bCs/>
          <w:sz w:val="24"/>
          <w:szCs w:val="24"/>
          <w:lang w:val="sv-SE"/>
        </w:rPr>
        <w:t>Gambar 4.1</w:t>
      </w:r>
      <w:r>
        <w:rPr>
          <w:rFonts w:ascii="Times New Roman" w:hAnsi="Times New Roman"/>
          <w:b/>
          <w:bCs/>
          <w:sz w:val="24"/>
          <w:szCs w:val="24"/>
          <w:lang w:val="sv-SE"/>
        </w:rPr>
        <w:t>5</w:t>
      </w:r>
      <w:r w:rsidRPr="0014075C">
        <w:rPr>
          <w:rFonts w:ascii="Times New Roman" w:hAnsi="Times New Roman"/>
          <w:b/>
          <w:bCs/>
          <w:sz w:val="24"/>
          <w:szCs w:val="24"/>
          <w:lang w:val="sv-SE"/>
        </w:rPr>
        <w:t xml:space="preserve">. </w:t>
      </w:r>
      <w:r w:rsidRPr="0014075C">
        <w:rPr>
          <w:rFonts w:ascii="Times New Roman" w:hAnsi="Times New Roman"/>
          <w:b/>
          <w:bCs/>
          <w:sz w:val="24"/>
          <w:szCs w:val="24"/>
          <w:lang w:val="sv-SE"/>
        </w:rPr>
        <w:tab/>
        <w:t>Grafik Hasil Observasi Aktivitas Belajar Siswa pada Setiap Siklus</w:t>
      </w: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Selain itu, faktor pengelolaan pembelajaran yang dilakukan oleh peneliti dari siklus I ke siklus II juga mengalami peningkatan. Peningkatan tersebut dapat dilihat pada tabel berikut. </w:t>
      </w:r>
    </w:p>
    <w:p w:rsidR="00EA263B"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lastRenderedPageBreak/>
        <w:t>Tabel 4.</w:t>
      </w:r>
      <w:r>
        <w:rPr>
          <w:rFonts w:ascii="Times New Roman" w:hAnsi="Times New Roman"/>
          <w:b/>
          <w:bCs/>
          <w:sz w:val="24"/>
          <w:szCs w:val="24"/>
          <w:lang w:val="sv-SE"/>
        </w:rPr>
        <w:t>18</w:t>
      </w:r>
      <w:r w:rsidRPr="0014075C">
        <w:rPr>
          <w:rFonts w:ascii="Times New Roman" w:hAnsi="Times New Roman"/>
          <w:b/>
          <w:bCs/>
          <w:sz w:val="24"/>
          <w:szCs w:val="24"/>
          <w:lang w:val="sv-SE"/>
        </w:rPr>
        <w:t xml:space="preserve">. </w:t>
      </w:r>
    </w:p>
    <w:p w:rsidR="00EA263B" w:rsidRPr="0014075C" w:rsidRDefault="00EA263B" w:rsidP="00EA263B">
      <w:pPr>
        <w:jc w:val="center"/>
        <w:rPr>
          <w:rFonts w:ascii="Times New Roman" w:hAnsi="Times New Roman"/>
          <w:b/>
          <w:bCs/>
          <w:sz w:val="24"/>
          <w:szCs w:val="24"/>
          <w:lang w:val="sv-SE"/>
        </w:rPr>
      </w:pPr>
      <w:r w:rsidRPr="0014075C">
        <w:rPr>
          <w:rFonts w:ascii="Times New Roman" w:hAnsi="Times New Roman"/>
          <w:b/>
          <w:bCs/>
          <w:sz w:val="24"/>
          <w:szCs w:val="24"/>
          <w:lang w:val="sv-SE"/>
        </w:rPr>
        <w:t>Deskripsi Hasil Observasi Proses Pembelajaran</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3969"/>
        <w:gridCol w:w="1560"/>
        <w:gridCol w:w="1559"/>
      </w:tblGrid>
      <w:tr w:rsidR="00EA263B" w:rsidRPr="0014075C" w:rsidTr="00950F35">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No</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Indikator</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Total Skor</w:t>
            </w:r>
          </w:p>
        </w:tc>
      </w:tr>
      <w:tr w:rsidR="00EA263B" w:rsidRPr="0014075C" w:rsidTr="00950F3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rPr>
                <w:rFonts w:ascii="Times New Roman" w:hAnsi="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Siklus I</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Siklus II</w:t>
            </w:r>
          </w:p>
        </w:tc>
      </w:tr>
      <w:tr w:rsidR="00EA263B" w:rsidRPr="0014075C" w:rsidTr="00950F35">
        <w:trPr>
          <w:jc w:val="center"/>
        </w:trPr>
        <w:tc>
          <w:tcPr>
            <w:tcW w:w="56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 xml:space="preserve">1. </w:t>
            </w:r>
          </w:p>
        </w:tc>
        <w:tc>
          <w:tcPr>
            <w:tcW w:w="396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 xml:space="preserve">Keterampilan Membuka Pelajaran </w:t>
            </w:r>
          </w:p>
        </w:tc>
        <w:tc>
          <w:tcPr>
            <w:tcW w:w="15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15</w:t>
            </w:r>
          </w:p>
        </w:tc>
      </w:tr>
      <w:tr w:rsidR="00EA263B" w:rsidRPr="0014075C" w:rsidTr="00950F35">
        <w:trPr>
          <w:jc w:val="center"/>
        </w:trPr>
        <w:tc>
          <w:tcPr>
            <w:tcW w:w="56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 xml:space="preserve">Penyajian Materi </w:t>
            </w:r>
          </w:p>
        </w:tc>
        <w:tc>
          <w:tcPr>
            <w:tcW w:w="15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11</w:t>
            </w:r>
          </w:p>
        </w:tc>
      </w:tr>
      <w:tr w:rsidR="00EA263B" w:rsidRPr="0014075C" w:rsidTr="00950F35">
        <w:trPr>
          <w:jc w:val="center"/>
        </w:trPr>
        <w:tc>
          <w:tcPr>
            <w:tcW w:w="56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lang w:val="sv-SE"/>
              </w:rPr>
            </w:pPr>
            <w:r w:rsidRPr="0014075C">
              <w:rPr>
                <w:rFonts w:ascii="Times New Roman" w:hAnsi="Times New Roman"/>
                <w:sz w:val="24"/>
                <w:szCs w:val="24"/>
                <w:lang w:val="sv-SE"/>
              </w:rPr>
              <w:t>Pelaksanaan Model Pembelajaran Berbasis Masalah (PBM)</w:t>
            </w:r>
          </w:p>
        </w:tc>
        <w:tc>
          <w:tcPr>
            <w:tcW w:w="15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11</w:t>
            </w:r>
          </w:p>
        </w:tc>
      </w:tr>
      <w:tr w:rsidR="00EA263B" w:rsidRPr="0014075C" w:rsidTr="00950F35">
        <w:trPr>
          <w:jc w:val="center"/>
        </w:trPr>
        <w:tc>
          <w:tcPr>
            <w:tcW w:w="56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Pengelolaan Kelas</w:t>
            </w:r>
          </w:p>
        </w:tc>
        <w:tc>
          <w:tcPr>
            <w:tcW w:w="15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11</w:t>
            </w:r>
          </w:p>
        </w:tc>
      </w:tr>
      <w:tr w:rsidR="00EA263B" w:rsidRPr="0014075C" w:rsidTr="00950F35">
        <w:trPr>
          <w:jc w:val="center"/>
        </w:trPr>
        <w:tc>
          <w:tcPr>
            <w:tcW w:w="56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Komunikasi dengan Siswa</w:t>
            </w:r>
          </w:p>
        </w:tc>
        <w:tc>
          <w:tcPr>
            <w:tcW w:w="15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7</w:t>
            </w:r>
          </w:p>
        </w:tc>
      </w:tr>
      <w:tr w:rsidR="00EA263B" w:rsidRPr="0014075C" w:rsidTr="00950F35">
        <w:trPr>
          <w:jc w:val="center"/>
        </w:trPr>
        <w:tc>
          <w:tcPr>
            <w:tcW w:w="56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Melaksanakan Evaluasi</w:t>
            </w:r>
          </w:p>
        </w:tc>
        <w:tc>
          <w:tcPr>
            <w:tcW w:w="15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15</w:t>
            </w:r>
          </w:p>
        </w:tc>
      </w:tr>
      <w:tr w:rsidR="00EA263B" w:rsidRPr="0014075C" w:rsidTr="00950F35">
        <w:trPr>
          <w:jc w:val="center"/>
        </w:trPr>
        <w:tc>
          <w:tcPr>
            <w:tcW w:w="56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Keterampilan Menutup Kelas</w:t>
            </w:r>
          </w:p>
        </w:tc>
        <w:tc>
          <w:tcPr>
            <w:tcW w:w="15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11</w:t>
            </w:r>
          </w:p>
        </w:tc>
      </w:tr>
      <w:tr w:rsidR="00EA263B" w:rsidRPr="0014075C" w:rsidTr="00950F35">
        <w:trPr>
          <w:jc w:val="center"/>
        </w:trPr>
        <w:tc>
          <w:tcPr>
            <w:tcW w:w="562"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8.</w:t>
            </w:r>
          </w:p>
        </w:tc>
        <w:tc>
          <w:tcPr>
            <w:tcW w:w="396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rPr>
                <w:rFonts w:ascii="Times New Roman" w:hAnsi="Times New Roman"/>
                <w:sz w:val="24"/>
                <w:szCs w:val="24"/>
              </w:rPr>
            </w:pPr>
            <w:r w:rsidRPr="0014075C">
              <w:rPr>
                <w:rFonts w:ascii="Times New Roman" w:hAnsi="Times New Roman"/>
                <w:sz w:val="24"/>
                <w:szCs w:val="24"/>
              </w:rPr>
              <w:t xml:space="preserve">Efisiensi Penggunaan Waktu </w:t>
            </w:r>
          </w:p>
        </w:tc>
        <w:tc>
          <w:tcPr>
            <w:tcW w:w="1560"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hideMark/>
          </w:tcPr>
          <w:p w:rsidR="00EA263B" w:rsidRPr="0014075C" w:rsidRDefault="00EA263B" w:rsidP="00950F35">
            <w:pPr>
              <w:jc w:val="center"/>
              <w:rPr>
                <w:rFonts w:ascii="Times New Roman" w:hAnsi="Times New Roman"/>
                <w:sz w:val="24"/>
                <w:szCs w:val="24"/>
              </w:rPr>
            </w:pPr>
            <w:r w:rsidRPr="0014075C">
              <w:rPr>
                <w:rFonts w:ascii="Times New Roman" w:hAnsi="Times New Roman"/>
                <w:sz w:val="24"/>
                <w:szCs w:val="24"/>
              </w:rPr>
              <w:t>15</w:t>
            </w:r>
          </w:p>
        </w:tc>
      </w:tr>
      <w:tr w:rsidR="00EA263B" w:rsidRPr="0014075C" w:rsidTr="00950F35">
        <w:trPr>
          <w:jc w:val="center"/>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Jumlah Skor</w:t>
            </w:r>
          </w:p>
        </w:tc>
        <w:tc>
          <w:tcPr>
            <w:tcW w:w="156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79</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96</w:t>
            </w:r>
          </w:p>
        </w:tc>
      </w:tr>
      <w:tr w:rsidR="00EA263B" w:rsidRPr="0014075C" w:rsidTr="00950F35">
        <w:trPr>
          <w:jc w:val="center"/>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Nilai Akhir</w:t>
            </w:r>
          </w:p>
        </w:tc>
        <w:tc>
          <w:tcPr>
            <w:tcW w:w="156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3,03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3,69</w:t>
            </w:r>
          </w:p>
        </w:tc>
      </w:tr>
      <w:tr w:rsidR="00EA263B" w:rsidRPr="0014075C" w:rsidTr="00950F35">
        <w:trPr>
          <w:jc w:val="center"/>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Kategori</w:t>
            </w:r>
          </w:p>
        </w:tc>
        <w:tc>
          <w:tcPr>
            <w:tcW w:w="1560"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Baik</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63B" w:rsidRPr="0014075C" w:rsidRDefault="00EA263B" w:rsidP="00950F35">
            <w:pPr>
              <w:jc w:val="center"/>
              <w:rPr>
                <w:rFonts w:ascii="Times New Roman" w:hAnsi="Times New Roman"/>
                <w:b/>
                <w:bCs/>
                <w:sz w:val="24"/>
                <w:szCs w:val="24"/>
              </w:rPr>
            </w:pPr>
            <w:r w:rsidRPr="0014075C">
              <w:rPr>
                <w:rFonts w:ascii="Times New Roman" w:hAnsi="Times New Roman"/>
                <w:b/>
                <w:bCs/>
                <w:sz w:val="24"/>
                <w:szCs w:val="24"/>
              </w:rPr>
              <w:t>Sangat Baik</w:t>
            </w:r>
          </w:p>
        </w:tc>
      </w:tr>
    </w:tbl>
    <w:p w:rsidR="00EA263B" w:rsidRPr="0014075C" w:rsidRDefault="00EA263B" w:rsidP="00EA263B">
      <w:pPr>
        <w:ind w:firstLine="567"/>
        <w:rPr>
          <w:rFonts w:ascii="Times New Roman" w:hAnsi="Times New Roman"/>
          <w:sz w:val="24"/>
          <w:szCs w:val="24"/>
          <w:lang w:val="sv-SE"/>
        </w:rPr>
      </w:pPr>
    </w:p>
    <w:p w:rsidR="00EA263B" w:rsidRPr="0014075C" w:rsidRDefault="00EA263B" w:rsidP="00EA263B">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Berdasarkan tabel diatas, diperoleh kemampuan pengelolaan pembelajaran pada siklus I yaitu 3,03 (Baik) dan kemampuan pengelolaan pembelajaran pada siklus II yaitu 3,69 (Sangat Baik). Artinya, terjadi peningkatan kemampuan pengelolaan pembelajaran antara siklus I dan siklus II yaitu sebesar 0,66. Maka dapat disimpulkan pengelolaan pembelajaran dengan menerapkan model pembelajaran berbasis masalah berjalan dengan baik. berdasarkan hasil analisis penelitian diatas, maka terbukti bahwa penerapan model pembelajaran berbasis masalah tepat digunakan untuk meningkatkan kemampuan koneksi matematis siswa. </w:t>
      </w:r>
    </w:p>
    <w:p w:rsidR="00AA3B8C" w:rsidRDefault="00AA3B8C"/>
    <w:sectPr w:rsidR="00AA3B8C" w:rsidSect="00EA263B">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1C7" w:rsidRDefault="005061C7" w:rsidP="00082A91">
      <w:r>
        <w:separator/>
      </w:r>
    </w:p>
  </w:endnote>
  <w:endnote w:type="continuationSeparator" w:id="1">
    <w:p w:rsidR="005061C7" w:rsidRDefault="005061C7" w:rsidP="00082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B3" w:rsidRPr="009F115D" w:rsidRDefault="00082A91">
    <w:pPr>
      <w:pStyle w:val="Footer"/>
      <w:jc w:val="center"/>
      <w:rPr>
        <w:rFonts w:ascii="Times New Roman" w:hAnsi="Times New Roman"/>
        <w:sz w:val="24"/>
      </w:rPr>
    </w:pPr>
    <w:r w:rsidRPr="009F115D">
      <w:rPr>
        <w:rFonts w:ascii="Times New Roman" w:hAnsi="Times New Roman"/>
        <w:sz w:val="24"/>
      </w:rPr>
      <w:fldChar w:fldCharType="begin"/>
    </w:r>
    <w:r w:rsidR="00396C87" w:rsidRPr="009F115D">
      <w:rPr>
        <w:rFonts w:ascii="Times New Roman" w:hAnsi="Times New Roman"/>
        <w:sz w:val="24"/>
      </w:rPr>
      <w:instrText xml:space="preserve"> PAGE   \* MERGEFORMAT </w:instrText>
    </w:r>
    <w:r w:rsidRPr="009F115D">
      <w:rPr>
        <w:rFonts w:ascii="Times New Roman" w:hAnsi="Times New Roman"/>
        <w:sz w:val="24"/>
      </w:rPr>
      <w:fldChar w:fldCharType="separate"/>
    </w:r>
    <w:r w:rsidR="00AC4425">
      <w:rPr>
        <w:rFonts w:ascii="Times New Roman" w:hAnsi="Times New Roman"/>
        <w:noProof/>
        <w:sz w:val="24"/>
      </w:rPr>
      <w:t>1</w:t>
    </w:r>
    <w:r w:rsidRPr="009F115D">
      <w:rPr>
        <w:rFonts w:ascii="Times New Roman" w:hAnsi="Times New Roman"/>
        <w:noProof/>
        <w:sz w:val="24"/>
      </w:rPr>
      <w:fldChar w:fldCharType="end"/>
    </w:r>
  </w:p>
  <w:p w:rsidR="00FD0FB3" w:rsidRPr="00A712F8" w:rsidRDefault="005061C7" w:rsidP="00A712F8">
    <w:pPr>
      <w:pStyle w:val="Footer"/>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1C7" w:rsidRDefault="005061C7" w:rsidP="00082A91">
      <w:r>
        <w:separator/>
      </w:r>
    </w:p>
  </w:footnote>
  <w:footnote w:type="continuationSeparator" w:id="1">
    <w:p w:rsidR="005061C7" w:rsidRDefault="005061C7" w:rsidP="00082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78" w:rsidRDefault="00082A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6562"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78" w:rsidRDefault="00082A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6563" o:spid="_x0000_s1027"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B3" w:rsidRDefault="00082A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6561"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0111"/>
    <w:multiLevelType w:val="hybridMultilevel"/>
    <w:tmpl w:val="6A746BBE"/>
    <w:lvl w:ilvl="0" w:tplc="8BB2C81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E982195"/>
    <w:multiLevelType w:val="hybridMultilevel"/>
    <w:tmpl w:val="14C07004"/>
    <w:lvl w:ilvl="0" w:tplc="6C486378">
      <w:start w:val="1"/>
      <w:numFmt w:val="decimal"/>
      <w:lvlText w:val="4.1.2.4.%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2">
    <w:nsid w:val="1699279D"/>
    <w:multiLevelType w:val="hybridMultilevel"/>
    <w:tmpl w:val="BD944F10"/>
    <w:lvl w:ilvl="0" w:tplc="8BB2C814">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2B756644"/>
    <w:multiLevelType w:val="hybridMultilevel"/>
    <w:tmpl w:val="F5E87D68"/>
    <w:lvl w:ilvl="0" w:tplc="8BB2C81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32F93659"/>
    <w:multiLevelType w:val="hybridMultilevel"/>
    <w:tmpl w:val="5FD03D2E"/>
    <w:lvl w:ilvl="0" w:tplc="295C1D6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36FE7F43"/>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9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B24198F"/>
    <w:multiLevelType w:val="hybridMultilevel"/>
    <w:tmpl w:val="63426BFE"/>
    <w:lvl w:ilvl="0" w:tplc="53FA0FEA">
      <w:start w:val="1"/>
      <w:numFmt w:val="decimal"/>
      <w:lvlText w:val="%1."/>
      <w:lvlJc w:val="left"/>
      <w:pPr>
        <w:ind w:left="720" w:hanging="360"/>
      </w:pPr>
      <w:rPr>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41B02C5A"/>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6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03B027F"/>
    <w:multiLevelType w:val="hybridMultilevel"/>
    <w:tmpl w:val="DF30E374"/>
    <w:lvl w:ilvl="0" w:tplc="8BB2C81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609B60EC"/>
    <w:multiLevelType w:val="hybridMultilevel"/>
    <w:tmpl w:val="7D6E5514"/>
    <w:lvl w:ilvl="0" w:tplc="0EB69F1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70891120"/>
    <w:multiLevelType w:val="hybridMultilevel"/>
    <w:tmpl w:val="437C4BA0"/>
    <w:lvl w:ilvl="0" w:tplc="AA16A26C">
      <w:start w:val="1"/>
      <w:numFmt w:val="decimal"/>
      <w:lvlText w:val="4.1.3.4.%1."/>
      <w:lvlJc w:val="left"/>
      <w:pPr>
        <w:ind w:left="720" w:hanging="360"/>
      </w:pPr>
      <w:rPr>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72143A1B"/>
    <w:multiLevelType w:val="hybridMultilevel"/>
    <w:tmpl w:val="FD72B892"/>
    <w:lvl w:ilvl="0" w:tplc="DF740E68">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12">
    <w:nsid w:val="77BF2900"/>
    <w:multiLevelType w:val="hybridMultilevel"/>
    <w:tmpl w:val="497CA28C"/>
    <w:lvl w:ilvl="0" w:tplc="8BB2C814">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num w:numId="1">
    <w:abstractNumId w:val="5"/>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hideSpellingErrors/>
  <w:documentProtection w:edit="forms" w:enforcement="1" w:cryptProviderType="rsaFull" w:cryptAlgorithmClass="hash" w:cryptAlgorithmType="typeAny" w:cryptAlgorithmSid="4" w:cryptSpinCount="50000" w:hash="zkLeQbpdMwRe9AzNy368D13F5Kk=" w:salt="lRHt53zD22N/85+4zCG5VQ=="/>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EA263B"/>
    <w:rsid w:val="00082A91"/>
    <w:rsid w:val="00396C87"/>
    <w:rsid w:val="00490073"/>
    <w:rsid w:val="005061C7"/>
    <w:rsid w:val="00AA3B8C"/>
    <w:rsid w:val="00AC4425"/>
    <w:rsid w:val="00EA26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63B"/>
    <w:pPr>
      <w:spacing w:after="0" w:line="240"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EA263B"/>
    <w:pPr>
      <w:spacing w:line="480" w:lineRule="auto"/>
      <w:jc w:val="center"/>
      <w:outlineLvl w:val="0"/>
    </w:pPr>
    <w:rPr>
      <w:rFonts w:ascii="Times New Roman" w:hAnsi="Times New Roman"/>
      <w:b/>
      <w:bCs/>
      <w:sz w:val="26"/>
      <w:szCs w:val="26"/>
      <w:lang w:val="sv-SE"/>
    </w:rPr>
  </w:style>
  <w:style w:type="paragraph" w:styleId="Heading2">
    <w:name w:val="heading 2"/>
    <w:basedOn w:val="ListParagraph"/>
    <w:next w:val="Normal"/>
    <w:link w:val="Heading2Char"/>
    <w:uiPriority w:val="9"/>
    <w:unhideWhenUsed/>
    <w:qFormat/>
    <w:rsid w:val="00EA263B"/>
    <w:pPr>
      <w:tabs>
        <w:tab w:val="left" w:pos="567"/>
      </w:tabs>
      <w:spacing w:after="0" w:line="480" w:lineRule="auto"/>
      <w:ind w:left="0"/>
      <w:outlineLvl w:val="1"/>
    </w:pPr>
    <w:rPr>
      <w:rFonts w:ascii="Times New Roman" w:hAnsi="Times New Roman"/>
      <w:b/>
      <w:bCs/>
      <w:sz w:val="24"/>
      <w:szCs w:val="24"/>
      <w:lang w:val="sv-SE"/>
    </w:rPr>
  </w:style>
  <w:style w:type="paragraph" w:styleId="Heading3">
    <w:name w:val="heading 3"/>
    <w:basedOn w:val="Normal"/>
    <w:next w:val="Normal"/>
    <w:link w:val="Heading3Char"/>
    <w:uiPriority w:val="9"/>
    <w:unhideWhenUsed/>
    <w:qFormat/>
    <w:rsid w:val="00EA263B"/>
    <w:pPr>
      <w:tabs>
        <w:tab w:val="left" w:pos="567"/>
      </w:tabs>
      <w:spacing w:line="480" w:lineRule="auto"/>
      <w:outlineLvl w:val="2"/>
    </w:pPr>
    <w:rPr>
      <w:rFonts w:ascii="Times New Roman" w:hAnsi="Times New Roman"/>
      <w:b/>
      <w:bCs/>
      <w:sz w:val="24"/>
      <w:szCs w:val="24"/>
      <w:lang w:val="en-ID"/>
    </w:rPr>
  </w:style>
  <w:style w:type="paragraph" w:styleId="Heading4">
    <w:name w:val="heading 4"/>
    <w:basedOn w:val="Normal"/>
    <w:next w:val="Normal"/>
    <w:link w:val="Heading4Char"/>
    <w:uiPriority w:val="9"/>
    <w:unhideWhenUsed/>
    <w:qFormat/>
    <w:rsid w:val="00EA263B"/>
    <w:pPr>
      <w:spacing w:line="480" w:lineRule="auto"/>
      <w:ind w:left="709" w:hanging="709"/>
      <w:outlineLvl w:val="3"/>
    </w:pPr>
    <w:rPr>
      <w:rFonts w:ascii="Times New Roman" w:hAnsi="Times New Roman"/>
      <w:b/>
      <w:bCs/>
      <w:sz w:val="24"/>
      <w:szCs w:val="24"/>
      <w:lang w:val="en-ID"/>
    </w:rPr>
  </w:style>
  <w:style w:type="paragraph" w:styleId="Heading5">
    <w:name w:val="heading 5"/>
    <w:basedOn w:val="ListParagraph"/>
    <w:next w:val="Normal"/>
    <w:link w:val="Heading5Char"/>
    <w:uiPriority w:val="9"/>
    <w:unhideWhenUsed/>
    <w:qFormat/>
    <w:rsid w:val="00EA263B"/>
    <w:pPr>
      <w:spacing w:after="0" w:line="480" w:lineRule="auto"/>
      <w:ind w:left="0"/>
      <w:jc w:val="both"/>
      <w:outlineLvl w:val="4"/>
    </w:pPr>
    <w:rPr>
      <w:rFonts w:ascii="Times New Roman" w:hAnsi="Times New Roman"/>
      <w:b/>
      <w:bCs/>
      <w:sz w:val="24"/>
      <w:szCs w:val="24"/>
    </w:rPr>
  </w:style>
  <w:style w:type="paragraph" w:styleId="Heading6">
    <w:name w:val="heading 6"/>
    <w:basedOn w:val="Normal"/>
    <w:next w:val="Normal"/>
    <w:link w:val="Heading6Char"/>
    <w:uiPriority w:val="9"/>
    <w:semiHidden/>
    <w:unhideWhenUsed/>
    <w:qFormat/>
    <w:rsid w:val="00EA263B"/>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A263B"/>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A263B"/>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A263B"/>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3B"/>
    <w:rPr>
      <w:rFonts w:ascii="Times New Roman" w:eastAsia="Calibri" w:hAnsi="Times New Roman" w:cs="Times New Roman"/>
      <w:b/>
      <w:bCs/>
      <w:sz w:val="26"/>
      <w:szCs w:val="26"/>
      <w:lang w:val="sv-SE"/>
    </w:rPr>
  </w:style>
  <w:style w:type="character" w:customStyle="1" w:styleId="Heading2Char">
    <w:name w:val="Heading 2 Char"/>
    <w:basedOn w:val="DefaultParagraphFont"/>
    <w:link w:val="Heading2"/>
    <w:uiPriority w:val="9"/>
    <w:rsid w:val="00EA263B"/>
    <w:rPr>
      <w:rFonts w:ascii="Times New Roman" w:eastAsia="Calibri" w:hAnsi="Times New Roman" w:cs="Times New Roman"/>
      <w:b/>
      <w:bCs/>
      <w:sz w:val="24"/>
      <w:szCs w:val="24"/>
      <w:lang w:val="sv-SE"/>
    </w:rPr>
  </w:style>
  <w:style w:type="character" w:customStyle="1" w:styleId="Heading3Char">
    <w:name w:val="Heading 3 Char"/>
    <w:basedOn w:val="DefaultParagraphFont"/>
    <w:link w:val="Heading3"/>
    <w:uiPriority w:val="9"/>
    <w:rsid w:val="00EA263B"/>
    <w:rPr>
      <w:rFonts w:ascii="Times New Roman" w:eastAsia="Calibri" w:hAnsi="Times New Roman" w:cs="Times New Roman"/>
      <w:b/>
      <w:bCs/>
      <w:sz w:val="24"/>
      <w:szCs w:val="24"/>
      <w:lang w:val="en-ID"/>
    </w:rPr>
  </w:style>
  <w:style w:type="character" w:customStyle="1" w:styleId="Heading4Char">
    <w:name w:val="Heading 4 Char"/>
    <w:basedOn w:val="DefaultParagraphFont"/>
    <w:link w:val="Heading4"/>
    <w:uiPriority w:val="9"/>
    <w:rsid w:val="00EA263B"/>
    <w:rPr>
      <w:rFonts w:ascii="Times New Roman" w:eastAsia="Calibri" w:hAnsi="Times New Roman" w:cs="Times New Roman"/>
      <w:b/>
      <w:bCs/>
      <w:sz w:val="24"/>
      <w:szCs w:val="24"/>
      <w:lang w:val="en-ID"/>
    </w:rPr>
  </w:style>
  <w:style w:type="character" w:customStyle="1" w:styleId="Heading5Char">
    <w:name w:val="Heading 5 Char"/>
    <w:basedOn w:val="DefaultParagraphFont"/>
    <w:link w:val="Heading5"/>
    <w:uiPriority w:val="9"/>
    <w:rsid w:val="00EA263B"/>
    <w:rPr>
      <w:rFonts w:ascii="Times New Roman" w:eastAsia="Calibri" w:hAnsi="Times New Roman" w:cs="Times New Roman"/>
      <w:b/>
      <w:bCs/>
      <w:sz w:val="24"/>
      <w:szCs w:val="24"/>
    </w:rPr>
  </w:style>
  <w:style w:type="character" w:customStyle="1" w:styleId="Heading6Char">
    <w:name w:val="Heading 6 Char"/>
    <w:basedOn w:val="DefaultParagraphFont"/>
    <w:link w:val="Heading6"/>
    <w:uiPriority w:val="9"/>
    <w:semiHidden/>
    <w:rsid w:val="00EA263B"/>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EA263B"/>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EA263B"/>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EA263B"/>
    <w:rPr>
      <w:rFonts w:ascii="Calibri" w:eastAsia="Times New Roman" w:hAnsi="Calibri" w:cs="Times New Roman"/>
      <w:color w:val="272727"/>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kepala 1 Char"/>
    <w:link w:val="ListParagraph"/>
    <w:uiPriority w:val="34"/>
    <w:qFormat/>
    <w:locked/>
    <w:rsid w:val="00EA263B"/>
  </w:style>
  <w:style w:type="paragraph" w:styleId="ListParagraph">
    <w:name w:val="List Paragraph"/>
    <w:aliases w:val="Body of text,List Paragraph1,Body of text+1,Body of text+2,Body of text+3,List Paragraph11,Colorful List - Accent 11,HEADING 1,Medium Grid 1 - Accent 21,Body of textCxSp,kepala 1,soal jawab,Daftar Paragraf1,Heading 31,Body of text1"/>
    <w:basedOn w:val="Normal"/>
    <w:link w:val="ListParagraphChar"/>
    <w:uiPriority w:val="34"/>
    <w:qFormat/>
    <w:rsid w:val="00EA263B"/>
    <w:pPr>
      <w:spacing w:after="160" w:line="256" w:lineRule="auto"/>
      <w:ind w:left="720"/>
      <w:contextualSpacing/>
      <w:jc w:val="left"/>
    </w:pPr>
    <w:rPr>
      <w:rFonts w:asciiTheme="minorHAnsi" w:eastAsiaTheme="minorHAnsi" w:hAnsiTheme="minorHAnsi" w:cstheme="minorBidi"/>
    </w:rPr>
  </w:style>
  <w:style w:type="numbering" w:customStyle="1" w:styleId="Style2">
    <w:name w:val="Style2"/>
    <w:uiPriority w:val="99"/>
    <w:rsid w:val="00EA263B"/>
    <w:pPr>
      <w:numPr>
        <w:numId w:val="1"/>
      </w:numPr>
    </w:pPr>
  </w:style>
  <w:style w:type="numbering" w:customStyle="1" w:styleId="Style1">
    <w:name w:val="Style1"/>
    <w:uiPriority w:val="99"/>
    <w:rsid w:val="00EA263B"/>
    <w:pPr>
      <w:numPr>
        <w:numId w:val="2"/>
      </w:numPr>
    </w:pPr>
  </w:style>
  <w:style w:type="table" w:styleId="TableGrid">
    <w:name w:val="Table Grid"/>
    <w:aliases w:val="Tabel"/>
    <w:basedOn w:val="TableNormal"/>
    <w:uiPriority w:val="39"/>
    <w:rsid w:val="00EA263B"/>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EA263B"/>
    <w:pPr>
      <w:spacing w:before="100" w:beforeAutospacing="1" w:after="100" w:afterAutospacing="1"/>
      <w:jc w:val="left"/>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EA263B"/>
    <w:pPr>
      <w:tabs>
        <w:tab w:val="center" w:pos="4513"/>
        <w:tab w:val="right" w:pos="9026"/>
      </w:tabs>
      <w:jc w:val="left"/>
    </w:pPr>
    <w:rPr>
      <w:lang w:val="id-ID"/>
    </w:rPr>
  </w:style>
  <w:style w:type="character" w:customStyle="1" w:styleId="HeaderChar">
    <w:name w:val="Header Char"/>
    <w:basedOn w:val="DefaultParagraphFont"/>
    <w:link w:val="Header"/>
    <w:uiPriority w:val="99"/>
    <w:rsid w:val="00EA263B"/>
    <w:rPr>
      <w:rFonts w:ascii="Calibri" w:eastAsia="Calibri" w:hAnsi="Calibri" w:cs="Times New Roman"/>
      <w:lang w:val="id-ID"/>
    </w:rPr>
  </w:style>
  <w:style w:type="paragraph" w:styleId="Footer">
    <w:name w:val="footer"/>
    <w:basedOn w:val="Normal"/>
    <w:link w:val="FooterChar"/>
    <w:uiPriority w:val="99"/>
    <w:unhideWhenUsed/>
    <w:rsid w:val="00EA263B"/>
    <w:pPr>
      <w:tabs>
        <w:tab w:val="center" w:pos="4513"/>
        <w:tab w:val="right" w:pos="9026"/>
      </w:tabs>
      <w:jc w:val="left"/>
    </w:pPr>
    <w:rPr>
      <w:lang w:val="id-ID"/>
    </w:rPr>
  </w:style>
  <w:style w:type="character" w:customStyle="1" w:styleId="FooterChar">
    <w:name w:val="Footer Char"/>
    <w:basedOn w:val="DefaultParagraphFont"/>
    <w:link w:val="Footer"/>
    <w:uiPriority w:val="99"/>
    <w:rsid w:val="00EA263B"/>
    <w:rPr>
      <w:rFonts w:ascii="Calibri" w:eastAsia="Calibri" w:hAnsi="Calibri" w:cs="Times New Roman"/>
      <w:lang w:val="id-ID"/>
    </w:rPr>
  </w:style>
  <w:style w:type="paragraph" w:styleId="BalloonText">
    <w:name w:val="Balloon Text"/>
    <w:basedOn w:val="Normal"/>
    <w:link w:val="BalloonTextChar"/>
    <w:uiPriority w:val="99"/>
    <w:semiHidden/>
    <w:unhideWhenUsed/>
    <w:rsid w:val="00EA263B"/>
    <w:pPr>
      <w:jc w:val="left"/>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EA263B"/>
    <w:rPr>
      <w:rFonts w:ascii="Segoe UI" w:eastAsia="Calibri" w:hAnsi="Segoe UI" w:cs="Segoe UI"/>
      <w:sz w:val="18"/>
      <w:szCs w:val="18"/>
      <w:lang w:val="id-ID"/>
    </w:rPr>
  </w:style>
  <w:style w:type="character" w:styleId="PlaceholderText">
    <w:name w:val="Placeholder Text"/>
    <w:uiPriority w:val="99"/>
    <w:semiHidden/>
    <w:rsid w:val="00EA263B"/>
    <w:rPr>
      <w:color w:val="808080"/>
    </w:rPr>
  </w:style>
  <w:style w:type="paragraph" w:styleId="Title">
    <w:name w:val="Title"/>
    <w:basedOn w:val="Normal"/>
    <w:next w:val="Normal"/>
    <w:link w:val="TitleChar"/>
    <w:uiPriority w:val="10"/>
    <w:qFormat/>
    <w:rsid w:val="00EA263B"/>
    <w:pPr>
      <w:spacing w:after="80"/>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EA26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EA263B"/>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11"/>
    <w:rsid w:val="00EA263B"/>
    <w:rPr>
      <w:rFonts w:ascii="Calibri" w:eastAsia="Times New Roman" w:hAnsi="Calibri" w:cs="Times New Roman"/>
      <w:color w:val="595959"/>
      <w:spacing w:val="15"/>
      <w:sz w:val="28"/>
      <w:szCs w:val="28"/>
    </w:rPr>
  </w:style>
  <w:style w:type="paragraph" w:styleId="Quote">
    <w:name w:val="Quote"/>
    <w:basedOn w:val="Normal"/>
    <w:next w:val="Normal"/>
    <w:link w:val="QuoteChar"/>
    <w:uiPriority w:val="29"/>
    <w:qFormat/>
    <w:rsid w:val="00EA263B"/>
    <w:pPr>
      <w:spacing w:before="160"/>
      <w:jc w:val="center"/>
    </w:pPr>
    <w:rPr>
      <w:i/>
      <w:iCs/>
      <w:color w:val="404040"/>
    </w:rPr>
  </w:style>
  <w:style w:type="character" w:customStyle="1" w:styleId="QuoteChar">
    <w:name w:val="Quote Char"/>
    <w:basedOn w:val="DefaultParagraphFont"/>
    <w:link w:val="Quote"/>
    <w:uiPriority w:val="29"/>
    <w:rsid w:val="00EA263B"/>
    <w:rPr>
      <w:rFonts w:ascii="Calibri" w:eastAsia="Calibri" w:hAnsi="Calibri" w:cs="Times New Roman"/>
      <w:i/>
      <w:iCs/>
      <w:color w:val="404040"/>
    </w:rPr>
  </w:style>
  <w:style w:type="character" w:styleId="IntenseEmphasis">
    <w:name w:val="Intense Emphasis"/>
    <w:uiPriority w:val="21"/>
    <w:qFormat/>
    <w:rsid w:val="00EA263B"/>
    <w:rPr>
      <w:i/>
      <w:iCs/>
      <w:color w:val="2F5496"/>
    </w:rPr>
  </w:style>
  <w:style w:type="paragraph" w:styleId="IntenseQuote">
    <w:name w:val="Intense Quote"/>
    <w:basedOn w:val="Normal"/>
    <w:next w:val="Normal"/>
    <w:link w:val="IntenseQuoteChar"/>
    <w:uiPriority w:val="30"/>
    <w:qFormat/>
    <w:rsid w:val="00EA263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EA263B"/>
    <w:rPr>
      <w:rFonts w:ascii="Calibri" w:eastAsia="Calibri" w:hAnsi="Calibri" w:cs="Times New Roman"/>
      <w:i/>
      <w:iCs/>
      <w:color w:val="2F5496"/>
    </w:rPr>
  </w:style>
  <w:style w:type="character" w:styleId="IntenseReference">
    <w:name w:val="Intense Reference"/>
    <w:uiPriority w:val="32"/>
    <w:qFormat/>
    <w:rsid w:val="00EA263B"/>
    <w:rPr>
      <w:b/>
      <w:bCs/>
      <w:smallCaps/>
      <w:color w:val="2F5496"/>
      <w:spacing w:val="5"/>
    </w:rPr>
  </w:style>
  <w:style w:type="paragraph" w:styleId="TOC1">
    <w:name w:val="toc 1"/>
    <w:basedOn w:val="Normal"/>
    <w:uiPriority w:val="1"/>
    <w:qFormat/>
    <w:rsid w:val="00EA263B"/>
    <w:pPr>
      <w:widowControl w:val="0"/>
      <w:autoSpaceDE w:val="0"/>
      <w:autoSpaceDN w:val="0"/>
      <w:spacing w:before="182"/>
      <w:ind w:left="1228" w:hanging="660"/>
      <w:jc w:val="left"/>
    </w:pPr>
    <w:rPr>
      <w:rFonts w:ascii="Times New Roman" w:eastAsia="Times New Roman" w:hAnsi="Times New Roman"/>
      <w:sz w:val="24"/>
      <w:szCs w:val="24"/>
      <w:lang/>
    </w:rPr>
  </w:style>
  <w:style w:type="paragraph" w:styleId="TOC2">
    <w:name w:val="toc 2"/>
    <w:basedOn w:val="Normal"/>
    <w:uiPriority w:val="1"/>
    <w:qFormat/>
    <w:rsid w:val="00EA263B"/>
    <w:pPr>
      <w:widowControl w:val="0"/>
      <w:autoSpaceDE w:val="0"/>
      <w:autoSpaceDN w:val="0"/>
      <w:spacing w:before="183"/>
      <w:ind w:left="1228" w:hanging="300"/>
      <w:jc w:val="left"/>
    </w:pPr>
    <w:rPr>
      <w:rFonts w:ascii="Times New Roman" w:eastAsia="Times New Roman" w:hAnsi="Times New Roman"/>
      <w:sz w:val="24"/>
      <w:szCs w:val="24"/>
      <w:lang/>
    </w:rPr>
  </w:style>
  <w:style w:type="paragraph" w:styleId="BodyText">
    <w:name w:val="Body Text"/>
    <w:basedOn w:val="Normal"/>
    <w:link w:val="BodyTextChar"/>
    <w:uiPriority w:val="1"/>
    <w:qFormat/>
    <w:rsid w:val="00EA263B"/>
    <w:pPr>
      <w:widowControl w:val="0"/>
      <w:autoSpaceDE w:val="0"/>
      <w:autoSpaceDN w:val="0"/>
      <w:jc w:val="left"/>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1"/>
    <w:rsid w:val="00EA263B"/>
    <w:rPr>
      <w:rFonts w:ascii="Times New Roman" w:eastAsia="Times New Roman" w:hAnsi="Times New Roman" w:cs="Times New Roman"/>
      <w:sz w:val="24"/>
      <w:szCs w:val="24"/>
      <w:lang/>
    </w:rPr>
  </w:style>
  <w:style w:type="paragraph" w:customStyle="1" w:styleId="TableParagraph">
    <w:name w:val="Table Paragraph"/>
    <w:basedOn w:val="Normal"/>
    <w:uiPriority w:val="1"/>
    <w:qFormat/>
    <w:rsid w:val="00EA263B"/>
    <w:pPr>
      <w:widowControl w:val="0"/>
      <w:autoSpaceDE w:val="0"/>
      <w:autoSpaceDN w:val="0"/>
      <w:jc w:val="left"/>
    </w:pPr>
    <w:rPr>
      <w:rFonts w:ascii="Times New Roman" w:eastAsia="Times New Roman" w:hAnsi="Times New Roman"/>
      <w:lang/>
    </w:rPr>
  </w:style>
  <w:style w:type="paragraph" w:styleId="TOCHeading">
    <w:name w:val="TOC Heading"/>
    <w:basedOn w:val="Heading1"/>
    <w:next w:val="Normal"/>
    <w:uiPriority w:val="39"/>
    <w:semiHidden/>
    <w:unhideWhenUsed/>
    <w:qFormat/>
    <w:rsid w:val="00EA263B"/>
    <w:pPr>
      <w:keepNext/>
      <w:keepLines/>
      <w:spacing w:before="480" w:line="276" w:lineRule="auto"/>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unhideWhenUsed/>
    <w:rsid w:val="00EA263B"/>
    <w:pPr>
      <w:ind w:left="440"/>
    </w:pPr>
  </w:style>
  <w:style w:type="character" w:styleId="Hyperlink">
    <w:name w:val="Hyperlink"/>
    <w:uiPriority w:val="99"/>
    <w:unhideWhenUsed/>
    <w:rsid w:val="00EA26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63B"/>
    <w:pPr>
      <w:spacing w:after="0" w:line="240"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EA263B"/>
    <w:pPr>
      <w:spacing w:line="480" w:lineRule="auto"/>
      <w:jc w:val="center"/>
      <w:outlineLvl w:val="0"/>
    </w:pPr>
    <w:rPr>
      <w:rFonts w:ascii="Times New Roman" w:hAnsi="Times New Roman"/>
      <w:b/>
      <w:bCs/>
      <w:sz w:val="26"/>
      <w:szCs w:val="26"/>
      <w:lang w:val="sv-SE"/>
    </w:rPr>
  </w:style>
  <w:style w:type="paragraph" w:styleId="Heading2">
    <w:name w:val="heading 2"/>
    <w:basedOn w:val="ListParagraph"/>
    <w:next w:val="Normal"/>
    <w:link w:val="Heading2Char"/>
    <w:uiPriority w:val="9"/>
    <w:unhideWhenUsed/>
    <w:qFormat/>
    <w:rsid w:val="00EA263B"/>
    <w:pPr>
      <w:tabs>
        <w:tab w:val="left" w:pos="567"/>
      </w:tabs>
      <w:spacing w:after="0" w:line="480" w:lineRule="auto"/>
      <w:ind w:left="0"/>
      <w:outlineLvl w:val="1"/>
    </w:pPr>
    <w:rPr>
      <w:rFonts w:ascii="Times New Roman" w:hAnsi="Times New Roman"/>
      <w:b/>
      <w:bCs/>
      <w:sz w:val="24"/>
      <w:szCs w:val="24"/>
      <w:lang w:val="sv-SE"/>
    </w:rPr>
  </w:style>
  <w:style w:type="paragraph" w:styleId="Heading3">
    <w:name w:val="heading 3"/>
    <w:basedOn w:val="Normal"/>
    <w:next w:val="Normal"/>
    <w:link w:val="Heading3Char"/>
    <w:uiPriority w:val="9"/>
    <w:unhideWhenUsed/>
    <w:qFormat/>
    <w:rsid w:val="00EA263B"/>
    <w:pPr>
      <w:tabs>
        <w:tab w:val="left" w:pos="567"/>
      </w:tabs>
      <w:spacing w:line="480" w:lineRule="auto"/>
      <w:outlineLvl w:val="2"/>
    </w:pPr>
    <w:rPr>
      <w:rFonts w:ascii="Times New Roman" w:hAnsi="Times New Roman"/>
      <w:b/>
      <w:bCs/>
      <w:sz w:val="24"/>
      <w:szCs w:val="24"/>
      <w:lang w:val="en-ID"/>
    </w:rPr>
  </w:style>
  <w:style w:type="paragraph" w:styleId="Heading4">
    <w:name w:val="heading 4"/>
    <w:basedOn w:val="Normal"/>
    <w:next w:val="Normal"/>
    <w:link w:val="Heading4Char"/>
    <w:uiPriority w:val="9"/>
    <w:unhideWhenUsed/>
    <w:qFormat/>
    <w:rsid w:val="00EA263B"/>
    <w:pPr>
      <w:spacing w:line="480" w:lineRule="auto"/>
      <w:ind w:left="709" w:hanging="709"/>
      <w:outlineLvl w:val="3"/>
    </w:pPr>
    <w:rPr>
      <w:rFonts w:ascii="Times New Roman" w:hAnsi="Times New Roman"/>
      <w:b/>
      <w:bCs/>
      <w:sz w:val="24"/>
      <w:szCs w:val="24"/>
      <w:lang w:val="en-ID"/>
    </w:rPr>
  </w:style>
  <w:style w:type="paragraph" w:styleId="Heading5">
    <w:name w:val="heading 5"/>
    <w:basedOn w:val="ListParagraph"/>
    <w:next w:val="Normal"/>
    <w:link w:val="Heading5Char"/>
    <w:uiPriority w:val="9"/>
    <w:unhideWhenUsed/>
    <w:qFormat/>
    <w:rsid w:val="00EA263B"/>
    <w:pPr>
      <w:spacing w:after="0" w:line="480" w:lineRule="auto"/>
      <w:ind w:left="0"/>
      <w:jc w:val="both"/>
      <w:outlineLvl w:val="4"/>
    </w:pPr>
    <w:rPr>
      <w:rFonts w:ascii="Times New Roman" w:hAnsi="Times New Roman"/>
      <w:b/>
      <w:bCs/>
      <w:sz w:val="24"/>
      <w:szCs w:val="24"/>
    </w:rPr>
  </w:style>
  <w:style w:type="paragraph" w:styleId="Heading6">
    <w:name w:val="heading 6"/>
    <w:basedOn w:val="Normal"/>
    <w:next w:val="Normal"/>
    <w:link w:val="Heading6Char"/>
    <w:uiPriority w:val="9"/>
    <w:semiHidden/>
    <w:unhideWhenUsed/>
    <w:qFormat/>
    <w:rsid w:val="00EA263B"/>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A263B"/>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A263B"/>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A263B"/>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3B"/>
    <w:rPr>
      <w:rFonts w:ascii="Times New Roman" w:eastAsia="Calibri" w:hAnsi="Times New Roman" w:cs="Times New Roman"/>
      <w:b/>
      <w:bCs/>
      <w:sz w:val="26"/>
      <w:szCs w:val="26"/>
      <w:lang w:val="sv-SE"/>
    </w:rPr>
  </w:style>
  <w:style w:type="character" w:customStyle="1" w:styleId="Heading2Char">
    <w:name w:val="Heading 2 Char"/>
    <w:basedOn w:val="DefaultParagraphFont"/>
    <w:link w:val="Heading2"/>
    <w:uiPriority w:val="9"/>
    <w:rsid w:val="00EA263B"/>
    <w:rPr>
      <w:rFonts w:ascii="Times New Roman" w:eastAsia="Calibri" w:hAnsi="Times New Roman" w:cs="Times New Roman"/>
      <w:b/>
      <w:bCs/>
      <w:sz w:val="24"/>
      <w:szCs w:val="24"/>
      <w:lang w:val="sv-SE"/>
    </w:rPr>
  </w:style>
  <w:style w:type="character" w:customStyle="1" w:styleId="Heading3Char">
    <w:name w:val="Heading 3 Char"/>
    <w:basedOn w:val="DefaultParagraphFont"/>
    <w:link w:val="Heading3"/>
    <w:uiPriority w:val="9"/>
    <w:rsid w:val="00EA263B"/>
    <w:rPr>
      <w:rFonts w:ascii="Times New Roman" w:eastAsia="Calibri" w:hAnsi="Times New Roman" w:cs="Times New Roman"/>
      <w:b/>
      <w:bCs/>
      <w:sz w:val="24"/>
      <w:szCs w:val="24"/>
      <w:lang w:val="en-ID"/>
    </w:rPr>
  </w:style>
  <w:style w:type="character" w:customStyle="1" w:styleId="Heading4Char">
    <w:name w:val="Heading 4 Char"/>
    <w:basedOn w:val="DefaultParagraphFont"/>
    <w:link w:val="Heading4"/>
    <w:uiPriority w:val="9"/>
    <w:rsid w:val="00EA263B"/>
    <w:rPr>
      <w:rFonts w:ascii="Times New Roman" w:eastAsia="Calibri" w:hAnsi="Times New Roman" w:cs="Times New Roman"/>
      <w:b/>
      <w:bCs/>
      <w:sz w:val="24"/>
      <w:szCs w:val="24"/>
      <w:lang w:val="en-ID"/>
    </w:rPr>
  </w:style>
  <w:style w:type="character" w:customStyle="1" w:styleId="Heading5Char">
    <w:name w:val="Heading 5 Char"/>
    <w:basedOn w:val="DefaultParagraphFont"/>
    <w:link w:val="Heading5"/>
    <w:uiPriority w:val="9"/>
    <w:rsid w:val="00EA263B"/>
    <w:rPr>
      <w:rFonts w:ascii="Times New Roman" w:eastAsia="Calibri" w:hAnsi="Times New Roman" w:cs="Times New Roman"/>
      <w:b/>
      <w:bCs/>
      <w:sz w:val="24"/>
      <w:szCs w:val="24"/>
    </w:rPr>
  </w:style>
  <w:style w:type="character" w:customStyle="1" w:styleId="Heading6Char">
    <w:name w:val="Heading 6 Char"/>
    <w:basedOn w:val="DefaultParagraphFont"/>
    <w:link w:val="Heading6"/>
    <w:uiPriority w:val="9"/>
    <w:semiHidden/>
    <w:rsid w:val="00EA263B"/>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EA263B"/>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EA263B"/>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EA263B"/>
    <w:rPr>
      <w:rFonts w:ascii="Calibri" w:eastAsia="Times New Roman" w:hAnsi="Calibri" w:cs="Times New Roman"/>
      <w:color w:val="272727"/>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kepala 1 Char"/>
    <w:link w:val="ListParagraph"/>
    <w:uiPriority w:val="34"/>
    <w:qFormat/>
    <w:locked/>
    <w:rsid w:val="00EA263B"/>
  </w:style>
  <w:style w:type="paragraph" w:styleId="ListParagraph">
    <w:name w:val="List Paragraph"/>
    <w:aliases w:val="Body of text,List Paragraph1,Body of text+1,Body of text+2,Body of text+3,List Paragraph11,Colorful List - Accent 11,HEADING 1,Medium Grid 1 - Accent 21,Body of textCxSp,kepala 1,soal jawab,Daftar Paragraf1,Heading 31,Body of text1"/>
    <w:basedOn w:val="Normal"/>
    <w:link w:val="ListParagraphChar"/>
    <w:uiPriority w:val="34"/>
    <w:qFormat/>
    <w:rsid w:val="00EA263B"/>
    <w:pPr>
      <w:spacing w:after="160" w:line="256" w:lineRule="auto"/>
      <w:ind w:left="720"/>
      <w:contextualSpacing/>
      <w:jc w:val="left"/>
    </w:pPr>
    <w:rPr>
      <w:rFonts w:asciiTheme="minorHAnsi" w:eastAsiaTheme="minorHAnsi" w:hAnsiTheme="minorHAnsi" w:cstheme="minorBidi"/>
    </w:rPr>
  </w:style>
  <w:style w:type="numbering" w:customStyle="1" w:styleId="Style2">
    <w:name w:val="Style2"/>
    <w:uiPriority w:val="99"/>
    <w:rsid w:val="00EA263B"/>
    <w:pPr>
      <w:numPr>
        <w:numId w:val="1"/>
      </w:numPr>
    </w:pPr>
  </w:style>
  <w:style w:type="numbering" w:customStyle="1" w:styleId="Style1">
    <w:name w:val="Style1"/>
    <w:uiPriority w:val="99"/>
    <w:rsid w:val="00EA263B"/>
    <w:pPr>
      <w:numPr>
        <w:numId w:val="2"/>
      </w:numPr>
    </w:pPr>
  </w:style>
  <w:style w:type="table" w:styleId="TableGrid">
    <w:name w:val="Table Grid"/>
    <w:aliases w:val="Tabel"/>
    <w:basedOn w:val="TableNormal"/>
    <w:uiPriority w:val="39"/>
    <w:rsid w:val="00EA263B"/>
    <w:pPr>
      <w:spacing w:after="0" w:line="240" w:lineRule="auto"/>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A263B"/>
    <w:pPr>
      <w:spacing w:before="100" w:beforeAutospacing="1" w:after="100" w:afterAutospacing="1"/>
      <w:jc w:val="left"/>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EA263B"/>
    <w:pPr>
      <w:tabs>
        <w:tab w:val="center" w:pos="4513"/>
        <w:tab w:val="right" w:pos="9026"/>
      </w:tabs>
      <w:jc w:val="left"/>
    </w:pPr>
    <w:rPr>
      <w:lang w:val="id-ID"/>
    </w:rPr>
  </w:style>
  <w:style w:type="character" w:customStyle="1" w:styleId="HeaderChar">
    <w:name w:val="Header Char"/>
    <w:basedOn w:val="DefaultParagraphFont"/>
    <w:link w:val="Header"/>
    <w:uiPriority w:val="99"/>
    <w:rsid w:val="00EA263B"/>
    <w:rPr>
      <w:rFonts w:ascii="Calibri" w:eastAsia="Calibri" w:hAnsi="Calibri" w:cs="Times New Roman"/>
      <w:lang w:val="id-ID"/>
    </w:rPr>
  </w:style>
  <w:style w:type="paragraph" w:styleId="Footer">
    <w:name w:val="footer"/>
    <w:basedOn w:val="Normal"/>
    <w:link w:val="FooterChar"/>
    <w:uiPriority w:val="99"/>
    <w:unhideWhenUsed/>
    <w:rsid w:val="00EA263B"/>
    <w:pPr>
      <w:tabs>
        <w:tab w:val="center" w:pos="4513"/>
        <w:tab w:val="right" w:pos="9026"/>
      </w:tabs>
      <w:jc w:val="left"/>
    </w:pPr>
    <w:rPr>
      <w:lang w:val="id-ID"/>
    </w:rPr>
  </w:style>
  <w:style w:type="character" w:customStyle="1" w:styleId="FooterChar">
    <w:name w:val="Footer Char"/>
    <w:basedOn w:val="DefaultParagraphFont"/>
    <w:link w:val="Footer"/>
    <w:uiPriority w:val="99"/>
    <w:rsid w:val="00EA263B"/>
    <w:rPr>
      <w:rFonts w:ascii="Calibri" w:eastAsia="Calibri" w:hAnsi="Calibri" w:cs="Times New Roman"/>
      <w:lang w:val="id-ID"/>
    </w:rPr>
  </w:style>
  <w:style w:type="paragraph" w:styleId="BalloonText">
    <w:name w:val="Balloon Text"/>
    <w:basedOn w:val="Normal"/>
    <w:link w:val="BalloonTextChar"/>
    <w:uiPriority w:val="99"/>
    <w:semiHidden/>
    <w:unhideWhenUsed/>
    <w:rsid w:val="00EA263B"/>
    <w:pPr>
      <w:jc w:val="left"/>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EA263B"/>
    <w:rPr>
      <w:rFonts w:ascii="Segoe UI" w:eastAsia="Calibri" w:hAnsi="Segoe UI" w:cs="Segoe UI"/>
      <w:sz w:val="18"/>
      <w:szCs w:val="18"/>
      <w:lang w:val="id-ID"/>
    </w:rPr>
  </w:style>
  <w:style w:type="character" w:styleId="PlaceholderText">
    <w:name w:val="Placeholder Text"/>
    <w:uiPriority w:val="99"/>
    <w:semiHidden/>
    <w:rsid w:val="00EA263B"/>
    <w:rPr>
      <w:color w:val="808080"/>
    </w:rPr>
  </w:style>
  <w:style w:type="paragraph" w:styleId="Title">
    <w:name w:val="Title"/>
    <w:basedOn w:val="Normal"/>
    <w:next w:val="Normal"/>
    <w:link w:val="TitleChar"/>
    <w:uiPriority w:val="10"/>
    <w:qFormat/>
    <w:rsid w:val="00EA263B"/>
    <w:pPr>
      <w:spacing w:after="80"/>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EA26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EA263B"/>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11"/>
    <w:rsid w:val="00EA263B"/>
    <w:rPr>
      <w:rFonts w:ascii="Calibri" w:eastAsia="Times New Roman" w:hAnsi="Calibri" w:cs="Times New Roman"/>
      <w:color w:val="595959"/>
      <w:spacing w:val="15"/>
      <w:sz w:val="28"/>
      <w:szCs w:val="28"/>
    </w:rPr>
  </w:style>
  <w:style w:type="paragraph" w:styleId="Quote">
    <w:name w:val="Quote"/>
    <w:basedOn w:val="Normal"/>
    <w:next w:val="Normal"/>
    <w:link w:val="QuoteChar"/>
    <w:uiPriority w:val="29"/>
    <w:qFormat/>
    <w:rsid w:val="00EA263B"/>
    <w:pPr>
      <w:spacing w:before="160"/>
      <w:jc w:val="center"/>
    </w:pPr>
    <w:rPr>
      <w:i/>
      <w:iCs/>
      <w:color w:val="404040"/>
    </w:rPr>
  </w:style>
  <w:style w:type="character" w:customStyle="1" w:styleId="QuoteChar">
    <w:name w:val="Quote Char"/>
    <w:basedOn w:val="DefaultParagraphFont"/>
    <w:link w:val="Quote"/>
    <w:uiPriority w:val="29"/>
    <w:rsid w:val="00EA263B"/>
    <w:rPr>
      <w:rFonts w:ascii="Calibri" w:eastAsia="Calibri" w:hAnsi="Calibri" w:cs="Times New Roman"/>
      <w:i/>
      <w:iCs/>
      <w:color w:val="404040"/>
    </w:rPr>
  </w:style>
  <w:style w:type="character" w:styleId="IntenseEmphasis">
    <w:name w:val="Intense Emphasis"/>
    <w:uiPriority w:val="21"/>
    <w:qFormat/>
    <w:rsid w:val="00EA263B"/>
    <w:rPr>
      <w:i/>
      <w:iCs/>
      <w:color w:val="2F5496"/>
    </w:rPr>
  </w:style>
  <w:style w:type="paragraph" w:styleId="IntenseQuote">
    <w:name w:val="Intense Quote"/>
    <w:basedOn w:val="Normal"/>
    <w:next w:val="Normal"/>
    <w:link w:val="IntenseQuoteChar"/>
    <w:uiPriority w:val="30"/>
    <w:qFormat/>
    <w:rsid w:val="00EA263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EA263B"/>
    <w:rPr>
      <w:rFonts w:ascii="Calibri" w:eastAsia="Calibri" w:hAnsi="Calibri" w:cs="Times New Roman"/>
      <w:i/>
      <w:iCs/>
      <w:color w:val="2F5496"/>
    </w:rPr>
  </w:style>
  <w:style w:type="character" w:styleId="IntenseReference">
    <w:name w:val="Intense Reference"/>
    <w:uiPriority w:val="32"/>
    <w:qFormat/>
    <w:rsid w:val="00EA263B"/>
    <w:rPr>
      <w:b/>
      <w:bCs/>
      <w:smallCaps/>
      <w:color w:val="2F5496"/>
      <w:spacing w:val="5"/>
    </w:rPr>
  </w:style>
  <w:style w:type="paragraph" w:styleId="TOC1">
    <w:name w:val="toc 1"/>
    <w:basedOn w:val="Normal"/>
    <w:uiPriority w:val="1"/>
    <w:qFormat/>
    <w:rsid w:val="00EA263B"/>
    <w:pPr>
      <w:widowControl w:val="0"/>
      <w:autoSpaceDE w:val="0"/>
      <w:autoSpaceDN w:val="0"/>
      <w:spacing w:before="182"/>
      <w:ind w:left="1228" w:hanging="660"/>
      <w:jc w:val="left"/>
    </w:pPr>
    <w:rPr>
      <w:rFonts w:ascii="Times New Roman" w:eastAsia="Times New Roman" w:hAnsi="Times New Roman"/>
      <w:sz w:val="24"/>
      <w:szCs w:val="24"/>
      <w:lang w:val="id"/>
    </w:rPr>
  </w:style>
  <w:style w:type="paragraph" w:styleId="TOC2">
    <w:name w:val="toc 2"/>
    <w:basedOn w:val="Normal"/>
    <w:uiPriority w:val="1"/>
    <w:qFormat/>
    <w:rsid w:val="00EA263B"/>
    <w:pPr>
      <w:widowControl w:val="0"/>
      <w:autoSpaceDE w:val="0"/>
      <w:autoSpaceDN w:val="0"/>
      <w:spacing w:before="183"/>
      <w:ind w:left="1228" w:hanging="300"/>
      <w:jc w:val="left"/>
    </w:pPr>
    <w:rPr>
      <w:rFonts w:ascii="Times New Roman" w:eastAsia="Times New Roman" w:hAnsi="Times New Roman"/>
      <w:sz w:val="24"/>
      <w:szCs w:val="24"/>
      <w:lang w:val="id"/>
    </w:rPr>
  </w:style>
  <w:style w:type="paragraph" w:styleId="BodyText">
    <w:name w:val="Body Text"/>
    <w:basedOn w:val="Normal"/>
    <w:link w:val="BodyTextChar"/>
    <w:uiPriority w:val="1"/>
    <w:qFormat/>
    <w:rsid w:val="00EA263B"/>
    <w:pPr>
      <w:widowControl w:val="0"/>
      <w:autoSpaceDE w:val="0"/>
      <w:autoSpaceDN w:val="0"/>
      <w:jc w:val="left"/>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EA263B"/>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EA263B"/>
    <w:pPr>
      <w:widowControl w:val="0"/>
      <w:autoSpaceDE w:val="0"/>
      <w:autoSpaceDN w:val="0"/>
      <w:jc w:val="left"/>
    </w:pPr>
    <w:rPr>
      <w:rFonts w:ascii="Times New Roman" w:eastAsia="Times New Roman" w:hAnsi="Times New Roman"/>
      <w:lang w:val="id"/>
    </w:rPr>
  </w:style>
  <w:style w:type="paragraph" w:styleId="TOCHeading">
    <w:name w:val="TOC Heading"/>
    <w:basedOn w:val="Heading1"/>
    <w:next w:val="Normal"/>
    <w:uiPriority w:val="39"/>
    <w:semiHidden/>
    <w:unhideWhenUsed/>
    <w:qFormat/>
    <w:rsid w:val="00EA263B"/>
    <w:pPr>
      <w:keepNext/>
      <w:keepLines/>
      <w:spacing w:before="480" w:line="276" w:lineRule="auto"/>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unhideWhenUsed/>
    <w:rsid w:val="00EA263B"/>
    <w:pPr>
      <w:ind w:left="440"/>
    </w:pPr>
  </w:style>
  <w:style w:type="character" w:styleId="Hyperlink">
    <w:name w:val="Hyperlink"/>
    <w:uiPriority w:val="99"/>
    <w:unhideWhenUsed/>
    <w:rsid w:val="00EA263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11.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3.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Office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Office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Office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32"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Koneksi</a:t>
            </a:r>
            <a:r>
              <a:rPr lang="id-ID" b="1" baseline="0"/>
              <a:t> Antar Topik Matematis</a:t>
            </a:r>
            <a:endParaRPr lang="en-US" b="1"/>
          </a:p>
        </c:rich>
      </c:tx>
      <c:spPr>
        <a:noFill/>
        <a:ln w="25261">
          <a:noFill/>
        </a:ln>
      </c:spPr>
    </c:title>
    <c:plotArea>
      <c:layout/>
      <c:lineChart>
        <c:grouping val="standard"/>
        <c:ser>
          <c:idx val="0"/>
          <c:order val="0"/>
          <c:tx>
            <c:strRef>
              <c:f>Sheet1!$B$1</c:f>
              <c:strCache>
                <c:ptCount val="1"/>
                <c:pt idx="0">
                  <c:v>Banyak Siswa </c:v>
                </c:pt>
              </c:strCache>
            </c:strRef>
          </c:tx>
          <c:spPr>
            <a:ln w="37891" cap="rnd">
              <a:solidFill>
                <a:schemeClr val="accent2"/>
              </a:solidFill>
              <a:round/>
            </a:ln>
            <a:effectLst/>
          </c:spPr>
          <c:marker>
            <c:symbol val="circle"/>
            <c:size val="4"/>
            <c:spPr>
              <a:solidFill>
                <a:schemeClr val="accent2"/>
              </a:solidFill>
              <a:ln w="37891">
                <a:solidFill>
                  <a:schemeClr val="accent2"/>
                </a:solidFill>
              </a:ln>
              <a:effectLst/>
            </c:spPr>
          </c:marker>
          <c:dLbls>
            <c:spPr>
              <a:noFill/>
              <a:ln w="25261">
                <a:noFill/>
              </a:ln>
            </c:spPr>
            <c:txPr>
              <a:bodyPr rot="0" spcFirstLastPara="1" vertOverflow="ellipsis" vert="horz" wrap="square" lIns="38100" tIns="19050" rIns="38100" bIns="19050" anchor="ctr" anchorCtr="1">
                <a:spAutoFit/>
              </a:bodyPr>
              <a:lstStyle/>
              <a:p>
                <a:pPr>
                  <a:defRPr sz="1193"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Sheet1!$A$2:$A$6</c:f>
              <c:strCache>
                <c:ptCount val="5"/>
                <c:pt idx="0">
                  <c:v>Sangat Rendah</c:v>
                </c:pt>
                <c:pt idx="1">
                  <c:v>Rendah</c:v>
                </c:pt>
                <c:pt idx="2">
                  <c:v>Sedang</c:v>
                </c:pt>
                <c:pt idx="3">
                  <c:v>Tinggi </c:v>
                </c:pt>
                <c:pt idx="4">
                  <c:v>Sangat Tinggi</c:v>
                </c:pt>
              </c:strCache>
            </c:strRef>
          </c:cat>
          <c:val>
            <c:numRef>
              <c:f>Sheet1!$B$2:$B$6</c:f>
              <c:numCache>
                <c:formatCode>General</c:formatCode>
                <c:ptCount val="5"/>
                <c:pt idx="0">
                  <c:v>7</c:v>
                </c:pt>
                <c:pt idx="1">
                  <c:v>10</c:v>
                </c:pt>
                <c:pt idx="2">
                  <c:v>16</c:v>
                </c:pt>
                <c:pt idx="3">
                  <c:v>0</c:v>
                </c:pt>
                <c:pt idx="4">
                  <c:v>0</c:v>
                </c:pt>
              </c:numCache>
            </c:numRef>
          </c:val>
        </c:ser>
        <c:marker val="1"/>
        <c:axId val="143717888"/>
        <c:axId val="143719808"/>
      </c:lineChart>
      <c:catAx>
        <c:axId val="143717888"/>
        <c:scaling>
          <c:orientation val="minMax"/>
        </c:scaling>
        <c:axPos val="b"/>
        <c:title>
          <c:tx>
            <c:rich>
              <a:bodyPr/>
              <a:lstStyle/>
              <a:p>
                <a:pPr>
                  <a:defRPr sz="1193" b="1" i="0" u="none" strike="noStrike" baseline="0">
                    <a:solidFill>
                      <a:srgbClr val="333333"/>
                    </a:solidFill>
                    <a:latin typeface="Times New Roman"/>
                    <a:ea typeface="Times New Roman"/>
                    <a:cs typeface="Times New Roman"/>
                  </a:defRPr>
                </a:pPr>
                <a:r>
                  <a:rPr lang="en-US"/>
                  <a:t>Kategori </a:t>
                </a:r>
              </a:p>
            </c:rich>
          </c:tx>
          <c:spPr>
            <a:noFill/>
            <a:ln w="25261">
              <a:noFill/>
            </a:ln>
          </c:spPr>
        </c:title>
        <c:numFmt formatCode="General" sourceLinked="1"/>
        <c:majorTickMark val="none"/>
        <c:tickLblPos val="nextTo"/>
        <c:spPr>
          <a:noFill/>
          <a:ln w="9473" cap="flat" cmpd="sng" algn="ctr">
            <a:solidFill>
              <a:schemeClr val="tx1">
                <a:lumMod val="15000"/>
                <a:lumOff val="85000"/>
              </a:schemeClr>
            </a:solidFill>
            <a:round/>
          </a:ln>
          <a:effectLst/>
        </c:spPr>
        <c:txPr>
          <a:bodyPr rot="-60000000" spcFirstLastPara="1" vertOverflow="ellipsis" vert="horz" wrap="square" anchor="ctr" anchorCtr="1"/>
          <a:lstStyle/>
          <a:p>
            <a:pPr>
              <a:defRPr sz="1193"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3719808"/>
        <c:crosses val="autoZero"/>
        <c:auto val="1"/>
        <c:lblAlgn val="ctr"/>
        <c:lblOffset val="100"/>
      </c:catAx>
      <c:valAx>
        <c:axId val="143719808"/>
        <c:scaling>
          <c:orientation val="minMax"/>
        </c:scaling>
        <c:axPos val="l"/>
        <c:majorGridlines>
          <c:spPr>
            <a:ln w="9473" cap="flat" cmpd="sng" algn="ctr">
              <a:solidFill>
                <a:schemeClr val="tx1">
                  <a:lumMod val="15000"/>
                  <a:lumOff val="85000"/>
                </a:schemeClr>
              </a:solidFill>
              <a:round/>
            </a:ln>
            <a:effectLst/>
          </c:spPr>
        </c:majorGridlines>
        <c:title>
          <c:tx>
            <c:rich>
              <a:bodyPr/>
              <a:lstStyle/>
              <a:p>
                <a:pPr>
                  <a:defRPr sz="1193" b="1" i="0" u="none" strike="noStrike" baseline="0">
                    <a:solidFill>
                      <a:srgbClr val="333333"/>
                    </a:solidFill>
                    <a:latin typeface="Times New Roman"/>
                    <a:ea typeface="Times New Roman"/>
                    <a:cs typeface="Times New Roman"/>
                  </a:defRPr>
                </a:pPr>
                <a:r>
                  <a:rPr lang="en-US"/>
                  <a:t>Banyak Siswa</a:t>
                </a:r>
              </a:p>
            </c:rich>
          </c:tx>
          <c:spPr>
            <a:noFill/>
            <a:ln w="25261">
              <a:noFill/>
            </a:ln>
          </c:spPr>
        </c:title>
        <c:numFmt formatCode="General" sourceLinked="1"/>
        <c:majorTickMark val="none"/>
        <c:tickLblPos val="nextTo"/>
        <c:spPr>
          <a:ln w="6315">
            <a:noFill/>
          </a:ln>
        </c:spPr>
        <c:txPr>
          <a:bodyPr rot="-60000000" spcFirstLastPara="1" vertOverflow="ellipsis" vert="horz" wrap="square" anchor="ctr" anchorCtr="1"/>
          <a:lstStyle/>
          <a:p>
            <a:pPr>
              <a:defRPr sz="1193"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3717888"/>
        <c:crosses val="autoZero"/>
        <c:crossBetween val="between"/>
      </c:valAx>
      <c:spPr>
        <a:noFill/>
        <a:ln w="25261">
          <a:noFill/>
        </a:ln>
      </c:spPr>
    </c:plotArea>
    <c:plotVisOnly val="1"/>
    <c:dispBlanksAs val="gap"/>
  </c:chart>
  <c:spPr>
    <a:solidFill>
      <a:schemeClr val="bg1"/>
    </a:solidFill>
    <a:ln w="28419" cap="flat" cmpd="sng" algn="ctr">
      <a:solidFill>
        <a:schemeClr val="tx1">
          <a:lumMod val="95000"/>
          <a:lumOff val="5000"/>
        </a:schemeClr>
      </a:solidFill>
      <a:round/>
    </a:ln>
    <a:effectLst/>
  </c:spPr>
  <c:txPr>
    <a:bodyPr/>
    <a:lstStyle/>
    <a:p>
      <a:pPr>
        <a:defRPr sz="1193" b="0">
          <a:latin typeface="Times New Roman" panose="02020603050405020304" pitchFamily="18" charset="0"/>
          <a:cs typeface="Times New Roman" panose="02020603050405020304" pitchFamily="18" charset="0"/>
        </a:defRPr>
      </a:pPr>
      <a:endParaRPr lang="en-US"/>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35"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Koneksi</a:t>
            </a:r>
            <a:r>
              <a:rPr lang="id-ID" b="1" baseline="0"/>
              <a:t> Antar Topik Matematis</a:t>
            </a:r>
            <a:endParaRPr lang="en-US" b="1"/>
          </a:p>
        </c:rich>
      </c:tx>
      <c:spPr>
        <a:noFill/>
        <a:ln w="25310">
          <a:noFill/>
        </a:ln>
      </c:spPr>
    </c:title>
    <c:plotArea>
      <c:layout/>
      <c:lineChart>
        <c:grouping val="standard"/>
        <c:ser>
          <c:idx val="0"/>
          <c:order val="0"/>
          <c:tx>
            <c:strRef>
              <c:f>Sheet1!$B$1</c:f>
              <c:strCache>
                <c:ptCount val="1"/>
                <c:pt idx="0">
                  <c:v>Banyak Siswa </c:v>
                </c:pt>
              </c:strCache>
            </c:strRef>
          </c:tx>
          <c:spPr>
            <a:ln w="37965" cap="rnd">
              <a:solidFill>
                <a:schemeClr val="accent2"/>
              </a:solidFill>
              <a:round/>
            </a:ln>
            <a:effectLst/>
          </c:spPr>
          <c:marker>
            <c:symbol val="circle"/>
            <c:size val="4"/>
            <c:spPr>
              <a:solidFill>
                <a:schemeClr val="accent2"/>
              </a:solidFill>
              <a:ln w="37965">
                <a:solidFill>
                  <a:schemeClr val="accent2"/>
                </a:solidFill>
              </a:ln>
              <a:effectLst/>
            </c:spPr>
          </c:marker>
          <c:dLbls>
            <c:spPr>
              <a:noFill/>
              <a:ln w="25310">
                <a:noFill/>
              </a:ln>
            </c:spPr>
            <c:txPr>
              <a:bodyPr rot="0" spcFirstLastPara="1" vertOverflow="ellipsis" vert="horz" wrap="square" lIns="38100" tIns="19050" rIns="38100" bIns="19050" anchor="ctr" anchorCtr="1">
                <a:spAutoFit/>
              </a:bodyPr>
              <a:lstStyle/>
              <a:p>
                <a:pPr>
                  <a:defRPr sz="1196"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Sheet1!$A$2:$A$6</c:f>
              <c:strCache>
                <c:ptCount val="5"/>
                <c:pt idx="0">
                  <c:v>Sangat Rendah</c:v>
                </c:pt>
                <c:pt idx="1">
                  <c:v>Rendah</c:v>
                </c:pt>
                <c:pt idx="2">
                  <c:v>Sedang</c:v>
                </c:pt>
                <c:pt idx="3">
                  <c:v>Tinggi </c:v>
                </c:pt>
                <c:pt idx="4">
                  <c:v>Sangat Tinggi</c:v>
                </c:pt>
              </c:strCache>
            </c:strRef>
          </c:cat>
          <c:val>
            <c:numRef>
              <c:f>Sheet1!$B$2:$B$6</c:f>
              <c:numCache>
                <c:formatCode>General</c:formatCode>
                <c:ptCount val="5"/>
                <c:pt idx="0">
                  <c:v>0</c:v>
                </c:pt>
                <c:pt idx="1">
                  <c:v>1</c:v>
                </c:pt>
                <c:pt idx="2">
                  <c:v>22</c:v>
                </c:pt>
                <c:pt idx="3">
                  <c:v>0</c:v>
                </c:pt>
                <c:pt idx="4">
                  <c:v>10</c:v>
                </c:pt>
              </c:numCache>
            </c:numRef>
          </c:val>
        </c:ser>
        <c:marker val="1"/>
        <c:axId val="224603136"/>
        <c:axId val="224617600"/>
      </c:lineChart>
      <c:catAx>
        <c:axId val="224603136"/>
        <c:scaling>
          <c:orientation val="minMax"/>
        </c:scaling>
        <c:axPos val="b"/>
        <c:title>
          <c:tx>
            <c:rich>
              <a:bodyPr/>
              <a:lstStyle/>
              <a:p>
                <a:pPr>
                  <a:defRPr sz="1196" b="1" i="0" u="none" strike="noStrike" baseline="0">
                    <a:solidFill>
                      <a:srgbClr val="333333"/>
                    </a:solidFill>
                    <a:latin typeface="Times New Roman"/>
                    <a:ea typeface="Times New Roman"/>
                    <a:cs typeface="Times New Roman"/>
                  </a:defRPr>
                </a:pPr>
                <a:r>
                  <a:rPr lang="en-US"/>
                  <a:t>Kategori </a:t>
                </a:r>
              </a:p>
            </c:rich>
          </c:tx>
          <c:spPr>
            <a:noFill/>
            <a:ln w="25310">
              <a:noFill/>
            </a:ln>
          </c:spPr>
        </c:title>
        <c:numFmt formatCode="General" sourceLinked="1"/>
        <c:majorTickMark val="none"/>
        <c:tickLblPos val="nextTo"/>
        <c:spPr>
          <a:noFill/>
          <a:ln w="9491" cap="flat" cmpd="sng" algn="ctr">
            <a:solidFill>
              <a:schemeClr val="tx1">
                <a:lumMod val="15000"/>
                <a:lumOff val="85000"/>
              </a:schemeClr>
            </a:solidFill>
            <a:round/>
          </a:ln>
          <a:effectLst/>
        </c:spPr>
        <c:txPr>
          <a:bodyPr rot="-60000000" spcFirstLastPara="1" vertOverflow="ellipsis" vert="horz" wrap="square" anchor="ctr" anchorCtr="1"/>
          <a:lstStyle/>
          <a:p>
            <a:pPr>
              <a:defRPr sz="1196"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617600"/>
        <c:crosses val="autoZero"/>
        <c:auto val="1"/>
        <c:lblAlgn val="ctr"/>
        <c:lblOffset val="100"/>
      </c:catAx>
      <c:valAx>
        <c:axId val="224617600"/>
        <c:scaling>
          <c:orientation val="minMax"/>
        </c:scaling>
        <c:axPos val="l"/>
        <c:majorGridlines>
          <c:spPr>
            <a:ln w="9491" cap="flat" cmpd="sng" algn="ctr">
              <a:solidFill>
                <a:schemeClr val="tx1">
                  <a:lumMod val="15000"/>
                  <a:lumOff val="85000"/>
                </a:schemeClr>
              </a:solidFill>
              <a:round/>
            </a:ln>
            <a:effectLst/>
          </c:spPr>
        </c:majorGridlines>
        <c:title>
          <c:tx>
            <c:rich>
              <a:bodyPr/>
              <a:lstStyle/>
              <a:p>
                <a:pPr>
                  <a:defRPr sz="1196" b="1" i="0" u="none" strike="noStrike" baseline="0">
                    <a:solidFill>
                      <a:srgbClr val="333333"/>
                    </a:solidFill>
                    <a:latin typeface="Times New Roman"/>
                    <a:ea typeface="Times New Roman"/>
                    <a:cs typeface="Times New Roman"/>
                  </a:defRPr>
                </a:pPr>
                <a:r>
                  <a:rPr lang="en-US"/>
                  <a:t>Banyak Siswa</a:t>
                </a:r>
              </a:p>
            </c:rich>
          </c:tx>
          <c:spPr>
            <a:noFill/>
            <a:ln w="25310">
              <a:noFill/>
            </a:ln>
          </c:spPr>
        </c:title>
        <c:numFmt formatCode="General" sourceLinked="1"/>
        <c:majorTickMark val="none"/>
        <c:tickLblPos val="nextTo"/>
        <c:spPr>
          <a:ln w="6327">
            <a:noFill/>
          </a:ln>
        </c:spPr>
        <c:txPr>
          <a:bodyPr rot="-60000000" spcFirstLastPara="1" vertOverflow="ellipsis" vert="horz" wrap="square" anchor="ctr" anchorCtr="1"/>
          <a:lstStyle/>
          <a:p>
            <a:pPr>
              <a:defRPr sz="1196"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603136"/>
        <c:crosses val="autoZero"/>
        <c:crossBetween val="between"/>
      </c:valAx>
      <c:spPr>
        <a:noFill/>
        <a:ln w="25310">
          <a:noFill/>
        </a:ln>
      </c:spPr>
    </c:plotArea>
    <c:plotVisOnly val="1"/>
    <c:dispBlanksAs val="gap"/>
  </c:chart>
  <c:spPr>
    <a:solidFill>
      <a:schemeClr val="bg1"/>
    </a:solidFill>
    <a:ln w="28474" cap="flat" cmpd="sng" algn="ctr">
      <a:solidFill>
        <a:schemeClr val="tx1">
          <a:lumMod val="95000"/>
          <a:lumOff val="5000"/>
        </a:schemeClr>
      </a:solidFill>
      <a:round/>
    </a:ln>
    <a:effectLst/>
  </c:spPr>
  <c:txPr>
    <a:bodyPr/>
    <a:lstStyle/>
    <a:p>
      <a:pPr>
        <a:defRPr sz="1196" b="0">
          <a:latin typeface="Times New Roman" panose="02020603050405020304" pitchFamily="18" charset="0"/>
          <a:cs typeface="Times New Roman" panose="02020603050405020304" pitchFamily="18" charset="0"/>
        </a:defRPr>
      </a:pPr>
      <a:endParaRPr lang="en-US"/>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37"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Koneksi</a:t>
            </a:r>
            <a:r>
              <a:rPr lang="id-ID" b="1" baseline="0"/>
              <a:t> Matematika dengan Disiplin Ilmu Lain</a:t>
            </a:r>
            <a:endParaRPr lang="en-US" b="1"/>
          </a:p>
        </c:rich>
      </c:tx>
      <c:spPr>
        <a:noFill/>
        <a:ln w="25355">
          <a:noFill/>
        </a:ln>
      </c:spPr>
    </c:title>
    <c:plotArea>
      <c:layout/>
      <c:lineChart>
        <c:grouping val="standard"/>
        <c:ser>
          <c:idx val="0"/>
          <c:order val="0"/>
          <c:tx>
            <c:strRef>
              <c:f>Sheet1!$B$1</c:f>
              <c:strCache>
                <c:ptCount val="1"/>
                <c:pt idx="0">
                  <c:v>Banyak Siswa </c:v>
                </c:pt>
              </c:strCache>
            </c:strRef>
          </c:tx>
          <c:spPr>
            <a:ln w="38033" cap="rnd">
              <a:solidFill>
                <a:schemeClr val="accent2"/>
              </a:solidFill>
              <a:round/>
            </a:ln>
            <a:effectLst/>
          </c:spPr>
          <c:marker>
            <c:symbol val="circle"/>
            <c:size val="4"/>
            <c:spPr>
              <a:solidFill>
                <a:schemeClr val="accent2"/>
              </a:solidFill>
              <a:ln w="38033">
                <a:solidFill>
                  <a:schemeClr val="accent2"/>
                </a:solidFill>
              </a:ln>
              <a:effectLst/>
            </c:spPr>
          </c:marker>
          <c:dLbls>
            <c:spPr>
              <a:noFill/>
              <a:ln w="25355">
                <a:noFill/>
              </a:ln>
            </c:spPr>
            <c:txPr>
              <a:bodyPr rot="0" spcFirstLastPara="1" vertOverflow="ellipsis" vert="horz" wrap="square" lIns="38100" tIns="19050" rIns="38100" bIns="19050" anchor="ctr" anchorCtr="1">
                <a:spAutoFit/>
              </a:bodyPr>
              <a:lstStyle/>
              <a:p>
                <a:pPr>
                  <a:defRPr sz="1198"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Sheet1!$A$2:$A$6</c:f>
              <c:strCache>
                <c:ptCount val="5"/>
                <c:pt idx="0">
                  <c:v>Sangat Rendah</c:v>
                </c:pt>
                <c:pt idx="1">
                  <c:v>Rendah</c:v>
                </c:pt>
                <c:pt idx="2">
                  <c:v>Sedang</c:v>
                </c:pt>
                <c:pt idx="3">
                  <c:v>Tinggi </c:v>
                </c:pt>
                <c:pt idx="4">
                  <c:v>Sangat Tinggi</c:v>
                </c:pt>
              </c:strCache>
            </c:strRef>
          </c:cat>
          <c:val>
            <c:numRef>
              <c:f>Sheet1!$B$2:$B$6</c:f>
              <c:numCache>
                <c:formatCode>General</c:formatCode>
                <c:ptCount val="5"/>
                <c:pt idx="0">
                  <c:v>2</c:v>
                </c:pt>
                <c:pt idx="1">
                  <c:v>0</c:v>
                </c:pt>
                <c:pt idx="2">
                  <c:v>17</c:v>
                </c:pt>
                <c:pt idx="3">
                  <c:v>0</c:v>
                </c:pt>
                <c:pt idx="4">
                  <c:v>14</c:v>
                </c:pt>
              </c:numCache>
            </c:numRef>
          </c:val>
        </c:ser>
        <c:marker val="1"/>
        <c:axId val="224495488"/>
        <c:axId val="224501760"/>
      </c:lineChart>
      <c:catAx>
        <c:axId val="224495488"/>
        <c:scaling>
          <c:orientation val="minMax"/>
        </c:scaling>
        <c:axPos val="b"/>
        <c:title>
          <c:tx>
            <c:rich>
              <a:bodyPr/>
              <a:lstStyle/>
              <a:p>
                <a:pPr>
                  <a:defRPr sz="1198" b="1" i="0" u="none" strike="noStrike" baseline="0">
                    <a:solidFill>
                      <a:srgbClr val="333333"/>
                    </a:solidFill>
                    <a:latin typeface="Times New Roman"/>
                    <a:ea typeface="Times New Roman"/>
                    <a:cs typeface="Times New Roman"/>
                  </a:defRPr>
                </a:pPr>
                <a:r>
                  <a:rPr lang="en-US"/>
                  <a:t>Kategori </a:t>
                </a:r>
              </a:p>
            </c:rich>
          </c:tx>
          <c:spPr>
            <a:noFill/>
            <a:ln w="25355">
              <a:noFill/>
            </a:ln>
          </c:spPr>
        </c:title>
        <c:numFmt formatCode="General" sourceLinked="1"/>
        <c:maj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11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501760"/>
        <c:crosses val="autoZero"/>
        <c:auto val="1"/>
        <c:lblAlgn val="ctr"/>
        <c:lblOffset val="100"/>
      </c:catAx>
      <c:valAx>
        <c:axId val="224501760"/>
        <c:scaling>
          <c:orientation val="minMax"/>
        </c:scaling>
        <c:axPos val="l"/>
        <c:majorGridlines>
          <c:spPr>
            <a:ln w="9508" cap="flat" cmpd="sng" algn="ctr">
              <a:solidFill>
                <a:schemeClr val="tx1">
                  <a:lumMod val="15000"/>
                  <a:lumOff val="85000"/>
                </a:schemeClr>
              </a:solidFill>
              <a:round/>
            </a:ln>
            <a:effectLst/>
          </c:spPr>
        </c:majorGridlines>
        <c:title>
          <c:tx>
            <c:rich>
              <a:bodyPr/>
              <a:lstStyle/>
              <a:p>
                <a:pPr>
                  <a:defRPr sz="1198" b="1" i="0" u="none" strike="noStrike" baseline="0">
                    <a:solidFill>
                      <a:srgbClr val="333333"/>
                    </a:solidFill>
                    <a:latin typeface="Times New Roman"/>
                    <a:ea typeface="Times New Roman"/>
                    <a:cs typeface="Times New Roman"/>
                  </a:defRPr>
                </a:pPr>
                <a:r>
                  <a:rPr lang="en-US"/>
                  <a:t>Banyak Siswa</a:t>
                </a:r>
              </a:p>
            </c:rich>
          </c:tx>
          <c:spPr>
            <a:noFill/>
            <a:ln w="25355">
              <a:noFill/>
            </a:ln>
          </c:spPr>
        </c:title>
        <c:numFmt formatCode="General" sourceLinked="1"/>
        <c:majorTickMark val="none"/>
        <c:tickLblPos val="nextTo"/>
        <c:spPr>
          <a:ln w="6339">
            <a:noFill/>
          </a:ln>
        </c:spPr>
        <c:txPr>
          <a:bodyPr rot="-60000000" spcFirstLastPara="1" vertOverflow="ellipsis" vert="horz" wrap="square" anchor="ctr" anchorCtr="1"/>
          <a:lstStyle/>
          <a:p>
            <a:pPr>
              <a:defRPr sz="11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495488"/>
        <c:crosses val="autoZero"/>
        <c:crossBetween val="between"/>
      </c:valAx>
      <c:spPr>
        <a:noFill/>
        <a:ln w="25355">
          <a:noFill/>
        </a:ln>
      </c:spPr>
    </c:plotArea>
    <c:plotVisOnly val="1"/>
    <c:dispBlanksAs val="gap"/>
  </c:chart>
  <c:spPr>
    <a:solidFill>
      <a:schemeClr val="bg1"/>
    </a:solidFill>
    <a:ln w="28525" cap="flat" cmpd="sng" algn="ctr">
      <a:solidFill>
        <a:schemeClr val="tx1">
          <a:lumMod val="95000"/>
          <a:lumOff val="5000"/>
        </a:schemeClr>
      </a:solidFill>
      <a:round/>
    </a:ln>
    <a:effectLst/>
  </c:spPr>
  <c:txPr>
    <a:bodyPr/>
    <a:lstStyle/>
    <a:p>
      <a:pPr>
        <a:defRPr sz="1198" b="0">
          <a:latin typeface="Times New Roman" panose="02020603050405020304" pitchFamily="18" charset="0"/>
          <a:cs typeface="Times New Roman" panose="02020603050405020304" pitchFamily="18" charset="0"/>
        </a:defRPr>
      </a:pPr>
      <a:endParaRPr lang="en-US"/>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33"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Koneksi</a:t>
            </a:r>
            <a:r>
              <a:rPr lang="id-ID" b="1" baseline="0"/>
              <a:t> Matematika dengan Keterkaitan Diluar Matematika</a:t>
            </a:r>
            <a:endParaRPr lang="en-US" b="1"/>
          </a:p>
        </c:rich>
      </c:tx>
      <c:spPr>
        <a:noFill/>
        <a:ln w="25285">
          <a:noFill/>
        </a:ln>
      </c:spPr>
    </c:title>
    <c:plotArea>
      <c:layout/>
      <c:lineChart>
        <c:grouping val="standard"/>
        <c:ser>
          <c:idx val="0"/>
          <c:order val="0"/>
          <c:tx>
            <c:strRef>
              <c:f>Sheet1!$B$1</c:f>
              <c:strCache>
                <c:ptCount val="1"/>
                <c:pt idx="0">
                  <c:v>Banyak Siswa </c:v>
                </c:pt>
              </c:strCache>
            </c:strRef>
          </c:tx>
          <c:spPr>
            <a:ln w="37928" cap="rnd">
              <a:solidFill>
                <a:schemeClr val="accent2"/>
              </a:solidFill>
              <a:round/>
            </a:ln>
            <a:effectLst/>
          </c:spPr>
          <c:marker>
            <c:symbol val="circle"/>
            <c:size val="4"/>
            <c:spPr>
              <a:solidFill>
                <a:schemeClr val="accent2"/>
              </a:solidFill>
              <a:ln w="37928">
                <a:solidFill>
                  <a:schemeClr val="accent2"/>
                </a:solidFill>
              </a:ln>
              <a:effectLst/>
            </c:spPr>
          </c:marker>
          <c:dLbls>
            <c:spPr>
              <a:noFill/>
              <a:ln w="25285">
                <a:noFill/>
              </a:ln>
            </c:spPr>
            <c:txPr>
              <a:bodyPr rot="0" spcFirstLastPara="1" vertOverflow="ellipsis" vert="horz" wrap="square" lIns="38100" tIns="19050" rIns="38100" bIns="19050" anchor="ctr" anchorCtr="1">
                <a:spAutoFit/>
              </a:bodyPr>
              <a:lstStyle/>
              <a:p>
                <a:pPr>
                  <a:defRPr sz="1195"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Sheet1!$A$2:$A$6</c:f>
              <c:strCache>
                <c:ptCount val="5"/>
                <c:pt idx="0">
                  <c:v>Sangat Rendah</c:v>
                </c:pt>
                <c:pt idx="1">
                  <c:v>Rendah</c:v>
                </c:pt>
                <c:pt idx="2">
                  <c:v>Sedang</c:v>
                </c:pt>
                <c:pt idx="3">
                  <c:v>Tinggi </c:v>
                </c:pt>
                <c:pt idx="4">
                  <c:v>Sangat Tinggi</c:v>
                </c:pt>
              </c:strCache>
            </c:strRef>
          </c:cat>
          <c:val>
            <c:numRef>
              <c:f>Sheet1!$B$2:$B$6</c:f>
              <c:numCache>
                <c:formatCode>General</c:formatCode>
                <c:ptCount val="5"/>
                <c:pt idx="0">
                  <c:v>5</c:v>
                </c:pt>
                <c:pt idx="1">
                  <c:v>0</c:v>
                </c:pt>
                <c:pt idx="2">
                  <c:v>17</c:v>
                </c:pt>
                <c:pt idx="3">
                  <c:v>0</c:v>
                </c:pt>
                <c:pt idx="4">
                  <c:v>11</c:v>
                </c:pt>
              </c:numCache>
            </c:numRef>
          </c:val>
        </c:ser>
        <c:marker val="1"/>
        <c:axId val="224588544"/>
        <c:axId val="224590464"/>
      </c:lineChart>
      <c:catAx>
        <c:axId val="224588544"/>
        <c:scaling>
          <c:orientation val="minMax"/>
        </c:scaling>
        <c:axPos val="b"/>
        <c:title>
          <c:tx>
            <c:rich>
              <a:bodyPr/>
              <a:lstStyle/>
              <a:p>
                <a:pPr>
                  <a:defRPr sz="1195" b="1" i="0" u="none" strike="noStrike" baseline="0">
                    <a:solidFill>
                      <a:srgbClr val="333333"/>
                    </a:solidFill>
                    <a:latin typeface="Times New Roman"/>
                    <a:ea typeface="Times New Roman"/>
                    <a:cs typeface="Times New Roman"/>
                  </a:defRPr>
                </a:pPr>
                <a:r>
                  <a:rPr lang="en-US"/>
                  <a:t>Kategori </a:t>
                </a:r>
              </a:p>
            </c:rich>
          </c:tx>
          <c:spPr>
            <a:noFill/>
            <a:ln w="25285">
              <a:noFill/>
            </a:ln>
          </c:spPr>
        </c:title>
        <c:numFmt formatCode="General" sourceLinked="1"/>
        <c:majorTickMark val="none"/>
        <c:tickLblPos val="nextTo"/>
        <c:spPr>
          <a:noFill/>
          <a:ln w="9482" cap="flat" cmpd="sng" algn="ctr">
            <a:solidFill>
              <a:schemeClr val="tx1">
                <a:lumMod val="15000"/>
                <a:lumOff val="85000"/>
              </a:schemeClr>
            </a:solidFill>
            <a:round/>
          </a:ln>
          <a:effectLst/>
        </c:spPr>
        <c:txPr>
          <a:bodyPr rot="-60000000" spcFirstLastPara="1" vertOverflow="ellipsis" vert="horz" wrap="square" anchor="ctr" anchorCtr="1"/>
          <a:lstStyle/>
          <a:p>
            <a:pPr>
              <a:defRPr sz="1195"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590464"/>
        <c:crosses val="autoZero"/>
        <c:auto val="1"/>
        <c:lblAlgn val="ctr"/>
        <c:lblOffset val="100"/>
      </c:catAx>
      <c:valAx>
        <c:axId val="224590464"/>
        <c:scaling>
          <c:orientation val="minMax"/>
        </c:scaling>
        <c:axPos val="l"/>
        <c:majorGridlines>
          <c:spPr>
            <a:ln w="9482" cap="flat" cmpd="sng" algn="ctr">
              <a:solidFill>
                <a:schemeClr val="tx1">
                  <a:lumMod val="15000"/>
                  <a:lumOff val="85000"/>
                </a:schemeClr>
              </a:solidFill>
              <a:round/>
            </a:ln>
            <a:effectLst/>
          </c:spPr>
        </c:majorGridlines>
        <c:title>
          <c:tx>
            <c:rich>
              <a:bodyPr/>
              <a:lstStyle/>
              <a:p>
                <a:pPr>
                  <a:defRPr sz="1195" b="1" i="0" u="none" strike="noStrike" baseline="0">
                    <a:solidFill>
                      <a:srgbClr val="333333"/>
                    </a:solidFill>
                    <a:latin typeface="Times New Roman"/>
                    <a:ea typeface="Times New Roman"/>
                    <a:cs typeface="Times New Roman"/>
                  </a:defRPr>
                </a:pPr>
                <a:r>
                  <a:rPr lang="en-US"/>
                  <a:t>Banyak Siswa</a:t>
                </a:r>
              </a:p>
            </c:rich>
          </c:tx>
          <c:spPr>
            <a:noFill/>
            <a:ln w="25285">
              <a:noFill/>
            </a:ln>
          </c:spPr>
        </c:title>
        <c:numFmt formatCode="General" sourceLinked="1"/>
        <c:majorTickMark val="none"/>
        <c:tickLblPos val="nextTo"/>
        <c:spPr>
          <a:ln w="6321">
            <a:noFill/>
          </a:ln>
        </c:spPr>
        <c:txPr>
          <a:bodyPr rot="-60000000" spcFirstLastPara="1" vertOverflow="ellipsis" vert="horz" wrap="square" anchor="ctr" anchorCtr="1"/>
          <a:lstStyle/>
          <a:p>
            <a:pPr>
              <a:defRPr sz="1195"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588544"/>
        <c:crosses val="autoZero"/>
        <c:crossBetween val="between"/>
      </c:valAx>
      <c:spPr>
        <a:noFill/>
        <a:ln w="25285">
          <a:noFill/>
        </a:ln>
      </c:spPr>
    </c:plotArea>
    <c:plotVisOnly val="1"/>
    <c:dispBlanksAs val="gap"/>
  </c:chart>
  <c:spPr>
    <a:solidFill>
      <a:schemeClr val="bg1"/>
    </a:solidFill>
    <a:ln w="28446" cap="flat" cmpd="sng" algn="ctr">
      <a:solidFill>
        <a:schemeClr val="tx1">
          <a:lumMod val="95000"/>
          <a:lumOff val="5000"/>
        </a:schemeClr>
      </a:solidFill>
      <a:round/>
    </a:ln>
    <a:effectLst/>
  </c:spPr>
  <c:txPr>
    <a:bodyPr/>
    <a:lstStyle/>
    <a:p>
      <a:pPr>
        <a:defRPr sz="1195" b="0">
          <a:latin typeface="Times New Roman" panose="02020603050405020304" pitchFamily="18" charset="0"/>
          <a:cs typeface="Times New Roman" panose="02020603050405020304" pitchFamily="18" charset="0"/>
        </a:defRPr>
      </a:pPr>
      <a:endParaRPr lang="en-US"/>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18"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Tingkat Kemampuan</a:t>
            </a:r>
            <a:r>
              <a:rPr lang="id-ID" b="1" baseline="0"/>
              <a:t> Koneksi Matematis Siswa</a:t>
            </a:r>
            <a:endParaRPr lang="id-ID" b="1"/>
          </a:p>
        </c:rich>
      </c:tx>
      <c:spPr>
        <a:noFill/>
        <a:ln w="25356">
          <a:noFill/>
        </a:ln>
      </c:spPr>
    </c:title>
    <c:plotArea>
      <c:layout/>
      <c:lineChart>
        <c:grouping val="stacked"/>
        <c:ser>
          <c:idx val="0"/>
          <c:order val="0"/>
          <c:tx>
            <c:strRef>
              <c:f>Sheet1!$B$1</c:f>
              <c:strCache>
                <c:ptCount val="1"/>
                <c:pt idx="0">
                  <c:v>Banyak Siswa</c:v>
                </c:pt>
              </c:strCache>
            </c:strRef>
          </c:tx>
          <c:spPr>
            <a:ln w="28525" cap="rnd">
              <a:solidFill>
                <a:schemeClr val="accent1"/>
              </a:solidFill>
              <a:round/>
            </a:ln>
            <a:effectLst/>
          </c:spPr>
          <c:marker>
            <c:symbol val="square"/>
            <c:size val="6"/>
            <c:spPr>
              <a:solidFill>
                <a:schemeClr val="accent1"/>
              </a:solidFill>
              <a:ln w="9508">
                <a:solidFill>
                  <a:schemeClr val="accent1"/>
                </a:solidFill>
              </a:ln>
              <a:effectLst/>
            </c:spPr>
          </c:marker>
          <c:dLbls>
            <c:dLbl>
              <c:idx val="0"/>
              <c:tx>
                <c:rich>
                  <a:bodyPr/>
                  <a:lstStyle/>
                  <a:p>
                    <a:r>
                      <a:rPr lang="en-US"/>
                      <a:t> (9,09%)</a:t>
                    </a:r>
                  </a:p>
                </c:rich>
              </c:tx>
              <c:dLblPos val="t"/>
            </c:dLbl>
            <c:dLbl>
              <c:idx val="1"/>
              <c:tx>
                <c:rich>
                  <a:bodyPr/>
                  <a:lstStyle/>
                  <a:p>
                    <a:r>
                      <a:rPr lang="en-US"/>
                      <a:t>(63,64%)</a:t>
                    </a:r>
                  </a:p>
                </c:rich>
              </c:tx>
              <c:dLblPos val="t"/>
            </c:dLbl>
            <c:dLbl>
              <c:idx val="2"/>
              <c:tx>
                <c:rich>
                  <a:bodyPr/>
                  <a:lstStyle/>
                  <a:p>
                    <a:r>
                      <a:rPr lang="en-US"/>
                      <a:t>(18,18%)</a:t>
                    </a:r>
                  </a:p>
                </c:rich>
              </c:tx>
              <c:dLblPos val="t"/>
            </c:dLbl>
            <c:dLbl>
              <c:idx val="3"/>
              <c:tx>
                <c:rich>
                  <a:bodyPr/>
                  <a:lstStyle/>
                  <a:p>
                    <a:r>
                      <a:rPr lang="en-US"/>
                      <a:t>(3,03%)</a:t>
                    </a:r>
                  </a:p>
                </c:rich>
              </c:tx>
              <c:dLblPos val="t"/>
            </c:dLbl>
            <c:dLbl>
              <c:idx val="4"/>
              <c:tx>
                <c:rich>
                  <a:bodyPr/>
                  <a:lstStyle/>
                  <a:p>
                    <a:r>
                      <a:rPr lang="en-US"/>
                      <a:t>(6,06%)</a:t>
                    </a:r>
                  </a:p>
                </c:rich>
              </c:tx>
              <c:dLblPos val="t"/>
            </c:dLbl>
            <c:spPr>
              <a:noFill/>
              <a:ln w="25356">
                <a:noFill/>
              </a:ln>
            </c:spPr>
            <c:txPr>
              <a:bodyPr rot="0" spcFirstLastPara="1" vertOverflow="ellipsis" vert="horz" wrap="square" lIns="38100" tIns="19050" rIns="38100" bIns="19050" anchor="ctr" anchorCtr="1">
                <a:spAutoFit/>
              </a:bodyPr>
              <a:lstStyle/>
              <a:p>
                <a:pPr>
                  <a:defRPr sz="1098"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Sheet1!$A$2:$A$6</c:f>
              <c:strCache>
                <c:ptCount val="5"/>
                <c:pt idx="0">
                  <c:v>Sangat Rendah </c:v>
                </c:pt>
                <c:pt idx="1">
                  <c:v>Rendah</c:v>
                </c:pt>
                <c:pt idx="2">
                  <c:v>Sedang</c:v>
                </c:pt>
                <c:pt idx="3">
                  <c:v>Tinggi </c:v>
                </c:pt>
                <c:pt idx="4">
                  <c:v>Sangat Tinggi</c:v>
                </c:pt>
              </c:strCache>
            </c:strRef>
          </c:cat>
          <c:val>
            <c:numRef>
              <c:f>Sheet1!$B$2:$B$6</c:f>
              <c:numCache>
                <c:formatCode>General</c:formatCode>
                <c:ptCount val="5"/>
                <c:pt idx="0">
                  <c:v>0</c:v>
                </c:pt>
                <c:pt idx="1">
                  <c:v>4</c:v>
                </c:pt>
                <c:pt idx="2">
                  <c:v>20</c:v>
                </c:pt>
                <c:pt idx="3">
                  <c:v>5</c:v>
                </c:pt>
                <c:pt idx="4">
                  <c:v>4</c:v>
                </c:pt>
              </c:numCache>
            </c:numRef>
          </c:val>
        </c:ser>
        <c:marker val="1"/>
        <c:axId val="224861568"/>
        <c:axId val="224888320"/>
      </c:lineChart>
      <c:catAx>
        <c:axId val="224861568"/>
        <c:scaling>
          <c:orientation val="minMax"/>
        </c:scaling>
        <c:axPos val="b"/>
        <c:title>
          <c:tx>
            <c:rich>
              <a:bodyPr/>
              <a:lstStyle/>
              <a:p>
                <a:pPr>
                  <a:defRPr sz="1098" b="1" i="0" u="none" strike="noStrike" baseline="0">
                    <a:solidFill>
                      <a:srgbClr val="333333"/>
                    </a:solidFill>
                    <a:latin typeface="Times New Roman"/>
                    <a:ea typeface="Times New Roman"/>
                    <a:cs typeface="Times New Roman"/>
                  </a:defRPr>
                </a:pPr>
                <a:r>
                  <a:rPr lang="en-US"/>
                  <a:t>Kategori</a:t>
                </a:r>
              </a:p>
            </c:rich>
          </c:tx>
          <c:spPr>
            <a:noFill/>
            <a:ln w="25356">
              <a:noFill/>
            </a:ln>
          </c:spPr>
        </c:title>
        <c:numFmt formatCode="General" sourceLinked="1"/>
        <c:maj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10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888320"/>
        <c:crosses val="autoZero"/>
        <c:auto val="1"/>
        <c:lblAlgn val="ctr"/>
        <c:lblOffset val="100"/>
      </c:catAx>
      <c:valAx>
        <c:axId val="224888320"/>
        <c:scaling>
          <c:orientation val="minMax"/>
        </c:scaling>
        <c:axPos val="l"/>
        <c:majorGridlines>
          <c:spPr>
            <a:ln w="9508" cap="flat" cmpd="sng" algn="ctr">
              <a:solidFill>
                <a:schemeClr val="tx1">
                  <a:lumMod val="15000"/>
                  <a:lumOff val="85000"/>
                </a:schemeClr>
              </a:solidFill>
              <a:round/>
            </a:ln>
            <a:effectLst/>
          </c:spPr>
        </c:majorGridlines>
        <c:title>
          <c:tx>
            <c:rich>
              <a:bodyPr/>
              <a:lstStyle/>
              <a:p>
                <a:pPr>
                  <a:defRPr sz="1098" b="1" i="0" u="none" strike="noStrike" baseline="0">
                    <a:solidFill>
                      <a:srgbClr val="333333"/>
                    </a:solidFill>
                    <a:latin typeface="Times New Roman"/>
                    <a:ea typeface="Times New Roman"/>
                    <a:cs typeface="Times New Roman"/>
                  </a:defRPr>
                </a:pPr>
                <a:r>
                  <a:rPr lang="en-US"/>
                  <a:t>Banyak Siswa</a:t>
                </a:r>
              </a:p>
            </c:rich>
          </c:tx>
          <c:spPr>
            <a:noFill/>
            <a:ln w="25356">
              <a:noFill/>
            </a:ln>
          </c:spPr>
        </c:title>
        <c:numFmt formatCode="General" sourceLinked="1"/>
        <c:majorTickMark val="none"/>
        <c:tickLblPos val="nextTo"/>
        <c:spPr>
          <a:noFill/>
          <a:ln>
            <a:solidFill>
              <a:schemeClr val="accent1">
                <a:alpha val="98000"/>
              </a:schemeClr>
            </a:solidFill>
          </a:ln>
          <a:effectLst/>
        </c:spPr>
        <c:txPr>
          <a:bodyPr rot="-60000000" spcFirstLastPara="1" vertOverflow="ellipsis" vert="horz" wrap="square" anchor="ctr" anchorCtr="1"/>
          <a:lstStyle/>
          <a:p>
            <a:pPr>
              <a:defRPr sz="10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861568"/>
        <c:crosses val="autoZero"/>
        <c:crossBetween val="between"/>
      </c:valAx>
      <c:spPr>
        <a:noFill/>
        <a:ln>
          <a:solidFill>
            <a:schemeClr val="accent1"/>
          </a:solidFill>
        </a:ln>
        <a:effectLst/>
      </c:spPr>
    </c:plotArea>
    <c:plotVisOnly val="1"/>
    <c:dispBlanksAs val="zero"/>
  </c:chart>
  <c:spPr>
    <a:solidFill>
      <a:schemeClr val="bg1"/>
    </a:solidFill>
    <a:ln w="28525" cap="flat" cmpd="sng" algn="ctr">
      <a:solidFill>
        <a:schemeClr val="tx1">
          <a:lumMod val="95000"/>
          <a:lumOff val="5000"/>
        </a:schemeClr>
      </a:solidFill>
      <a:round/>
    </a:ln>
    <a:effectLst/>
  </c:spPr>
  <c:txPr>
    <a:bodyPr/>
    <a:lstStyle/>
    <a:p>
      <a:pPr>
        <a:defRPr sz="1098">
          <a:latin typeface="Times New Roman" panose="02020603050405020304" pitchFamily="18" charset="0"/>
          <a:cs typeface="Times New Roman" panose="02020603050405020304" pitchFamily="18" charset="0"/>
        </a:defRPr>
      </a:pPr>
      <a:endParaRPr lang="en-US"/>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i="0"/>
              <a:t>Aktivitas Belajar</a:t>
            </a:r>
            <a:r>
              <a:rPr lang="id-ID" b="1" i="0" baseline="0"/>
              <a:t> Siswa</a:t>
            </a:r>
            <a:endParaRPr lang="id-ID" b="1" i="0"/>
          </a:p>
        </c:rich>
      </c:tx>
      <c:spPr>
        <a:noFill/>
        <a:ln w="25401">
          <a:noFill/>
        </a:ln>
      </c:spPr>
    </c:title>
    <c:plotArea>
      <c:layout/>
      <c:lineChart>
        <c:grouping val="stacked"/>
        <c:ser>
          <c:idx val="0"/>
          <c:order val="0"/>
          <c:tx>
            <c:strRef>
              <c:f>Sheet1!$B$1</c:f>
              <c:strCache>
                <c:ptCount val="1"/>
                <c:pt idx="0">
                  <c:v>Banyak Siswa</c:v>
                </c:pt>
              </c:strCache>
            </c:strRef>
          </c:tx>
          <c:spPr>
            <a:ln w="28576" cap="rnd">
              <a:solidFill>
                <a:schemeClr val="accent1"/>
              </a:solidFill>
              <a:round/>
            </a:ln>
            <a:effectLst/>
          </c:spPr>
          <c:marker>
            <c:symbol val="square"/>
            <c:size val="7"/>
            <c:spPr>
              <a:solidFill>
                <a:schemeClr val="accent1"/>
              </a:solidFill>
              <a:ln w="9525">
                <a:solidFill>
                  <a:schemeClr val="accent1"/>
                </a:solidFill>
              </a:ln>
              <a:effectLst/>
            </c:spPr>
          </c:marker>
          <c:dLbls>
            <c:dLbl>
              <c:idx val="0"/>
              <c:tx>
                <c:rich>
                  <a:bodyPr/>
                  <a:lstStyle/>
                  <a:p>
                    <a:r>
                      <a:rPr lang="en-US"/>
                      <a:t> (0%)</a:t>
                    </a:r>
                  </a:p>
                </c:rich>
              </c:tx>
              <c:dLblPos val="t"/>
            </c:dLbl>
            <c:dLbl>
              <c:idx val="1"/>
              <c:tx>
                <c:rich>
                  <a:bodyPr/>
                  <a:lstStyle/>
                  <a:p>
                    <a:r>
                      <a:rPr lang="en-US"/>
                      <a:t>(12,12%)</a:t>
                    </a:r>
                  </a:p>
                </c:rich>
              </c:tx>
              <c:dLblPos val="t"/>
            </c:dLbl>
            <c:dLbl>
              <c:idx val="2"/>
              <c:tx>
                <c:rich>
                  <a:bodyPr/>
                  <a:lstStyle/>
                  <a:p>
                    <a:r>
                      <a:rPr lang="en-US"/>
                      <a:t>(63,64%)</a:t>
                    </a:r>
                  </a:p>
                </c:rich>
              </c:tx>
              <c:dLblPos val="t"/>
            </c:dLbl>
            <c:dLbl>
              <c:idx val="3"/>
              <c:tx>
                <c:rich>
                  <a:bodyPr/>
                  <a:lstStyle/>
                  <a:p>
                    <a:r>
                      <a:rPr lang="en-US"/>
                      <a:t>(24,24%)</a:t>
                    </a:r>
                  </a:p>
                </c:rich>
              </c:tx>
              <c:dLblPos val="t"/>
            </c:dLbl>
            <c:spPr>
              <a:noFill/>
              <a:ln w="25401">
                <a:noFill/>
              </a:ln>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Sheet1!$A$2:$A$5</c:f>
              <c:strCache>
                <c:ptCount val="4"/>
                <c:pt idx="0">
                  <c:v>Kurang Aktif</c:v>
                </c:pt>
                <c:pt idx="1">
                  <c:v>Cukup Aktif</c:v>
                </c:pt>
                <c:pt idx="2">
                  <c:v>Aktif</c:v>
                </c:pt>
                <c:pt idx="3">
                  <c:v>Sangat Aktif</c:v>
                </c:pt>
              </c:strCache>
            </c:strRef>
          </c:cat>
          <c:val>
            <c:numRef>
              <c:f>Sheet1!$B$2:$B$5</c:f>
              <c:numCache>
                <c:formatCode>General</c:formatCode>
                <c:ptCount val="4"/>
                <c:pt idx="0">
                  <c:v>0</c:v>
                </c:pt>
                <c:pt idx="1">
                  <c:v>4</c:v>
                </c:pt>
                <c:pt idx="2">
                  <c:v>21</c:v>
                </c:pt>
                <c:pt idx="3">
                  <c:v>8</c:v>
                </c:pt>
              </c:numCache>
            </c:numRef>
          </c:val>
        </c:ser>
        <c:marker val="1"/>
        <c:axId val="224770304"/>
        <c:axId val="224776576"/>
      </c:lineChart>
      <c:catAx>
        <c:axId val="224770304"/>
        <c:scaling>
          <c:orientation val="minMax"/>
        </c:scaling>
        <c:axPos val="b"/>
        <c:title>
          <c:tx>
            <c:rich>
              <a:bodyPr/>
              <a:lstStyle/>
              <a:p>
                <a:pPr>
                  <a:defRPr sz="1100" b="1" i="0" u="none" strike="noStrike" baseline="0">
                    <a:solidFill>
                      <a:srgbClr val="333333"/>
                    </a:solidFill>
                    <a:latin typeface="Times New Roman"/>
                    <a:ea typeface="Times New Roman"/>
                    <a:cs typeface="Times New Roman"/>
                  </a:defRPr>
                </a:pPr>
                <a:r>
                  <a:rPr lang="en-US"/>
                  <a:t>Kategori Penilaian </a:t>
                </a:r>
              </a:p>
            </c:rich>
          </c:tx>
          <c:spPr>
            <a:noFill/>
            <a:ln w="25401">
              <a:noFill/>
            </a:ln>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776576"/>
        <c:crosses val="autoZero"/>
        <c:auto val="1"/>
        <c:lblAlgn val="ctr"/>
        <c:lblOffset val="100"/>
      </c:catAx>
      <c:valAx>
        <c:axId val="224776576"/>
        <c:scaling>
          <c:orientation val="minMax"/>
        </c:scaling>
        <c:axPos val="l"/>
        <c:majorGridlines>
          <c:spPr>
            <a:ln w="9525" cap="flat" cmpd="sng" algn="ctr">
              <a:solidFill>
                <a:schemeClr val="tx1">
                  <a:lumMod val="15000"/>
                  <a:lumOff val="85000"/>
                </a:schemeClr>
              </a:solidFill>
              <a:round/>
            </a:ln>
            <a:effectLst/>
          </c:spPr>
        </c:majorGridlines>
        <c:title>
          <c:tx>
            <c:rich>
              <a:bodyPr/>
              <a:lstStyle/>
              <a:p>
                <a:pPr>
                  <a:defRPr sz="1100" b="1" i="0" u="none" strike="noStrike" baseline="0">
                    <a:solidFill>
                      <a:srgbClr val="333333"/>
                    </a:solidFill>
                    <a:latin typeface="Times New Roman"/>
                    <a:ea typeface="Times New Roman"/>
                    <a:cs typeface="Times New Roman"/>
                  </a:defRPr>
                </a:pPr>
                <a:r>
                  <a:rPr lang="en-US"/>
                  <a:t>Banyak Siswa</a:t>
                </a:r>
              </a:p>
            </c:rich>
          </c:tx>
          <c:spPr>
            <a:noFill/>
            <a:ln w="25401">
              <a:noFill/>
            </a:ln>
          </c:spPr>
        </c:title>
        <c:numFmt formatCode="General" sourceLinked="1"/>
        <c:majorTickMark val="none"/>
        <c:tickLblPos val="nextTo"/>
        <c:spPr>
          <a:noFill/>
          <a:ln>
            <a:solidFill>
              <a:schemeClr val="accent1">
                <a:alpha val="98000"/>
              </a:schemeClr>
            </a:solid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770304"/>
        <c:crosses val="autoZero"/>
        <c:crossBetween val="between"/>
      </c:valAx>
      <c:spPr>
        <a:noFill/>
        <a:ln>
          <a:solidFill>
            <a:schemeClr val="accent1"/>
          </a:solidFill>
        </a:ln>
        <a:effectLst/>
      </c:spPr>
    </c:plotArea>
    <c:plotVisOnly val="1"/>
    <c:dispBlanksAs val="zero"/>
  </c:chart>
  <c:spPr>
    <a:solidFill>
      <a:schemeClr val="bg1"/>
    </a:solidFill>
    <a:ln w="28576" cap="flat" cmpd="sng" algn="ctr">
      <a:solidFill>
        <a:schemeClr val="tx1">
          <a:lumMod val="95000"/>
          <a:lumOff val="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39"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Aktivitas Belajar Siswa</a:t>
            </a:r>
          </a:p>
        </c:rich>
      </c:tx>
      <c:spPr>
        <a:noFill/>
        <a:ln w="25388">
          <a:noFill/>
        </a:ln>
      </c:spPr>
    </c:title>
    <c:plotArea>
      <c:layout/>
      <c:barChart>
        <c:barDir val="col"/>
        <c:grouping val="clustered"/>
        <c:ser>
          <c:idx val="0"/>
          <c:order val="0"/>
          <c:tx>
            <c:strRef>
              <c:f>Sheet1!$B$1</c:f>
              <c:strCache>
                <c:ptCount val="1"/>
                <c:pt idx="0">
                  <c:v>Siklus I </c:v>
                </c:pt>
              </c:strCache>
            </c:strRef>
          </c:tx>
          <c:spPr>
            <a:solidFill>
              <a:srgbClr val="4472C4"/>
            </a:solidFill>
            <a:ln w="25388">
              <a:noFill/>
            </a:ln>
          </c:spPr>
          <c:dLbls>
            <c:spPr>
              <a:noFill/>
              <a:ln w="25388">
                <a:noFill/>
              </a:ln>
            </c:spPr>
            <c:txPr>
              <a:bodyPr rot="0" spcFirstLastPara="1" vertOverflow="ellipsis" vert="horz" wrap="square" lIns="38100" tIns="19050" rIns="38100" bIns="19050" anchor="ctr" anchorCtr="1">
                <a:spAutoFit/>
              </a:bodyPr>
              <a:lstStyle/>
              <a:p>
                <a:pPr>
                  <a:defRPr sz="1199"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Val val="1"/>
          </c:dLbls>
          <c:cat>
            <c:strRef>
              <c:f>Sheet1!$A$2:$A$5</c:f>
              <c:strCache>
                <c:ptCount val="4"/>
                <c:pt idx="0">
                  <c:v>Sangat Aktif </c:v>
                </c:pt>
                <c:pt idx="1">
                  <c:v>Aktif</c:v>
                </c:pt>
                <c:pt idx="2">
                  <c:v>Cukup Aktif</c:v>
                </c:pt>
                <c:pt idx="3">
                  <c:v>Kurang Aktif</c:v>
                </c:pt>
              </c:strCache>
            </c:strRef>
          </c:cat>
          <c:val>
            <c:numRef>
              <c:f>Sheet1!$B$2:$B$5</c:f>
              <c:numCache>
                <c:formatCode>General</c:formatCode>
                <c:ptCount val="4"/>
                <c:pt idx="0">
                  <c:v>0</c:v>
                </c:pt>
                <c:pt idx="1">
                  <c:v>7</c:v>
                </c:pt>
                <c:pt idx="2">
                  <c:v>21</c:v>
                </c:pt>
                <c:pt idx="3">
                  <c:v>5</c:v>
                </c:pt>
              </c:numCache>
            </c:numRef>
          </c:val>
        </c:ser>
        <c:ser>
          <c:idx val="1"/>
          <c:order val="1"/>
          <c:tx>
            <c:strRef>
              <c:f>Sheet1!$C$1</c:f>
              <c:strCache>
                <c:ptCount val="1"/>
                <c:pt idx="0">
                  <c:v>Siklus II</c:v>
                </c:pt>
              </c:strCache>
            </c:strRef>
          </c:tx>
          <c:spPr>
            <a:solidFill>
              <a:srgbClr val="ED7D31"/>
            </a:solidFill>
            <a:ln w="25388">
              <a:noFill/>
            </a:ln>
          </c:spPr>
          <c:dLbls>
            <c:spPr>
              <a:noFill/>
              <a:ln w="25388">
                <a:noFill/>
              </a:ln>
            </c:spPr>
            <c:txPr>
              <a:bodyPr rot="0" spcFirstLastPara="1" vertOverflow="ellipsis" vert="horz" wrap="square" lIns="38100" tIns="19050" rIns="38100" bIns="19050" anchor="ctr" anchorCtr="1">
                <a:spAutoFit/>
              </a:bodyPr>
              <a:lstStyle/>
              <a:p>
                <a:pPr>
                  <a:defRPr sz="1199"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Val val="1"/>
          </c:dLbls>
          <c:cat>
            <c:strRef>
              <c:f>Sheet1!$A$2:$A$5</c:f>
              <c:strCache>
                <c:ptCount val="4"/>
                <c:pt idx="0">
                  <c:v>Sangat Aktif </c:v>
                </c:pt>
                <c:pt idx="1">
                  <c:v>Aktif</c:v>
                </c:pt>
                <c:pt idx="2">
                  <c:v>Cukup Aktif</c:v>
                </c:pt>
                <c:pt idx="3">
                  <c:v>Kurang Aktif</c:v>
                </c:pt>
              </c:strCache>
            </c:strRef>
          </c:cat>
          <c:val>
            <c:numRef>
              <c:f>Sheet1!$C$2:$C$5</c:f>
              <c:numCache>
                <c:formatCode>General</c:formatCode>
                <c:ptCount val="4"/>
                <c:pt idx="0">
                  <c:v>8</c:v>
                </c:pt>
                <c:pt idx="1">
                  <c:v>21</c:v>
                </c:pt>
                <c:pt idx="2">
                  <c:v>4</c:v>
                </c:pt>
                <c:pt idx="3">
                  <c:v>5</c:v>
                </c:pt>
              </c:numCache>
            </c:numRef>
          </c:val>
        </c:ser>
        <c:gapWidth val="219"/>
        <c:overlap val="-27"/>
        <c:axId val="224966912"/>
        <c:axId val="224977280"/>
      </c:barChart>
      <c:catAx>
        <c:axId val="224966912"/>
        <c:scaling>
          <c:orientation val="minMax"/>
        </c:scaling>
        <c:axPos val="b"/>
        <c:title>
          <c:tx>
            <c:rich>
              <a:bodyPr/>
              <a:lstStyle/>
              <a:p>
                <a:pPr>
                  <a:defRPr sz="1199" b="0" i="0" u="none" strike="noStrike" baseline="0">
                    <a:solidFill>
                      <a:srgbClr val="333333"/>
                    </a:solidFill>
                    <a:latin typeface="Times New Roman"/>
                    <a:ea typeface="Times New Roman"/>
                    <a:cs typeface="Times New Roman"/>
                  </a:defRPr>
                </a:pPr>
                <a:r>
                  <a:rPr lang="en-US"/>
                  <a:t>Kategori </a:t>
                </a:r>
              </a:p>
            </c:rich>
          </c:tx>
          <c:spPr>
            <a:noFill/>
            <a:ln w="25388">
              <a:noFill/>
            </a:ln>
          </c:spPr>
        </c:title>
        <c:numFmt formatCode="General" sourceLinked="1"/>
        <c:maj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sz="11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977280"/>
        <c:crosses val="autoZero"/>
        <c:auto val="1"/>
        <c:lblAlgn val="ctr"/>
        <c:lblOffset val="100"/>
      </c:catAx>
      <c:valAx>
        <c:axId val="224977280"/>
        <c:scaling>
          <c:orientation val="minMax"/>
        </c:scaling>
        <c:axPos val="l"/>
        <c:majorGridlines>
          <c:spPr>
            <a:ln w="9520" cap="flat" cmpd="sng" algn="ctr">
              <a:solidFill>
                <a:schemeClr val="tx1">
                  <a:lumMod val="15000"/>
                  <a:lumOff val="85000"/>
                </a:schemeClr>
              </a:solidFill>
              <a:round/>
            </a:ln>
            <a:effectLst/>
          </c:spPr>
        </c:majorGridlines>
        <c:title>
          <c:tx>
            <c:rich>
              <a:bodyPr/>
              <a:lstStyle/>
              <a:p>
                <a:pPr>
                  <a:defRPr sz="1199" b="0" i="0" u="none" strike="noStrike" baseline="0">
                    <a:solidFill>
                      <a:srgbClr val="333333"/>
                    </a:solidFill>
                    <a:latin typeface="Times New Roman"/>
                    <a:ea typeface="Times New Roman"/>
                    <a:cs typeface="Times New Roman"/>
                  </a:defRPr>
                </a:pPr>
                <a:r>
                  <a:rPr lang="en-US"/>
                  <a:t>Banyak SIswa</a:t>
                </a:r>
              </a:p>
            </c:rich>
          </c:tx>
          <c:spPr>
            <a:noFill/>
            <a:ln w="25388">
              <a:noFill/>
            </a:ln>
          </c:spPr>
        </c:title>
        <c:numFmt formatCode="General" sourceLinked="1"/>
        <c:majorTickMark val="none"/>
        <c:tickLblPos val="nextTo"/>
        <c:spPr>
          <a:ln w="6347">
            <a:noFill/>
          </a:ln>
        </c:spPr>
        <c:txPr>
          <a:bodyPr rot="-60000000" spcFirstLastPara="1" vertOverflow="ellipsis" vert="horz" wrap="square" anchor="ctr" anchorCtr="1"/>
          <a:lstStyle/>
          <a:p>
            <a:pPr>
              <a:defRPr sz="11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966912"/>
        <c:crosses val="autoZero"/>
        <c:crossBetween val="between"/>
      </c:valAx>
      <c:spPr>
        <a:noFill/>
        <a:ln w="25388">
          <a:noFill/>
        </a:ln>
      </c:spPr>
    </c:plotArea>
    <c:legend>
      <c:legendPos val="b"/>
      <c:spPr>
        <a:noFill/>
        <a:ln w="25388">
          <a:noFill/>
        </a:ln>
      </c:spPr>
      <c:txPr>
        <a:bodyPr rot="0" spcFirstLastPara="1" vertOverflow="ellipsis" vert="horz" wrap="square" anchor="ctr" anchorCtr="1"/>
        <a:lstStyle/>
        <a:p>
          <a:pPr>
            <a:defRPr sz="11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28561" cap="flat" cmpd="sng" algn="ctr">
      <a:solidFill>
        <a:schemeClr val="tx1">
          <a:lumMod val="95000"/>
          <a:lumOff val="5000"/>
        </a:schemeClr>
      </a:solidFill>
      <a:round/>
    </a:ln>
    <a:effectLst/>
  </c:spPr>
  <c:txPr>
    <a:bodyPr/>
    <a:lstStyle/>
    <a:p>
      <a:pPr>
        <a:defRPr sz="1199">
          <a:latin typeface="Times New Roman" panose="02020603050405020304" pitchFamily="18" charset="0"/>
          <a:cs typeface="Times New Roman" panose="02020603050405020304"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37"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Koneksi</a:t>
            </a:r>
            <a:r>
              <a:rPr lang="id-ID" b="1" baseline="0"/>
              <a:t> Matematika dengan Disiplin Ilmu Lain</a:t>
            </a:r>
            <a:endParaRPr lang="en-US" b="1"/>
          </a:p>
        </c:rich>
      </c:tx>
      <c:spPr>
        <a:noFill/>
        <a:ln w="25355">
          <a:noFill/>
        </a:ln>
      </c:spPr>
    </c:title>
    <c:plotArea>
      <c:layout/>
      <c:lineChart>
        <c:grouping val="standard"/>
        <c:ser>
          <c:idx val="0"/>
          <c:order val="0"/>
          <c:tx>
            <c:strRef>
              <c:f>Sheet1!$B$1</c:f>
              <c:strCache>
                <c:ptCount val="1"/>
                <c:pt idx="0">
                  <c:v>Banyak Siswa </c:v>
                </c:pt>
              </c:strCache>
            </c:strRef>
          </c:tx>
          <c:spPr>
            <a:ln w="38033" cap="rnd">
              <a:solidFill>
                <a:schemeClr val="accent2"/>
              </a:solidFill>
              <a:round/>
            </a:ln>
            <a:effectLst/>
          </c:spPr>
          <c:marker>
            <c:symbol val="circle"/>
            <c:size val="4"/>
            <c:spPr>
              <a:solidFill>
                <a:schemeClr val="accent2"/>
              </a:solidFill>
              <a:ln w="38033">
                <a:solidFill>
                  <a:schemeClr val="accent2"/>
                </a:solidFill>
              </a:ln>
              <a:effectLst/>
            </c:spPr>
          </c:marker>
          <c:dLbls>
            <c:spPr>
              <a:noFill/>
              <a:ln w="25355">
                <a:noFill/>
              </a:ln>
            </c:spPr>
            <c:txPr>
              <a:bodyPr rot="0" spcFirstLastPara="1" vertOverflow="ellipsis" vert="horz" wrap="square" lIns="38100" tIns="19050" rIns="38100" bIns="19050" anchor="ctr" anchorCtr="1">
                <a:spAutoFit/>
              </a:bodyPr>
              <a:lstStyle/>
              <a:p>
                <a:pPr>
                  <a:defRPr sz="1198"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Sheet1!$A$2:$A$6</c:f>
              <c:strCache>
                <c:ptCount val="5"/>
                <c:pt idx="0">
                  <c:v>Sangat Rendah</c:v>
                </c:pt>
                <c:pt idx="1">
                  <c:v>Rendah</c:v>
                </c:pt>
                <c:pt idx="2">
                  <c:v>Sedang</c:v>
                </c:pt>
                <c:pt idx="3">
                  <c:v>Tinggi </c:v>
                </c:pt>
                <c:pt idx="4">
                  <c:v>Sangat Tinggi</c:v>
                </c:pt>
              </c:strCache>
            </c:strRef>
          </c:cat>
          <c:val>
            <c:numRef>
              <c:f>Sheet1!$B$2:$B$6</c:f>
              <c:numCache>
                <c:formatCode>General</c:formatCode>
                <c:ptCount val="5"/>
                <c:pt idx="0">
                  <c:v>25</c:v>
                </c:pt>
                <c:pt idx="1">
                  <c:v>0</c:v>
                </c:pt>
                <c:pt idx="2">
                  <c:v>8</c:v>
                </c:pt>
                <c:pt idx="3">
                  <c:v>0</c:v>
                </c:pt>
                <c:pt idx="4">
                  <c:v>0</c:v>
                </c:pt>
              </c:numCache>
            </c:numRef>
          </c:val>
        </c:ser>
        <c:marker val="1"/>
        <c:axId val="142008704"/>
        <c:axId val="142010624"/>
      </c:lineChart>
      <c:catAx>
        <c:axId val="142008704"/>
        <c:scaling>
          <c:orientation val="minMax"/>
        </c:scaling>
        <c:axPos val="b"/>
        <c:title>
          <c:tx>
            <c:rich>
              <a:bodyPr/>
              <a:lstStyle/>
              <a:p>
                <a:pPr>
                  <a:defRPr sz="1198" b="1" i="0" u="none" strike="noStrike" baseline="0">
                    <a:solidFill>
                      <a:srgbClr val="333333"/>
                    </a:solidFill>
                    <a:latin typeface="Times New Roman"/>
                    <a:ea typeface="Times New Roman"/>
                    <a:cs typeface="Times New Roman"/>
                  </a:defRPr>
                </a:pPr>
                <a:r>
                  <a:rPr lang="en-US"/>
                  <a:t>Kategori </a:t>
                </a:r>
              </a:p>
            </c:rich>
          </c:tx>
          <c:spPr>
            <a:noFill/>
            <a:ln w="25355">
              <a:noFill/>
            </a:ln>
          </c:spPr>
        </c:title>
        <c:numFmt formatCode="General" sourceLinked="1"/>
        <c:maj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11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010624"/>
        <c:crosses val="autoZero"/>
        <c:auto val="1"/>
        <c:lblAlgn val="ctr"/>
        <c:lblOffset val="100"/>
      </c:catAx>
      <c:valAx>
        <c:axId val="142010624"/>
        <c:scaling>
          <c:orientation val="minMax"/>
        </c:scaling>
        <c:axPos val="l"/>
        <c:majorGridlines>
          <c:spPr>
            <a:ln w="9508" cap="flat" cmpd="sng" algn="ctr">
              <a:solidFill>
                <a:schemeClr val="tx1">
                  <a:lumMod val="15000"/>
                  <a:lumOff val="85000"/>
                </a:schemeClr>
              </a:solidFill>
              <a:round/>
            </a:ln>
            <a:effectLst/>
          </c:spPr>
        </c:majorGridlines>
        <c:title>
          <c:tx>
            <c:rich>
              <a:bodyPr/>
              <a:lstStyle/>
              <a:p>
                <a:pPr>
                  <a:defRPr sz="1198" b="1" i="0" u="none" strike="noStrike" baseline="0">
                    <a:solidFill>
                      <a:srgbClr val="333333"/>
                    </a:solidFill>
                    <a:latin typeface="Times New Roman"/>
                    <a:ea typeface="Times New Roman"/>
                    <a:cs typeface="Times New Roman"/>
                  </a:defRPr>
                </a:pPr>
                <a:r>
                  <a:rPr lang="en-US"/>
                  <a:t>Banyak Siswa</a:t>
                </a:r>
              </a:p>
            </c:rich>
          </c:tx>
          <c:spPr>
            <a:noFill/>
            <a:ln w="25355">
              <a:noFill/>
            </a:ln>
          </c:spPr>
        </c:title>
        <c:numFmt formatCode="General" sourceLinked="1"/>
        <c:majorTickMark val="none"/>
        <c:tickLblPos val="nextTo"/>
        <c:spPr>
          <a:ln w="6339">
            <a:noFill/>
          </a:ln>
        </c:spPr>
        <c:txPr>
          <a:bodyPr rot="-60000000" spcFirstLastPara="1" vertOverflow="ellipsis" vert="horz" wrap="square" anchor="ctr" anchorCtr="1"/>
          <a:lstStyle/>
          <a:p>
            <a:pPr>
              <a:defRPr sz="11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008704"/>
        <c:crosses val="autoZero"/>
        <c:crossBetween val="between"/>
      </c:valAx>
      <c:spPr>
        <a:noFill/>
        <a:ln w="25355">
          <a:noFill/>
        </a:ln>
      </c:spPr>
    </c:plotArea>
    <c:plotVisOnly val="1"/>
    <c:dispBlanksAs val="gap"/>
  </c:chart>
  <c:spPr>
    <a:solidFill>
      <a:schemeClr val="bg1"/>
    </a:solidFill>
    <a:ln w="28525" cap="flat" cmpd="sng" algn="ctr">
      <a:solidFill>
        <a:schemeClr val="tx1">
          <a:lumMod val="95000"/>
          <a:lumOff val="5000"/>
        </a:schemeClr>
      </a:solidFill>
      <a:round/>
    </a:ln>
    <a:effectLst/>
  </c:spPr>
  <c:txPr>
    <a:bodyPr/>
    <a:lstStyle/>
    <a:p>
      <a:pPr>
        <a:defRPr sz="1198" b="0">
          <a:latin typeface="Times New Roman" panose="02020603050405020304" pitchFamily="18" charset="0"/>
          <a:cs typeface="Times New Roman" panose="02020603050405020304" pitchFamily="18" charset="0"/>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38"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Koneksi</a:t>
            </a:r>
            <a:r>
              <a:rPr lang="id-ID" b="1" baseline="0"/>
              <a:t> Matematika dengan Keterkaitan Diluar Matematika</a:t>
            </a:r>
            <a:endParaRPr lang="en-US" b="1"/>
          </a:p>
        </c:rich>
      </c:tx>
      <c:spPr>
        <a:noFill/>
        <a:ln w="25367">
          <a:noFill/>
        </a:ln>
      </c:spPr>
    </c:title>
    <c:plotArea>
      <c:layout/>
      <c:lineChart>
        <c:grouping val="standard"/>
        <c:ser>
          <c:idx val="0"/>
          <c:order val="0"/>
          <c:tx>
            <c:strRef>
              <c:f>Sheet1!$B$1</c:f>
              <c:strCache>
                <c:ptCount val="1"/>
                <c:pt idx="0">
                  <c:v>Banyak Siswa </c:v>
                </c:pt>
              </c:strCache>
            </c:strRef>
          </c:tx>
          <c:spPr>
            <a:ln w="38050" cap="rnd">
              <a:solidFill>
                <a:schemeClr val="accent2"/>
              </a:solidFill>
              <a:round/>
            </a:ln>
            <a:effectLst/>
          </c:spPr>
          <c:marker>
            <c:symbol val="circle"/>
            <c:size val="4"/>
            <c:spPr>
              <a:solidFill>
                <a:schemeClr val="accent2"/>
              </a:solidFill>
              <a:ln w="38050">
                <a:solidFill>
                  <a:schemeClr val="accent2"/>
                </a:solidFill>
              </a:ln>
              <a:effectLst/>
            </c:spPr>
          </c:marker>
          <c:dLbls>
            <c:spPr>
              <a:noFill/>
              <a:ln w="25367">
                <a:noFill/>
              </a:ln>
            </c:spPr>
            <c:txPr>
              <a:bodyPr rot="0" spcFirstLastPara="1" vertOverflow="ellipsis" vert="horz" wrap="square" lIns="38100" tIns="19050" rIns="38100" bIns="19050" anchor="ctr" anchorCtr="1">
                <a:spAutoFit/>
              </a:bodyPr>
              <a:lstStyle/>
              <a:p>
                <a:pPr>
                  <a:defRPr sz="1198"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Sheet1!$A$2:$A$6</c:f>
              <c:strCache>
                <c:ptCount val="5"/>
                <c:pt idx="0">
                  <c:v>Sangat Rendah</c:v>
                </c:pt>
                <c:pt idx="1">
                  <c:v>Rendah</c:v>
                </c:pt>
                <c:pt idx="2">
                  <c:v>Sedang</c:v>
                </c:pt>
                <c:pt idx="3">
                  <c:v>Tinggi </c:v>
                </c:pt>
                <c:pt idx="4">
                  <c:v>Sangat Tinggi</c:v>
                </c:pt>
              </c:strCache>
            </c:strRef>
          </c:cat>
          <c:val>
            <c:numRef>
              <c:f>Sheet1!$B$2:$B$6</c:f>
              <c:numCache>
                <c:formatCode>General</c:formatCode>
                <c:ptCount val="5"/>
                <c:pt idx="0">
                  <c:v>22</c:v>
                </c:pt>
                <c:pt idx="1">
                  <c:v>0</c:v>
                </c:pt>
                <c:pt idx="2">
                  <c:v>10</c:v>
                </c:pt>
                <c:pt idx="3">
                  <c:v>0</c:v>
                </c:pt>
                <c:pt idx="4">
                  <c:v>1</c:v>
                </c:pt>
              </c:numCache>
            </c:numRef>
          </c:val>
        </c:ser>
        <c:marker val="1"/>
        <c:axId val="105593856"/>
        <c:axId val="106931328"/>
      </c:lineChart>
      <c:catAx>
        <c:axId val="105593856"/>
        <c:scaling>
          <c:orientation val="minMax"/>
        </c:scaling>
        <c:axPos val="b"/>
        <c:title>
          <c:tx>
            <c:rich>
              <a:bodyPr/>
              <a:lstStyle/>
              <a:p>
                <a:pPr>
                  <a:defRPr sz="1198" b="1" i="0" u="none" strike="noStrike" baseline="0">
                    <a:solidFill>
                      <a:srgbClr val="333333"/>
                    </a:solidFill>
                    <a:latin typeface="Times New Roman"/>
                    <a:ea typeface="Times New Roman"/>
                    <a:cs typeface="Times New Roman"/>
                  </a:defRPr>
                </a:pPr>
                <a:r>
                  <a:rPr lang="en-US"/>
                  <a:t>Kategori </a:t>
                </a:r>
              </a:p>
            </c:rich>
          </c:tx>
          <c:layout>
            <c:manualLayout>
              <c:xMode val="edge"/>
              <c:yMode val="edge"/>
              <c:x val="0.48392334519828867"/>
              <c:y val="0.79383740939667313"/>
            </c:manualLayout>
          </c:layout>
          <c:spPr>
            <a:noFill/>
            <a:ln w="25367">
              <a:noFill/>
            </a:ln>
          </c:spPr>
        </c:title>
        <c:numFmt formatCode="General" sourceLinked="1"/>
        <c:majorTickMark val="none"/>
        <c:tickLblPos val="nextTo"/>
        <c:spPr>
          <a:noFill/>
          <a:ln w="9513" cap="flat" cmpd="sng" algn="ctr">
            <a:solidFill>
              <a:schemeClr val="tx1">
                <a:lumMod val="15000"/>
                <a:lumOff val="85000"/>
              </a:schemeClr>
            </a:solidFill>
            <a:round/>
          </a:ln>
          <a:effectLst/>
        </c:spPr>
        <c:txPr>
          <a:bodyPr rot="-60000000" spcFirstLastPara="1" vertOverflow="ellipsis" vert="horz" wrap="square" anchor="ctr" anchorCtr="1"/>
          <a:lstStyle/>
          <a:p>
            <a:pPr>
              <a:defRPr sz="11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931328"/>
        <c:crosses val="autoZero"/>
        <c:auto val="1"/>
        <c:lblAlgn val="ctr"/>
        <c:lblOffset val="100"/>
      </c:catAx>
      <c:valAx>
        <c:axId val="106931328"/>
        <c:scaling>
          <c:orientation val="minMax"/>
        </c:scaling>
        <c:axPos val="l"/>
        <c:majorGridlines>
          <c:spPr>
            <a:ln w="9513" cap="flat" cmpd="sng" algn="ctr">
              <a:solidFill>
                <a:schemeClr val="tx1">
                  <a:lumMod val="15000"/>
                  <a:lumOff val="85000"/>
                </a:schemeClr>
              </a:solidFill>
              <a:round/>
            </a:ln>
            <a:effectLst/>
          </c:spPr>
        </c:majorGridlines>
        <c:title>
          <c:tx>
            <c:rich>
              <a:bodyPr/>
              <a:lstStyle/>
              <a:p>
                <a:pPr>
                  <a:defRPr sz="1198" b="1" i="0" u="none" strike="noStrike" baseline="0">
                    <a:solidFill>
                      <a:srgbClr val="333333"/>
                    </a:solidFill>
                    <a:latin typeface="Times New Roman"/>
                    <a:ea typeface="Times New Roman"/>
                    <a:cs typeface="Times New Roman"/>
                  </a:defRPr>
                </a:pPr>
                <a:r>
                  <a:rPr lang="en-US"/>
                  <a:t>Banyak Siswa</a:t>
                </a:r>
              </a:p>
            </c:rich>
          </c:tx>
          <c:spPr>
            <a:noFill/>
            <a:ln w="25367">
              <a:noFill/>
            </a:ln>
          </c:spPr>
        </c:title>
        <c:numFmt formatCode="General" sourceLinked="1"/>
        <c:majorTickMark val="none"/>
        <c:tickLblPos val="nextTo"/>
        <c:spPr>
          <a:ln w="6342">
            <a:noFill/>
          </a:ln>
        </c:spPr>
        <c:txPr>
          <a:bodyPr rot="-60000000" spcFirstLastPara="1" vertOverflow="ellipsis" vert="horz" wrap="square" anchor="ctr" anchorCtr="1"/>
          <a:lstStyle/>
          <a:p>
            <a:pPr>
              <a:defRPr sz="11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593856"/>
        <c:crosses val="autoZero"/>
        <c:crossBetween val="between"/>
      </c:valAx>
      <c:spPr>
        <a:noFill/>
        <a:ln w="25367">
          <a:noFill/>
        </a:ln>
      </c:spPr>
    </c:plotArea>
    <c:plotVisOnly val="1"/>
    <c:dispBlanksAs val="gap"/>
  </c:chart>
  <c:spPr>
    <a:solidFill>
      <a:schemeClr val="bg1"/>
    </a:solidFill>
    <a:ln w="28538" cap="flat" cmpd="sng" algn="ctr">
      <a:solidFill>
        <a:schemeClr val="tx1">
          <a:lumMod val="95000"/>
          <a:lumOff val="5000"/>
        </a:schemeClr>
      </a:solidFill>
      <a:round/>
    </a:ln>
    <a:effectLst/>
  </c:spPr>
  <c:txPr>
    <a:bodyPr/>
    <a:lstStyle/>
    <a:p>
      <a:pPr>
        <a:defRPr sz="1198" b="0">
          <a:latin typeface="Times New Roman" panose="02020603050405020304" pitchFamily="18" charset="0"/>
          <a:cs typeface="Times New Roman" panose="02020603050405020304" pitchFamily="18"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1"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Tingkat Kemampuan Koneksi Matematis Siswa</a:t>
            </a:r>
            <a:r>
              <a:rPr lang="id-ID" b="1" baseline="0"/>
              <a:t> </a:t>
            </a:r>
            <a:endParaRPr lang="id-ID" b="1"/>
          </a:p>
        </c:rich>
      </c:tx>
      <c:spPr>
        <a:noFill/>
        <a:ln w="25429">
          <a:noFill/>
        </a:ln>
      </c:spPr>
    </c:title>
    <c:view3D>
      <c:depthPercent val="100"/>
      <c:perspective val="30"/>
    </c:view3D>
    <c:floor>
      <c:spPr>
        <a:noFill/>
        <a:ln w="6350">
          <a:noFill/>
        </a:ln>
      </c:spPr>
    </c:floor>
    <c:sideWall>
      <c:spPr>
        <a:noFill/>
        <a:ln>
          <a:solidFill>
            <a:schemeClr val="accent1"/>
          </a:solidFill>
        </a:ln>
        <a:effectLst/>
        <a:sp3d>
          <a:contourClr>
            <a:schemeClr val="accent1"/>
          </a:contourClr>
        </a:sp3d>
      </c:spPr>
    </c:sideWall>
    <c:backWall>
      <c:spPr>
        <a:noFill/>
        <a:ln>
          <a:solidFill>
            <a:schemeClr val="accent1"/>
          </a:solidFill>
        </a:ln>
        <a:effectLst/>
        <a:sp3d>
          <a:contourClr>
            <a:schemeClr val="accent1"/>
          </a:contourClr>
        </a:sp3d>
      </c:spPr>
    </c:backWall>
    <c:plotArea>
      <c:layout/>
      <c:bar3DChart>
        <c:barDir val="col"/>
        <c:grouping val="clustered"/>
        <c:ser>
          <c:idx val="0"/>
          <c:order val="0"/>
          <c:tx>
            <c:strRef>
              <c:f>Sheet1!$B$1</c:f>
              <c:strCache>
                <c:ptCount val="1"/>
                <c:pt idx="0">
                  <c:v>Banyak Siswa</c:v>
                </c:pt>
              </c:strCache>
            </c:strRef>
          </c:tx>
          <c:spPr>
            <a:solidFill>
              <a:srgbClr val="4472C4"/>
            </a:solidFill>
            <a:ln w="25429">
              <a:noFill/>
            </a:ln>
          </c:spPr>
          <c:dLbls>
            <c:dLbl>
              <c:idx val="0"/>
              <c:tx>
                <c:rich>
                  <a:bodyPr/>
                  <a:lstStyle/>
                  <a:p>
                    <a:r>
                      <a:rPr lang="en-US"/>
                      <a:t>16 (48,49%)</a:t>
                    </a:r>
                  </a:p>
                </c:rich>
              </c:tx>
            </c:dLbl>
            <c:dLbl>
              <c:idx val="1"/>
              <c:tx>
                <c:rich>
                  <a:bodyPr/>
                  <a:lstStyle/>
                  <a:p>
                    <a:r>
                      <a:rPr lang="en-US"/>
                      <a:t>8(24,24%)</a:t>
                    </a:r>
                  </a:p>
                </c:rich>
              </c:tx>
            </c:dLbl>
            <c:dLbl>
              <c:idx val="2"/>
              <c:layout>
                <c:manualLayout>
                  <c:x val="1.5325670498084297E-2"/>
                  <c:y val="0"/>
                </c:manualLayout>
              </c:layout>
              <c:tx>
                <c:rich>
                  <a:bodyPr/>
                  <a:lstStyle/>
                  <a:p>
                    <a:r>
                      <a:rPr lang="en-US"/>
                      <a:t>(27,27%)</a:t>
                    </a:r>
                  </a:p>
                </c:rich>
              </c:tx>
            </c:dLbl>
            <c:dLbl>
              <c:idx val="3"/>
              <c:tx>
                <c:rich>
                  <a:bodyPr/>
                  <a:lstStyle/>
                  <a:p>
                    <a:r>
                      <a:rPr lang="en-US"/>
                      <a:t>0(0%)</a:t>
                    </a:r>
                  </a:p>
                </c:rich>
              </c:tx>
            </c:dLbl>
            <c:dLbl>
              <c:idx val="4"/>
              <c:tx>
                <c:rich>
                  <a:bodyPr/>
                  <a:lstStyle/>
                  <a:p>
                    <a:r>
                      <a:rPr lang="en-US"/>
                      <a:t>(0%)</a:t>
                    </a:r>
                  </a:p>
                </c:rich>
              </c:tx>
            </c:dLbl>
            <c:spPr>
              <a:noFill/>
              <a:ln w="25429">
                <a:noFill/>
              </a:ln>
            </c:spPr>
            <c:txPr>
              <a:bodyPr rot="0" spcFirstLastPara="1" vertOverflow="ellipsis" vert="horz" wrap="square" lIns="38100" tIns="19050" rIns="38100" bIns="19050" anchor="ctr" anchorCtr="1">
                <a:spAutoFit/>
              </a:bodyPr>
              <a:lstStyle/>
              <a:p>
                <a:pPr>
                  <a:defRPr sz="1101"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dLbls>
          <c:cat>
            <c:strRef>
              <c:f>Sheet1!$A$2:$A$6</c:f>
              <c:strCache>
                <c:ptCount val="5"/>
                <c:pt idx="0">
                  <c:v>Sangat Rendah </c:v>
                </c:pt>
                <c:pt idx="1">
                  <c:v>Rendah</c:v>
                </c:pt>
                <c:pt idx="2">
                  <c:v>Sedang</c:v>
                </c:pt>
                <c:pt idx="3">
                  <c:v>Tinggi </c:v>
                </c:pt>
                <c:pt idx="4">
                  <c:v>Sangat Tinggi</c:v>
                </c:pt>
              </c:strCache>
            </c:strRef>
          </c:cat>
          <c:val>
            <c:numRef>
              <c:f>Sheet1!$B$2:$B$6</c:f>
              <c:numCache>
                <c:formatCode>General</c:formatCode>
                <c:ptCount val="5"/>
                <c:pt idx="0">
                  <c:v>16</c:v>
                </c:pt>
                <c:pt idx="1">
                  <c:v>8</c:v>
                </c:pt>
                <c:pt idx="2">
                  <c:v>9</c:v>
                </c:pt>
                <c:pt idx="3">
                  <c:v>0</c:v>
                </c:pt>
                <c:pt idx="4">
                  <c:v>0</c:v>
                </c:pt>
              </c:numCache>
            </c:numRef>
          </c:val>
        </c:ser>
        <c:shape val="box"/>
        <c:axId val="143706368"/>
        <c:axId val="221470720"/>
        <c:axId val="0"/>
      </c:bar3DChart>
      <c:catAx>
        <c:axId val="143706368"/>
        <c:scaling>
          <c:orientation val="minMax"/>
        </c:scaling>
        <c:axPos val="b"/>
        <c:numFmt formatCode="General" sourceLinked="1"/>
        <c:majorTickMark val="none"/>
        <c:tickLblPos val="nextTo"/>
        <c:spPr>
          <a:noFill/>
          <a:ln w="9536" cap="flat" cmpd="sng" algn="ctr">
            <a:solidFill>
              <a:schemeClr val="tx1">
                <a:lumMod val="15000"/>
                <a:lumOff val="85000"/>
              </a:schemeClr>
            </a:solidFill>
            <a:round/>
          </a:ln>
          <a:effectLst/>
        </c:spPr>
        <c:txPr>
          <a:bodyPr rot="-60000000" spcFirstLastPara="1" vertOverflow="ellipsis" vert="horz" wrap="square" anchor="ctr" anchorCtr="1"/>
          <a:lstStyle/>
          <a:p>
            <a:pPr>
              <a:defRPr sz="1101"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1470720"/>
        <c:crosses val="autoZero"/>
        <c:auto val="1"/>
        <c:lblAlgn val="ctr"/>
        <c:lblOffset val="100"/>
      </c:catAx>
      <c:valAx>
        <c:axId val="221470720"/>
        <c:scaling>
          <c:orientation val="minMax"/>
        </c:scaling>
        <c:axPos val="l"/>
        <c:majorGridlines>
          <c:spPr>
            <a:ln w="9536" cap="flat" cmpd="sng" algn="ctr">
              <a:solidFill>
                <a:schemeClr val="tx1">
                  <a:lumMod val="15000"/>
                  <a:lumOff val="85000"/>
                </a:schemeClr>
              </a:solidFill>
              <a:round/>
            </a:ln>
            <a:effectLst/>
          </c:spPr>
        </c:majorGridlines>
        <c:title>
          <c:tx>
            <c:rich>
              <a:bodyPr/>
              <a:lstStyle/>
              <a:p>
                <a:pPr>
                  <a:defRPr sz="1101" b="1" i="0" u="none" strike="noStrike" baseline="0">
                    <a:solidFill>
                      <a:srgbClr val="333333"/>
                    </a:solidFill>
                    <a:latin typeface="Times New Roman"/>
                    <a:ea typeface="Times New Roman"/>
                    <a:cs typeface="Times New Roman"/>
                  </a:defRPr>
                </a:pPr>
                <a:r>
                  <a:t>Banyak Siswa</a:t>
                </a:r>
              </a:p>
            </c:rich>
          </c:tx>
          <c:spPr>
            <a:noFill/>
            <a:ln w="25429">
              <a:noFill/>
            </a:ln>
          </c:spPr>
        </c:title>
        <c:numFmt formatCode="General" sourceLinked="1"/>
        <c:majorTickMark val="none"/>
        <c:tickLblPos val="nextTo"/>
        <c:spPr>
          <a:noFill/>
          <a:ln>
            <a:solidFill>
              <a:schemeClr val="accent1">
                <a:alpha val="98000"/>
              </a:schemeClr>
            </a:solidFill>
          </a:ln>
          <a:effectLst/>
        </c:spPr>
        <c:txPr>
          <a:bodyPr rot="-60000000" spcFirstLastPara="1" vertOverflow="ellipsis" vert="horz" wrap="square" anchor="ctr" anchorCtr="1"/>
          <a:lstStyle/>
          <a:p>
            <a:pPr>
              <a:defRPr sz="1101"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3706368"/>
        <c:crosses val="autoZero"/>
        <c:crossBetween val="between"/>
      </c:valAx>
      <c:spPr>
        <a:noFill/>
        <a:ln w="25429">
          <a:noFill/>
        </a:ln>
      </c:spPr>
    </c:plotArea>
    <c:plotVisOnly val="1"/>
    <c:dispBlanksAs val="zero"/>
  </c:chart>
  <c:spPr>
    <a:solidFill>
      <a:schemeClr val="bg1"/>
    </a:solidFill>
    <a:ln w="28607" cap="flat" cmpd="sng" algn="ctr">
      <a:solidFill>
        <a:schemeClr val="tx1">
          <a:lumMod val="95000"/>
          <a:lumOff val="5000"/>
        </a:schemeClr>
      </a:solidFill>
      <a:round/>
    </a:ln>
    <a:effectLst/>
  </c:spPr>
  <c:txPr>
    <a:bodyPr/>
    <a:lstStyle/>
    <a:p>
      <a:pPr>
        <a:defRPr sz="1101">
          <a:latin typeface="Times New Roman" panose="02020603050405020304" pitchFamily="18" charset="0"/>
          <a:cs typeface="Times New Roman" panose="02020603050405020304" pitchFamily="18" charset="0"/>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1"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Koneksi</a:t>
            </a:r>
            <a:r>
              <a:rPr lang="id-ID" b="1" baseline="0"/>
              <a:t> Antar Topik Matematis</a:t>
            </a:r>
            <a:endParaRPr lang="en-US" b="1"/>
          </a:p>
        </c:rich>
      </c:tx>
      <c:spPr>
        <a:noFill/>
        <a:ln w="25422">
          <a:noFill/>
        </a:ln>
      </c:spPr>
    </c:title>
    <c:plotArea>
      <c:layout/>
      <c:lineChart>
        <c:grouping val="standard"/>
        <c:ser>
          <c:idx val="0"/>
          <c:order val="0"/>
          <c:tx>
            <c:strRef>
              <c:f>Sheet1!$B$1</c:f>
              <c:strCache>
                <c:ptCount val="1"/>
                <c:pt idx="0">
                  <c:v>Banyak Siswa </c:v>
                </c:pt>
              </c:strCache>
            </c:strRef>
          </c:tx>
          <c:spPr>
            <a:ln w="38132" cap="rnd">
              <a:solidFill>
                <a:schemeClr val="accent2"/>
              </a:solidFill>
              <a:round/>
            </a:ln>
            <a:effectLst/>
          </c:spPr>
          <c:marker>
            <c:symbol val="circle"/>
            <c:size val="5"/>
            <c:spPr>
              <a:solidFill>
                <a:schemeClr val="accent2"/>
              </a:solidFill>
              <a:ln w="38132">
                <a:solidFill>
                  <a:schemeClr val="accent2"/>
                </a:solidFill>
              </a:ln>
              <a:effectLst/>
            </c:spPr>
          </c:marker>
          <c:dLbls>
            <c:spPr>
              <a:noFill/>
              <a:ln w="25422">
                <a:noFill/>
              </a:ln>
            </c:spPr>
            <c:txPr>
              <a:bodyPr rot="0" spcFirstLastPara="1" vertOverflow="ellipsis" vert="horz" wrap="square" lIns="38100" tIns="19050" rIns="38100" bIns="19050" anchor="ctr" anchorCtr="1">
                <a:spAutoFit/>
              </a:bodyPr>
              <a:lstStyle/>
              <a:p>
                <a:pPr>
                  <a:defRPr sz="1201"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Sheet1!$A$2:$A$6</c:f>
              <c:strCache>
                <c:ptCount val="5"/>
                <c:pt idx="0">
                  <c:v>Sangat Rendah</c:v>
                </c:pt>
                <c:pt idx="1">
                  <c:v>Rendah</c:v>
                </c:pt>
                <c:pt idx="2">
                  <c:v>Sedang</c:v>
                </c:pt>
                <c:pt idx="3">
                  <c:v>Tinggi </c:v>
                </c:pt>
                <c:pt idx="4">
                  <c:v>Sangat Tinggi</c:v>
                </c:pt>
              </c:strCache>
            </c:strRef>
          </c:cat>
          <c:val>
            <c:numRef>
              <c:f>Sheet1!$B$2:$B$6</c:f>
              <c:numCache>
                <c:formatCode>General</c:formatCode>
                <c:ptCount val="5"/>
                <c:pt idx="0">
                  <c:v>1</c:v>
                </c:pt>
                <c:pt idx="1">
                  <c:v>3</c:v>
                </c:pt>
                <c:pt idx="2">
                  <c:v>24</c:v>
                </c:pt>
                <c:pt idx="3">
                  <c:v>0</c:v>
                </c:pt>
                <c:pt idx="4">
                  <c:v>5</c:v>
                </c:pt>
              </c:numCache>
            </c:numRef>
          </c:val>
        </c:ser>
        <c:marker val="1"/>
        <c:axId val="223720192"/>
        <c:axId val="223722112"/>
      </c:lineChart>
      <c:catAx>
        <c:axId val="223720192"/>
        <c:scaling>
          <c:orientation val="minMax"/>
        </c:scaling>
        <c:axPos val="b"/>
        <c:title>
          <c:tx>
            <c:rich>
              <a:bodyPr/>
              <a:lstStyle/>
              <a:p>
                <a:pPr>
                  <a:defRPr sz="1201" b="1" i="0" u="none" strike="noStrike" baseline="0">
                    <a:solidFill>
                      <a:srgbClr val="333333"/>
                    </a:solidFill>
                    <a:latin typeface="Times New Roman"/>
                    <a:ea typeface="Times New Roman"/>
                    <a:cs typeface="Times New Roman"/>
                  </a:defRPr>
                </a:pPr>
                <a:r>
                  <a:t>Kategori </a:t>
                </a:r>
              </a:p>
            </c:rich>
          </c:tx>
          <c:spPr>
            <a:noFill/>
            <a:ln w="25422">
              <a:noFill/>
            </a:ln>
          </c:spPr>
        </c:title>
        <c:numFmt formatCode="General" sourceLinked="1"/>
        <c:majorTickMark val="none"/>
        <c:tickLblPos val="nextTo"/>
        <c:spPr>
          <a:noFill/>
          <a:ln w="9533" cap="flat" cmpd="sng" algn="ctr">
            <a:solidFill>
              <a:schemeClr val="tx1">
                <a:lumMod val="15000"/>
                <a:lumOff val="85000"/>
              </a:schemeClr>
            </a:solidFill>
            <a:round/>
          </a:ln>
          <a:effectLst/>
        </c:spPr>
        <c:txPr>
          <a:bodyPr rot="-60000000" spcFirstLastPara="1" vertOverflow="ellipsis" vert="horz" wrap="square" anchor="ctr" anchorCtr="1"/>
          <a:lstStyle/>
          <a:p>
            <a:pPr>
              <a:defRPr sz="1201"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3722112"/>
        <c:crosses val="autoZero"/>
        <c:auto val="1"/>
        <c:lblAlgn val="ctr"/>
        <c:lblOffset val="100"/>
      </c:catAx>
      <c:valAx>
        <c:axId val="223722112"/>
        <c:scaling>
          <c:orientation val="minMax"/>
        </c:scaling>
        <c:axPos val="l"/>
        <c:majorGridlines>
          <c:spPr>
            <a:ln w="9533" cap="flat" cmpd="sng" algn="ctr">
              <a:solidFill>
                <a:schemeClr val="tx1">
                  <a:lumMod val="15000"/>
                  <a:lumOff val="85000"/>
                </a:schemeClr>
              </a:solidFill>
              <a:round/>
            </a:ln>
            <a:effectLst/>
          </c:spPr>
        </c:majorGridlines>
        <c:title>
          <c:tx>
            <c:rich>
              <a:bodyPr/>
              <a:lstStyle/>
              <a:p>
                <a:pPr>
                  <a:defRPr sz="1201" b="1" i="0" u="none" strike="noStrike" baseline="0">
                    <a:solidFill>
                      <a:srgbClr val="333333"/>
                    </a:solidFill>
                    <a:latin typeface="Times New Roman"/>
                    <a:ea typeface="Times New Roman"/>
                    <a:cs typeface="Times New Roman"/>
                  </a:defRPr>
                </a:pPr>
                <a:r>
                  <a:t>Banyak Siswa</a:t>
                </a:r>
              </a:p>
            </c:rich>
          </c:tx>
          <c:spPr>
            <a:noFill/>
            <a:ln w="25422">
              <a:noFill/>
            </a:ln>
          </c:spPr>
        </c:title>
        <c:numFmt formatCode="General" sourceLinked="1"/>
        <c:majorTickMark val="none"/>
        <c:tickLblPos val="nextTo"/>
        <c:spPr>
          <a:ln w="6355">
            <a:noFill/>
          </a:ln>
        </c:spPr>
        <c:txPr>
          <a:bodyPr rot="-60000000" spcFirstLastPara="1" vertOverflow="ellipsis" vert="horz" wrap="square" anchor="ctr" anchorCtr="1"/>
          <a:lstStyle/>
          <a:p>
            <a:pPr>
              <a:defRPr sz="1201"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3720192"/>
        <c:crosses val="autoZero"/>
        <c:crossBetween val="between"/>
      </c:valAx>
      <c:spPr>
        <a:noFill/>
        <a:ln w="25422">
          <a:noFill/>
        </a:ln>
      </c:spPr>
    </c:plotArea>
    <c:plotVisOnly val="1"/>
    <c:dispBlanksAs val="gap"/>
  </c:chart>
  <c:spPr>
    <a:solidFill>
      <a:schemeClr val="bg1"/>
    </a:solidFill>
    <a:ln w="28599" cap="flat" cmpd="sng" algn="ctr">
      <a:solidFill>
        <a:schemeClr val="tx1">
          <a:lumMod val="95000"/>
          <a:lumOff val="5000"/>
        </a:schemeClr>
      </a:solidFill>
      <a:round/>
    </a:ln>
    <a:effectLst/>
  </c:spPr>
  <c:txPr>
    <a:bodyPr/>
    <a:lstStyle/>
    <a:p>
      <a:pPr>
        <a:defRPr sz="1201" b="0">
          <a:latin typeface="Times New Roman" panose="02020603050405020304" pitchFamily="18" charset="0"/>
          <a:cs typeface="Times New Roman" panose="02020603050405020304" pitchFamily="18" charset="0"/>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37"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Koneksi</a:t>
            </a:r>
            <a:r>
              <a:rPr lang="id-ID" b="1" baseline="0"/>
              <a:t> Matematika dengan Disiplin Ilmu Lain</a:t>
            </a:r>
            <a:endParaRPr lang="en-US" b="1"/>
          </a:p>
        </c:rich>
      </c:tx>
      <c:spPr>
        <a:noFill/>
        <a:ln w="25347">
          <a:noFill/>
        </a:ln>
      </c:spPr>
    </c:title>
    <c:plotArea>
      <c:layout/>
      <c:lineChart>
        <c:grouping val="standard"/>
        <c:ser>
          <c:idx val="0"/>
          <c:order val="0"/>
          <c:tx>
            <c:strRef>
              <c:f>Sheet1!$B$1</c:f>
              <c:strCache>
                <c:ptCount val="1"/>
                <c:pt idx="0">
                  <c:v>Banyak Siswa </c:v>
                </c:pt>
              </c:strCache>
            </c:strRef>
          </c:tx>
          <c:spPr>
            <a:ln w="38020" cap="rnd">
              <a:solidFill>
                <a:schemeClr val="accent2"/>
              </a:solidFill>
              <a:round/>
            </a:ln>
            <a:effectLst/>
          </c:spPr>
          <c:marker>
            <c:symbol val="circle"/>
            <c:size val="4"/>
            <c:spPr>
              <a:solidFill>
                <a:schemeClr val="accent2"/>
              </a:solidFill>
              <a:ln w="38020">
                <a:solidFill>
                  <a:schemeClr val="accent2"/>
                </a:solidFill>
              </a:ln>
              <a:effectLst/>
            </c:spPr>
          </c:marker>
          <c:dLbls>
            <c:spPr>
              <a:noFill/>
              <a:ln w="25347">
                <a:noFill/>
              </a:ln>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Sheet1!$A$2:$A$6</c:f>
              <c:strCache>
                <c:ptCount val="5"/>
                <c:pt idx="0">
                  <c:v>Sangat Rendah</c:v>
                </c:pt>
                <c:pt idx="1">
                  <c:v>Rendah</c:v>
                </c:pt>
                <c:pt idx="2">
                  <c:v>Sedang</c:v>
                </c:pt>
                <c:pt idx="3">
                  <c:v>Tinggi </c:v>
                </c:pt>
                <c:pt idx="4">
                  <c:v>Sangat Tinggi</c:v>
                </c:pt>
              </c:strCache>
            </c:strRef>
          </c:cat>
          <c:val>
            <c:numRef>
              <c:f>Sheet1!$B$2:$B$6</c:f>
              <c:numCache>
                <c:formatCode>General</c:formatCode>
                <c:ptCount val="5"/>
                <c:pt idx="0">
                  <c:v>20</c:v>
                </c:pt>
                <c:pt idx="1">
                  <c:v>0</c:v>
                </c:pt>
                <c:pt idx="2">
                  <c:v>11</c:v>
                </c:pt>
                <c:pt idx="3">
                  <c:v>0</c:v>
                </c:pt>
                <c:pt idx="4">
                  <c:v>2</c:v>
                </c:pt>
              </c:numCache>
            </c:numRef>
          </c:val>
        </c:ser>
        <c:marker val="1"/>
        <c:axId val="221207936"/>
        <c:axId val="221246976"/>
      </c:lineChart>
      <c:catAx>
        <c:axId val="221207936"/>
        <c:scaling>
          <c:orientation val="minMax"/>
        </c:scaling>
        <c:axPos val="b"/>
        <c:title>
          <c:tx>
            <c:rich>
              <a:bodyPr/>
              <a:lstStyle/>
              <a:p>
                <a:pPr>
                  <a:defRPr sz="1197" b="1" i="0" u="none" strike="noStrike" baseline="0">
                    <a:solidFill>
                      <a:srgbClr val="333333"/>
                    </a:solidFill>
                    <a:latin typeface="Times New Roman"/>
                    <a:ea typeface="Times New Roman"/>
                    <a:cs typeface="Times New Roman"/>
                  </a:defRPr>
                </a:pPr>
                <a:r>
                  <a:t>Kategori </a:t>
                </a:r>
              </a:p>
            </c:rich>
          </c:tx>
          <c:spPr>
            <a:noFill/>
            <a:ln w="25347">
              <a:noFill/>
            </a:ln>
          </c:spPr>
        </c:title>
        <c:numFmt formatCode="General" sourceLinked="1"/>
        <c:majorTickMark val="none"/>
        <c:tickLblPos val="nextTo"/>
        <c:spPr>
          <a:noFill/>
          <a:ln w="950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1246976"/>
        <c:crosses val="autoZero"/>
        <c:auto val="1"/>
        <c:lblAlgn val="ctr"/>
        <c:lblOffset val="100"/>
      </c:catAx>
      <c:valAx>
        <c:axId val="221246976"/>
        <c:scaling>
          <c:orientation val="minMax"/>
        </c:scaling>
        <c:axPos val="l"/>
        <c:majorGridlines>
          <c:spPr>
            <a:ln w="9505" cap="flat" cmpd="sng" algn="ctr">
              <a:solidFill>
                <a:schemeClr val="tx1">
                  <a:lumMod val="15000"/>
                  <a:lumOff val="85000"/>
                </a:schemeClr>
              </a:solidFill>
              <a:round/>
            </a:ln>
            <a:effectLst/>
          </c:spPr>
        </c:majorGridlines>
        <c:title>
          <c:tx>
            <c:rich>
              <a:bodyPr/>
              <a:lstStyle/>
              <a:p>
                <a:pPr>
                  <a:defRPr sz="1197" b="1" i="0" u="none" strike="noStrike" baseline="0">
                    <a:solidFill>
                      <a:srgbClr val="333333"/>
                    </a:solidFill>
                    <a:latin typeface="Times New Roman"/>
                    <a:ea typeface="Times New Roman"/>
                    <a:cs typeface="Times New Roman"/>
                  </a:defRPr>
                </a:pPr>
                <a:r>
                  <a:t>Banyak Siswa</a:t>
                </a:r>
              </a:p>
            </c:rich>
          </c:tx>
          <c:spPr>
            <a:noFill/>
            <a:ln w="25347">
              <a:noFill/>
            </a:ln>
          </c:spPr>
        </c:title>
        <c:numFmt formatCode="General" sourceLinked="1"/>
        <c:majorTickMark val="none"/>
        <c:tickLblPos val="nextTo"/>
        <c:spPr>
          <a:ln w="6337">
            <a:noFill/>
          </a:ln>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1207936"/>
        <c:crosses val="autoZero"/>
        <c:crossBetween val="between"/>
      </c:valAx>
      <c:spPr>
        <a:noFill/>
        <a:ln w="25347">
          <a:noFill/>
        </a:ln>
      </c:spPr>
    </c:plotArea>
    <c:plotVisOnly val="1"/>
    <c:dispBlanksAs val="gap"/>
  </c:chart>
  <c:spPr>
    <a:solidFill>
      <a:schemeClr val="bg1"/>
    </a:solidFill>
    <a:ln w="28515" cap="flat" cmpd="sng" algn="ctr">
      <a:solidFill>
        <a:schemeClr val="tx1">
          <a:lumMod val="95000"/>
          <a:lumOff val="5000"/>
        </a:schemeClr>
      </a:solidFill>
      <a:round/>
    </a:ln>
    <a:effectLst/>
  </c:spPr>
  <c:txPr>
    <a:bodyPr/>
    <a:lstStyle/>
    <a:p>
      <a:pPr>
        <a:defRPr sz="1197" b="0">
          <a:latin typeface="Times New Roman" panose="02020603050405020304" pitchFamily="18" charset="0"/>
          <a:cs typeface="Times New Roman" panose="02020603050405020304" pitchFamily="18" charset="0"/>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35"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Koneksi</a:t>
            </a:r>
            <a:r>
              <a:rPr lang="id-ID" b="1" baseline="0"/>
              <a:t> Matematika dengan Keterkaitan Diluar Matematika</a:t>
            </a:r>
            <a:endParaRPr lang="en-US" b="1"/>
          </a:p>
        </c:rich>
      </c:tx>
      <c:spPr>
        <a:noFill/>
        <a:ln w="25305">
          <a:noFill/>
        </a:ln>
      </c:spPr>
    </c:title>
    <c:plotArea>
      <c:layout/>
      <c:lineChart>
        <c:grouping val="standard"/>
        <c:ser>
          <c:idx val="0"/>
          <c:order val="0"/>
          <c:tx>
            <c:strRef>
              <c:f>Sheet1!$B$1</c:f>
              <c:strCache>
                <c:ptCount val="1"/>
                <c:pt idx="0">
                  <c:v>Banyak Siswa </c:v>
                </c:pt>
              </c:strCache>
            </c:strRef>
          </c:tx>
          <c:spPr>
            <a:ln w="37957" cap="rnd">
              <a:solidFill>
                <a:schemeClr val="accent2"/>
              </a:solidFill>
              <a:round/>
            </a:ln>
            <a:effectLst/>
          </c:spPr>
          <c:marker>
            <c:symbol val="circle"/>
            <c:size val="4"/>
            <c:spPr>
              <a:solidFill>
                <a:schemeClr val="accent2"/>
              </a:solidFill>
              <a:ln w="37957">
                <a:solidFill>
                  <a:schemeClr val="accent2"/>
                </a:solidFill>
              </a:ln>
              <a:effectLst/>
            </c:spPr>
          </c:marker>
          <c:dLbls>
            <c:spPr>
              <a:noFill/>
              <a:ln w="25305">
                <a:noFill/>
              </a:ln>
            </c:spPr>
            <c:txPr>
              <a:bodyPr rot="0" spcFirstLastPara="1" vertOverflow="ellipsis" vert="horz" wrap="square" lIns="38100" tIns="19050" rIns="38100" bIns="19050" anchor="ctr" anchorCtr="1">
                <a:spAutoFit/>
              </a:bodyPr>
              <a:lstStyle/>
              <a:p>
                <a:pPr>
                  <a:defRPr sz="1195"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Val val="1"/>
          </c:dLbls>
          <c:cat>
            <c:strRef>
              <c:f>Sheet1!$A$2:$A$6</c:f>
              <c:strCache>
                <c:ptCount val="5"/>
                <c:pt idx="0">
                  <c:v>Sangat Rendah</c:v>
                </c:pt>
                <c:pt idx="1">
                  <c:v>Rendah</c:v>
                </c:pt>
                <c:pt idx="2">
                  <c:v>Sedang</c:v>
                </c:pt>
                <c:pt idx="3">
                  <c:v>Tinggi </c:v>
                </c:pt>
                <c:pt idx="4">
                  <c:v>Sangat Tinggi</c:v>
                </c:pt>
              </c:strCache>
            </c:strRef>
          </c:cat>
          <c:val>
            <c:numRef>
              <c:f>Sheet1!$B$2:$B$6</c:f>
              <c:numCache>
                <c:formatCode>General</c:formatCode>
                <c:ptCount val="5"/>
                <c:pt idx="0">
                  <c:v>21</c:v>
                </c:pt>
                <c:pt idx="1">
                  <c:v>0</c:v>
                </c:pt>
                <c:pt idx="2">
                  <c:v>9</c:v>
                </c:pt>
                <c:pt idx="3">
                  <c:v>0</c:v>
                </c:pt>
                <c:pt idx="4">
                  <c:v>3</c:v>
                </c:pt>
              </c:numCache>
            </c:numRef>
          </c:val>
        </c:ser>
        <c:marker val="1"/>
        <c:axId val="223693056"/>
        <c:axId val="224272768"/>
      </c:lineChart>
      <c:catAx>
        <c:axId val="223693056"/>
        <c:scaling>
          <c:orientation val="minMax"/>
        </c:scaling>
        <c:axPos val="b"/>
        <c:title>
          <c:tx>
            <c:rich>
              <a:bodyPr/>
              <a:lstStyle/>
              <a:p>
                <a:pPr>
                  <a:defRPr sz="1195" b="1" i="0" u="none" strike="noStrike" baseline="0">
                    <a:solidFill>
                      <a:srgbClr val="333333"/>
                    </a:solidFill>
                    <a:latin typeface="Times New Roman"/>
                    <a:ea typeface="Times New Roman"/>
                    <a:cs typeface="Times New Roman"/>
                  </a:defRPr>
                </a:pPr>
                <a:r>
                  <a:t>Kategori </a:t>
                </a:r>
              </a:p>
            </c:rich>
          </c:tx>
          <c:spPr>
            <a:noFill/>
            <a:ln w="25305">
              <a:noFill/>
            </a:ln>
          </c:spPr>
        </c:title>
        <c:numFmt formatCode="General" sourceLinked="1"/>
        <c:majorTickMark val="none"/>
        <c:tickLblPos val="nextTo"/>
        <c:spPr>
          <a:noFill/>
          <a:ln w="9489" cap="flat" cmpd="sng" algn="ctr">
            <a:solidFill>
              <a:schemeClr val="tx1">
                <a:lumMod val="15000"/>
                <a:lumOff val="85000"/>
              </a:schemeClr>
            </a:solidFill>
            <a:round/>
          </a:ln>
          <a:effectLst/>
        </c:spPr>
        <c:txPr>
          <a:bodyPr rot="-60000000" spcFirstLastPara="1" vertOverflow="ellipsis" vert="horz" wrap="square" anchor="ctr" anchorCtr="1"/>
          <a:lstStyle/>
          <a:p>
            <a:pPr>
              <a:defRPr sz="1195"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272768"/>
        <c:crosses val="autoZero"/>
        <c:auto val="1"/>
        <c:lblAlgn val="ctr"/>
        <c:lblOffset val="100"/>
      </c:catAx>
      <c:valAx>
        <c:axId val="224272768"/>
        <c:scaling>
          <c:orientation val="minMax"/>
        </c:scaling>
        <c:axPos val="l"/>
        <c:majorGridlines>
          <c:spPr>
            <a:ln w="9489" cap="flat" cmpd="sng" algn="ctr">
              <a:solidFill>
                <a:schemeClr val="tx1">
                  <a:lumMod val="15000"/>
                  <a:lumOff val="85000"/>
                </a:schemeClr>
              </a:solidFill>
              <a:round/>
            </a:ln>
            <a:effectLst/>
          </c:spPr>
        </c:majorGridlines>
        <c:title>
          <c:tx>
            <c:rich>
              <a:bodyPr/>
              <a:lstStyle/>
              <a:p>
                <a:pPr>
                  <a:defRPr sz="1195" b="1" i="0" u="none" strike="noStrike" baseline="0">
                    <a:solidFill>
                      <a:srgbClr val="333333"/>
                    </a:solidFill>
                    <a:latin typeface="Times New Roman"/>
                    <a:ea typeface="Times New Roman"/>
                    <a:cs typeface="Times New Roman"/>
                  </a:defRPr>
                </a:pPr>
                <a:r>
                  <a:t>Banyak Siswa</a:t>
                </a:r>
              </a:p>
            </c:rich>
          </c:tx>
          <c:spPr>
            <a:noFill/>
            <a:ln w="25305">
              <a:noFill/>
            </a:ln>
          </c:spPr>
        </c:title>
        <c:numFmt formatCode="General" sourceLinked="1"/>
        <c:majorTickMark val="none"/>
        <c:tickLblPos val="nextTo"/>
        <c:spPr>
          <a:ln w="6326">
            <a:noFill/>
          </a:ln>
        </c:spPr>
        <c:txPr>
          <a:bodyPr rot="-60000000" spcFirstLastPara="1" vertOverflow="ellipsis" vert="horz" wrap="square" anchor="ctr" anchorCtr="1"/>
          <a:lstStyle/>
          <a:p>
            <a:pPr>
              <a:defRPr sz="1195"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3693056"/>
        <c:crosses val="autoZero"/>
        <c:crossBetween val="between"/>
      </c:valAx>
      <c:spPr>
        <a:noFill/>
        <a:ln w="25305">
          <a:noFill/>
        </a:ln>
      </c:spPr>
    </c:plotArea>
    <c:plotVisOnly val="1"/>
    <c:dispBlanksAs val="gap"/>
  </c:chart>
  <c:spPr>
    <a:solidFill>
      <a:schemeClr val="bg1"/>
    </a:solidFill>
    <a:ln w="28468" cap="flat" cmpd="sng" algn="ctr">
      <a:solidFill>
        <a:schemeClr val="tx1">
          <a:lumMod val="95000"/>
          <a:lumOff val="5000"/>
        </a:schemeClr>
      </a:solidFill>
      <a:round/>
    </a:ln>
    <a:effectLst/>
  </c:spPr>
  <c:txPr>
    <a:bodyPr/>
    <a:lstStyle/>
    <a:p>
      <a:pPr>
        <a:defRPr sz="1195" b="0">
          <a:latin typeface="Times New Roman" panose="02020603050405020304" pitchFamily="18" charset="0"/>
          <a:cs typeface="Times New Roman" panose="02020603050405020304" pitchFamily="18" charset="0"/>
        </a:defRPr>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19"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Tingkat Kemampuan Koneksi Matematis Siswa</a:t>
            </a:r>
            <a:r>
              <a:rPr lang="id-ID" b="1" baseline="0"/>
              <a:t> </a:t>
            </a:r>
            <a:endParaRPr lang="id-ID" b="1"/>
          </a:p>
        </c:rich>
      </c:tx>
      <c:spPr>
        <a:noFill/>
        <a:ln w="25377">
          <a:noFill/>
        </a:ln>
      </c:spPr>
    </c:title>
    <c:view3D>
      <c:depthPercent val="100"/>
      <c:perspective val="30"/>
    </c:view3D>
    <c:floor>
      <c:spPr>
        <a:noFill/>
        <a:ln w="6350">
          <a:noFill/>
        </a:ln>
      </c:spPr>
    </c:floor>
    <c:sideWall>
      <c:spPr>
        <a:noFill/>
        <a:ln>
          <a:solidFill>
            <a:schemeClr val="accent1"/>
          </a:solidFill>
        </a:ln>
        <a:effectLst/>
        <a:sp3d>
          <a:contourClr>
            <a:schemeClr val="accent1"/>
          </a:contourClr>
        </a:sp3d>
      </c:spPr>
    </c:sideWall>
    <c:backWall>
      <c:spPr>
        <a:noFill/>
        <a:ln>
          <a:solidFill>
            <a:schemeClr val="accent1"/>
          </a:solidFill>
        </a:ln>
        <a:effectLst/>
        <a:sp3d>
          <a:contourClr>
            <a:schemeClr val="accent1"/>
          </a:contourClr>
        </a:sp3d>
      </c:spPr>
    </c:backWall>
    <c:plotArea>
      <c:layout/>
      <c:bar3DChart>
        <c:barDir val="col"/>
        <c:grouping val="clustered"/>
        <c:ser>
          <c:idx val="0"/>
          <c:order val="0"/>
          <c:tx>
            <c:strRef>
              <c:f>Sheet1!$B$1</c:f>
              <c:strCache>
                <c:ptCount val="1"/>
                <c:pt idx="0">
                  <c:v>Banyak Siswa</c:v>
                </c:pt>
              </c:strCache>
            </c:strRef>
          </c:tx>
          <c:spPr>
            <a:solidFill>
              <a:srgbClr val="4472C4"/>
            </a:solidFill>
            <a:ln w="25377">
              <a:noFill/>
            </a:ln>
          </c:spPr>
          <c:dLbls>
            <c:dLbl>
              <c:idx val="0"/>
              <c:tx>
                <c:rich>
                  <a:bodyPr/>
                  <a:lstStyle/>
                  <a:p>
                    <a:r>
                      <a:rPr lang="en-US"/>
                      <a:t>(9,09%)</a:t>
                    </a:r>
                  </a:p>
                </c:rich>
              </c:tx>
            </c:dLbl>
            <c:dLbl>
              <c:idx val="1"/>
              <c:tx>
                <c:rich>
                  <a:bodyPr/>
                  <a:lstStyle/>
                  <a:p>
                    <a:r>
                      <a:rPr lang="en-US"/>
                      <a:t>(51,52%)</a:t>
                    </a:r>
                  </a:p>
                </c:rich>
              </c:tx>
            </c:dLbl>
            <c:dLbl>
              <c:idx val="2"/>
              <c:tx>
                <c:rich>
                  <a:bodyPr/>
                  <a:lstStyle/>
                  <a:p>
                    <a:r>
                      <a:rPr lang="en-US"/>
                      <a:t>(30,30%)</a:t>
                    </a:r>
                  </a:p>
                </c:rich>
              </c:tx>
            </c:dLbl>
            <c:dLbl>
              <c:idx val="3"/>
              <c:tx>
                <c:rich>
                  <a:bodyPr/>
                  <a:lstStyle/>
                  <a:p>
                    <a:r>
                      <a:rPr lang="en-US"/>
                      <a:t>(3,03%)</a:t>
                    </a:r>
                  </a:p>
                </c:rich>
              </c:tx>
            </c:dLbl>
            <c:dLbl>
              <c:idx val="4"/>
              <c:tx>
                <c:rich>
                  <a:bodyPr/>
                  <a:lstStyle/>
                  <a:p>
                    <a:r>
                      <a:rPr lang="en-US"/>
                      <a:t>(6,06%)</a:t>
                    </a:r>
                  </a:p>
                </c:rich>
              </c:tx>
            </c:dLbl>
            <c:spPr>
              <a:noFill/>
              <a:ln w="25377">
                <a:noFill/>
              </a:ln>
            </c:spPr>
            <c:txPr>
              <a:bodyPr rot="0" spcFirstLastPara="1" vertOverflow="ellipsis" vert="horz" wrap="square" lIns="38100" tIns="19050" rIns="38100" bIns="19050" anchor="ctr" anchorCtr="1">
                <a:spAutoFit/>
              </a:bodyPr>
              <a:lstStyle/>
              <a:p>
                <a:pPr>
                  <a:defRPr sz="1099"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dLbls>
          <c:cat>
            <c:strRef>
              <c:f>Sheet1!$A$2:$A$6</c:f>
              <c:strCache>
                <c:ptCount val="5"/>
                <c:pt idx="0">
                  <c:v>Sangat Rendah </c:v>
                </c:pt>
                <c:pt idx="1">
                  <c:v>Rendah</c:v>
                </c:pt>
                <c:pt idx="2">
                  <c:v>Sedang</c:v>
                </c:pt>
                <c:pt idx="3">
                  <c:v>Tinggi </c:v>
                </c:pt>
                <c:pt idx="4">
                  <c:v>Sangat Tinggi</c:v>
                </c:pt>
              </c:strCache>
            </c:strRef>
          </c:cat>
          <c:val>
            <c:numRef>
              <c:f>Sheet1!$B$2:$B$6</c:f>
              <c:numCache>
                <c:formatCode>General</c:formatCode>
                <c:ptCount val="5"/>
                <c:pt idx="0">
                  <c:v>3</c:v>
                </c:pt>
                <c:pt idx="1">
                  <c:v>17</c:v>
                </c:pt>
                <c:pt idx="2">
                  <c:v>10</c:v>
                </c:pt>
                <c:pt idx="3">
                  <c:v>1</c:v>
                </c:pt>
                <c:pt idx="4">
                  <c:v>2</c:v>
                </c:pt>
              </c:numCache>
            </c:numRef>
          </c:val>
        </c:ser>
        <c:shape val="box"/>
        <c:axId val="224331264"/>
        <c:axId val="224333184"/>
        <c:axId val="0"/>
      </c:bar3DChart>
      <c:catAx>
        <c:axId val="224331264"/>
        <c:scaling>
          <c:orientation val="minMax"/>
        </c:scaling>
        <c:axPos val="b"/>
        <c:title>
          <c:tx>
            <c:rich>
              <a:bodyPr/>
              <a:lstStyle/>
              <a:p>
                <a:pPr>
                  <a:defRPr sz="1099" b="1" i="0" u="none" strike="noStrike" baseline="0">
                    <a:solidFill>
                      <a:srgbClr val="333333"/>
                    </a:solidFill>
                    <a:latin typeface="Times New Roman"/>
                    <a:ea typeface="Times New Roman"/>
                    <a:cs typeface="Times New Roman"/>
                  </a:defRPr>
                </a:pPr>
                <a:r>
                  <a:t>Kategori</a:t>
                </a:r>
              </a:p>
            </c:rich>
          </c:tx>
          <c:spPr>
            <a:noFill/>
            <a:ln w="25377">
              <a:noFill/>
            </a:ln>
          </c:spPr>
        </c:title>
        <c:numFmt formatCode="General" sourceLinked="1"/>
        <c:majorTickMark val="none"/>
        <c:tickLblPos val="nextTo"/>
        <c:spPr>
          <a:noFill/>
          <a:ln w="9517" cap="flat" cmpd="sng" algn="ctr">
            <a:solidFill>
              <a:schemeClr val="tx1">
                <a:lumMod val="15000"/>
                <a:lumOff val="85000"/>
              </a:schemeClr>
            </a:solidFill>
            <a:round/>
          </a:ln>
          <a:effectLst/>
        </c:spPr>
        <c:txPr>
          <a:bodyPr rot="-60000000" spcFirstLastPara="1" vertOverflow="ellipsis" vert="horz" wrap="square" anchor="ctr" anchorCtr="1"/>
          <a:lstStyle/>
          <a:p>
            <a:pPr>
              <a:defRPr sz="10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333184"/>
        <c:crosses val="autoZero"/>
        <c:auto val="1"/>
        <c:lblAlgn val="ctr"/>
        <c:lblOffset val="100"/>
      </c:catAx>
      <c:valAx>
        <c:axId val="224333184"/>
        <c:scaling>
          <c:orientation val="minMax"/>
        </c:scaling>
        <c:axPos val="l"/>
        <c:majorGridlines>
          <c:spPr>
            <a:ln w="9517" cap="flat" cmpd="sng" algn="ctr">
              <a:solidFill>
                <a:schemeClr val="tx1">
                  <a:lumMod val="15000"/>
                  <a:lumOff val="85000"/>
                </a:schemeClr>
              </a:solidFill>
              <a:round/>
            </a:ln>
            <a:effectLst/>
          </c:spPr>
        </c:majorGridlines>
        <c:title>
          <c:tx>
            <c:rich>
              <a:bodyPr/>
              <a:lstStyle/>
              <a:p>
                <a:pPr>
                  <a:defRPr sz="1099" b="1" i="0" u="none" strike="noStrike" baseline="0">
                    <a:solidFill>
                      <a:srgbClr val="333333"/>
                    </a:solidFill>
                    <a:latin typeface="Times New Roman"/>
                    <a:ea typeface="Times New Roman"/>
                    <a:cs typeface="Times New Roman"/>
                  </a:defRPr>
                </a:pPr>
                <a:r>
                  <a:t>Banyak Siswa</a:t>
                </a:r>
              </a:p>
            </c:rich>
          </c:tx>
          <c:spPr>
            <a:noFill/>
            <a:ln w="25377">
              <a:noFill/>
            </a:ln>
          </c:spPr>
        </c:title>
        <c:numFmt formatCode="General" sourceLinked="1"/>
        <c:majorTickMark val="none"/>
        <c:tickLblPos val="nextTo"/>
        <c:spPr>
          <a:noFill/>
          <a:ln>
            <a:solidFill>
              <a:schemeClr val="accent1">
                <a:alpha val="98000"/>
              </a:schemeClr>
            </a:solidFill>
          </a:ln>
          <a:effectLst/>
        </c:spPr>
        <c:txPr>
          <a:bodyPr rot="-60000000" spcFirstLastPara="1" vertOverflow="ellipsis" vert="horz" wrap="square" anchor="ctr" anchorCtr="1"/>
          <a:lstStyle/>
          <a:p>
            <a:pPr>
              <a:defRPr sz="10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331264"/>
        <c:crosses val="autoZero"/>
        <c:crossBetween val="between"/>
      </c:valAx>
      <c:spPr>
        <a:noFill/>
        <a:ln w="25377">
          <a:noFill/>
        </a:ln>
      </c:spPr>
    </c:plotArea>
    <c:plotVisOnly val="1"/>
    <c:dispBlanksAs val="zero"/>
  </c:chart>
  <c:spPr>
    <a:solidFill>
      <a:schemeClr val="bg1"/>
    </a:solidFill>
    <a:ln w="28550" cap="flat" cmpd="sng" algn="ctr">
      <a:solidFill>
        <a:schemeClr val="tx1">
          <a:lumMod val="95000"/>
          <a:lumOff val="5000"/>
        </a:schemeClr>
      </a:solidFill>
      <a:round/>
    </a:ln>
    <a:effectLst/>
  </c:spPr>
  <c:txPr>
    <a:bodyPr/>
    <a:lstStyle/>
    <a:p>
      <a:pPr>
        <a:defRPr sz="1099">
          <a:latin typeface="Times New Roman" panose="02020603050405020304" pitchFamily="18" charset="0"/>
          <a:cs typeface="Times New Roman" panose="02020603050405020304" pitchFamily="18" charset="0"/>
        </a:defRPr>
      </a:pPr>
      <a:endParaRPr lang="en-US"/>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19"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Aktivitas Belajar</a:t>
            </a:r>
            <a:r>
              <a:rPr lang="id-ID" b="1" baseline="0"/>
              <a:t> Siswa</a:t>
            </a:r>
            <a:endParaRPr lang="id-ID" b="1"/>
          </a:p>
        </c:rich>
      </c:tx>
      <c:layout>
        <c:manualLayout>
          <c:xMode val="edge"/>
          <c:yMode val="edge"/>
          <c:x val="0.32416374759238742"/>
          <c:y val="7.7328526705246203E-2"/>
        </c:manualLayout>
      </c:layout>
      <c:spPr>
        <a:noFill/>
        <a:ln w="25378">
          <a:noFill/>
        </a:ln>
      </c:spPr>
    </c:title>
    <c:plotArea>
      <c:layout/>
      <c:lineChart>
        <c:grouping val="stacked"/>
        <c:ser>
          <c:idx val="0"/>
          <c:order val="0"/>
          <c:tx>
            <c:strRef>
              <c:f>Sheet1!$B$1</c:f>
              <c:strCache>
                <c:ptCount val="1"/>
                <c:pt idx="0">
                  <c:v>Banyak Siswa</c:v>
                </c:pt>
              </c:strCache>
            </c:strRef>
          </c:tx>
          <c:spPr>
            <a:ln w="28551" cap="rnd">
              <a:solidFill>
                <a:schemeClr val="accent1"/>
              </a:solidFill>
              <a:round/>
            </a:ln>
            <a:effectLst/>
          </c:spPr>
          <c:marker>
            <c:symbol val="square"/>
            <c:size val="6"/>
            <c:spPr>
              <a:solidFill>
                <a:schemeClr val="accent1"/>
              </a:solidFill>
              <a:ln w="9517">
                <a:solidFill>
                  <a:schemeClr val="accent1"/>
                </a:solidFill>
              </a:ln>
              <a:effectLst/>
            </c:spPr>
          </c:marker>
          <c:dLbls>
            <c:dLbl>
              <c:idx val="0"/>
              <c:tx>
                <c:rich>
                  <a:bodyPr/>
                  <a:lstStyle/>
                  <a:p>
                    <a:r>
                      <a:rPr lang="en-US"/>
                      <a:t> (15,15%)</a:t>
                    </a:r>
                  </a:p>
                </c:rich>
              </c:tx>
              <c:dLblPos val="b"/>
            </c:dLbl>
            <c:dLbl>
              <c:idx val="1"/>
              <c:tx>
                <c:rich>
                  <a:bodyPr/>
                  <a:lstStyle/>
                  <a:p>
                    <a:r>
                      <a:rPr lang="en-US"/>
                      <a:t>(63,64%)</a:t>
                    </a:r>
                  </a:p>
                </c:rich>
              </c:tx>
              <c:dLblPos val="t"/>
            </c:dLbl>
            <c:dLbl>
              <c:idx val="2"/>
              <c:tx>
                <c:rich>
                  <a:bodyPr/>
                  <a:lstStyle/>
                  <a:p>
                    <a:r>
                      <a:rPr lang="en-US"/>
                      <a:t>(21,21%)</a:t>
                    </a:r>
                  </a:p>
                </c:rich>
              </c:tx>
              <c:dLblPos val="b"/>
            </c:dLbl>
            <c:dLbl>
              <c:idx val="3"/>
              <c:layout>
                <c:manualLayout>
                  <c:x val="-4.1075332001410267E-2"/>
                  <c:y val="-7.0411739073156412E-2"/>
                </c:manualLayout>
              </c:layout>
              <c:tx>
                <c:rich>
                  <a:bodyPr/>
                  <a:lstStyle/>
                  <a:p>
                    <a:r>
                      <a:rPr lang="en-US"/>
                      <a:t>(0%)</a:t>
                    </a:r>
                  </a:p>
                </c:rich>
              </c:tx>
              <c:dLblPos val="r"/>
            </c:dLbl>
            <c:spPr>
              <a:noFill/>
              <a:ln w="25378">
                <a:noFill/>
              </a:ln>
            </c:spPr>
            <c:txPr>
              <a:bodyPr rot="0" spcFirstLastPara="1" vertOverflow="ellipsis" vert="horz" wrap="square" lIns="38100" tIns="19050" rIns="38100" bIns="19050" anchor="ctr" anchorCtr="1">
                <a:spAutoFit/>
              </a:bodyPr>
              <a:lstStyle/>
              <a:p>
                <a:pPr>
                  <a:defRPr sz="1099"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
            <c:showVal val="1"/>
          </c:dLbls>
          <c:cat>
            <c:strRef>
              <c:f>Sheet1!$A$2:$A$5</c:f>
              <c:strCache>
                <c:ptCount val="4"/>
                <c:pt idx="0">
                  <c:v>Kurang Aktif</c:v>
                </c:pt>
                <c:pt idx="1">
                  <c:v>Cukup Aktif</c:v>
                </c:pt>
                <c:pt idx="2">
                  <c:v>Aktif</c:v>
                </c:pt>
                <c:pt idx="3">
                  <c:v>Sangat Aktif</c:v>
                </c:pt>
              </c:strCache>
            </c:strRef>
          </c:cat>
          <c:val>
            <c:numRef>
              <c:f>Sheet1!$B$2:$B$5</c:f>
              <c:numCache>
                <c:formatCode>General</c:formatCode>
                <c:ptCount val="4"/>
                <c:pt idx="0">
                  <c:v>5</c:v>
                </c:pt>
                <c:pt idx="1">
                  <c:v>21</c:v>
                </c:pt>
                <c:pt idx="2">
                  <c:v>7</c:v>
                </c:pt>
                <c:pt idx="3">
                  <c:v>0</c:v>
                </c:pt>
              </c:numCache>
            </c:numRef>
          </c:val>
        </c:ser>
        <c:marker val="1"/>
        <c:axId val="224457088"/>
        <c:axId val="224459008"/>
      </c:lineChart>
      <c:catAx>
        <c:axId val="224457088"/>
        <c:scaling>
          <c:orientation val="minMax"/>
        </c:scaling>
        <c:axPos val="b"/>
        <c:title>
          <c:tx>
            <c:rich>
              <a:bodyPr/>
              <a:lstStyle/>
              <a:p>
                <a:pPr>
                  <a:defRPr sz="1099" b="1" i="0" u="none" strike="noStrike" baseline="0">
                    <a:solidFill>
                      <a:srgbClr val="333333"/>
                    </a:solidFill>
                    <a:latin typeface="Times New Roman"/>
                    <a:ea typeface="Times New Roman"/>
                    <a:cs typeface="Times New Roman"/>
                  </a:defRPr>
                </a:pPr>
                <a:r>
                  <a:t>Kategori Penilaian </a:t>
                </a:r>
              </a:p>
            </c:rich>
          </c:tx>
          <c:spPr>
            <a:noFill/>
            <a:ln w="25378">
              <a:noFill/>
            </a:ln>
          </c:spPr>
        </c:title>
        <c:numFmt formatCode="General" sourceLinked="1"/>
        <c:majorTickMark val="none"/>
        <c:tickLblPos val="nextTo"/>
        <c:spPr>
          <a:noFill/>
          <a:ln w="9517" cap="flat" cmpd="sng" algn="ctr">
            <a:solidFill>
              <a:schemeClr val="tx1">
                <a:lumMod val="15000"/>
                <a:lumOff val="85000"/>
              </a:schemeClr>
            </a:solidFill>
            <a:round/>
          </a:ln>
          <a:effectLst/>
        </c:spPr>
        <c:txPr>
          <a:bodyPr rot="-60000000" spcFirstLastPara="1" vertOverflow="ellipsis" vert="horz" wrap="square" anchor="ctr" anchorCtr="1"/>
          <a:lstStyle/>
          <a:p>
            <a:pPr>
              <a:defRPr sz="10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459008"/>
        <c:crosses val="autoZero"/>
        <c:auto val="1"/>
        <c:lblAlgn val="ctr"/>
        <c:lblOffset val="100"/>
      </c:catAx>
      <c:valAx>
        <c:axId val="224459008"/>
        <c:scaling>
          <c:orientation val="minMax"/>
        </c:scaling>
        <c:axPos val="l"/>
        <c:majorGridlines>
          <c:spPr>
            <a:ln w="9517" cap="flat" cmpd="sng" algn="ctr">
              <a:solidFill>
                <a:schemeClr val="tx1">
                  <a:lumMod val="15000"/>
                  <a:lumOff val="85000"/>
                </a:schemeClr>
              </a:solidFill>
              <a:round/>
            </a:ln>
            <a:effectLst/>
          </c:spPr>
        </c:majorGridlines>
        <c:title>
          <c:tx>
            <c:rich>
              <a:bodyPr/>
              <a:lstStyle/>
              <a:p>
                <a:pPr>
                  <a:defRPr sz="1099" b="1" i="0" u="none" strike="noStrike" baseline="0">
                    <a:solidFill>
                      <a:srgbClr val="333333"/>
                    </a:solidFill>
                    <a:latin typeface="Times New Roman"/>
                    <a:ea typeface="Times New Roman"/>
                    <a:cs typeface="Times New Roman"/>
                  </a:defRPr>
                </a:pPr>
                <a:r>
                  <a:t>Banyak Siswa</a:t>
                </a:r>
              </a:p>
            </c:rich>
          </c:tx>
          <c:spPr>
            <a:noFill/>
            <a:ln w="25378">
              <a:noFill/>
            </a:ln>
          </c:spPr>
        </c:title>
        <c:numFmt formatCode="General" sourceLinked="1"/>
        <c:majorTickMark val="none"/>
        <c:tickLblPos val="nextTo"/>
        <c:spPr>
          <a:noFill/>
          <a:ln>
            <a:solidFill>
              <a:schemeClr val="accent1">
                <a:alpha val="98000"/>
              </a:schemeClr>
            </a:solidFill>
          </a:ln>
          <a:effectLst/>
        </c:spPr>
        <c:txPr>
          <a:bodyPr rot="-60000000" spcFirstLastPara="1" vertOverflow="ellipsis" vert="horz" wrap="square" anchor="ctr" anchorCtr="1"/>
          <a:lstStyle/>
          <a:p>
            <a:pPr>
              <a:defRPr sz="10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457088"/>
        <c:crosses val="autoZero"/>
        <c:crossBetween val="between"/>
      </c:valAx>
      <c:spPr>
        <a:noFill/>
        <a:ln>
          <a:solidFill>
            <a:schemeClr val="accent1"/>
          </a:solidFill>
        </a:ln>
        <a:effectLst/>
      </c:spPr>
    </c:plotArea>
    <c:plotVisOnly val="1"/>
    <c:dispBlanksAs val="zero"/>
  </c:chart>
  <c:spPr>
    <a:solidFill>
      <a:schemeClr val="bg1"/>
    </a:solidFill>
    <a:ln w="28551" cap="flat" cmpd="sng" algn="ctr">
      <a:solidFill>
        <a:schemeClr val="tx1">
          <a:lumMod val="95000"/>
          <a:lumOff val="5000"/>
        </a:schemeClr>
      </a:solidFill>
      <a:round/>
    </a:ln>
    <a:effectLst/>
  </c:spPr>
  <c:txPr>
    <a:bodyPr/>
    <a:lstStyle/>
    <a:p>
      <a:pPr>
        <a:defRPr sz="1099">
          <a:latin typeface="Times New Roman" panose="02020603050405020304" pitchFamily="18" charset="0"/>
          <a:cs typeface="Times New Roman" panose="02020603050405020304"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33</Pages>
  <Words>7023</Words>
  <Characters>40036</Characters>
  <Application>Microsoft Office Word</Application>
  <DocSecurity>0</DocSecurity>
  <Lines>333</Lines>
  <Paragraphs>93</Paragraphs>
  <ScaleCrop>false</ScaleCrop>
  <Company/>
  <LinksUpToDate>false</LinksUpToDate>
  <CharactersWithSpaces>46966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2026-05-18T06:37:00Z</dcterms:created>
  <dcterms:modified xsi:type="dcterms:W3CDTF">2026-05-18T06:37:00Z</dcterms:modified>
</cp:coreProperties>
</file>