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36D" w:rsidRPr="002D436D" w:rsidRDefault="002D436D" w:rsidP="002D436D">
      <w:pPr>
        <w:jc w:val="center"/>
        <w:rPr>
          <w:rFonts w:ascii="Times New Roman" w:hAnsi="Times New Roman" w:cs="Times New Roman"/>
          <w:b/>
          <w:kern w:val="24"/>
          <w:sz w:val="24"/>
          <w:szCs w:val="24"/>
        </w:rPr>
      </w:pPr>
      <w:r w:rsidRPr="002D436D">
        <w:rPr>
          <w:rFonts w:ascii="Times New Roman" w:hAnsi="Times New Roman" w:cs="Times New Roman"/>
          <w:b/>
          <w:kern w:val="24"/>
          <w:sz w:val="24"/>
          <w:szCs w:val="24"/>
        </w:rPr>
        <w:t>DAFTAR PUSTAKA</w:t>
      </w:r>
    </w:p>
    <w:p w:rsidR="002D436D" w:rsidRPr="002D436D" w:rsidRDefault="002D436D" w:rsidP="002D436D">
      <w:pPr>
        <w:jc w:val="both"/>
        <w:rPr>
          <w:rFonts w:ascii="Times New Roman" w:hAnsi="Times New Roman" w:cs="Times New Roman"/>
          <w:kern w:val="24"/>
          <w:sz w:val="24"/>
          <w:szCs w:val="24"/>
        </w:rPr>
      </w:pPr>
    </w:p>
    <w:p w:rsidR="002D436D" w:rsidRPr="002D436D" w:rsidRDefault="00934B7F"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kern w:val="24"/>
          <w:sz w:val="24"/>
          <w:szCs w:val="24"/>
        </w:rPr>
        <w:fldChar w:fldCharType="begin" w:fldLock="1"/>
      </w:r>
      <w:r w:rsidR="002D436D" w:rsidRPr="002D436D">
        <w:rPr>
          <w:rFonts w:ascii="Times New Roman" w:hAnsi="Times New Roman" w:cs="Times New Roman"/>
          <w:kern w:val="24"/>
          <w:sz w:val="24"/>
          <w:szCs w:val="24"/>
        </w:rPr>
        <w:instrText xml:space="preserve">ADDIN Mendeley Bibliography CSL_BIBLIOGRAPHY </w:instrText>
      </w:r>
      <w:r w:rsidRPr="002D436D">
        <w:rPr>
          <w:rFonts w:ascii="Times New Roman" w:hAnsi="Times New Roman" w:cs="Times New Roman"/>
          <w:kern w:val="24"/>
          <w:sz w:val="24"/>
          <w:szCs w:val="24"/>
        </w:rPr>
        <w:fldChar w:fldCharType="separate"/>
      </w:r>
      <w:r w:rsidR="002D436D" w:rsidRPr="002D436D">
        <w:rPr>
          <w:rFonts w:ascii="Times New Roman" w:hAnsi="Times New Roman" w:cs="Times New Roman"/>
          <w:noProof/>
          <w:kern w:val="24"/>
          <w:sz w:val="24"/>
          <w:szCs w:val="24"/>
        </w:rPr>
        <w:t>Abdullah Vina, Jantje Tinangon, dan Djeini Maradesa. 2023. “Analisis Atas Penerapan Sistem Pengendalian Intern Pengeluaran Kas Pada Badan Pengelolaan Keuangan Dan Pendapatan Daerah (BPKPD) kota Tomohon” 11 (4): 132–43.</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Achmadi Faiz Mukaffi. 2024. “Analisis Sistem Informasi Akuntansi Terhadap Pengeluaran Kas Pada PT PP ( Persero ) TBK ( Proyek Trans Sumatera Tol Indrapura-Kisaran ).” </w:t>
      </w:r>
      <w:r w:rsidRPr="002D436D">
        <w:rPr>
          <w:rFonts w:ascii="Times New Roman" w:hAnsi="Times New Roman" w:cs="Times New Roman"/>
          <w:i/>
          <w:iCs/>
          <w:noProof/>
          <w:kern w:val="24"/>
          <w:sz w:val="24"/>
          <w:szCs w:val="24"/>
        </w:rPr>
        <w:t>Jurnal Rimba : Riset Ilmu Manajemen Bisnis dan Akuntansi</w:t>
      </w:r>
      <w:r w:rsidRPr="002D436D">
        <w:rPr>
          <w:rFonts w:ascii="Times New Roman" w:hAnsi="Times New Roman" w:cs="Times New Roman"/>
          <w:noProof/>
          <w:kern w:val="24"/>
          <w:sz w:val="24"/>
          <w:szCs w:val="24"/>
        </w:rPr>
        <w:t xml:space="preserve"> 2 (2): 101–11.</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Alawiyah S, A B Setiawan, dan S Hambani. 2023. “Analisis Implementasi Sistem Akuntansi dan Sistem Pengendalian Internal Terhadap Siklus Penerimaan Kas Pada PDAM Tirta Jaya Mandiri Kabupaten Sukabumi Cabang Cicurung” 3: 10234–49.</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Anggraini D.I, F.K Pramandyah, dan A Rosidah. 2023. “Sistem Informasi Akuntansi Penerimaan Dan Pengeluaran Kas Terhadap Perencanaan Dan Pengendalian Keuangan.” </w:t>
      </w:r>
      <w:r w:rsidRPr="002D436D">
        <w:rPr>
          <w:rFonts w:ascii="Times New Roman" w:hAnsi="Times New Roman" w:cs="Times New Roman"/>
          <w:i/>
          <w:iCs/>
          <w:noProof/>
          <w:kern w:val="24"/>
          <w:sz w:val="24"/>
          <w:szCs w:val="24"/>
        </w:rPr>
        <w:t>Seminar Nasional Teknologi dan Multidisiplin Ilmu (SEMNASTEKMU)</w:t>
      </w:r>
      <w:r w:rsidRPr="002D436D">
        <w:rPr>
          <w:rFonts w:ascii="Times New Roman" w:hAnsi="Times New Roman" w:cs="Times New Roman"/>
          <w:noProof/>
          <w:kern w:val="24"/>
          <w:sz w:val="24"/>
          <w:szCs w:val="24"/>
        </w:rPr>
        <w:t xml:space="preserve"> 3 (1): 15–27. https://doi.org/10.51903/semnastekmu.v3i1.200.</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Ariani Ariza. 2020. “Peranan Sistem Akuntansi Penerimaan Dan Pengeluaran Kas Dalam Mendukung Pengendalian Intern Kas Pada PDAM Tirtanadi Cabang Medan Kota Sumatera Utara.” </w:t>
      </w:r>
      <w:r w:rsidRPr="002D436D">
        <w:rPr>
          <w:rFonts w:ascii="Times New Roman" w:hAnsi="Times New Roman" w:cs="Times New Roman"/>
          <w:i/>
          <w:iCs/>
          <w:noProof/>
          <w:kern w:val="24"/>
          <w:sz w:val="24"/>
          <w:szCs w:val="24"/>
        </w:rPr>
        <w:t>Jurnal Berkala Epidemiologi</w:t>
      </w:r>
      <w:r w:rsidRPr="002D436D">
        <w:rPr>
          <w:rFonts w:ascii="Times New Roman" w:hAnsi="Times New Roman" w:cs="Times New Roman"/>
          <w:noProof/>
          <w:kern w:val="24"/>
          <w:sz w:val="24"/>
          <w:szCs w:val="24"/>
        </w:rPr>
        <w:t xml:space="preserve"> 5 (1): 90–96.</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Asmonah Siti, dan Saksono Budi. 2024. “Analisis Sistem Pencatatan Penerimaan Dan Pengeluaran Kas Pada Astra Credit Companies Cabang Cideng Jakarta.” </w:t>
      </w:r>
      <w:r w:rsidRPr="002D436D">
        <w:rPr>
          <w:rFonts w:ascii="Times New Roman" w:hAnsi="Times New Roman" w:cs="Times New Roman"/>
          <w:i/>
          <w:iCs/>
          <w:noProof/>
          <w:kern w:val="24"/>
          <w:sz w:val="24"/>
          <w:szCs w:val="24"/>
        </w:rPr>
        <w:t>SCIENTIFIC JOURNAL OF REFLECTION : Economic, Accounting, Management and Business</w:t>
      </w:r>
      <w:r w:rsidRPr="002D436D">
        <w:rPr>
          <w:rFonts w:ascii="Times New Roman" w:hAnsi="Times New Roman" w:cs="Times New Roman"/>
          <w:noProof/>
          <w:kern w:val="24"/>
          <w:sz w:val="24"/>
          <w:szCs w:val="24"/>
        </w:rPr>
        <w:t xml:space="preserve"> 7 (1): 80–93. https://doi.org/10.37481/sjr.v7i1.785.</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Candra 2022. “Akuntansi Pengeluaran Kas Dan Bank Pada PT . Agriculture Construction.”</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Damayanti Indri, Delfi Yandri, dan Cherly Amelia. 2023. “Sistem akuntansi penerimaan dan pengeluaran kas pada arsip nasional republik indonesia.” </w:t>
      </w:r>
      <w:r w:rsidRPr="002D436D">
        <w:rPr>
          <w:rFonts w:ascii="Times New Roman" w:hAnsi="Times New Roman" w:cs="Times New Roman"/>
          <w:i/>
          <w:iCs/>
          <w:noProof/>
          <w:kern w:val="24"/>
          <w:sz w:val="24"/>
          <w:szCs w:val="24"/>
        </w:rPr>
        <w:t>Jurnal Akuntansi Keuangan dan Perbankan</w:t>
      </w:r>
      <w:r w:rsidRPr="002D436D">
        <w:rPr>
          <w:rFonts w:ascii="Times New Roman" w:hAnsi="Times New Roman" w:cs="Times New Roman"/>
          <w:noProof/>
          <w:kern w:val="24"/>
          <w:sz w:val="24"/>
          <w:szCs w:val="24"/>
        </w:rPr>
        <w:t xml:space="preserve"> 04.</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Dita, Dinda Kama, dan Tantina Haryati. 2021. “Analisis Sistem Informasi Akuntansi Penerimaan Dan Pengeluaran Kas Terhadap Sistem Pengendalian </w:t>
      </w:r>
      <w:r w:rsidRPr="002D436D">
        <w:rPr>
          <w:rFonts w:ascii="Times New Roman" w:hAnsi="Times New Roman" w:cs="Times New Roman"/>
          <w:noProof/>
          <w:kern w:val="24"/>
          <w:sz w:val="24"/>
          <w:szCs w:val="24"/>
        </w:rPr>
        <w:lastRenderedPageBreak/>
        <w:t xml:space="preserve">Internal Kas Pada PT. Bulan Biru Tour And Travel.” </w:t>
      </w:r>
      <w:r w:rsidRPr="002D436D">
        <w:rPr>
          <w:rFonts w:ascii="Times New Roman" w:hAnsi="Times New Roman" w:cs="Times New Roman"/>
          <w:i/>
          <w:iCs/>
          <w:noProof/>
          <w:kern w:val="24"/>
          <w:sz w:val="24"/>
          <w:szCs w:val="24"/>
        </w:rPr>
        <w:t>Jurnal Akuntansi dan Keuangan Kontemporer (JAKK)</w:t>
      </w:r>
      <w:r w:rsidRPr="002D436D">
        <w:rPr>
          <w:rFonts w:ascii="Times New Roman" w:hAnsi="Times New Roman" w:cs="Times New Roman"/>
          <w:noProof/>
          <w:kern w:val="24"/>
          <w:sz w:val="24"/>
          <w:szCs w:val="24"/>
        </w:rPr>
        <w:t xml:space="preserve"> 4 (1): 85–98. https://doi.org/10.30596/jakk.v4i1.6899.</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Eka Putri, Dian Khofifah, dan Pravitasari Dyah. 2023. “Penerapan Sistem Informasi Akuntansi Pengelolaan Kas sebagai Upaya Pengendalian Internal di Kantor BAZNAS Tulungagung.” </w:t>
      </w:r>
      <w:r w:rsidRPr="002D436D">
        <w:rPr>
          <w:rFonts w:ascii="Times New Roman" w:hAnsi="Times New Roman" w:cs="Times New Roman"/>
          <w:i/>
          <w:iCs/>
          <w:noProof/>
          <w:kern w:val="24"/>
          <w:sz w:val="24"/>
          <w:szCs w:val="24"/>
        </w:rPr>
        <w:t>Jurnal Ekonomi Bisnis, Manajemen dan Akuntansi (JEBMA)</w:t>
      </w:r>
      <w:r w:rsidRPr="002D436D">
        <w:rPr>
          <w:rFonts w:ascii="Times New Roman" w:hAnsi="Times New Roman" w:cs="Times New Roman"/>
          <w:noProof/>
          <w:kern w:val="24"/>
          <w:sz w:val="24"/>
          <w:szCs w:val="24"/>
        </w:rPr>
        <w:t xml:space="preserve"> 3 (3): 672–82. https://doi.org/10.47709/jebma.v3i3.2951.</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Erica Denny, Eni Heni Hermaliani, Sri Wasiyanti, dan Lisnawanty. 2019. “Sistem Informasi Akuntansi Teori dan Desain.” </w:t>
      </w:r>
      <w:r w:rsidRPr="002D436D">
        <w:rPr>
          <w:rFonts w:ascii="Times New Roman" w:hAnsi="Times New Roman" w:cs="Times New Roman"/>
          <w:i/>
          <w:iCs/>
          <w:noProof/>
          <w:kern w:val="24"/>
          <w:sz w:val="24"/>
          <w:szCs w:val="24"/>
        </w:rPr>
        <w:t>CV Graha Ilmu</w:t>
      </w:r>
      <w:r w:rsidRPr="002D436D">
        <w:rPr>
          <w:rFonts w:ascii="Times New Roman" w:hAnsi="Times New Roman" w:cs="Times New Roman"/>
          <w:noProof/>
          <w:kern w:val="24"/>
          <w:sz w:val="24"/>
          <w:szCs w:val="24"/>
        </w:rPr>
        <w:t>.</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Fahma Jerniati, dan Henny Andriyani Wirananda. 2023. “Analisis Sistem Pengendalian Internal Kas pada PT . Socfin Indonesia Serdang Bedagai” 19: 501–15.</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Fatimah Siti. 2021. “Analisis sistem akuntansi pengeluaran kas pada pt fajar anugerah dinamika.”</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Firdiana M D. 2020. “Analisis Sistem Pengendalian Internal Pengeluaran Kas Pada Cv Wahyu Tama Agrindo.”</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Fitri. 2024. </w:t>
      </w:r>
      <w:r w:rsidRPr="002D436D">
        <w:rPr>
          <w:rFonts w:ascii="Times New Roman" w:hAnsi="Times New Roman" w:cs="Times New Roman"/>
          <w:i/>
          <w:iCs/>
          <w:noProof/>
          <w:kern w:val="24"/>
          <w:sz w:val="24"/>
          <w:szCs w:val="24"/>
        </w:rPr>
        <w:t>Analisis Sistem Informasi Akuntansi Penerimaan Kas Dalam Meningkatkan Sistem Pengendalian Internal (Study kasus PDAM Tirta Panrannyangku Kab.Takalar)</w:t>
      </w:r>
      <w:r w:rsidRPr="002D436D">
        <w:rPr>
          <w:rFonts w:ascii="Times New Roman" w:hAnsi="Times New Roman" w:cs="Times New Roman"/>
          <w:noProof/>
          <w:kern w:val="24"/>
          <w:sz w:val="24"/>
          <w:szCs w:val="24"/>
        </w:rPr>
        <w:t xml:space="preserve">. </w:t>
      </w:r>
      <w:r w:rsidRPr="002D436D">
        <w:rPr>
          <w:rFonts w:ascii="Times New Roman" w:hAnsi="Times New Roman" w:cs="Times New Roman"/>
          <w:i/>
          <w:iCs/>
          <w:noProof/>
          <w:kern w:val="24"/>
          <w:sz w:val="24"/>
          <w:szCs w:val="24"/>
        </w:rPr>
        <w:t>Αγαη</w:t>
      </w:r>
      <w:r w:rsidRPr="002D436D">
        <w:rPr>
          <w:rFonts w:ascii="Times New Roman" w:hAnsi="Times New Roman" w:cs="Times New Roman"/>
          <w:noProof/>
          <w:kern w:val="24"/>
          <w:sz w:val="24"/>
          <w:szCs w:val="24"/>
        </w:rPr>
        <w:t>. Vol. 15.</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Halim Kusuma. 2022. </w:t>
      </w:r>
      <w:r w:rsidRPr="002D436D">
        <w:rPr>
          <w:rFonts w:ascii="Times New Roman" w:hAnsi="Times New Roman" w:cs="Times New Roman"/>
          <w:i/>
          <w:iCs/>
          <w:noProof/>
          <w:kern w:val="24"/>
          <w:sz w:val="24"/>
          <w:szCs w:val="24"/>
        </w:rPr>
        <w:t>Sistem Informasi Akuntansi Pengendalian Terhadap Proses Bisnis</w:t>
      </w:r>
      <w:r w:rsidRPr="002D436D">
        <w:rPr>
          <w:rFonts w:ascii="Times New Roman" w:hAnsi="Times New Roman" w:cs="Times New Roman"/>
          <w:noProof/>
          <w:kern w:val="24"/>
          <w:sz w:val="24"/>
          <w:szCs w:val="24"/>
        </w:rPr>
        <w:t>.</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Inggriani Yulan, Yul Emri Yulis, Prodi Akuntansi, Fakultas Ilmu Sosial, Universitas Islam, Kuantan Singingi, Kebun Nenas, Teluk Kuantan, dan Kabupaten Kuantan Singingi. 2021. “Internal Pada Klinik Utama Malikha Teluk.” </w:t>
      </w:r>
      <w:r w:rsidRPr="002D436D">
        <w:rPr>
          <w:rFonts w:ascii="Times New Roman" w:hAnsi="Times New Roman" w:cs="Times New Roman"/>
          <w:i/>
          <w:iCs/>
          <w:noProof/>
          <w:kern w:val="24"/>
          <w:sz w:val="24"/>
          <w:szCs w:val="24"/>
        </w:rPr>
        <w:t>Jurnal Ekonomi Al-Khitmah</w:t>
      </w:r>
      <w:r w:rsidRPr="002D436D">
        <w:rPr>
          <w:rFonts w:ascii="Times New Roman" w:hAnsi="Times New Roman" w:cs="Times New Roman"/>
          <w:noProof/>
          <w:kern w:val="24"/>
          <w:sz w:val="24"/>
          <w:szCs w:val="24"/>
        </w:rPr>
        <w:t xml:space="preserve"> 3 No 2: 443–58.</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Marina, Anna, Sentot Imam Wahjono Ma’ruf Syaban, dan Agusdiwana Suarni. 2017. </w:t>
      </w:r>
      <w:r w:rsidRPr="002D436D">
        <w:rPr>
          <w:rFonts w:ascii="Times New Roman" w:hAnsi="Times New Roman" w:cs="Times New Roman"/>
          <w:i/>
          <w:iCs/>
          <w:noProof/>
          <w:kern w:val="24"/>
          <w:sz w:val="24"/>
          <w:szCs w:val="24"/>
        </w:rPr>
        <w:t>Sistem Informasi Akuntansi Teori dan Praktikal</w:t>
      </w:r>
      <w:r w:rsidRPr="002D436D">
        <w:rPr>
          <w:rFonts w:ascii="Times New Roman" w:hAnsi="Times New Roman" w:cs="Times New Roman"/>
          <w:noProof/>
          <w:kern w:val="24"/>
          <w:sz w:val="24"/>
          <w:szCs w:val="24"/>
        </w:rPr>
        <w:t xml:space="preserve">. </w:t>
      </w:r>
      <w:r w:rsidRPr="002D436D">
        <w:rPr>
          <w:rFonts w:ascii="Times New Roman" w:hAnsi="Times New Roman" w:cs="Times New Roman"/>
          <w:i/>
          <w:iCs/>
          <w:noProof/>
          <w:kern w:val="24"/>
          <w:sz w:val="24"/>
          <w:szCs w:val="24"/>
        </w:rPr>
        <w:t>UMSurabaya</w:t>
      </w:r>
      <w:r w:rsidRPr="002D436D">
        <w:rPr>
          <w:rFonts w:ascii="Times New Roman" w:hAnsi="Times New Roman" w:cs="Times New Roman"/>
          <w:noProof/>
          <w:kern w:val="24"/>
          <w:sz w:val="24"/>
          <w:szCs w:val="24"/>
        </w:rPr>
        <w:t>.</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Monika Handayani, Muhammad Bahit dan hana Lutfita. 2023. “Cash Receipt and Disbursement Accounting Information System: A Case Study at the Muhammadiyah AT Tanwir Mosque Banjarmasin.” </w:t>
      </w:r>
      <w:r w:rsidRPr="002D436D">
        <w:rPr>
          <w:rFonts w:ascii="Times New Roman" w:hAnsi="Times New Roman" w:cs="Times New Roman"/>
          <w:i/>
          <w:iCs/>
          <w:noProof/>
          <w:kern w:val="24"/>
          <w:sz w:val="24"/>
          <w:szCs w:val="24"/>
        </w:rPr>
        <w:t>Proceeding of The International …</w:t>
      </w:r>
      <w:r w:rsidRPr="002D436D">
        <w:rPr>
          <w:rFonts w:ascii="Times New Roman" w:hAnsi="Times New Roman" w:cs="Times New Roman"/>
          <w:noProof/>
          <w:kern w:val="24"/>
          <w:sz w:val="24"/>
          <w:szCs w:val="24"/>
        </w:rPr>
        <w:t xml:space="preserve"> 2 (2): 16–27. https://ijconf.org/index.php/iceb/article/view/296%0Ahttps://ijconf.org/index.php/iceb/article/download/296/314.</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lastRenderedPageBreak/>
        <w:t>Mussyarrofah. 2023. “Sistem Informasi Akuntansi Penerimaan dan Pengeluaran kas dana Bantuan Operasional Sekolah (Bos) sebagai Alata Pengendalian Internal Di Miftahus Sa’adah Desa karangpring Sukorambi jember.”</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Nuriadini Astari, dan Paulus Th Basuki Hadiprajitno. 2022. “Manfaat Penerapan Sistem Informasi Akuntansi terhadap Kinerja Karyawan dengan Pendekatan TAM (Studi Fenomenologi terhadap Penggunaan Sistem Informasi Akuntansi di PT PLN UP3 Demak).” </w:t>
      </w:r>
      <w:r w:rsidRPr="002D436D">
        <w:rPr>
          <w:rFonts w:ascii="Times New Roman" w:hAnsi="Times New Roman" w:cs="Times New Roman"/>
          <w:i/>
          <w:iCs/>
          <w:noProof/>
          <w:kern w:val="24"/>
          <w:sz w:val="24"/>
          <w:szCs w:val="24"/>
        </w:rPr>
        <w:t>Diponegoro Journal of Accounting</w:t>
      </w:r>
      <w:r w:rsidRPr="002D436D">
        <w:rPr>
          <w:rFonts w:ascii="Times New Roman" w:hAnsi="Times New Roman" w:cs="Times New Roman"/>
          <w:noProof/>
          <w:kern w:val="24"/>
          <w:sz w:val="24"/>
          <w:szCs w:val="24"/>
        </w:rPr>
        <w:t xml:space="preserve"> 11 (1): 1–11. http://ejournal-s1.undip.ac.id/index.php/accounting.</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Nurpasya Putri. 2023. “Analisis Efektivitas Sistem Informasi Akuntansi Penerimaan Dan Pengeluaran Kas Dalam Menunjang Pengendalian Internal Pada PT. Haleyora Power Region 7 Lampung Dikaji Dalam Perspektif Islam.” </w:t>
      </w:r>
      <w:r w:rsidRPr="002D436D">
        <w:rPr>
          <w:rFonts w:ascii="Times New Roman" w:hAnsi="Times New Roman" w:cs="Times New Roman"/>
          <w:i/>
          <w:iCs/>
          <w:noProof/>
          <w:kern w:val="24"/>
          <w:sz w:val="24"/>
          <w:szCs w:val="24"/>
        </w:rPr>
        <w:t>Nucl. Phys.</w:t>
      </w:r>
      <w:r w:rsidRPr="002D436D">
        <w:rPr>
          <w:rFonts w:ascii="Times New Roman" w:hAnsi="Times New Roman" w:cs="Times New Roman"/>
          <w:noProof/>
          <w:kern w:val="24"/>
          <w:sz w:val="24"/>
          <w:szCs w:val="24"/>
        </w:rPr>
        <w:t xml:space="preserve"> 13 (1): 104–16.</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Pangkey Jacklyn N.D, Inggriani Elim, dan Sintje Rodonuwu. 2021. “Evaluasi Sistem Pengendalian Intern Pengeluaran Kas Pada Pt. Bank Sulutgo Cabang Utama Evaluation of Internal Control System Cash Disbursements of Pt. Bank Sulutgo Main Branch.” </w:t>
      </w:r>
      <w:r w:rsidRPr="002D436D">
        <w:rPr>
          <w:rFonts w:ascii="Times New Roman" w:hAnsi="Times New Roman" w:cs="Times New Roman"/>
          <w:i/>
          <w:iCs/>
          <w:noProof/>
          <w:kern w:val="24"/>
          <w:sz w:val="24"/>
          <w:szCs w:val="24"/>
        </w:rPr>
        <w:t>705 Jurnal EMBA</w:t>
      </w:r>
      <w:r w:rsidRPr="002D436D">
        <w:rPr>
          <w:rFonts w:ascii="Times New Roman" w:hAnsi="Times New Roman" w:cs="Times New Roman"/>
          <w:noProof/>
          <w:kern w:val="24"/>
          <w:sz w:val="24"/>
          <w:szCs w:val="24"/>
        </w:rPr>
        <w:t xml:space="preserve"> 9 (1): 705–13.</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Permatasari Anita, dan Jeanne Asteria Wawolangi. 2022. “Sistem Pengendalian Internal Kas pada Klinik Utama Vincentius Kristus Raja Surabaya.” </w:t>
      </w:r>
      <w:r w:rsidRPr="002D436D">
        <w:rPr>
          <w:rFonts w:ascii="Times New Roman" w:hAnsi="Times New Roman" w:cs="Times New Roman"/>
          <w:i/>
          <w:iCs/>
          <w:noProof/>
          <w:kern w:val="24"/>
          <w:sz w:val="24"/>
          <w:szCs w:val="24"/>
        </w:rPr>
        <w:t>BIP’s JURNAL BISNIS PERSPEKTIF</w:t>
      </w:r>
      <w:r w:rsidRPr="002D436D">
        <w:rPr>
          <w:rFonts w:ascii="Times New Roman" w:hAnsi="Times New Roman" w:cs="Times New Roman"/>
          <w:noProof/>
          <w:kern w:val="24"/>
          <w:sz w:val="24"/>
          <w:szCs w:val="24"/>
        </w:rPr>
        <w:t xml:space="preserve"> 14 (1): 62–71. https://doi.org/10.37477/bip.v14i1.245.</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Prasasti L, dan A Feranika. 2021. “Analisis Sistem Informasi Akuntansi Penerimaan Dan Pengeluaran Kas Pada PT. Anjungan Buana Wisata.” </w:t>
      </w:r>
      <w:r w:rsidRPr="002D436D">
        <w:rPr>
          <w:rFonts w:ascii="Times New Roman" w:hAnsi="Times New Roman" w:cs="Times New Roman"/>
          <w:i/>
          <w:iCs/>
          <w:noProof/>
          <w:kern w:val="24"/>
          <w:sz w:val="24"/>
          <w:szCs w:val="24"/>
        </w:rPr>
        <w:t>Journal of Applied Accounting And Business</w:t>
      </w:r>
      <w:r w:rsidRPr="002D436D">
        <w:rPr>
          <w:rFonts w:ascii="Times New Roman" w:hAnsi="Times New Roman" w:cs="Times New Roman"/>
          <w:noProof/>
          <w:kern w:val="24"/>
          <w:sz w:val="24"/>
          <w:szCs w:val="24"/>
        </w:rPr>
        <w:t xml:space="preserve"> 3 (1): 49–55. https://doi.org/10.37338/jaab.v3i1.63.</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Prastyaningtyas Efa. 2019. </w:t>
      </w:r>
      <w:r w:rsidRPr="002D436D">
        <w:rPr>
          <w:rFonts w:ascii="Times New Roman" w:hAnsi="Times New Roman" w:cs="Times New Roman"/>
          <w:i/>
          <w:iCs/>
          <w:noProof/>
          <w:kern w:val="24"/>
          <w:sz w:val="24"/>
          <w:szCs w:val="24"/>
        </w:rPr>
        <w:t>Sistem Akuntansi</w:t>
      </w:r>
      <w:r w:rsidRPr="002D436D">
        <w:rPr>
          <w:rFonts w:ascii="Times New Roman" w:hAnsi="Times New Roman" w:cs="Times New Roman"/>
          <w:noProof/>
          <w:kern w:val="24"/>
          <w:sz w:val="24"/>
          <w:szCs w:val="24"/>
        </w:rPr>
        <w:t xml:space="preserve">. </w:t>
      </w:r>
      <w:r w:rsidRPr="002D436D">
        <w:rPr>
          <w:rFonts w:ascii="Times New Roman" w:hAnsi="Times New Roman" w:cs="Times New Roman"/>
          <w:i/>
          <w:iCs/>
          <w:noProof/>
          <w:kern w:val="24"/>
          <w:sz w:val="24"/>
          <w:szCs w:val="24"/>
        </w:rPr>
        <w:t>Sustainability (Switzerland)</w:t>
      </w:r>
      <w:r w:rsidRPr="002D436D">
        <w:rPr>
          <w:rFonts w:ascii="Times New Roman" w:hAnsi="Times New Roman" w:cs="Times New Roman"/>
          <w:noProof/>
          <w:kern w:val="24"/>
          <w:sz w:val="24"/>
          <w:szCs w:val="24"/>
        </w:rPr>
        <w:t xml:space="preserve">. Vol. 11. </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Rahmaniar, dan Khairita. 2023. “Pemanfaatan Teknologi Informasi Dan Penerapan Pengendalian Intern Kas.” </w:t>
      </w:r>
      <w:r w:rsidRPr="002D436D">
        <w:rPr>
          <w:rFonts w:ascii="Times New Roman" w:hAnsi="Times New Roman" w:cs="Times New Roman"/>
          <w:i/>
          <w:iCs/>
          <w:noProof/>
          <w:kern w:val="24"/>
          <w:sz w:val="24"/>
          <w:szCs w:val="24"/>
        </w:rPr>
        <w:t>HEI EMA : Jurnal Riset Hukum, Ekonomi Islam, Ekonomi, Manajemen dan Akuntansi</w:t>
      </w:r>
      <w:r w:rsidRPr="002D436D">
        <w:rPr>
          <w:rFonts w:ascii="Times New Roman" w:hAnsi="Times New Roman" w:cs="Times New Roman"/>
          <w:noProof/>
          <w:kern w:val="24"/>
          <w:sz w:val="24"/>
          <w:szCs w:val="24"/>
        </w:rPr>
        <w:t xml:space="preserve"> 2 (2): 43–53. </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Rahmawati, Amalia Yunia. 2020. “Praktik Prosedur Penyusunan Anggaran Kas Dan Perencanaan Arus Kas Pada Badan Lingkungan Hidup Provinsi Jawa Tengah,” no. July: 1–23.</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Refiani, Dita. 2021. “Analisis Sistem Informasi Akuntansi Pengeluaran Kas Yayasan IBA Palembang.” http://repo.palcomtech.ac.id/id/eprint/745/.</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Reinamah, Clara M., Moni Yuniati Siahaan, dan Selfesina Samadara. 2021. </w:t>
      </w:r>
      <w:r w:rsidRPr="002D436D">
        <w:rPr>
          <w:rFonts w:ascii="Times New Roman" w:hAnsi="Times New Roman" w:cs="Times New Roman"/>
          <w:noProof/>
          <w:kern w:val="24"/>
          <w:sz w:val="24"/>
          <w:szCs w:val="24"/>
        </w:rPr>
        <w:lastRenderedPageBreak/>
        <w:t xml:space="preserve">“Design of Accounting Information Systems of Cash Receiving and Expenditure in Improving Internal Control of Income of Weaving Tie MSME in the District South Central Timor.” </w:t>
      </w:r>
      <w:r w:rsidRPr="002D436D">
        <w:rPr>
          <w:rFonts w:ascii="Times New Roman" w:hAnsi="Times New Roman" w:cs="Times New Roman"/>
          <w:i/>
          <w:iCs/>
          <w:noProof/>
          <w:kern w:val="24"/>
          <w:sz w:val="24"/>
          <w:szCs w:val="24"/>
        </w:rPr>
        <w:t>Proceedings of the International Conference on Applied Science and Technology on Social Science (ICAST-SS 2020)</w:t>
      </w:r>
      <w:r w:rsidRPr="002D436D">
        <w:rPr>
          <w:rFonts w:ascii="Times New Roman" w:hAnsi="Times New Roman" w:cs="Times New Roman"/>
          <w:noProof/>
          <w:kern w:val="24"/>
          <w:sz w:val="24"/>
          <w:szCs w:val="24"/>
        </w:rPr>
        <w:t xml:space="preserve"> 544: 527–30.</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Ringo, P.S, Sirait.y, E Sinaga, A Sembiring, H Siallagan, dan R.C Sipayung. 2023. “Analisis Sistem Pengendalian Internal Penerimaan dan Pengeluaran Kas pada Gereja Paroki St Petrus Medan Timur” 3: 10885–97.</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Saputra, Giri Saputra, Suwignyo Widagdo, dan Lia Rachmawati. 2023. “2. Analysis of Accounting Information System for Receipt , Cash Disbursement , Purchasing and Inventory for Internal Control.” </w:t>
      </w:r>
      <w:r w:rsidRPr="002D436D">
        <w:rPr>
          <w:rFonts w:ascii="Times New Roman" w:hAnsi="Times New Roman" w:cs="Times New Roman"/>
          <w:i/>
          <w:iCs/>
          <w:noProof/>
          <w:kern w:val="24"/>
          <w:sz w:val="24"/>
          <w:szCs w:val="24"/>
        </w:rPr>
        <w:t>TGO Journal of Education, Science and Technology</w:t>
      </w:r>
      <w:r w:rsidRPr="002D436D">
        <w:rPr>
          <w:rFonts w:ascii="Times New Roman" w:hAnsi="Times New Roman" w:cs="Times New Roman"/>
          <w:noProof/>
          <w:kern w:val="24"/>
          <w:sz w:val="24"/>
          <w:szCs w:val="24"/>
        </w:rPr>
        <w:t xml:space="preserve"> 1 (2): 205–11. https://ejournal.trescode.org/index.php/jest/article/view/48/62.</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Sari, I.M, Hasbudin, dan Titi Aminah. 2022. “Analisis Penerapan Sistem Informasi Akuntansi Penerimaan dan Pengeluaran Kas Pada Koperasi Mina Samudera Kendari.” </w:t>
      </w:r>
      <w:r w:rsidRPr="002D436D">
        <w:rPr>
          <w:rFonts w:ascii="Times New Roman" w:hAnsi="Times New Roman" w:cs="Times New Roman"/>
          <w:i/>
          <w:iCs/>
          <w:noProof/>
          <w:kern w:val="24"/>
          <w:sz w:val="24"/>
          <w:szCs w:val="24"/>
        </w:rPr>
        <w:t>Jurnal Akuntansi dan Keuangan (JAK)</w:t>
      </w:r>
      <w:r w:rsidRPr="002D436D">
        <w:rPr>
          <w:rFonts w:ascii="Times New Roman" w:hAnsi="Times New Roman" w:cs="Times New Roman"/>
          <w:noProof/>
          <w:kern w:val="24"/>
          <w:sz w:val="24"/>
          <w:szCs w:val="24"/>
        </w:rPr>
        <w:t xml:space="preserve"> 7 (2): 1–15. https://jak.uho.ac.id/index.php/journal/article/view/2/2 %0D%0A.</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Sari, Neng Laras. 2020. “Tinjauan penerimaan kas atas penjualan tunai pada cv. akar daya mandiri tap leuwiliang tugas akhir.”</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Setiyanti, Sri. 2022. “Analisis Sistem Akuntansi Penerimaan Kas Dari Piutang Dalam Mendukung Sistem Pengendalian Internal Pada Primkop Polrestabes Semarang.” </w:t>
      </w:r>
      <w:r w:rsidRPr="002D436D">
        <w:rPr>
          <w:rFonts w:ascii="Times New Roman" w:hAnsi="Times New Roman" w:cs="Times New Roman"/>
          <w:i/>
          <w:iCs/>
          <w:noProof/>
          <w:kern w:val="24"/>
          <w:sz w:val="24"/>
          <w:szCs w:val="24"/>
        </w:rPr>
        <w:t>Riset Manajemen dan Akuntansi</w:t>
      </w:r>
      <w:r w:rsidRPr="002D436D">
        <w:rPr>
          <w:rFonts w:ascii="Times New Roman" w:hAnsi="Times New Roman" w:cs="Times New Roman"/>
          <w:noProof/>
          <w:kern w:val="24"/>
          <w:sz w:val="24"/>
          <w:szCs w:val="24"/>
        </w:rPr>
        <w:t xml:space="preserve"> 13 (1): 25–37. https://doi.org/10.36600/rma.v13i1.258.</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Siregar, J, dan M Andronicus. 2023. “Analisis Sistem dan Prosedur Penjualan dan Penerimaan Kas dalam Mendukung Pengendalian Intern pada PT. Aneka Gas Industri Medan.” </w:t>
      </w:r>
      <w:r w:rsidRPr="002D436D">
        <w:rPr>
          <w:rFonts w:ascii="Times New Roman" w:hAnsi="Times New Roman" w:cs="Times New Roman"/>
          <w:i/>
          <w:iCs/>
          <w:noProof/>
          <w:kern w:val="24"/>
          <w:sz w:val="24"/>
          <w:szCs w:val="24"/>
        </w:rPr>
        <w:t>Co-Value: Jurnal Ekonomi, Koperasi &amp; …</w:t>
      </w:r>
      <w:r w:rsidRPr="002D436D">
        <w:rPr>
          <w:rFonts w:ascii="Times New Roman" w:hAnsi="Times New Roman" w:cs="Times New Roman"/>
          <w:noProof/>
          <w:kern w:val="24"/>
          <w:sz w:val="24"/>
          <w:szCs w:val="24"/>
        </w:rPr>
        <w:t xml:space="preserve"> 14: 54–60. http://journal.ikopin.ac.id/index.php/covalue/article/view/3589%0Ahttps://journal.ikopin.ac.id/index.php/covalue/article/download/3589/2859.</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Sulfitra, Adelina S R I. 2022. “Analisis Sistem Informasi Akuntansi Pada Grand Waterboom Program Studi Akuntansi,” 81.</w:t>
      </w:r>
    </w:p>
    <w:p w:rsidR="002D436D" w:rsidRPr="002D436D" w:rsidRDefault="002D436D" w:rsidP="002D436D">
      <w:pPr>
        <w:widowControl w:val="0"/>
        <w:autoSpaceDE w:val="0"/>
        <w:autoSpaceDN w:val="0"/>
        <w:adjustRightInd w:val="0"/>
        <w:ind w:left="480" w:hanging="480"/>
        <w:jc w:val="both"/>
        <w:rPr>
          <w:rFonts w:ascii="Times New Roman" w:hAnsi="Times New Roman" w:cs="Times New Roman"/>
          <w:noProof/>
          <w:kern w:val="24"/>
          <w:sz w:val="24"/>
          <w:szCs w:val="24"/>
        </w:rPr>
      </w:pPr>
      <w:r w:rsidRPr="002D436D">
        <w:rPr>
          <w:rFonts w:ascii="Times New Roman" w:hAnsi="Times New Roman" w:cs="Times New Roman"/>
          <w:noProof/>
          <w:kern w:val="24"/>
          <w:sz w:val="24"/>
          <w:szCs w:val="24"/>
        </w:rPr>
        <w:t xml:space="preserve">Tandek, Putri Jesika. 2023. “Analisis Sistem Informasi Akuntansi Penerimaan Dan Pengeluaran Kas Terhadap Pengendalian Internal Kas Pada PT. Aurora Mulia Sambaru Cabang Makassar.” </w:t>
      </w:r>
      <w:r w:rsidRPr="002D436D">
        <w:rPr>
          <w:rFonts w:ascii="Times New Roman" w:hAnsi="Times New Roman" w:cs="Times New Roman"/>
          <w:i/>
          <w:iCs/>
          <w:noProof/>
          <w:kern w:val="24"/>
          <w:sz w:val="24"/>
          <w:szCs w:val="24"/>
        </w:rPr>
        <w:t>Nucl. Phys.</w:t>
      </w:r>
      <w:r w:rsidRPr="002D436D">
        <w:rPr>
          <w:rFonts w:ascii="Times New Roman" w:hAnsi="Times New Roman" w:cs="Times New Roman"/>
          <w:noProof/>
          <w:kern w:val="24"/>
          <w:sz w:val="24"/>
          <w:szCs w:val="24"/>
        </w:rPr>
        <w:t xml:space="preserve"> 13 (1): 104–16.</w:t>
      </w:r>
    </w:p>
    <w:p w:rsidR="002D436D" w:rsidRPr="002D436D" w:rsidRDefault="00934B7F" w:rsidP="002D436D">
      <w:pPr>
        <w:widowControl w:val="0"/>
        <w:autoSpaceDE w:val="0"/>
        <w:autoSpaceDN w:val="0"/>
        <w:adjustRightInd w:val="0"/>
        <w:ind w:left="480" w:hanging="480"/>
        <w:jc w:val="both"/>
        <w:rPr>
          <w:rFonts w:ascii="Times New Roman" w:hAnsi="Times New Roman" w:cs="Times New Roman"/>
          <w:kern w:val="24"/>
          <w:sz w:val="24"/>
          <w:szCs w:val="24"/>
        </w:rPr>
        <w:sectPr w:rsidR="002D436D" w:rsidRPr="002D436D" w:rsidSect="00B45579">
          <w:headerReference w:type="even" r:id="rId7"/>
          <w:headerReference w:type="default" r:id="rId8"/>
          <w:footerReference w:type="even" r:id="rId9"/>
          <w:footerReference w:type="default" r:id="rId10"/>
          <w:headerReference w:type="first" r:id="rId11"/>
          <w:footerReference w:type="first" r:id="rId12"/>
          <w:pgSz w:w="11907" w:h="16839" w:code="9"/>
          <w:pgMar w:top="2275" w:right="1699" w:bottom="1699" w:left="2275" w:header="720" w:footer="720" w:gutter="0"/>
          <w:pgNumType w:start="65" w:chapStyle="1"/>
          <w:cols w:space="720"/>
          <w:titlePg/>
          <w:docGrid w:linePitch="360"/>
        </w:sectPr>
      </w:pPr>
      <w:r w:rsidRPr="002D436D">
        <w:rPr>
          <w:rFonts w:ascii="Times New Roman" w:hAnsi="Times New Roman" w:cs="Times New Roman"/>
          <w:kern w:val="24"/>
          <w:sz w:val="24"/>
          <w:szCs w:val="24"/>
        </w:rPr>
        <w:fldChar w:fldCharType="end"/>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br w:type="page"/>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Lampiran 1.Daftar PertanyaanWawancara</w:t>
      </w:r>
    </w:p>
    <w:tbl>
      <w:tblPr>
        <w:tblStyle w:val="TableGrid"/>
        <w:tblW w:w="8906" w:type="dxa"/>
        <w:tblInd w:w="-252" w:type="dxa"/>
        <w:tblLayout w:type="fixed"/>
        <w:tblLook w:val="04A0"/>
      </w:tblPr>
      <w:tblGrid>
        <w:gridCol w:w="510"/>
        <w:gridCol w:w="2838"/>
        <w:gridCol w:w="5558"/>
      </w:tblGrid>
      <w:tr w:rsidR="002D436D" w:rsidRPr="002D436D" w:rsidTr="008763CE">
        <w:trPr>
          <w:trHeight w:val="135"/>
        </w:trPr>
        <w:tc>
          <w:tcPr>
            <w:tcW w:w="510" w:type="dxa"/>
            <w:tcBorders>
              <w:bottom w:val="single" w:sz="4" w:space="0" w:color="auto"/>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No</w:t>
            </w:r>
          </w:p>
        </w:tc>
        <w:tc>
          <w:tcPr>
            <w:tcW w:w="2838" w:type="dxa"/>
            <w:tcBorders>
              <w:left w:val="single" w:sz="4" w:space="0" w:color="auto"/>
              <w:bottom w:val="single" w:sz="4" w:space="0" w:color="auto"/>
              <w:right w:val="single" w:sz="4" w:space="0" w:color="auto"/>
            </w:tcBorders>
          </w:tcPr>
          <w:p w:rsidR="002D436D" w:rsidRPr="002D436D" w:rsidRDefault="002D436D" w:rsidP="002D436D">
            <w:pPr>
              <w:pStyle w:val="ListParagraph"/>
              <w:ind w:left="1440" w:hanging="1425"/>
              <w:jc w:val="both"/>
              <w:rPr>
                <w:rFonts w:ascii="Times New Roman" w:hAnsi="Times New Roman" w:cs="Times New Roman"/>
                <w:kern w:val="24"/>
                <w:sz w:val="24"/>
                <w:szCs w:val="24"/>
              </w:rPr>
            </w:pPr>
            <w:r w:rsidRPr="002D436D">
              <w:rPr>
                <w:rFonts w:ascii="Times New Roman" w:hAnsi="Times New Roman" w:cs="Times New Roman"/>
                <w:kern w:val="24"/>
                <w:sz w:val="24"/>
                <w:szCs w:val="24"/>
              </w:rPr>
              <w:t>DaftarPertanyaan</w:t>
            </w:r>
          </w:p>
        </w:tc>
        <w:tc>
          <w:tcPr>
            <w:tcW w:w="5558" w:type="dxa"/>
            <w:tcBorders>
              <w:left w:val="single" w:sz="4" w:space="0" w:color="auto"/>
              <w:bottom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Jawaban</w:t>
            </w:r>
          </w:p>
        </w:tc>
      </w:tr>
      <w:tr w:rsidR="002D436D" w:rsidRPr="002D436D" w:rsidTr="008763CE">
        <w:trPr>
          <w:trHeight w:val="135"/>
        </w:trPr>
        <w:tc>
          <w:tcPr>
            <w:tcW w:w="510" w:type="dxa"/>
            <w:tcBorders>
              <w:top w:val="single" w:sz="4" w:space="0" w:color="auto"/>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1</w:t>
            </w:r>
          </w:p>
        </w:tc>
        <w:tc>
          <w:tcPr>
            <w:tcW w:w="2838" w:type="dxa"/>
            <w:tcBorders>
              <w:top w:val="single" w:sz="4" w:space="0" w:color="auto"/>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Apanamasistem di PT ASN?</w:t>
            </w:r>
          </w:p>
        </w:tc>
        <w:tc>
          <w:tcPr>
            <w:tcW w:w="5558" w:type="dxa"/>
            <w:tcBorders>
              <w:top w:val="single" w:sz="4" w:space="0" w:color="auto"/>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Accurate Online</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2</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kelebihandanKelemahansistem</w:t>
            </w:r>
          </w:p>
        </w:tc>
        <w:tc>
          <w:tcPr>
            <w:tcW w:w="5558" w:type="dxa"/>
            <w:tcBorders>
              <w:left w:val="single" w:sz="4" w:space="0" w:color="auto"/>
            </w:tcBorders>
          </w:tcPr>
          <w:p w:rsidR="002D436D" w:rsidRPr="002D436D" w:rsidRDefault="002D436D" w:rsidP="002D436D">
            <w:pPr>
              <w:pStyle w:val="ListParagraph"/>
              <w:ind w:left="313" w:hanging="313"/>
              <w:jc w:val="both"/>
              <w:rPr>
                <w:rFonts w:ascii="Times New Roman" w:hAnsi="Times New Roman" w:cs="Times New Roman"/>
                <w:b/>
                <w:kern w:val="24"/>
                <w:sz w:val="24"/>
                <w:szCs w:val="24"/>
              </w:rPr>
            </w:pPr>
            <w:r w:rsidRPr="002D436D">
              <w:rPr>
                <w:rFonts w:ascii="Times New Roman" w:hAnsi="Times New Roman" w:cs="Times New Roman"/>
                <w:b/>
                <w:kern w:val="24"/>
                <w:sz w:val="24"/>
                <w:szCs w:val="24"/>
              </w:rPr>
              <w:t>KelebihanSistem</w:t>
            </w:r>
          </w:p>
          <w:p w:rsidR="002D436D" w:rsidRPr="002D436D" w:rsidRDefault="002D436D" w:rsidP="00981959">
            <w:pPr>
              <w:pStyle w:val="ListParagraph"/>
              <w:numPr>
                <w:ilvl w:val="0"/>
                <w:numId w:val="1"/>
              </w:numPr>
              <w:ind w:left="313" w:hanging="181"/>
              <w:jc w:val="both"/>
              <w:rPr>
                <w:rFonts w:ascii="Times New Roman" w:hAnsi="Times New Roman" w:cs="Times New Roman"/>
                <w:kern w:val="24"/>
                <w:sz w:val="24"/>
                <w:szCs w:val="24"/>
              </w:rPr>
            </w:pPr>
            <w:r w:rsidRPr="002D436D">
              <w:rPr>
                <w:rFonts w:ascii="Times New Roman" w:hAnsi="Times New Roman" w:cs="Times New Roman"/>
                <w:kern w:val="24"/>
                <w:sz w:val="24"/>
                <w:szCs w:val="24"/>
              </w:rPr>
              <w:t>Mudahdigunakan</w:t>
            </w:r>
          </w:p>
          <w:p w:rsidR="002D436D" w:rsidRPr="002D436D" w:rsidRDefault="002D436D" w:rsidP="00981959">
            <w:pPr>
              <w:pStyle w:val="ListParagraph"/>
              <w:numPr>
                <w:ilvl w:val="0"/>
                <w:numId w:val="1"/>
              </w:numPr>
              <w:ind w:left="313" w:hanging="181"/>
              <w:jc w:val="both"/>
              <w:rPr>
                <w:rFonts w:ascii="Times New Roman" w:hAnsi="Times New Roman" w:cs="Times New Roman"/>
                <w:kern w:val="24"/>
                <w:sz w:val="24"/>
                <w:szCs w:val="24"/>
              </w:rPr>
            </w:pPr>
            <w:r w:rsidRPr="002D436D">
              <w:rPr>
                <w:rFonts w:ascii="Times New Roman" w:hAnsi="Times New Roman" w:cs="Times New Roman"/>
                <w:kern w:val="24"/>
                <w:sz w:val="24"/>
                <w:szCs w:val="24"/>
              </w:rPr>
              <w:t>Dapatdigunakanuntuksegalakeperluanbisnis</w:t>
            </w:r>
          </w:p>
          <w:p w:rsidR="002D436D" w:rsidRPr="002D436D" w:rsidRDefault="002D436D" w:rsidP="00981959">
            <w:pPr>
              <w:pStyle w:val="ListParagraph"/>
              <w:numPr>
                <w:ilvl w:val="0"/>
                <w:numId w:val="1"/>
              </w:numPr>
              <w:ind w:left="313" w:hanging="181"/>
              <w:jc w:val="both"/>
              <w:rPr>
                <w:rFonts w:ascii="Times New Roman" w:hAnsi="Times New Roman" w:cs="Times New Roman"/>
                <w:kern w:val="24"/>
                <w:sz w:val="24"/>
                <w:szCs w:val="24"/>
              </w:rPr>
            </w:pPr>
            <w:r w:rsidRPr="002D436D">
              <w:rPr>
                <w:rFonts w:ascii="Times New Roman" w:hAnsi="Times New Roman" w:cs="Times New Roman"/>
                <w:kern w:val="24"/>
                <w:sz w:val="24"/>
                <w:szCs w:val="24"/>
              </w:rPr>
              <w:t>Dapatmembuatrekappenjualansecaraotomatis</w:t>
            </w:r>
          </w:p>
          <w:p w:rsidR="002D436D" w:rsidRPr="002D436D" w:rsidRDefault="002D436D" w:rsidP="00981959">
            <w:pPr>
              <w:pStyle w:val="ListParagraph"/>
              <w:numPr>
                <w:ilvl w:val="0"/>
                <w:numId w:val="1"/>
              </w:numPr>
              <w:ind w:left="313" w:hanging="181"/>
              <w:jc w:val="both"/>
              <w:rPr>
                <w:rFonts w:ascii="Times New Roman" w:hAnsi="Times New Roman" w:cs="Times New Roman"/>
                <w:kern w:val="24"/>
                <w:sz w:val="24"/>
                <w:szCs w:val="24"/>
              </w:rPr>
            </w:pPr>
            <w:r w:rsidRPr="002D436D">
              <w:rPr>
                <w:rFonts w:ascii="Times New Roman" w:hAnsi="Times New Roman" w:cs="Times New Roman"/>
                <w:kern w:val="24"/>
                <w:sz w:val="24"/>
                <w:szCs w:val="24"/>
              </w:rPr>
              <w:t>Dapatmengontrolstokproduk</w:t>
            </w:r>
          </w:p>
          <w:p w:rsidR="002D436D" w:rsidRPr="002D436D" w:rsidRDefault="002D436D" w:rsidP="00981959">
            <w:pPr>
              <w:pStyle w:val="ListParagraph"/>
              <w:numPr>
                <w:ilvl w:val="0"/>
                <w:numId w:val="1"/>
              </w:numPr>
              <w:ind w:left="313" w:hanging="181"/>
              <w:jc w:val="both"/>
              <w:rPr>
                <w:rFonts w:ascii="Times New Roman" w:hAnsi="Times New Roman" w:cs="Times New Roman"/>
                <w:kern w:val="24"/>
                <w:sz w:val="24"/>
                <w:szCs w:val="24"/>
              </w:rPr>
            </w:pPr>
            <w:r w:rsidRPr="002D436D">
              <w:rPr>
                <w:rFonts w:ascii="Times New Roman" w:hAnsi="Times New Roman" w:cs="Times New Roman"/>
                <w:kern w:val="24"/>
                <w:sz w:val="24"/>
                <w:szCs w:val="24"/>
              </w:rPr>
              <w:t>Dapatmembuatlaporankeuangandengancepat</w:t>
            </w:r>
          </w:p>
          <w:p w:rsidR="002D436D" w:rsidRPr="002D436D" w:rsidRDefault="002D436D" w:rsidP="00981959">
            <w:pPr>
              <w:pStyle w:val="ListParagraph"/>
              <w:numPr>
                <w:ilvl w:val="0"/>
                <w:numId w:val="1"/>
              </w:numPr>
              <w:ind w:left="313" w:hanging="181"/>
              <w:jc w:val="both"/>
              <w:rPr>
                <w:rFonts w:ascii="Times New Roman" w:hAnsi="Times New Roman" w:cs="Times New Roman"/>
                <w:kern w:val="24"/>
                <w:sz w:val="24"/>
                <w:szCs w:val="24"/>
              </w:rPr>
            </w:pPr>
            <w:r w:rsidRPr="002D436D">
              <w:rPr>
                <w:rFonts w:ascii="Times New Roman" w:hAnsi="Times New Roman" w:cs="Times New Roman"/>
                <w:kern w:val="24"/>
                <w:sz w:val="24"/>
                <w:szCs w:val="24"/>
              </w:rPr>
              <w:t>Dapatmembantu proses peluporanpajak</w:t>
            </w:r>
          </w:p>
          <w:p w:rsidR="002D436D" w:rsidRPr="002D436D" w:rsidRDefault="002D436D" w:rsidP="00981959">
            <w:pPr>
              <w:pStyle w:val="ListParagraph"/>
              <w:numPr>
                <w:ilvl w:val="0"/>
                <w:numId w:val="1"/>
              </w:numPr>
              <w:ind w:left="313" w:hanging="181"/>
              <w:jc w:val="both"/>
              <w:rPr>
                <w:rFonts w:ascii="Times New Roman" w:hAnsi="Times New Roman" w:cs="Times New Roman"/>
                <w:kern w:val="24"/>
                <w:sz w:val="24"/>
                <w:szCs w:val="24"/>
              </w:rPr>
            </w:pPr>
            <w:r w:rsidRPr="002D436D">
              <w:rPr>
                <w:rFonts w:ascii="Times New Roman" w:hAnsi="Times New Roman" w:cs="Times New Roman"/>
                <w:kern w:val="24"/>
                <w:sz w:val="24"/>
                <w:szCs w:val="24"/>
              </w:rPr>
              <w:t>Menjagakeamanan data keuangan</w:t>
            </w:r>
          </w:p>
          <w:p w:rsidR="002D436D" w:rsidRPr="002D436D" w:rsidRDefault="002D436D" w:rsidP="002D436D">
            <w:pPr>
              <w:pStyle w:val="ListParagraph"/>
              <w:ind w:left="313" w:hanging="271"/>
              <w:jc w:val="both"/>
              <w:rPr>
                <w:rFonts w:ascii="Times New Roman" w:hAnsi="Times New Roman" w:cs="Times New Roman"/>
                <w:b/>
                <w:kern w:val="24"/>
                <w:sz w:val="24"/>
                <w:szCs w:val="24"/>
              </w:rPr>
            </w:pPr>
            <w:r w:rsidRPr="002D436D">
              <w:rPr>
                <w:rFonts w:ascii="Times New Roman" w:hAnsi="Times New Roman" w:cs="Times New Roman"/>
                <w:b/>
                <w:kern w:val="24"/>
                <w:sz w:val="24"/>
                <w:szCs w:val="24"/>
              </w:rPr>
              <w:t>KelemahanSistem</w:t>
            </w:r>
          </w:p>
          <w:p w:rsidR="002D436D" w:rsidRPr="002D436D" w:rsidRDefault="002D436D" w:rsidP="00981959">
            <w:pPr>
              <w:pStyle w:val="ListParagraph"/>
              <w:numPr>
                <w:ilvl w:val="0"/>
                <w:numId w:val="2"/>
              </w:numPr>
              <w:ind w:left="320" w:hanging="184"/>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Ketergantunganpadakoneksi internet Accurate Online membutuhkankoneksi internet yang stabiluntukdapatdigunakansecara optimal. </w:t>
            </w:r>
          </w:p>
          <w:p w:rsidR="002D436D" w:rsidRPr="002D436D" w:rsidRDefault="002D436D" w:rsidP="00981959">
            <w:pPr>
              <w:pStyle w:val="ListParagraph"/>
              <w:numPr>
                <w:ilvl w:val="0"/>
                <w:numId w:val="2"/>
              </w:numPr>
              <w:ind w:left="320" w:hanging="184"/>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Keterbatasanfituruntukdivisi non-akuntansiAccuratelebihfokuspadadivisiutamasepertipembelian, penjualan, persediaan, dankeuangan. </w:t>
            </w:r>
          </w:p>
          <w:p w:rsidR="002D436D" w:rsidRPr="002D436D" w:rsidRDefault="002D436D" w:rsidP="00981959">
            <w:pPr>
              <w:pStyle w:val="ListParagraph"/>
              <w:numPr>
                <w:ilvl w:val="0"/>
                <w:numId w:val="2"/>
              </w:numPr>
              <w:ind w:left="320" w:hanging="184"/>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Proses migrasi data yang tidakbenardapatmengakibatkan data yang tidakakurat. </w:t>
            </w:r>
          </w:p>
          <w:p w:rsidR="002D436D" w:rsidRPr="002D436D" w:rsidRDefault="002D436D" w:rsidP="00981959">
            <w:pPr>
              <w:pStyle w:val="ListParagraph"/>
              <w:numPr>
                <w:ilvl w:val="0"/>
                <w:numId w:val="2"/>
              </w:numPr>
              <w:ind w:left="320" w:hanging="184"/>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KebutuhanpelatihanuntukpenggunabaruPengguna yang barumenggunakan Accurate Online mungkinmemerlukanwaktuuntukmemahamicarapenggunaanaplikasidanfitur-fiturnya. </w:t>
            </w:r>
          </w:p>
          <w:p w:rsidR="002D436D" w:rsidRPr="002D436D" w:rsidRDefault="002D436D" w:rsidP="00981959">
            <w:pPr>
              <w:pStyle w:val="ListParagraph"/>
              <w:numPr>
                <w:ilvl w:val="0"/>
                <w:numId w:val="2"/>
              </w:numPr>
              <w:ind w:left="320" w:hanging="184"/>
              <w:jc w:val="both"/>
              <w:rPr>
                <w:rFonts w:ascii="Times New Roman" w:hAnsi="Times New Roman" w:cs="Times New Roman"/>
                <w:kern w:val="24"/>
                <w:sz w:val="24"/>
                <w:szCs w:val="24"/>
              </w:rPr>
            </w:pPr>
            <w:r w:rsidRPr="002D436D">
              <w:rPr>
                <w:rFonts w:ascii="Times New Roman" w:hAnsi="Times New Roman" w:cs="Times New Roman"/>
                <w:kern w:val="24"/>
                <w:sz w:val="24"/>
                <w:szCs w:val="24"/>
              </w:rPr>
              <w:t>Biayalangganan yang perludibayarkansecaraberkala</w:t>
            </w:r>
          </w:p>
          <w:p w:rsidR="002D436D" w:rsidRPr="002D436D" w:rsidRDefault="002D436D" w:rsidP="002D436D">
            <w:pPr>
              <w:ind w:left="360"/>
              <w:jc w:val="both"/>
              <w:rPr>
                <w:rFonts w:ascii="Times New Roman" w:hAnsi="Times New Roman" w:cs="Times New Roman"/>
                <w:kern w:val="24"/>
                <w:sz w:val="24"/>
                <w:szCs w:val="24"/>
              </w:rPr>
            </w:pP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3</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Prosedurpenerimaankas PT ASN</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Secaraumum, kas PT ASN merupakanpengelolaanuangtunai yang digunakanuntukmemenuhikebutuhanoperasional di lingkup unit PT ASN.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Penerimaankasterjadipadasaatdilakukanpenarikancekterhadaprekening bank PT ASN dikarenakansaldouangtunaiberjumlahkurangdari Rp50.000.000,</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Adapunprosedurpenerimaankas, antaralain :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 BagianmengajukanpermintaanpembayaranmetodetunaikepadaKepalaBugiunKeuangan yang sudahdisetujuiolehDirektur.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 Dilakukanrekapitulasiterhadapseluruhpermintaan yang sudahditerimaolehBagianKeuangansekaligusmenghitungketersediaansaldouangtunai.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 Apabilasaldouanguntukmelakukanpembayarantidakmencukup), makaakandiajukanpermintaanpenarikanuangberdasarkanrekapitulasipermintaanpembayaran</w:t>
            </w:r>
          </w:p>
          <w:p w:rsidR="002D436D" w:rsidRPr="002D436D" w:rsidRDefault="002D436D" w:rsidP="002D436D">
            <w:pPr>
              <w:jc w:val="both"/>
              <w:rPr>
                <w:rFonts w:ascii="Times New Roman" w:hAnsi="Times New Roman" w:cs="Times New Roman"/>
                <w:kern w:val="24"/>
                <w:sz w:val="24"/>
                <w:szCs w:val="24"/>
              </w:rPr>
            </w:pP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4</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Data keuanganpenerimaankasselama 3 tahun</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noProof/>
                <w:kern w:val="24"/>
                <w:sz w:val="24"/>
                <w:szCs w:val="24"/>
              </w:rPr>
              <w:drawing>
                <wp:inline distT="0" distB="0" distL="0" distR="0">
                  <wp:extent cx="3419475" cy="1876425"/>
                  <wp:effectExtent l="19050" t="0" r="9525" b="0"/>
                  <wp:docPr id="16" name="Picture 6" descr="C:\Users\SITI FATIMAH\Downloads\WhatsApp Image 2026-04-17 at 22.0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TI FATIMAH\Downloads\WhatsApp Image 2026-04-17 at 22.06.46.jpeg"/>
                          <pic:cNvPicPr>
                            <a:picLocks noChangeAspect="1" noChangeArrowheads="1"/>
                          </pic:cNvPicPr>
                        </pic:nvPicPr>
                        <pic:blipFill>
                          <a:blip r:embed="rId13"/>
                          <a:srcRect/>
                          <a:stretch>
                            <a:fillRect/>
                          </a:stretch>
                        </pic:blipFill>
                        <pic:spPr bwMode="auto">
                          <a:xfrm>
                            <a:off x="0" y="0"/>
                            <a:ext cx="3420509" cy="1876992"/>
                          </a:xfrm>
                          <a:prstGeom prst="rect">
                            <a:avLst/>
                          </a:prstGeom>
                          <a:noFill/>
                          <a:ln w="9525">
                            <a:noFill/>
                            <a:miter lim="800000"/>
                            <a:headEnd/>
                            <a:tailEnd/>
                          </a:ln>
                        </pic:spPr>
                      </pic:pic>
                    </a:graphicData>
                  </a:graphic>
                </wp:inline>
              </w:drawing>
            </w:r>
          </w:p>
          <w:p w:rsidR="002D436D" w:rsidRPr="002D436D" w:rsidRDefault="002D436D" w:rsidP="002D436D">
            <w:pPr>
              <w:jc w:val="both"/>
              <w:rPr>
                <w:rFonts w:ascii="Times New Roman" w:hAnsi="Times New Roman" w:cs="Times New Roman"/>
                <w:kern w:val="24"/>
                <w:sz w:val="24"/>
                <w:szCs w:val="24"/>
              </w:rPr>
            </w:pP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5</w:t>
            </w:r>
          </w:p>
          <w:p w:rsidR="002D436D" w:rsidRPr="002D436D" w:rsidRDefault="002D436D" w:rsidP="002D436D">
            <w:pPr>
              <w:ind w:left="360"/>
              <w:jc w:val="both"/>
              <w:rPr>
                <w:rFonts w:ascii="Times New Roman" w:hAnsi="Times New Roman" w:cs="Times New Roman"/>
                <w:kern w:val="24"/>
                <w:sz w:val="24"/>
                <w:szCs w:val="24"/>
              </w:rPr>
            </w:pP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Bagianapasaja yang berhubungandenganpenerimaankas? Dan apasajafungsi</w:t>
            </w:r>
          </w:p>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daribagian-bagiantersebut?</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Seluruhbagian PT ASN berhubungandenganpenerimainkassesuaidengankebutuhanpembayaran. Adupunkewajibansekaligusfungsisetiapbagianadalahmemenuhikelengkapandokumen yang akandibayarkankebutuhannvasecaratunai</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6</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Apakahpenerimaankasdanpencatatandilakukanoleh orang yang sama?</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AdapunpenerimaankasdilakukanolehseorangKaryawanPimpinandaribagian yang mengajukanpermintaanpembayaranuangtunaidandiketahuiolehKepalaBagianbersangkutan. Sedangkanjurnalpencatatanbiayadilakukanolehmasing-masingbagian yang melakukanpermintaanpembayaran.</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7</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Apasajadokumenpendukung yang diperlukandalam proses penerimaankas?</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Dokumen yang diperlukanberuparekapitulasipermintaanbuyardaribagianuntukdibuatkan memo permintaanpenarikancekdarirekening bank Perusahaan. Kemudianmenjadidasaruntukdikeluarkancek yang akandilakukanpenarikanuangnyake bank terdekat.</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8</w:t>
            </w:r>
          </w:p>
          <w:p w:rsidR="002D436D" w:rsidRPr="002D436D" w:rsidRDefault="002D436D" w:rsidP="002D436D">
            <w:pPr>
              <w:ind w:left="360"/>
              <w:jc w:val="both"/>
              <w:rPr>
                <w:rFonts w:ascii="Times New Roman" w:hAnsi="Times New Roman" w:cs="Times New Roman"/>
                <w:kern w:val="24"/>
                <w:sz w:val="24"/>
                <w:szCs w:val="24"/>
              </w:rPr>
            </w:pP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Bagaimanaperusahaanmemastikanpenerimaankastercatatdenganakuratdantepatwaktu?</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Denganmelakukanrekonsiliasiberdasarkanrekeningkoranbulanbersangkutan.</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9</w:t>
            </w:r>
          </w:p>
          <w:p w:rsidR="002D436D" w:rsidRPr="002D436D" w:rsidRDefault="002D436D" w:rsidP="002D436D">
            <w:pPr>
              <w:ind w:left="360"/>
              <w:jc w:val="both"/>
              <w:rPr>
                <w:rFonts w:ascii="Times New Roman" w:hAnsi="Times New Roman" w:cs="Times New Roman"/>
                <w:kern w:val="24"/>
                <w:sz w:val="24"/>
                <w:szCs w:val="24"/>
              </w:rPr>
            </w:pP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Apakahadasistempemeriksaanuntukmemastikankeabsahantransaksi</w:t>
            </w:r>
          </w:p>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penerimaankas?</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Tidakada</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10</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Apasajakendala yang seringdihadapidalampenca</w:t>
            </w:r>
            <w:r w:rsidRPr="002D436D">
              <w:rPr>
                <w:rFonts w:ascii="Times New Roman" w:hAnsi="Times New Roman" w:cs="Times New Roman"/>
                <w:kern w:val="24"/>
                <w:sz w:val="24"/>
                <w:szCs w:val="24"/>
              </w:rPr>
              <w:lastRenderedPageBreak/>
              <w:t>tatanpenerimaankas?</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Tidakada</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11</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Data keuanganpengeluarankas</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noProof/>
                <w:kern w:val="24"/>
                <w:sz w:val="24"/>
                <w:szCs w:val="24"/>
              </w:rPr>
              <w:drawing>
                <wp:inline distT="0" distB="0" distL="0" distR="0">
                  <wp:extent cx="3371850" cy="2047875"/>
                  <wp:effectExtent l="19050" t="0" r="0" b="0"/>
                  <wp:docPr id="18" name="Picture 7" descr="C:\Users\SITI FATIMAH\Downloads\WhatsApp Image 2026-04-17 at 22.0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TI FATIMAH\Downloads\WhatsApp Image 2026-04-17 at 22.06.15.jpeg"/>
                          <pic:cNvPicPr>
                            <a:picLocks noChangeAspect="1" noChangeArrowheads="1"/>
                          </pic:cNvPicPr>
                        </pic:nvPicPr>
                        <pic:blipFill>
                          <a:blip r:embed="rId14"/>
                          <a:srcRect/>
                          <a:stretch>
                            <a:fillRect/>
                          </a:stretch>
                        </pic:blipFill>
                        <pic:spPr bwMode="auto">
                          <a:xfrm>
                            <a:off x="0" y="0"/>
                            <a:ext cx="3375410" cy="2050037"/>
                          </a:xfrm>
                          <a:prstGeom prst="rect">
                            <a:avLst/>
                          </a:prstGeom>
                          <a:noFill/>
                          <a:ln w="9525">
                            <a:noFill/>
                            <a:miter lim="800000"/>
                            <a:headEnd/>
                            <a:tailEnd/>
                          </a:ln>
                        </pic:spPr>
                      </pic:pic>
                    </a:graphicData>
                  </a:graphic>
                </wp:inline>
              </w:drawing>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12</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Bagaimanaprosedurpersetujuandanpengeluarankas PT ASN</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prosedurpengeluarankas, antara lain :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 BagianmengajukanpermintaanpembayaranmetodetunaikepadaKepalaBagianKeuangandanAkuntansiyangsudahdisctujuidanberdisposisiolehDirektur,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Bagianmelakukanjurnalatasbiaya yang akandikeluarkan</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BagianmembuatkunSuratPermintaanPembayarankepadaKepalaBagianKeuangandanAkuntansi</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Bagianmelengkapidokumenberupalampirankebutuhanuangbesertadaftarpermintaanpembelian yang absah</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 ApabilaSuratPermintaanPembayaransudahbertandatanganlengkapdenganseluruhdokumenpendukung, makaakandilakukanizinpembayaranulangkepadaKepalaBagianKeuangansekaligusizinmelakukanpengambilanuangtunaiuntukdiserahkankepadabagian yang mengajukanpermintaan.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Apabilasudahdilakukanpenyecrahanuangtunai, Bagianwajibsegeramengembalikanbuktipenggunaanuangdilengkapi invoice, fotodanfakturpajak (jikaada).</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13</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Dokumenapasaja yang harusdilengkapisebelumpengeluarankasdilakukan?</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(Terlampirdalam SEDA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xml:space="preserve">Nomor A.05/SEDA/02/1/2023) </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Memo persetujuanpembayarantunai yang berdisposisiDircktur</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 SuratPermintaanPembayarunbesertalampiranpendukung.</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14</w:t>
            </w:r>
          </w:p>
          <w:p w:rsidR="002D436D" w:rsidRPr="002D436D" w:rsidRDefault="002D436D" w:rsidP="002D436D">
            <w:pPr>
              <w:ind w:left="360"/>
              <w:jc w:val="both"/>
              <w:rPr>
                <w:rFonts w:ascii="Times New Roman" w:hAnsi="Times New Roman" w:cs="Times New Roman"/>
                <w:kern w:val="24"/>
                <w:sz w:val="24"/>
                <w:szCs w:val="24"/>
              </w:rPr>
            </w:pP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Bagaimanaperusahaanmengatasiperbedaannilaidokumenpadapencatatan</w:t>
            </w:r>
          </w:p>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pengeluarankas yang terjadi di perusahaanini?</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PerbedaannilaidandokumenakandilakukankonfirmasisaatBagianmengembalikan invoice. Apabilaterjadiselisih, mukaBagianwajibmelukukanrevisidokumendalamkuru</w:t>
            </w:r>
            <w:r w:rsidRPr="002D436D">
              <w:rPr>
                <w:rFonts w:ascii="Times New Roman" w:hAnsi="Times New Roman" w:cs="Times New Roman"/>
                <w:kern w:val="24"/>
                <w:sz w:val="24"/>
                <w:szCs w:val="24"/>
              </w:rPr>
              <w:lastRenderedPageBreak/>
              <w:t>nwaktubulanberjalan.</w:t>
            </w:r>
          </w:p>
          <w:p w:rsidR="002D436D" w:rsidRPr="002D436D" w:rsidRDefault="002D436D" w:rsidP="002D436D">
            <w:pPr>
              <w:jc w:val="both"/>
              <w:rPr>
                <w:rFonts w:ascii="Times New Roman" w:hAnsi="Times New Roman" w:cs="Times New Roman"/>
                <w:kern w:val="24"/>
                <w:sz w:val="24"/>
                <w:szCs w:val="24"/>
              </w:rPr>
            </w:pP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15</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Bagaimanapengendalianinernalpengeluarankas di PT ASN?</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Pengendalian internal pengeluarankasdilakukanolehBagianKeuangandanAkuntansidandiawasiolehKepalaUrusundanKepalaBagianKeuangandanAkuntansisecaraperiodik.</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16</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Visidanmisipt Agro Sinergi Nusantara</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perusahaanberorientasipadapencapaiankinerjaunggul yang dilandasinilaiakhlakdanreligius. Perusahaan berkomitmenmenjalankanusahasecarainovatif, kompetitif, efektif, danefisiendenganmenerapkanprinsip-prinsipmanajementerbaikdalampengelolaanagroindustrikelapasawit. Dengandemikian, keberhasilanperusahaantidakhanyadiukurdariaspekkinerjabisnis, tetapijugadaripenerapannilai moral, profesionalisme, danpraktikmanajemen yang berkualitas.</w:t>
            </w:r>
          </w:p>
        </w:tc>
      </w:tr>
      <w:tr w:rsidR="002D436D" w:rsidRPr="002D436D" w:rsidTr="008763CE">
        <w:tc>
          <w:tcPr>
            <w:tcW w:w="510" w:type="dxa"/>
            <w:tcBorders>
              <w:righ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17</w:t>
            </w:r>
          </w:p>
        </w:tc>
        <w:tc>
          <w:tcPr>
            <w:tcW w:w="2838" w:type="dxa"/>
            <w:tcBorders>
              <w:left w:val="single" w:sz="4" w:space="0" w:color="auto"/>
              <w:right w:val="single" w:sz="4" w:space="0" w:color="auto"/>
            </w:tcBorders>
          </w:tcPr>
          <w:p w:rsidR="002D436D" w:rsidRPr="002D436D" w:rsidRDefault="002D436D" w:rsidP="002D436D">
            <w:pPr>
              <w:pStyle w:val="ListParagraph"/>
              <w:ind w:left="15"/>
              <w:jc w:val="both"/>
              <w:rPr>
                <w:rFonts w:ascii="Times New Roman" w:hAnsi="Times New Roman" w:cs="Times New Roman"/>
                <w:kern w:val="24"/>
                <w:sz w:val="24"/>
                <w:szCs w:val="24"/>
              </w:rPr>
            </w:pPr>
            <w:r w:rsidRPr="002D436D">
              <w:rPr>
                <w:rFonts w:ascii="Times New Roman" w:hAnsi="Times New Roman" w:cs="Times New Roman"/>
                <w:kern w:val="24"/>
                <w:sz w:val="24"/>
                <w:szCs w:val="24"/>
              </w:rPr>
              <w:t>Stukturorganisasi PT ASN danUraiantugasnya</w:t>
            </w:r>
          </w:p>
        </w:tc>
        <w:tc>
          <w:tcPr>
            <w:tcW w:w="5558" w:type="dxa"/>
            <w:tcBorders>
              <w:left w:val="single" w:sz="4" w:space="0" w:color="auto"/>
            </w:tcBorders>
          </w:tcPr>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t>Strukturorganisasi PT Agro Sinergi Nusantara Aceh Barat menerapkanstrukturgarisberbasisdivisi, di manaalurkomandoberjalansecarajelasdaripimpinantertinggihinggapelaksanateknis. Direkturberadapadaposisipuncaksebagaipenentukebijakandanarahstrategisperusahaan, yang dibantuolehKomisarisdan RUPS dalamfungsipengawasan.</w:t>
            </w:r>
          </w:p>
        </w:tc>
      </w:tr>
    </w:tbl>
    <w:p w:rsidR="002D436D" w:rsidRPr="002D436D" w:rsidRDefault="002D436D" w:rsidP="002D436D">
      <w:pPr>
        <w:pStyle w:val="ListParagraph"/>
        <w:jc w:val="both"/>
        <w:rPr>
          <w:rFonts w:ascii="Times New Roman" w:hAnsi="Times New Roman" w:cs="Times New Roman"/>
          <w:kern w:val="24"/>
          <w:sz w:val="24"/>
          <w:szCs w:val="24"/>
        </w:rPr>
      </w:pPr>
    </w:p>
    <w:p w:rsidR="002D436D" w:rsidRPr="002D436D" w:rsidRDefault="002D436D" w:rsidP="002D436D">
      <w:pPr>
        <w:jc w:val="both"/>
        <w:rPr>
          <w:rFonts w:ascii="Times New Roman" w:hAnsi="Times New Roman" w:cs="Times New Roman"/>
          <w:kern w:val="24"/>
          <w:sz w:val="24"/>
          <w:szCs w:val="24"/>
        </w:rPr>
      </w:pPr>
    </w:p>
    <w:p w:rsidR="002D436D" w:rsidRPr="002D436D" w:rsidRDefault="002D436D" w:rsidP="002D436D">
      <w:pPr>
        <w:ind w:left="-2250" w:right="-1697"/>
        <w:jc w:val="both"/>
        <w:rPr>
          <w:rFonts w:ascii="Times New Roman" w:hAnsi="Times New Roman" w:cs="Times New Roman"/>
          <w:kern w:val="24"/>
          <w:sz w:val="24"/>
          <w:szCs w:val="24"/>
        </w:rPr>
      </w:pPr>
      <w:r w:rsidRPr="002D436D">
        <w:rPr>
          <w:rFonts w:ascii="Times New Roman" w:hAnsi="Times New Roman" w:cs="Times New Roman"/>
          <w:kern w:val="24"/>
          <w:sz w:val="24"/>
          <w:szCs w:val="24"/>
        </w:rPr>
        <w:br w:type="page"/>
      </w:r>
      <w:r w:rsidRPr="002D436D">
        <w:rPr>
          <w:rFonts w:ascii="Times New Roman" w:hAnsi="Times New Roman" w:cs="Times New Roman"/>
          <w:noProof/>
          <w:kern w:val="24"/>
          <w:sz w:val="24"/>
          <w:szCs w:val="24"/>
        </w:rPr>
        <w:lastRenderedPageBreak/>
        <w:drawing>
          <wp:inline distT="0" distB="0" distL="0" distR="0">
            <wp:extent cx="7486650" cy="10528656"/>
            <wp:effectExtent l="19050" t="0" r="0" b="0"/>
            <wp:docPr id="17" name="Picture 8" descr="C:\Users\SITI FATIMAH\Downloads\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TI FATIMAH\Downloads\11.jfif"/>
                    <pic:cNvPicPr>
                      <a:picLocks noChangeAspect="1" noChangeArrowheads="1"/>
                    </pic:cNvPicPr>
                  </pic:nvPicPr>
                  <pic:blipFill>
                    <a:blip r:embed="rId15"/>
                    <a:srcRect/>
                    <a:stretch>
                      <a:fillRect/>
                    </a:stretch>
                  </pic:blipFill>
                  <pic:spPr bwMode="auto">
                    <a:xfrm>
                      <a:off x="0" y="0"/>
                      <a:ext cx="7487422" cy="10529742"/>
                    </a:xfrm>
                    <a:prstGeom prst="rect">
                      <a:avLst/>
                    </a:prstGeom>
                    <a:noFill/>
                    <a:ln w="9525">
                      <a:noFill/>
                      <a:miter lim="800000"/>
                      <a:headEnd/>
                      <a:tailEnd/>
                    </a:ln>
                  </pic:spPr>
                </pic:pic>
              </a:graphicData>
            </a:graphic>
          </wp:inline>
        </w:drawing>
      </w:r>
    </w:p>
    <w:p w:rsidR="002D436D" w:rsidRPr="002D436D" w:rsidRDefault="002D436D" w:rsidP="002D436D">
      <w:pPr>
        <w:ind w:left="-2250" w:right="-1697"/>
        <w:jc w:val="both"/>
        <w:rPr>
          <w:rFonts w:ascii="Times New Roman" w:hAnsi="Times New Roman" w:cs="Times New Roman"/>
          <w:kern w:val="24"/>
          <w:sz w:val="24"/>
          <w:szCs w:val="24"/>
        </w:rPr>
      </w:pPr>
      <w:r w:rsidRPr="002D436D">
        <w:rPr>
          <w:rFonts w:ascii="Times New Roman" w:hAnsi="Times New Roman" w:cs="Times New Roman"/>
          <w:noProof/>
          <w:kern w:val="24"/>
          <w:sz w:val="24"/>
          <w:szCs w:val="24"/>
        </w:rPr>
        <w:lastRenderedPageBreak/>
        <w:drawing>
          <wp:inline distT="0" distB="0" distL="0" distR="0">
            <wp:extent cx="7496175" cy="10290957"/>
            <wp:effectExtent l="19050" t="0" r="9525" b="0"/>
            <wp:docPr id="20" name="Picture 9" descr="C:\Users\SITI FATIMAH\Downloads\2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TI FATIMAH\Downloads\22.jfif"/>
                    <pic:cNvPicPr>
                      <a:picLocks noChangeAspect="1" noChangeArrowheads="1"/>
                    </pic:cNvPicPr>
                  </pic:nvPicPr>
                  <pic:blipFill>
                    <a:blip r:embed="rId16"/>
                    <a:srcRect/>
                    <a:stretch>
                      <a:fillRect/>
                    </a:stretch>
                  </pic:blipFill>
                  <pic:spPr bwMode="auto">
                    <a:xfrm>
                      <a:off x="0" y="0"/>
                      <a:ext cx="7496175" cy="10290957"/>
                    </a:xfrm>
                    <a:prstGeom prst="rect">
                      <a:avLst/>
                    </a:prstGeom>
                    <a:noFill/>
                    <a:ln w="9525">
                      <a:noFill/>
                      <a:miter lim="800000"/>
                      <a:headEnd/>
                      <a:tailEnd/>
                    </a:ln>
                  </pic:spPr>
                </pic:pic>
              </a:graphicData>
            </a:graphic>
          </wp:inline>
        </w:drawing>
      </w:r>
      <w:r w:rsidRPr="002D436D">
        <w:rPr>
          <w:rFonts w:ascii="Times New Roman" w:hAnsi="Times New Roman" w:cs="Times New Roman"/>
          <w:kern w:val="24"/>
          <w:sz w:val="24"/>
          <w:szCs w:val="24"/>
        </w:rPr>
        <w:br w:type="page"/>
      </w:r>
      <w:r w:rsidRPr="002D436D">
        <w:rPr>
          <w:rFonts w:ascii="Times New Roman" w:hAnsi="Times New Roman" w:cs="Times New Roman"/>
          <w:noProof/>
          <w:kern w:val="24"/>
          <w:sz w:val="24"/>
          <w:szCs w:val="24"/>
        </w:rPr>
        <w:lastRenderedPageBreak/>
        <w:drawing>
          <wp:inline distT="0" distB="0" distL="0" distR="0">
            <wp:extent cx="7514650" cy="10200990"/>
            <wp:effectExtent l="19050" t="0" r="0" b="0"/>
            <wp:docPr id="21" name="Picture 10" descr="C:\Users\SITI FATIMAH\Downloads\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TI FATIMAH\Downloads\33.jfif"/>
                    <pic:cNvPicPr>
                      <a:picLocks noChangeAspect="1" noChangeArrowheads="1"/>
                    </pic:cNvPicPr>
                  </pic:nvPicPr>
                  <pic:blipFill>
                    <a:blip r:embed="rId17"/>
                    <a:srcRect/>
                    <a:stretch>
                      <a:fillRect/>
                    </a:stretch>
                  </pic:blipFill>
                  <pic:spPr bwMode="auto">
                    <a:xfrm>
                      <a:off x="0" y="0"/>
                      <a:ext cx="7514650" cy="10200990"/>
                    </a:xfrm>
                    <a:prstGeom prst="rect">
                      <a:avLst/>
                    </a:prstGeom>
                    <a:noFill/>
                    <a:ln w="9525">
                      <a:noFill/>
                      <a:miter lim="800000"/>
                      <a:headEnd/>
                      <a:tailEnd/>
                    </a:ln>
                  </pic:spPr>
                </pic:pic>
              </a:graphicData>
            </a:graphic>
          </wp:inline>
        </w:drawing>
      </w:r>
      <w:r w:rsidRPr="002D436D">
        <w:rPr>
          <w:rFonts w:ascii="Times New Roman" w:hAnsi="Times New Roman" w:cs="Times New Roman"/>
          <w:kern w:val="24"/>
          <w:sz w:val="24"/>
          <w:szCs w:val="24"/>
        </w:rPr>
        <w:br w:type="page"/>
      </w:r>
      <w:r w:rsidRPr="002D436D">
        <w:rPr>
          <w:rFonts w:ascii="Times New Roman" w:hAnsi="Times New Roman" w:cs="Times New Roman"/>
          <w:noProof/>
          <w:kern w:val="24"/>
          <w:sz w:val="24"/>
          <w:szCs w:val="24"/>
        </w:rPr>
        <w:lastRenderedPageBreak/>
        <w:drawing>
          <wp:inline distT="0" distB="0" distL="0" distR="0">
            <wp:extent cx="7477125" cy="10139885"/>
            <wp:effectExtent l="19050" t="0" r="9525" b="0"/>
            <wp:docPr id="22" name="Picture 11" descr="C:\Users\SITI FATIMAH\Downloads\4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TI FATIMAH\Downloads\44.jfif"/>
                    <pic:cNvPicPr>
                      <a:picLocks noChangeAspect="1" noChangeArrowheads="1"/>
                    </pic:cNvPicPr>
                  </pic:nvPicPr>
                  <pic:blipFill>
                    <a:blip r:embed="rId18"/>
                    <a:srcRect/>
                    <a:stretch>
                      <a:fillRect/>
                    </a:stretch>
                  </pic:blipFill>
                  <pic:spPr bwMode="auto">
                    <a:xfrm>
                      <a:off x="0" y="0"/>
                      <a:ext cx="7480693" cy="10144724"/>
                    </a:xfrm>
                    <a:prstGeom prst="rect">
                      <a:avLst/>
                    </a:prstGeom>
                    <a:noFill/>
                    <a:ln w="9525">
                      <a:noFill/>
                      <a:miter lim="800000"/>
                      <a:headEnd/>
                      <a:tailEnd/>
                    </a:ln>
                  </pic:spPr>
                </pic:pic>
              </a:graphicData>
            </a:graphic>
          </wp:inline>
        </w:drawing>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Lampiran 2 Dokumentasi</w:t>
      </w:r>
    </w:p>
    <w:p w:rsidR="002D436D" w:rsidRPr="002D436D" w:rsidRDefault="002D436D" w:rsidP="002D436D">
      <w:pPr>
        <w:jc w:val="both"/>
        <w:rPr>
          <w:rFonts w:ascii="Times New Roman" w:hAnsi="Times New Roman" w:cs="Times New Roman"/>
          <w:sz w:val="24"/>
          <w:szCs w:val="24"/>
        </w:rPr>
      </w:pPr>
      <w:r w:rsidRPr="002D436D">
        <w:rPr>
          <w:rFonts w:ascii="Times New Roman" w:hAnsi="Times New Roman" w:cs="Times New Roman"/>
          <w:noProof/>
          <w:sz w:val="24"/>
          <w:szCs w:val="24"/>
        </w:rPr>
        <w:drawing>
          <wp:inline distT="0" distB="0" distL="0" distR="0">
            <wp:extent cx="2724150" cy="3228975"/>
            <wp:effectExtent l="19050" t="0" r="0" b="0"/>
            <wp:docPr id="11" name="Picture 8" descr="C:\Users\SITI FATIMAH\Downloads\WhatsApp Image 2025-02-06 at 10.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TI FATIMAH\Downloads\WhatsApp Image 2025-02-06 at 10.03.45.jpeg"/>
                    <pic:cNvPicPr>
                      <a:picLocks noChangeAspect="1" noChangeArrowheads="1"/>
                    </pic:cNvPicPr>
                  </pic:nvPicPr>
                  <pic:blipFill>
                    <a:blip r:embed="rId19" cstate="print"/>
                    <a:srcRect/>
                    <a:stretch>
                      <a:fillRect/>
                    </a:stretch>
                  </pic:blipFill>
                  <pic:spPr bwMode="auto">
                    <a:xfrm>
                      <a:off x="0" y="0"/>
                      <a:ext cx="2726319" cy="3231546"/>
                    </a:xfrm>
                    <a:prstGeom prst="rect">
                      <a:avLst/>
                    </a:prstGeom>
                    <a:noFill/>
                    <a:ln w="9525">
                      <a:noFill/>
                      <a:miter lim="800000"/>
                      <a:headEnd/>
                      <a:tailEnd/>
                    </a:ln>
                  </pic:spPr>
                </pic:pic>
              </a:graphicData>
            </a:graphic>
          </wp:inline>
        </w:drawing>
      </w:r>
      <w:r w:rsidR="00934B7F">
        <w:rPr>
          <w:rFonts w:ascii="Times New Roman" w:hAnsi="Times New Roman" w:cs="Times New Roman"/>
          <w:noProof/>
          <w:sz w:val="24"/>
          <w:szCs w:val="24"/>
        </w:rPr>
      </w:r>
      <w:r w:rsidR="00934B7F">
        <w:rPr>
          <w:rFonts w:ascii="Times New Roman" w:hAnsi="Times New Roman" w:cs="Times New Roman"/>
          <w:noProof/>
          <w:sz w:val="24"/>
          <w:szCs w:val="24"/>
        </w:rPr>
        <w:pict>
          <v:rect id="AutoShape 1" o:spid="_x0000_s1026" style="width:24.7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CNQKz0rgIAALcFAAAOAAAAAAAAAAAA&#10;AAAAAC4CAABkcnMvZTJvRG9jLnhtbFBLAQItABQABgAIAAAAIQCpm3x52QAAAAMBAAAPAAAAAAAA&#10;AAAAAAAAAAgFAABkcnMvZG93bnJldi54bWxQSwUGAAAAAAQABADzAAAADgYAAAAA&#10;" filled="f" stroked="f">
            <o:lock v:ext="edit" aspectratio="t"/>
            <w10:wrap type="none"/>
            <w10:anchorlock/>
          </v:rect>
        </w:pict>
      </w:r>
    </w:p>
    <w:p w:rsidR="002D436D" w:rsidRPr="002D436D" w:rsidRDefault="002D436D" w:rsidP="002D436D">
      <w:pPr>
        <w:jc w:val="both"/>
        <w:rPr>
          <w:rFonts w:ascii="Times New Roman" w:hAnsi="Times New Roman" w:cs="Times New Roman"/>
          <w:sz w:val="24"/>
          <w:szCs w:val="24"/>
        </w:rPr>
      </w:pPr>
      <w:r w:rsidRPr="002D436D">
        <w:rPr>
          <w:rFonts w:ascii="Times New Roman" w:hAnsi="Times New Roman" w:cs="Times New Roman"/>
          <w:noProof/>
          <w:sz w:val="24"/>
          <w:szCs w:val="24"/>
        </w:rPr>
        <w:drawing>
          <wp:inline distT="0" distB="0" distL="0" distR="0">
            <wp:extent cx="2724150" cy="3409950"/>
            <wp:effectExtent l="19050" t="0" r="0" b="0"/>
            <wp:docPr id="3" name="Picture 10" descr="C:\Users\SITI FATIMAH\Downloads\76539be9-13c6-4dc9-81e8-eb2539b4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TI FATIMAH\Downloads\76539be9-13c6-4dc9-81e8-eb2539b48304.jpg"/>
                    <pic:cNvPicPr>
                      <a:picLocks noChangeAspect="1" noChangeArrowheads="1"/>
                    </pic:cNvPicPr>
                  </pic:nvPicPr>
                  <pic:blipFill>
                    <a:blip r:embed="rId20" cstate="print"/>
                    <a:srcRect/>
                    <a:stretch>
                      <a:fillRect/>
                    </a:stretch>
                  </pic:blipFill>
                  <pic:spPr bwMode="auto">
                    <a:xfrm>
                      <a:off x="0" y="0"/>
                      <a:ext cx="2724150" cy="3409950"/>
                    </a:xfrm>
                    <a:prstGeom prst="rect">
                      <a:avLst/>
                    </a:prstGeom>
                    <a:noFill/>
                    <a:ln w="9525">
                      <a:noFill/>
                      <a:miter lim="800000"/>
                      <a:headEnd/>
                      <a:tailEnd/>
                    </a:ln>
                  </pic:spPr>
                </pic:pic>
              </a:graphicData>
            </a:graphic>
          </wp:inline>
        </w:drawing>
      </w:r>
      <w:r w:rsidRPr="002D436D">
        <w:rPr>
          <w:rFonts w:ascii="Times New Roman" w:hAnsi="Times New Roman" w:cs="Times New Roman"/>
          <w:sz w:val="24"/>
          <w:szCs w:val="24"/>
        </w:rPr>
        <w:br w:type="page"/>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kern w:val="24"/>
          <w:sz w:val="24"/>
          <w:szCs w:val="24"/>
        </w:rPr>
        <w:lastRenderedPageBreak/>
        <w:t>Lampiran 3 DokumentasiSistem Accurate online PT Agro Sinergi Nusantara</w:t>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noProof/>
          <w:kern w:val="24"/>
          <w:sz w:val="24"/>
          <w:szCs w:val="24"/>
        </w:rPr>
        <w:drawing>
          <wp:inline distT="0" distB="0" distL="0" distR="0">
            <wp:extent cx="3133725" cy="2714625"/>
            <wp:effectExtent l="19050" t="0" r="9525" b="0"/>
            <wp:docPr id="14" name="Picture 14" descr="C:\Users\SITI FATIMAH\Downloads\gambar accu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TI FATIMAH\Downloads\gambar accurate.jpg"/>
                    <pic:cNvPicPr>
                      <a:picLocks noChangeAspect="1" noChangeArrowheads="1"/>
                    </pic:cNvPicPr>
                  </pic:nvPicPr>
                  <pic:blipFill>
                    <a:blip r:embed="rId21"/>
                    <a:srcRect/>
                    <a:stretch>
                      <a:fillRect/>
                    </a:stretch>
                  </pic:blipFill>
                  <pic:spPr bwMode="auto">
                    <a:xfrm>
                      <a:off x="0" y="0"/>
                      <a:ext cx="3136002" cy="2716597"/>
                    </a:xfrm>
                    <a:prstGeom prst="rect">
                      <a:avLst/>
                    </a:prstGeom>
                    <a:noFill/>
                    <a:ln w="9525">
                      <a:noFill/>
                      <a:miter lim="800000"/>
                      <a:headEnd/>
                      <a:tailEnd/>
                    </a:ln>
                  </pic:spPr>
                </pic:pic>
              </a:graphicData>
            </a:graphic>
          </wp:inline>
        </w:drawing>
      </w:r>
    </w:p>
    <w:p w:rsidR="002D436D" w:rsidRPr="002D436D" w:rsidRDefault="002D436D" w:rsidP="002D436D">
      <w:pPr>
        <w:jc w:val="both"/>
        <w:rPr>
          <w:rFonts w:ascii="Times New Roman" w:hAnsi="Times New Roman" w:cs="Times New Roman"/>
          <w:kern w:val="24"/>
          <w:sz w:val="24"/>
          <w:szCs w:val="24"/>
        </w:rPr>
      </w:pPr>
      <w:r w:rsidRPr="002D436D">
        <w:rPr>
          <w:rFonts w:ascii="Times New Roman" w:hAnsi="Times New Roman" w:cs="Times New Roman"/>
          <w:noProof/>
          <w:kern w:val="24"/>
          <w:sz w:val="24"/>
          <w:szCs w:val="24"/>
        </w:rPr>
        <w:drawing>
          <wp:inline distT="0" distB="0" distL="0" distR="0">
            <wp:extent cx="3133725" cy="3543300"/>
            <wp:effectExtent l="19050" t="0" r="9525" b="0"/>
            <wp:docPr id="15" name="Picture 15" descr="C:\Users\SITI FATIMAH\Downloads\fitur fitur accu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TI FATIMAH\Downloads\fitur fitur accurate.jpg"/>
                    <pic:cNvPicPr>
                      <a:picLocks noChangeAspect="1" noChangeArrowheads="1"/>
                    </pic:cNvPicPr>
                  </pic:nvPicPr>
                  <pic:blipFill>
                    <a:blip r:embed="rId22"/>
                    <a:srcRect/>
                    <a:stretch>
                      <a:fillRect/>
                    </a:stretch>
                  </pic:blipFill>
                  <pic:spPr bwMode="auto">
                    <a:xfrm>
                      <a:off x="0" y="0"/>
                      <a:ext cx="3133725" cy="3543300"/>
                    </a:xfrm>
                    <a:prstGeom prst="rect">
                      <a:avLst/>
                    </a:prstGeom>
                    <a:noFill/>
                    <a:ln w="9525">
                      <a:noFill/>
                      <a:miter lim="800000"/>
                      <a:headEnd/>
                      <a:tailEnd/>
                    </a:ln>
                  </pic:spPr>
                </pic:pic>
              </a:graphicData>
            </a:graphic>
          </wp:inline>
        </w:drawing>
      </w:r>
    </w:p>
    <w:p w:rsidR="00BB0F63" w:rsidRDefault="00BB0F63" w:rsidP="002D436D">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BB0F63" w:rsidRDefault="00BB0F63" w:rsidP="00BB0F63">
      <w:pPr>
        <w:ind w:firstLine="720"/>
      </w:pPr>
      <w:r>
        <w:rPr>
          <w:noProof/>
        </w:rPr>
        <w:lastRenderedPageBreak/>
        <w:drawing>
          <wp:anchor distT="0" distB="0" distL="114300" distR="114300" simplePos="0" relativeHeight="251659264" behindDoc="0" locked="0" layoutInCell="1" allowOverlap="1">
            <wp:simplePos x="0" y="0"/>
            <wp:positionH relativeFrom="column">
              <wp:posOffset>79375</wp:posOffset>
            </wp:positionH>
            <wp:positionV relativeFrom="paragraph">
              <wp:posOffset>155575</wp:posOffset>
            </wp:positionV>
            <wp:extent cx="5037280" cy="7458075"/>
            <wp:effectExtent l="0" t="0" r="0" b="0"/>
            <wp:wrapNone/>
            <wp:docPr id="39" name="Picture 39" descr="C:\Users\berkah-3\AppData\Local\Temp\Rar$DIa2300.2286\CamScanner 17-05-2026 16.3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2300.2286\CamScanner 17-05-2026 16.35_4.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3"/>
                    <a:stretch/>
                  </pic:blipFill>
                  <pic:spPr bwMode="auto">
                    <a:xfrm>
                      <a:off x="0" y="0"/>
                      <a:ext cx="5037455" cy="7458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BB0F63" w:rsidRDefault="00BB0F63" w:rsidP="00BB0F63">
      <w:pPr>
        <w:ind w:firstLine="720"/>
      </w:pPr>
      <w:r>
        <w:rPr>
          <w:noProof/>
        </w:rPr>
        <w:lastRenderedPageBreak/>
        <w:drawing>
          <wp:anchor distT="0" distB="0" distL="114300" distR="114300" simplePos="0" relativeHeight="251660288" behindDoc="0" locked="0" layoutInCell="1" allowOverlap="1">
            <wp:simplePos x="0" y="0"/>
            <wp:positionH relativeFrom="column">
              <wp:posOffset>88900</wp:posOffset>
            </wp:positionH>
            <wp:positionV relativeFrom="paragraph">
              <wp:posOffset>50800</wp:posOffset>
            </wp:positionV>
            <wp:extent cx="5036820" cy="7524750"/>
            <wp:effectExtent l="0" t="0" r="0" b="0"/>
            <wp:wrapNone/>
            <wp:docPr id="40" name="Picture 40" descr="C:\Users\berkah-3\AppData\Local\Temp\Rar$DIa2300.7067\CamScanner 17-05-2026 16.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2300.7067\CamScanner 17-05-2026 16.35_5.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67"/>
                    <a:stretch/>
                  </pic:blipFill>
                  <pic:spPr bwMode="auto">
                    <a:xfrm>
                      <a:off x="0" y="0"/>
                      <a:ext cx="5036820" cy="7524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BB0F63" w:rsidRDefault="00BB0F63" w:rsidP="00BB0F63">
      <w:pPr>
        <w:ind w:firstLine="720"/>
      </w:pPr>
      <w:r>
        <w:rPr>
          <w:noProof/>
        </w:rPr>
        <w:lastRenderedPageBreak/>
        <w:drawing>
          <wp:anchor distT="0" distB="0" distL="114300" distR="114300" simplePos="0" relativeHeight="251661312" behindDoc="0" locked="0" layoutInCell="1" allowOverlap="1">
            <wp:simplePos x="0" y="0"/>
            <wp:positionH relativeFrom="column">
              <wp:posOffset>50800</wp:posOffset>
            </wp:positionH>
            <wp:positionV relativeFrom="paragraph">
              <wp:posOffset>-34925</wp:posOffset>
            </wp:positionV>
            <wp:extent cx="5038725" cy="7207885"/>
            <wp:effectExtent l="0" t="0" r="9525" b="0"/>
            <wp:wrapNone/>
            <wp:docPr id="41" name="Picture 41" descr="C:\Users\berkah-3\AppData\Local\Temp\Rar$DIa2300.8901\CamScanner 17-05-2026 16.3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2300.8901\CamScanner 17-05-2026 16.35_6.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4"/>
                    <a:stretch/>
                  </pic:blipFill>
                  <pic:spPr bwMode="auto">
                    <a:xfrm>
                      <a:off x="0" y="0"/>
                      <a:ext cx="5038725" cy="7207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BB0F63" w:rsidRDefault="00BB0F63" w:rsidP="00BB0F63">
      <w:pPr>
        <w:ind w:firstLine="720"/>
      </w:pPr>
      <w:r>
        <w:rPr>
          <w:noProof/>
        </w:rPr>
        <w:lastRenderedPageBreak/>
        <w:drawing>
          <wp:anchor distT="0" distB="0" distL="114300" distR="114300" simplePos="0" relativeHeight="251662336" behindDoc="0" locked="0" layoutInCell="1" allowOverlap="1">
            <wp:simplePos x="0" y="0"/>
            <wp:positionH relativeFrom="column">
              <wp:posOffset>12700</wp:posOffset>
            </wp:positionH>
            <wp:positionV relativeFrom="paragraph">
              <wp:posOffset>3175</wp:posOffset>
            </wp:positionV>
            <wp:extent cx="5037455" cy="7569200"/>
            <wp:effectExtent l="0" t="0" r="0" b="0"/>
            <wp:wrapNone/>
            <wp:docPr id="42" name="Picture 42" descr="C:\Users\berkah-3\AppData\Local\Temp\Rar$DIa2300.10572\CamScanner 17-05-2026 16.3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2300.10572\CamScanner 17-05-2026 16.35_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569200"/>
                    </a:xfrm>
                    <a:prstGeom prst="rect">
                      <a:avLst/>
                    </a:prstGeom>
                    <a:noFill/>
                    <a:ln>
                      <a:noFill/>
                    </a:ln>
                  </pic:spPr>
                </pic:pic>
              </a:graphicData>
            </a:graphic>
          </wp:anchor>
        </w:drawing>
      </w:r>
      <w:r>
        <w:br w:type="page"/>
      </w:r>
    </w:p>
    <w:p w:rsidR="00BB0F63" w:rsidRDefault="00BB0F63" w:rsidP="00BB0F63">
      <w:pPr>
        <w:ind w:firstLine="720"/>
      </w:pPr>
      <w:r>
        <w:rPr>
          <w:noProof/>
        </w:rPr>
        <w:lastRenderedPageBreak/>
        <w:drawing>
          <wp:anchor distT="0" distB="0" distL="114300" distR="114300" simplePos="0" relativeHeight="251663360" behindDoc="0" locked="0" layoutInCell="1" allowOverlap="1">
            <wp:simplePos x="0" y="0"/>
            <wp:positionH relativeFrom="column">
              <wp:posOffset>-6350</wp:posOffset>
            </wp:positionH>
            <wp:positionV relativeFrom="paragraph">
              <wp:posOffset>3175</wp:posOffset>
            </wp:positionV>
            <wp:extent cx="5037455" cy="7303135"/>
            <wp:effectExtent l="0" t="0" r="0" b="0"/>
            <wp:wrapNone/>
            <wp:docPr id="43" name="Picture 43" descr="C:\Users\berkah-3\AppData\Local\Temp\Rar$DIa2300.12904\CamScanner 17-05-2026 16.3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2300.12904\CamScanner 17-05-2026 16.35_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303135"/>
                    </a:xfrm>
                    <a:prstGeom prst="rect">
                      <a:avLst/>
                    </a:prstGeom>
                    <a:noFill/>
                    <a:ln>
                      <a:noFill/>
                    </a:ln>
                  </pic:spPr>
                </pic:pic>
              </a:graphicData>
            </a:graphic>
          </wp:anchor>
        </w:drawing>
      </w:r>
      <w:r>
        <w:br w:type="page"/>
      </w:r>
    </w:p>
    <w:p w:rsidR="00BB0F63" w:rsidRDefault="00BB0F63" w:rsidP="00BB0F63">
      <w:pPr>
        <w:ind w:firstLine="720"/>
      </w:pPr>
      <w:r>
        <w:rPr>
          <w:noProof/>
        </w:rPr>
        <w:lastRenderedPageBreak/>
        <w:drawing>
          <wp:anchor distT="0" distB="0" distL="114300" distR="114300" simplePos="0" relativeHeight="251664384" behindDoc="0" locked="0" layoutInCell="1" allowOverlap="1">
            <wp:simplePos x="0" y="0"/>
            <wp:positionH relativeFrom="column">
              <wp:posOffset>12700</wp:posOffset>
            </wp:positionH>
            <wp:positionV relativeFrom="paragraph">
              <wp:posOffset>3175</wp:posOffset>
            </wp:positionV>
            <wp:extent cx="5037455" cy="7493635"/>
            <wp:effectExtent l="0" t="0" r="0" b="0"/>
            <wp:wrapNone/>
            <wp:docPr id="44" name="Picture 44" descr="C:\Users\berkah-3\AppData\Local\Temp\Rar$DIa2300.14537\CamScanner 17-05-2026 16.3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2300.14537\CamScanner 17-05-2026 16.35_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493635"/>
                    </a:xfrm>
                    <a:prstGeom prst="rect">
                      <a:avLst/>
                    </a:prstGeom>
                    <a:noFill/>
                    <a:ln>
                      <a:noFill/>
                    </a:ln>
                  </pic:spPr>
                </pic:pic>
              </a:graphicData>
            </a:graphic>
          </wp:anchor>
        </w:drawing>
      </w:r>
      <w:r>
        <w:br w:type="page"/>
      </w:r>
    </w:p>
    <w:p w:rsidR="00BB0F63" w:rsidRDefault="00BB0F63" w:rsidP="00BB0F63">
      <w:pPr>
        <w:ind w:firstLine="720"/>
      </w:pPr>
      <w:r>
        <w:rPr>
          <w:noProof/>
        </w:rPr>
        <w:lastRenderedPageBreak/>
        <w:drawing>
          <wp:anchor distT="0" distB="0" distL="114300" distR="114300" simplePos="0" relativeHeight="251665408" behindDoc="0" locked="0" layoutInCell="1" allowOverlap="1">
            <wp:simplePos x="0" y="0"/>
            <wp:positionH relativeFrom="column">
              <wp:posOffset>31750</wp:posOffset>
            </wp:positionH>
            <wp:positionV relativeFrom="paragraph">
              <wp:posOffset>-6985</wp:posOffset>
            </wp:positionV>
            <wp:extent cx="5038090" cy="7191375"/>
            <wp:effectExtent l="0" t="0" r="0" b="9525"/>
            <wp:wrapNone/>
            <wp:docPr id="45" name="Picture 45" descr="C:\Users\berkah-3\AppData\Local\Temp\Rar$DIa2300.15833\CamScanner 17-05-2026 16.3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2300.15833\CamScanner 17-05-2026 16.35_10.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3"/>
                    <a:stretch/>
                  </pic:blipFill>
                  <pic:spPr bwMode="auto">
                    <a:xfrm>
                      <a:off x="0" y="0"/>
                      <a:ext cx="5038090" cy="7191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BB0F63" w:rsidRDefault="00BB0F63" w:rsidP="00BB0F63">
      <w:pPr>
        <w:ind w:firstLine="720"/>
      </w:pPr>
      <w:r>
        <w:rPr>
          <w:noProof/>
        </w:rPr>
        <w:lastRenderedPageBreak/>
        <w:drawing>
          <wp:anchor distT="0" distB="0" distL="114300" distR="114300" simplePos="0" relativeHeight="251666432" behindDoc="0" locked="0" layoutInCell="1" allowOverlap="1">
            <wp:simplePos x="0" y="0"/>
            <wp:positionH relativeFrom="column">
              <wp:posOffset>50800</wp:posOffset>
            </wp:positionH>
            <wp:positionV relativeFrom="paragraph">
              <wp:posOffset>50800</wp:posOffset>
            </wp:positionV>
            <wp:extent cx="5034280" cy="7448550"/>
            <wp:effectExtent l="0" t="0" r="0" b="0"/>
            <wp:wrapNone/>
            <wp:docPr id="46" name="Picture 46" descr="C:\Users\berkah-3\AppData\Local\Temp\Rar$DIa2300.17572\CamScanner 17-05-2026 16.3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2300.17572\CamScanner 17-05-2026 16.35_11.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72"/>
                    <a:stretch/>
                  </pic:blipFill>
                  <pic:spPr bwMode="auto">
                    <a:xfrm>
                      <a:off x="0" y="0"/>
                      <a:ext cx="5034280" cy="7448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7A41F4" w:rsidRPr="002D436D" w:rsidRDefault="00BB0F63" w:rsidP="002D436D">
      <w:pPr>
        <w:spacing w:after="0" w:line="480" w:lineRule="auto"/>
        <w:jc w:val="both"/>
        <w:rPr>
          <w:rFonts w:ascii="Times New Roman" w:hAnsi="Times New Roman" w:cs="Times New Roman"/>
          <w:sz w:val="24"/>
          <w:szCs w:val="24"/>
        </w:rPr>
      </w:pPr>
      <w:bookmarkStart w:id="0" w:name="_GoBack"/>
      <w:bookmarkEnd w:id="0"/>
      <w:r>
        <w:rPr>
          <w:noProof/>
        </w:rPr>
        <w:lastRenderedPageBreak/>
        <w:drawing>
          <wp:anchor distT="0" distB="0" distL="114300" distR="114300" simplePos="0" relativeHeight="251668480" behindDoc="0" locked="0" layoutInCell="1" allowOverlap="1">
            <wp:simplePos x="0" y="0"/>
            <wp:positionH relativeFrom="column">
              <wp:posOffset>19566</wp:posOffset>
            </wp:positionH>
            <wp:positionV relativeFrom="paragraph">
              <wp:posOffset>74</wp:posOffset>
            </wp:positionV>
            <wp:extent cx="5037455" cy="7300408"/>
            <wp:effectExtent l="0" t="0" r="0" b="0"/>
            <wp:wrapNone/>
            <wp:docPr id="47" name="Picture 47" descr="C:\Users\berkah-3\AppData\Local\Temp\Rar$DIa2300.19619\CamScanner 17-05-2026 16.3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AppData\Local\Temp\Rar$DIa2300.19619\CamScanner 17-05-2026 16.35_1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300408"/>
                    </a:xfrm>
                    <a:prstGeom prst="rect">
                      <a:avLst/>
                    </a:prstGeom>
                    <a:noFill/>
                    <a:ln>
                      <a:noFill/>
                    </a:ln>
                  </pic:spPr>
                </pic:pic>
              </a:graphicData>
            </a:graphic>
          </wp:anchor>
        </w:drawing>
      </w:r>
    </w:p>
    <w:sectPr w:rsidR="007A41F4" w:rsidRPr="002D436D" w:rsidSect="000D59E3">
      <w:headerReference w:type="even" r:id="rId32"/>
      <w:headerReference w:type="default" r:id="rId33"/>
      <w:footerReference w:type="even" r:id="rId34"/>
      <w:footerReference w:type="default" r:id="rId35"/>
      <w:headerReference w:type="first" r:id="rId36"/>
      <w:footerReference w:type="first" r:id="rId37"/>
      <w:pgSz w:w="11907" w:h="16839" w:code="9"/>
      <w:pgMar w:top="2275" w:right="1699" w:bottom="1699" w:left="2275" w:header="720" w:footer="720" w:gutter="0"/>
      <w:pgNumType w:start="63"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A5D" w:rsidRDefault="00264A5D" w:rsidP="00764F4A">
      <w:pPr>
        <w:spacing w:after="0" w:line="240" w:lineRule="auto"/>
      </w:pPr>
      <w:r>
        <w:separator/>
      </w:r>
    </w:p>
  </w:endnote>
  <w:endnote w:type="continuationSeparator" w:id="1">
    <w:p w:rsidR="00264A5D" w:rsidRDefault="00264A5D" w:rsidP="00764F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36D" w:rsidRDefault="002D43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36D" w:rsidRDefault="002D436D">
    <w:pPr>
      <w:pStyle w:val="Footer"/>
      <w:jc w:val="center"/>
    </w:pPr>
  </w:p>
  <w:p w:rsidR="002D436D" w:rsidRDefault="002D43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482"/>
      <w:docPartObj>
        <w:docPartGallery w:val="Page Numbers (Bottom of Page)"/>
        <w:docPartUnique/>
      </w:docPartObj>
    </w:sdtPr>
    <w:sdtContent>
      <w:p w:rsidR="002D436D" w:rsidRDefault="002D436D">
        <w:pPr>
          <w:pStyle w:val="Footer"/>
          <w:jc w:val="center"/>
        </w:pPr>
        <w:r>
          <w:t>65</w:t>
        </w:r>
      </w:p>
    </w:sdtContent>
  </w:sdt>
  <w:p w:rsidR="002D436D" w:rsidRDefault="002D436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764F4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764F4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764F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A5D" w:rsidRDefault="00264A5D" w:rsidP="00764F4A">
      <w:pPr>
        <w:spacing w:after="0" w:line="240" w:lineRule="auto"/>
      </w:pPr>
      <w:r>
        <w:separator/>
      </w:r>
    </w:p>
  </w:footnote>
  <w:footnote w:type="continuationSeparator" w:id="1">
    <w:p w:rsidR="00264A5D" w:rsidRDefault="00264A5D" w:rsidP="00764F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36D" w:rsidRDefault="00934B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7266" o:spid="_x0000_s2155"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500"/>
      <w:docPartObj>
        <w:docPartGallery w:val="Page Numbers (Top of Page)"/>
        <w:docPartUnique/>
      </w:docPartObj>
    </w:sdtPr>
    <w:sdtContent>
      <w:p w:rsidR="002D436D" w:rsidRDefault="00934B7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7267" o:spid="_x0000_s2156"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2D436D">
          <w:instrText xml:space="preserve"> PAGE   \* MERGEFORMAT </w:instrText>
        </w:r>
        <w:r>
          <w:fldChar w:fldCharType="separate"/>
        </w:r>
        <w:r w:rsidR="000160B2">
          <w:rPr>
            <w:noProof/>
          </w:rPr>
          <w:t>68</w:t>
        </w:r>
        <w:r>
          <w:rPr>
            <w:noProof/>
          </w:rPr>
          <w:fldChar w:fldCharType="end"/>
        </w:r>
      </w:p>
    </w:sdtContent>
  </w:sdt>
  <w:p w:rsidR="002D436D" w:rsidRDefault="002D43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36D" w:rsidRDefault="00934B7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7265" o:spid="_x0000_s2154"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p w:rsidR="002D436D" w:rsidRDefault="002D436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934B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7269" o:spid="_x0000_s2158"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934B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7270" o:spid="_x0000_s2159"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934B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7268" o:spid="_x0000_s2157"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374F0"/>
    <w:multiLevelType w:val="hybridMultilevel"/>
    <w:tmpl w:val="BEA2CAE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806433"/>
    <w:multiLevelType w:val="hybridMultilevel"/>
    <w:tmpl w:val="65E46AA0"/>
    <w:lvl w:ilvl="0" w:tplc="0409000F">
      <w:start w:val="1"/>
      <w:numFmt w:val="decimal"/>
      <w:lvlText w:val="%1."/>
      <w:lvlJc w:val="left"/>
      <w:pPr>
        <w:ind w:left="1033" w:hanging="360"/>
      </w:p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1" w:cryptProviderType="rsaFull" w:cryptAlgorithmClass="hash" w:cryptAlgorithmType="typeAny" w:cryptAlgorithmSid="4" w:cryptSpinCount="50000" w:hash="WSrACYNa+Y6/Q8A349sQJL5EGgU=" w:salt="2SIrP2ZIXFGwOuPqGz2sp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64F4A"/>
    <w:rsid w:val="00002EC4"/>
    <w:rsid w:val="000160B2"/>
    <w:rsid w:val="000344E9"/>
    <w:rsid w:val="000D59E3"/>
    <w:rsid w:val="0017426E"/>
    <w:rsid w:val="001F15B5"/>
    <w:rsid w:val="00264A5D"/>
    <w:rsid w:val="0029077D"/>
    <w:rsid w:val="002D436D"/>
    <w:rsid w:val="003552D8"/>
    <w:rsid w:val="0044120D"/>
    <w:rsid w:val="00506310"/>
    <w:rsid w:val="00531E96"/>
    <w:rsid w:val="005C1DF2"/>
    <w:rsid w:val="005C5AA9"/>
    <w:rsid w:val="005F3265"/>
    <w:rsid w:val="0067157A"/>
    <w:rsid w:val="006A371D"/>
    <w:rsid w:val="006E1F45"/>
    <w:rsid w:val="006F2B26"/>
    <w:rsid w:val="00701666"/>
    <w:rsid w:val="00764F4A"/>
    <w:rsid w:val="007A41F4"/>
    <w:rsid w:val="007C255D"/>
    <w:rsid w:val="00934B7F"/>
    <w:rsid w:val="00981959"/>
    <w:rsid w:val="00987E2E"/>
    <w:rsid w:val="009C4809"/>
    <w:rsid w:val="00BB0F63"/>
    <w:rsid w:val="00CF7D3F"/>
    <w:rsid w:val="00FF07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0"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5C1DF2"/>
  </w:style>
  <w:style w:type="paragraph" w:styleId="Heading1">
    <w:name w:val="heading 1"/>
    <w:basedOn w:val="Normal"/>
    <w:next w:val="Normal"/>
    <w:link w:val="Heading1Char"/>
    <w:uiPriority w:val="1"/>
    <w:qFormat/>
    <w:rsid w:val="005C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5C1D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C1D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5C1DF2"/>
    <w:pPr>
      <w:keepNext/>
      <w:tabs>
        <w:tab w:val="num" w:pos="2880"/>
      </w:tabs>
      <w:spacing w:before="240" w:after="60" w:line="240" w:lineRule="auto"/>
      <w:ind w:left="2880" w:hanging="720"/>
      <w:outlineLvl w:val="3"/>
    </w:pPr>
    <w:rPr>
      <w:rFonts w:ascii="Calibri" w:eastAsia="Times New Roman" w:hAnsi="Calibri" w:cs="Times New Roman"/>
      <w:b/>
      <w:bCs/>
      <w:sz w:val="28"/>
      <w:szCs w:val="28"/>
      <w:lang w:val="id-ID" w:eastAsia="id-ID"/>
    </w:rPr>
  </w:style>
  <w:style w:type="paragraph" w:styleId="Heading5">
    <w:name w:val="heading 5"/>
    <w:basedOn w:val="Normal"/>
    <w:next w:val="Normal"/>
    <w:link w:val="Heading5Char"/>
    <w:qFormat/>
    <w:rsid w:val="005C1DF2"/>
    <w:pPr>
      <w:tabs>
        <w:tab w:val="num" w:pos="3600"/>
      </w:tabs>
      <w:spacing w:before="240" w:after="60" w:line="240" w:lineRule="auto"/>
      <w:ind w:left="3600" w:hanging="720"/>
      <w:outlineLvl w:val="4"/>
    </w:pPr>
    <w:rPr>
      <w:rFonts w:ascii="Calibri" w:eastAsia="Times New Roman" w:hAnsi="Calibri" w:cs="Times New Roman"/>
      <w:b/>
      <w:bCs/>
      <w:i/>
      <w:iCs/>
      <w:sz w:val="26"/>
      <w:szCs w:val="26"/>
      <w:lang w:val="id-ID" w:eastAsia="id-ID"/>
    </w:rPr>
  </w:style>
  <w:style w:type="paragraph" w:styleId="Heading6">
    <w:name w:val="heading 6"/>
    <w:basedOn w:val="Normal"/>
    <w:next w:val="Normal"/>
    <w:link w:val="Heading6Char"/>
    <w:qFormat/>
    <w:rsid w:val="005C1DF2"/>
    <w:pPr>
      <w:tabs>
        <w:tab w:val="num" w:pos="4320"/>
      </w:tabs>
      <w:spacing w:before="240" w:after="60" w:line="240" w:lineRule="auto"/>
      <w:ind w:left="4320" w:hanging="720"/>
      <w:outlineLvl w:val="5"/>
    </w:pPr>
    <w:rPr>
      <w:rFonts w:ascii="Times New Roman" w:eastAsia="Times New Roman" w:hAnsi="Times New Roman" w:cs="Times New Roman"/>
      <w:b/>
      <w:bCs/>
      <w:lang w:val="id-ID" w:eastAsia="id-ID"/>
    </w:rPr>
  </w:style>
  <w:style w:type="paragraph" w:styleId="Heading7">
    <w:name w:val="heading 7"/>
    <w:basedOn w:val="Normal"/>
    <w:next w:val="Normal"/>
    <w:link w:val="Heading7Char"/>
    <w:qFormat/>
    <w:rsid w:val="005C1DF2"/>
    <w:pPr>
      <w:tabs>
        <w:tab w:val="num" w:pos="5040"/>
      </w:tabs>
      <w:spacing w:before="240" w:after="60" w:line="240" w:lineRule="auto"/>
      <w:ind w:left="5040" w:hanging="720"/>
      <w:outlineLvl w:val="6"/>
    </w:pPr>
    <w:rPr>
      <w:rFonts w:ascii="Calibri" w:eastAsia="Times New Roman" w:hAnsi="Calibri" w:cs="Times New Roman"/>
      <w:sz w:val="24"/>
      <w:szCs w:val="24"/>
      <w:lang w:val="id-ID" w:eastAsia="id-ID"/>
    </w:rPr>
  </w:style>
  <w:style w:type="paragraph" w:styleId="Heading8">
    <w:name w:val="heading 8"/>
    <w:basedOn w:val="Normal"/>
    <w:next w:val="Normal"/>
    <w:link w:val="Heading8Char"/>
    <w:qFormat/>
    <w:rsid w:val="005C1DF2"/>
    <w:pPr>
      <w:tabs>
        <w:tab w:val="num" w:pos="5760"/>
      </w:tabs>
      <w:spacing w:before="240" w:after="60" w:line="240" w:lineRule="auto"/>
      <w:ind w:left="5760" w:hanging="720"/>
      <w:outlineLvl w:val="7"/>
    </w:pPr>
    <w:rPr>
      <w:rFonts w:ascii="Calibri" w:eastAsia="Times New Roman" w:hAnsi="Calibri" w:cs="Times New Roman"/>
      <w:i/>
      <w:iCs/>
      <w:sz w:val="24"/>
      <w:szCs w:val="24"/>
      <w:lang w:val="id-ID" w:eastAsia="id-ID"/>
    </w:rPr>
  </w:style>
  <w:style w:type="paragraph" w:styleId="Heading9">
    <w:name w:val="heading 9"/>
    <w:basedOn w:val="Normal"/>
    <w:next w:val="Normal"/>
    <w:link w:val="Heading9Char"/>
    <w:qFormat/>
    <w:rsid w:val="005C1DF2"/>
    <w:pPr>
      <w:tabs>
        <w:tab w:val="num" w:pos="6480"/>
      </w:tabs>
      <w:spacing w:before="240" w:after="60" w:line="240" w:lineRule="auto"/>
      <w:ind w:left="6480" w:hanging="720"/>
      <w:outlineLvl w:val="8"/>
    </w:pPr>
    <w:rPr>
      <w:rFonts w:ascii="Cambria" w:eastAsia="Times New Roman" w:hAnsi="Cambria"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4A"/>
  </w:style>
  <w:style w:type="paragraph" w:styleId="Footer">
    <w:name w:val="footer"/>
    <w:basedOn w:val="Normal"/>
    <w:link w:val="FooterChar"/>
    <w:uiPriority w:val="99"/>
    <w:unhideWhenUsed/>
    <w:rsid w:val="00764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4A"/>
  </w:style>
  <w:style w:type="paragraph" w:styleId="NoSpacing">
    <w:name w:val="No Spacing"/>
    <w:qFormat/>
    <w:rsid w:val="00764F4A"/>
    <w:pPr>
      <w:spacing w:after="0" w:line="240" w:lineRule="auto"/>
    </w:pPr>
  </w:style>
  <w:style w:type="paragraph" w:styleId="BalloonText">
    <w:name w:val="Balloon Text"/>
    <w:basedOn w:val="Normal"/>
    <w:link w:val="BalloonTextChar"/>
    <w:uiPriority w:val="99"/>
    <w:unhideWhenUsed/>
    <w:rsid w:val="00764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4F4A"/>
    <w:rPr>
      <w:rFonts w:ascii="Tahoma" w:hAnsi="Tahoma" w:cs="Tahoma"/>
      <w:sz w:val="16"/>
      <w:szCs w:val="16"/>
    </w:rPr>
  </w:style>
  <w:style w:type="paragraph" w:styleId="ListParagraph">
    <w:name w:val="List Paragraph"/>
    <w:basedOn w:val="Normal"/>
    <w:link w:val="ListParagraphChar"/>
    <w:uiPriority w:val="34"/>
    <w:qFormat/>
    <w:rsid w:val="006E1F45"/>
    <w:pPr>
      <w:ind w:left="720"/>
      <w:contextualSpacing/>
    </w:pPr>
  </w:style>
  <w:style w:type="table" w:styleId="TableGrid">
    <w:name w:val="Table Grid"/>
    <w:basedOn w:val="TableNormal"/>
    <w:uiPriority w:val="59"/>
    <w:rsid w:val="006E1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rsid w:val="006E1F45"/>
  </w:style>
  <w:style w:type="paragraph" w:styleId="BodyText">
    <w:name w:val="Body Text"/>
    <w:basedOn w:val="Normal"/>
    <w:link w:val="BodyTextChar"/>
    <w:uiPriority w:val="1"/>
    <w:qFormat/>
    <w:rsid w:val="005F3265"/>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5F3265"/>
    <w:rPr>
      <w:rFonts w:ascii="Times New Roman" w:eastAsia="Times New Roman" w:hAnsi="Times New Roman" w:cs="Times New Roman"/>
      <w:sz w:val="24"/>
      <w:szCs w:val="24"/>
      <w:lang/>
    </w:rPr>
  </w:style>
  <w:style w:type="paragraph" w:customStyle="1" w:styleId="whitespace-pre-wrap">
    <w:name w:val="whitespace-pre-wrap"/>
    <w:basedOn w:val="Normal"/>
    <w:rsid w:val="005F32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5C1D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C1D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C1DF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5C1DF2"/>
    <w:rPr>
      <w:rFonts w:ascii="Calibri" w:eastAsia="Times New Roman" w:hAnsi="Calibri" w:cs="Times New Roman"/>
      <w:b/>
      <w:bCs/>
      <w:sz w:val="28"/>
      <w:szCs w:val="28"/>
      <w:lang w:val="id-ID" w:eastAsia="id-ID"/>
    </w:rPr>
  </w:style>
  <w:style w:type="character" w:customStyle="1" w:styleId="Heading5Char">
    <w:name w:val="Heading 5 Char"/>
    <w:basedOn w:val="DefaultParagraphFont"/>
    <w:link w:val="Heading5"/>
    <w:rsid w:val="005C1DF2"/>
    <w:rPr>
      <w:rFonts w:ascii="Calibri" w:eastAsia="Times New Roman" w:hAnsi="Calibri" w:cs="Times New Roman"/>
      <w:b/>
      <w:bCs/>
      <w:i/>
      <w:iCs/>
      <w:sz w:val="26"/>
      <w:szCs w:val="26"/>
      <w:lang w:val="id-ID" w:eastAsia="id-ID"/>
    </w:rPr>
  </w:style>
  <w:style w:type="character" w:customStyle="1" w:styleId="Heading6Char">
    <w:name w:val="Heading 6 Char"/>
    <w:basedOn w:val="DefaultParagraphFont"/>
    <w:link w:val="Heading6"/>
    <w:rsid w:val="005C1DF2"/>
    <w:rPr>
      <w:rFonts w:ascii="Times New Roman" w:eastAsia="Times New Roman" w:hAnsi="Times New Roman" w:cs="Times New Roman"/>
      <w:b/>
      <w:bCs/>
      <w:lang w:val="id-ID" w:eastAsia="id-ID"/>
    </w:rPr>
  </w:style>
  <w:style w:type="character" w:customStyle="1" w:styleId="Heading7Char">
    <w:name w:val="Heading 7 Char"/>
    <w:basedOn w:val="DefaultParagraphFont"/>
    <w:link w:val="Heading7"/>
    <w:rsid w:val="005C1DF2"/>
    <w:rPr>
      <w:rFonts w:ascii="Calibri" w:eastAsia="Times New Roman" w:hAnsi="Calibri" w:cs="Times New Roman"/>
      <w:sz w:val="24"/>
      <w:szCs w:val="24"/>
      <w:lang w:val="id-ID" w:eastAsia="id-ID"/>
    </w:rPr>
  </w:style>
  <w:style w:type="character" w:customStyle="1" w:styleId="Heading8Char">
    <w:name w:val="Heading 8 Char"/>
    <w:basedOn w:val="DefaultParagraphFont"/>
    <w:link w:val="Heading8"/>
    <w:rsid w:val="005C1DF2"/>
    <w:rPr>
      <w:rFonts w:ascii="Calibri" w:eastAsia="Times New Roman" w:hAnsi="Calibri" w:cs="Times New Roman"/>
      <w:i/>
      <w:iCs/>
      <w:sz w:val="24"/>
      <w:szCs w:val="24"/>
      <w:lang w:val="id-ID" w:eastAsia="id-ID"/>
    </w:rPr>
  </w:style>
  <w:style w:type="character" w:customStyle="1" w:styleId="Heading9Char">
    <w:name w:val="Heading 9 Char"/>
    <w:basedOn w:val="DefaultParagraphFont"/>
    <w:link w:val="Heading9"/>
    <w:rsid w:val="005C1DF2"/>
    <w:rPr>
      <w:rFonts w:ascii="Cambria" w:eastAsia="Times New Roman" w:hAnsi="Cambria" w:cs="Times New Roman"/>
      <w:lang w:val="id-ID" w:eastAsia="id-ID"/>
    </w:rPr>
  </w:style>
  <w:style w:type="character" w:styleId="Hyperlink">
    <w:name w:val="Hyperlink"/>
    <w:basedOn w:val="DefaultParagraphFont"/>
    <w:uiPriority w:val="99"/>
    <w:unhideWhenUsed/>
    <w:rsid w:val="005C1DF2"/>
    <w:rPr>
      <w:color w:val="0000FF" w:themeColor="hyperlink"/>
      <w:u w:val="single"/>
    </w:rPr>
  </w:style>
  <w:style w:type="paragraph" w:styleId="HTMLPreformatted">
    <w:name w:val="HTML Preformatted"/>
    <w:basedOn w:val="Normal"/>
    <w:link w:val="HTMLPreformattedChar"/>
    <w:unhideWhenUsed/>
    <w:rsid w:val="005C1DF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5C1DF2"/>
    <w:rPr>
      <w:rFonts w:ascii="Consolas" w:hAnsi="Consolas"/>
      <w:sz w:val="20"/>
      <w:szCs w:val="20"/>
    </w:rPr>
  </w:style>
  <w:style w:type="paragraph" w:styleId="NormalWeb">
    <w:name w:val="Normal (Web)"/>
    <w:basedOn w:val="Normal"/>
    <w:uiPriority w:val="99"/>
    <w:unhideWhenUsed/>
    <w:rsid w:val="005C1DF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rsid w:val="005C1DF2"/>
    <w:rPr>
      <w:color w:val="808080"/>
    </w:rPr>
  </w:style>
  <w:style w:type="table" w:styleId="LightShading">
    <w:name w:val="Light Shading"/>
    <w:basedOn w:val="TableNormal"/>
    <w:uiPriority w:val="60"/>
    <w:rsid w:val="005C1DF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5C1DF2"/>
    <w:pPr>
      <w:widowControl w:val="0"/>
      <w:autoSpaceDE w:val="0"/>
      <w:autoSpaceDN w:val="0"/>
      <w:spacing w:before="1" w:after="0" w:line="360" w:lineRule="auto"/>
    </w:pPr>
    <w:rPr>
      <w:rFonts w:ascii="Times New Roman" w:eastAsia="Times New Roman" w:hAnsi="Times New Roman" w:cs="Times New Roman"/>
    </w:rPr>
  </w:style>
  <w:style w:type="paragraph" w:styleId="TOC3">
    <w:name w:val="toc 3"/>
    <w:basedOn w:val="Normal"/>
    <w:next w:val="Normal"/>
    <w:autoRedefine/>
    <w:uiPriority w:val="1"/>
    <w:unhideWhenUsed/>
    <w:qFormat/>
    <w:rsid w:val="005C1DF2"/>
    <w:pPr>
      <w:spacing w:after="100"/>
      <w:ind w:left="440"/>
    </w:pPr>
  </w:style>
  <w:style w:type="table" w:styleId="LightShading-Accent1">
    <w:name w:val="Light Shading Accent 1"/>
    <w:basedOn w:val="TableNormal"/>
    <w:uiPriority w:val="60"/>
    <w:rsid w:val="005C1DF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C1DF2"/>
    <w:pPr>
      <w:autoSpaceDE w:val="0"/>
      <w:autoSpaceDN w:val="0"/>
      <w:adjustRightInd w:val="0"/>
      <w:spacing w:after="160" w:line="240" w:lineRule="auto"/>
      <w:jc w:val="both"/>
    </w:pPr>
    <w:rPr>
      <w:rFonts w:ascii="Times New Roman" w:eastAsia="Calibri" w:hAnsi="Times New Roman" w:cs="Times New Roman"/>
      <w:color w:val="000000"/>
      <w:sz w:val="24"/>
      <w:szCs w:val="24"/>
      <w:lang w:val="id-ID"/>
    </w:rPr>
  </w:style>
  <w:style w:type="character" w:customStyle="1" w:styleId="markedcontent">
    <w:name w:val="markedcontent"/>
    <w:rsid w:val="005C1DF2"/>
    <w:rPr>
      <w:rFonts w:ascii="Calibri" w:eastAsia="Calibri" w:hAnsi="Calibri" w:cs="Times New Roman"/>
    </w:rPr>
  </w:style>
  <w:style w:type="paragraph" w:styleId="Bibliography">
    <w:name w:val="Bibliography"/>
    <w:basedOn w:val="Normal"/>
    <w:next w:val="Normal"/>
    <w:rsid w:val="005C1DF2"/>
    <w:rPr>
      <w:rFonts w:ascii="Calibri" w:eastAsia="Times New Roman" w:hAnsi="Calibri" w:cs="Times New Roman"/>
    </w:rPr>
  </w:style>
  <w:style w:type="character" w:customStyle="1" w:styleId="UnresolvedMention1">
    <w:name w:val="Unresolved Mention1"/>
    <w:rsid w:val="005C1DF2"/>
    <w:rPr>
      <w:rFonts w:ascii="Calibri" w:eastAsia="Calibri" w:hAnsi="Calibri" w:cs="Times New Roman"/>
      <w:color w:val="605E5C"/>
      <w:shd w:val="clear" w:color="auto" w:fill="E1DFDD"/>
    </w:rPr>
  </w:style>
  <w:style w:type="paragraph" w:styleId="Caption">
    <w:name w:val="caption"/>
    <w:basedOn w:val="Normal"/>
    <w:next w:val="Normal"/>
    <w:qFormat/>
    <w:rsid w:val="005C1DF2"/>
    <w:pPr>
      <w:spacing w:line="240" w:lineRule="auto"/>
    </w:pPr>
    <w:rPr>
      <w:rFonts w:ascii="Calibri" w:eastAsia="Calibri" w:hAnsi="Calibri" w:cs="Arial"/>
      <w:b/>
      <w:bCs/>
      <w:noProof/>
      <w:color w:val="4472C4"/>
      <w:sz w:val="18"/>
      <w:szCs w:val="18"/>
      <w:lang w:val="id-ID" w:eastAsia="en-ID"/>
    </w:rPr>
  </w:style>
  <w:style w:type="paragraph" w:styleId="TOC1">
    <w:name w:val="toc 1"/>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styleId="TOC2">
    <w:name w:val="toc 2"/>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p">
    <w:name w:val="p"/>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3">
    <w:name w:val="23"/>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1">
    <w:name w:val="21"/>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character" w:customStyle="1" w:styleId="16">
    <w:name w:val="16"/>
    <w:rsid w:val="005C1DF2"/>
    <w:rPr>
      <w:rFonts w:ascii="Calibri" w:eastAsia="Calibri" w:hAnsi="Calibri" w:cs="Times New Roman"/>
    </w:rPr>
  </w:style>
  <w:style w:type="character" w:customStyle="1" w:styleId="15">
    <w:name w:val="15"/>
    <w:rsid w:val="005C1DF2"/>
    <w:rPr>
      <w:rFonts w:ascii="Calibri" w:eastAsia="Calibri" w:hAnsi="Calibri" w:cs="Times New Roman"/>
    </w:rPr>
  </w:style>
  <w:style w:type="character" w:styleId="Emphasis">
    <w:name w:val="Emphasis"/>
    <w:qFormat/>
    <w:rsid w:val="005C1DF2"/>
    <w:rPr>
      <w:rFonts w:ascii="Calibri" w:eastAsia="Calibri" w:hAnsi="Calibri" w:cs="Times New Roman"/>
      <w:i/>
      <w:iCs/>
    </w:rPr>
  </w:style>
  <w:style w:type="paragraph" w:styleId="TOC4">
    <w:name w:val="toc 4"/>
    <w:basedOn w:val="Normal"/>
    <w:next w:val="Normal"/>
    <w:uiPriority w:val="1"/>
    <w:qFormat/>
    <w:rsid w:val="005C1DF2"/>
    <w:pPr>
      <w:spacing w:after="160" w:line="259" w:lineRule="auto"/>
      <w:ind w:left="660"/>
    </w:pPr>
    <w:rPr>
      <w:rFonts w:ascii="Calibri" w:eastAsia="Calibri" w:hAnsi="Calibri" w:cs="Arial"/>
      <w:noProof/>
      <w:lang w:val="id-ID" w:eastAsia="en-ID"/>
    </w:rPr>
  </w:style>
  <w:style w:type="paragraph" w:styleId="TOC5">
    <w:name w:val="toc 5"/>
    <w:basedOn w:val="Normal"/>
    <w:next w:val="Normal"/>
    <w:uiPriority w:val="1"/>
    <w:qFormat/>
    <w:rsid w:val="005C1DF2"/>
    <w:pPr>
      <w:spacing w:after="160" w:line="259" w:lineRule="auto"/>
      <w:ind w:left="880"/>
    </w:pPr>
    <w:rPr>
      <w:rFonts w:ascii="Calibri" w:eastAsia="Calibri" w:hAnsi="Calibri" w:cs="Arial"/>
      <w:noProof/>
      <w:lang w:val="id-ID" w:eastAsia="en-ID"/>
    </w:rPr>
  </w:style>
  <w:style w:type="paragraph" w:styleId="TOC6">
    <w:name w:val="toc 6"/>
    <w:basedOn w:val="Normal"/>
    <w:next w:val="Normal"/>
    <w:uiPriority w:val="1"/>
    <w:qFormat/>
    <w:rsid w:val="005C1DF2"/>
    <w:pPr>
      <w:spacing w:after="160" w:line="259" w:lineRule="auto"/>
      <w:ind w:left="1100"/>
    </w:pPr>
    <w:rPr>
      <w:rFonts w:ascii="Calibri" w:eastAsia="Calibri" w:hAnsi="Calibri" w:cs="Arial"/>
      <w:noProof/>
      <w:lang w:val="id-ID" w:eastAsia="en-ID"/>
    </w:rPr>
  </w:style>
  <w:style w:type="paragraph" w:styleId="TOC7">
    <w:name w:val="toc 7"/>
    <w:basedOn w:val="Normal"/>
    <w:next w:val="Normal"/>
    <w:uiPriority w:val="1"/>
    <w:qFormat/>
    <w:rsid w:val="005C1DF2"/>
    <w:pPr>
      <w:spacing w:after="160" w:line="259" w:lineRule="auto"/>
      <w:ind w:left="1320"/>
    </w:pPr>
    <w:rPr>
      <w:rFonts w:ascii="Calibri" w:eastAsia="Calibri" w:hAnsi="Calibri" w:cs="Arial"/>
      <w:noProof/>
      <w:lang w:val="id-ID" w:eastAsia="en-ID"/>
    </w:rPr>
  </w:style>
  <w:style w:type="character" w:styleId="Strong">
    <w:name w:val="Strong"/>
    <w:qFormat/>
    <w:rsid w:val="005C1DF2"/>
    <w:rPr>
      <w:rFonts w:ascii="Calibri" w:eastAsia="Calibri" w:hAnsi="Calibri" w:cs="Times New Roman"/>
      <w:b/>
      <w:bCs/>
    </w:rPr>
  </w:style>
  <w:style w:type="paragraph" w:customStyle="1" w:styleId="Pa2">
    <w:name w:val="Pa2"/>
    <w:basedOn w:val="Default"/>
    <w:next w:val="Default"/>
    <w:rsid w:val="005C1DF2"/>
    <w:pPr>
      <w:spacing w:after="0" w:line="221" w:lineRule="atLeast"/>
      <w:jc w:val="left"/>
    </w:pPr>
    <w:rPr>
      <w:rFonts w:ascii="Myriad Pro" w:eastAsia="Times New Roman" w:hAnsi="Myriad Pro"/>
      <w:color w:val="auto"/>
      <w:lang w:eastAsia="id-ID"/>
    </w:rPr>
  </w:style>
  <w:style w:type="paragraph" w:customStyle="1" w:styleId="Pa3">
    <w:name w:val="Pa3"/>
    <w:basedOn w:val="Default"/>
    <w:next w:val="Default"/>
    <w:rsid w:val="005C1DF2"/>
    <w:pPr>
      <w:spacing w:after="0" w:line="221" w:lineRule="atLeast"/>
      <w:jc w:val="left"/>
    </w:pPr>
    <w:rPr>
      <w:rFonts w:ascii="Myriad Pro" w:eastAsia="Times New Roman" w:hAnsi="Myriad Pro"/>
      <w:color w:val="auto"/>
      <w:lang w:eastAsia="id-ID"/>
    </w:rPr>
  </w:style>
  <w:style w:type="paragraph" w:styleId="TableofFigures">
    <w:name w:val="table of figures"/>
    <w:basedOn w:val="Normal"/>
    <w:next w:val="Normal"/>
    <w:rsid w:val="005C1DF2"/>
    <w:pPr>
      <w:spacing w:after="0"/>
    </w:pPr>
    <w:rPr>
      <w:rFonts w:ascii="Calibri" w:eastAsia="Times New Roman" w:hAnsi="Calibri" w:cs="Times New Roman"/>
      <w:lang w:val="id-ID" w:eastAsia="id-ID"/>
    </w:rPr>
  </w:style>
  <w:style w:type="paragraph" w:styleId="TOCHeading">
    <w:name w:val="TOC Heading"/>
    <w:basedOn w:val="Heading1"/>
    <w:next w:val="Normal"/>
    <w:uiPriority w:val="39"/>
    <w:qFormat/>
    <w:rsid w:val="005C1DF2"/>
    <w:pPr>
      <w:outlineLvl w:val="9"/>
    </w:pPr>
    <w:rPr>
      <w:rFonts w:ascii="Cambria" w:eastAsia="Times New Roman" w:hAnsi="Cambria" w:cs="Times New Roman"/>
      <w:color w:val="365F91"/>
      <w:lang w:val="id-ID" w:eastAsia="ja-JP"/>
    </w:rPr>
  </w:style>
  <w:style w:type="character" w:customStyle="1" w:styleId="tlid-translation">
    <w:name w:val="tlid-translation"/>
    <w:rsid w:val="005C1DF2"/>
    <w:rPr>
      <w:rFonts w:ascii="Calibri" w:eastAsia="Calibri" w:hAnsi="Calibri" w:cs="Times New Roman"/>
    </w:rPr>
  </w:style>
  <w:style w:type="paragraph" w:styleId="TOC8">
    <w:name w:val="toc 8"/>
    <w:basedOn w:val="Normal"/>
    <w:next w:val="Normal"/>
    <w:autoRedefine/>
    <w:uiPriority w:val="1"/>
    <w:unhideWhenUsed/>
    <w:qFormat/>
    <w:rsid w:val="005C1DF2"/>
    <w:pPr>
      <w:spacing w:after="100"/>
      <w:ind w:left="1540"/>
    </w:pPr>
    <w:rPr>
      <w:rFonts w:ascii="Calibri" w:eastAsia="Times New Roman" w:hAnsi="Calibri" w:cs="Times New Roman"/>
    </w:rPr>
  </w:style>
  <w:style w:type="paragraph" w:styleId="TOC9">
    <w:name w:val="toc 9"/>
    <w:basedOn w:val="Normal"/>
    <w:next w:val="Normal"/>
    <w:autoRedefine/>
    <w:uiPriority w:val="1"/>
    <w:unhideWhenUsed/>
    <w:qFormat/>
    <w:rsid w:val="005C1DF2"/>
    <w:pPr>
      <w:spacing w:after="100"/>
      <w:ind w:left="1760"/>
    </w:pPr>
    <w:rPr>
      <w:rFonts w:ascii="Calibri" w:eastAsia="Times New Roman" w:hAnsi="Calibri" w:cs="Times New Roman"/>
    </w:rPr>
  </w:style>
  <w:style w:type="character" w:styleId="FootnoteReference">
    <w:name w:val="footnote reference"/>
    <w:basedOn w:val="DefaultParagraphFont"/>
    <w:uiPriority w:val="99"/>
    <w:semiHidden/>
    <w:unhideWhenUsed/>
    <w:rsid w:val="004412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0"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5C1DF2"/>
  </w:style>
  <w:style w:type="paragraph" w:styleId="Heading1">
    <w:name w:val="heading 1"/>
    <w:basedOn w:val="Normal"/>
    <w:next w:val="Normal"/>
    <w:link w:val="Heading1Char"/>
    <w:uiPriority w:val="1"/>
    <w:qFormat/>
    <w:rsid w:val="005C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5C1D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C1D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5C1DF2"/>
    <w:pPr>
      <w:keepNext/>
      <w:tabs>
        <w:tab w:val="num" w:pos="2880"/>
      </w:tabs>
      <w:spacing w:before="240" w:after="60" w:line="240" w:lineRule="auto"/>
      <w:ind w:left="2880" w:hanging="720"/>
      <w:outlineLvl w:val="3"/>
    </w:pPr>
    <w:rPr>
      <w:rFonts w:ascii="Calibri" w:eastAsia="Times New Roman" w:hAnsi="Calibri" w:cs="Times New Roman"/>
      <w:b/>
      <w:bCs/>
      <w:sz w:val="28"/>
      <w:szCs w:val="28"/>
      <w:lang w:val="id-ID" w:eastAsia="id-ID"/>
    </w:rPr>
  </w:style>
  <w:style w:type="paragraph" w:styleId="Heading5">
    <w:name w:val="heading 5"/>
    <w:basedOn w:val="Normal"/>
    <w:next w:val="Normal"/>
    <w:link w:val="Heading5Char"/>
    <w:qFormat/>
    <w:rsid w:val="005C1DF2"/>
    <w:pPr>
      <w:tabs>
        <w:tab w:val="num" w:pos="3600"/>
      </w:tabs>
      <w:spacing w:before="240" w:after="60" w:line="240" w:lineRule="auto"/>
      <w:ind w:left="3600" w:hanging="720"/>
      <w:outlineLvl w:val="4"/>
    </w:pPr>
    <w:rPr>
      <w:rFonts w:ascii="Calibri" w:eastAsia="Times New Roman" w:hAnsi="Calibri" w:cs="Times New Roman"/>
      <w:b/>
      <w:bCs/>
      <w:i/>
      <w:iCs/>
      <w:sz w:val="26"/>
      <w:szCs w:val="26"/>
      <w:lang w:val="id-ID" w:eastAsia="id-ID"/>
    </w:rPr>
  </w:style>
  <w:style w:type="paragraph" w:styleId="Heading6">
    <w:name w:val="heading 6"/>
    <w:basedOn w:val="Normal"/>
    <w:next w:val="Normal"/>
    <w:link w:val="Heading6Char"/>
    <w:qFormat/>
    <w:rsid w:val="005C1DF2"/>
    <w:pPr>
      <w:tabs>
        <w:tab w:val="num" w:pos="4320"/>
      </w:tabs>
      <w:spacing w:before="240" w:after="60" w:line="240" w:lineRule="auto"/>
      <w:ind w:left="4320" w:hanging="720"/>
      <w:outlineLvl w:val="5"/>
    </w:pPr>
    <w:rPr>
      <w:rFonts w:ascii="Times New Roman" w:eastAsia="Times New Roman" w:hAnsi="Times New Roman" w:cs="Times New Roman"/>
      <w:b/>
      <w:bCs/>
      <w:lang w:val="id-ID" w:eastAsia="id-ID"/>
    </w:rPr>
  </w:style>
  <w:style w:type="paragraph" w:styleId="Heading7">
    <w:name w:val="heading 7"/>
    <w:basedOn w:val="Normal"/>
    <w:next w:val="Normal"/>
    <w:link w:val="Heading7Char"/>
    <w:qFormat/>
    <w:rsid w:val="005C1DF2"/>
    <w:pPr>
      <w:tabs>
        <w:tab w:val="num" w:pos="5040"/>
      </w:tabs>
      <w:spacing w:before="240" w:after="60" w:line="240" w:lineRule="auto"/>
      <w:ind w:left="5040" w:hanging="720"/>
      <w:outlineLvl w:val="6"/>
    </w:pPr>
    <w:rPr>
      <w:rFonts w:ascii="Calibri" w:eastAsia="Times New Roman" w:hAnsi="Calibri" w:cs="Times New Roman"/>
      <w:sz w:val="24"/>
      <w:szCs w:val="24"/>
      <w:lang w:val="id-ID" w:eastAsia="id-ID"/>
    </w:rPr>
  </w:style>
  <w:style w:type="paragraph" w:styleId="Heading8">
    <w:name w:val="heading 8"/>
    <w:basedOn w:val="Normal"/>
    <w:next w:val="Normal"/>
    <w:link w:val="Heading8Char"/>
    <w:qFormat/>
    <w:rsid w:val="005C1DF2"/>
    <w:pPr>
      <w:tabs>
        <w:tab w:val="num" w:pos="5760"/>
      </w:tabs>
      <w:spacing w:before="240" w:after="60" w:line="240" w:lineRule="auto"/>
      <w:ind w:left="5760" w:hanging="720"/>
      <w:outlineLvl w:val="7"/>
    </w:pPr>
    <w:rPr>
      <w:rFonts w:ascii="Calibri" w:eastAsia="Times New Roman" w:hAnsi="Calibri" w:cs="Times New Roman"/>
      <w:i/>
      <w:iCs/>
      <w:sz w:val="24"/>
      <w:szCs w:val="24"/>
      <w:lang w:val="id-ID" w:eastAsia="id-ID"/>
    </w:rPr>
  </w:style>
  <w:style w:type="paragraph" w:styleId="Heading9">
    <w:name w:val="heading 9"/>
    <w:basedOn w:val="Normal"/>
    <w:next w:val="Normal"/>
    <w:link w:val="Heading9Char"/>
    <w:qFormat/>
    <w:rsid w:val="005C1DF2"/>
    <w:pPr>
      <w:tabs>
        <w:tab w:val="num" w:pos="6480"/>
      </w:tabs>
      <w:spacing w:before="240" w:after="60" w:line="240" w:lineRule="auto"/>
      <w:ind w:left="6480" w:hanging="720"/>
      <w:outlineLvl w:val="8"/>
    </w:pPr>
    <w:rPr>
      <w:rFonts w:ascii="Cambria" w:eastAsia="Times New Roman" w:hAnsi="Cambria"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4A"/>
  </w:style>
  <w:style w:type="paragraph" w:styleId="Footer">
    <w:name w:val="footer"/>
    <w:basedOn w:val="Normal"/>
    <w:link w:val="FooterChar"/>
    <w:uiPriority w:val="99"/>
    <w:unhideWhenUsed/>
    <w:rsid w:val="00764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4A"/>
  </w:style>
  <w:style w:type="paragraph" w:styleId="NoSpacing">
    <w:name w:val="No Spacing"/>
    <w:qFormat/>
    <w:rsid w:val="00764F4A"/>
    <w:pPr>
      <w:spacing w:after="0" w:line="240" w:lineRule="auto"/>
    </w:pPr>
  </w:style>
  <w:style w:type="paragraph" w:styleId="BalloonText">
    <w:name w:val="Balloon Text"/>
    <w:basedOn w:val="Normal"/>
    <w:link w:val="BalloonTextChar"/>
    <w:uiPriority w:val="99"/>
    <w:unhideWhenUsed/>
    <w:rsid w:val="00764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4F4A"/>
    <w:rPr>
      <w:rFonts w:ascii="Tahoma" w:hAnsi="Tahoma" w:cs="Tahoma"/>
      <w:sz w:val="16"/>
      <w:szCs w:val="16"/>
    </w:rPr>
  </w:style>
  <w:style w:type="paragraph" w:styleId="ListParagraph">
    <w:name w:val="List Paragraph"/>
    <w:basedOn w:val="Normal"/>
    <w:link w:val="ListParagraphChar"/>
    <w:uiPriority w:val="34"/>
    <w:qFormat/>
    <w:rsid w:val="006E1F45"/>
    <w:pPr>
      <w:ind w:left="720"/>
      <w:contextualSpacing/>
    </w:pPr>
  </w:style>
  <w:style w:type="table" w:styleId="TableGrid">
    <w:name w:val="Table Grid"/>
    <w:basedOn w:val="TableNormal"/>
    <w:uiPriority w:val="59"/>
    <w:rsid w:val="006E1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rsid w:val="006E1F45"/>
  </w:style>
  <w:style w:type="paragraph" w:styleId="BodyText">
    <w:name w:val="Body Text"/>
    <w:basedOn w:val="Normal"/>
    <w:link w:val="BodyTextChar"/>
    <w:uiPriority w:val="1"/>
    <w:qFormat/>
    <w:rsid w:val="005F326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F3265"/>
    <w:rPr>
      <w:rFonts w:ascii="Times New Roman" w:eastAsia="Times New Roman" w:hAnsi="Times New Roman" w:cs="Times New Roman"/>
      <w:sz w:val="24"/>
      <w:szCs w:val="24"/>
      <w:lang w:val="id"/>
    </w:rPr>
  </w:style>
  <w:style w:type="paragraph" w:customStyle="1" w:styleId="whitespace-pre-wrap">
    <w:name w:val="whitespace-pre-wrap"/>
    <w:basedOn w:val="Normal"/>
    <w:rsid w:val="005F32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5C1D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C1D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C1DF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5C1DF2"/>
    <w:rPr>
      <w:rFonts w:ascii="Calibri" w:eastAsia="Times New Roman" w:hAnsi="Calibri" w:cs="Times New Roman"/>
      <w:b/>
      <w:bCs/>
      <w:sz w:val="28"/>
      <w:szCs w:val="28"/>
      <w:lang w:val="id-ID" w:eastAsia="id-ID"/>
    </w:rPr>
  </w:style>
  <w:style w:type="character" w:customStyle="1" w:styleId="Heading5Char">
    <w:name w:val="Heading 5 Char"/>
    <w:basedOn w:val="DefaultParagraphFont"/>
    <w:link w:val="Heading5"/>
    <w:rsid w:val="005C1DF2"/>
    <w:rPr>
      <w:rFonts w:ascii="Calibri" w:eastAsia="Times New Roman" w:hAnsi="Calibri" w:cs="Times New Roman"/>
      <w:b/>
      <w:bCs/>
      <w:i/>
      <w:iCs/>
      <w:sz w:val="26"/>
      <w:szCs w:val="26"/>
      <w:lang w:val="id-ID" w:eastAsia="id-ID"/>
    </w:rPr>
  </w:style>
  <w:style w:type="character" w:customStyle="1" w:styleId="Heading6Char">
    <w:name w:val="Heading 6 Char"/>
    <w:basedOn w:val="DefaultParagraphFont"/>
    <w:link w:val="Heading6"/>
    <w:rsid w:val="005C1DF2"/>
    <w:rPr>
      <w:rFonts w:ascii="Times New Roman" w:eastAsia="Times New Roman" w:hAnsi="Times New Roman" w:cs="Times New Roman"/>
      <w:b/>
      <w:bCs/>
      <w:lang w:val="id-ID" w:eastAsia="id-ID"/>
    </w:rPr>
  </w:style>
  <w:style w:type="character" w:customStyle="1" w:styleId="Heading7Char">
    <w:name w:val="Heading 7 Char"/>
    <w:basedOn w:val="DefaultParagraphFont"/>
    <w:link w:val="Heading7"/>
    <w:rsid w:val="005C1DF2"/>
    <w:rPr>
      <w:rFonts w:ascii="Calibri" w:eastAsia="Times New Roman" w:hAnsi="Calibri" w:cs="Times New Roman"/>
      <w:sz w:val="24"/>
      <w:szCs w:val="24"/>
      <w:lang w:val="id-ID" w:eastAsia="id-ID"/>
    </w:rPr>
  </w:style>
  <w:style w:type="character" w:customStyle="1" w:styleId="Heading8Char">
    <w:name w:val="Heading 8 Char"/>
    <w:basedOn w:val="DefaultParagraphFont"/>
    <w:link w:val="Heading8"/>
    <w:rsid w:val="005C1DF2"/>
    <w:rPr>
      <w:rFonts w:ascii="Calibri" w:eastAsia="Times New Roman" w:hAnsi="Calibri" w:cs="Times New Roman"/>
      <w:i/>
      <w:iCs/>
      <w:sz w:val="24"/>
      <w:szCs w:val="24"/>
      <w:lang w:val="id-ID" w:eastAsia="id-ID"/>
    </w:rPr>
  </w:style>
  <w:style w:type="character" w:customStyle="1" w:styleId="Heading9Char">
    <w:name w:val="Heading 9 Char"/>
    <w:basedOn w:val="DefaultParagraphFont"/>
    <w:link w:val="Heading9"/>
    <w:rsid w:val="005C1DF2"/>
    <w:rPr>
      <w:rFonts w:ascii="Cambria" w:eastAsia="Times New Roman" w:hAnsi="Cambria" w:cs="Times New Roman"/>
      <w:lang w:val="id-ID" w:eastAsia="id-ID"/>
    </w:rPr>
  </w:style>
  <w:style w:type="character" w:styleId="Hyperlink">
    <w:name w:val="Hyperlink"/>
    <w:basedOn w:val="DefaultParagraphFont"/>
    <w:uiPriority w:val="99"/>
    <w:unhideWhenUsed/>
    <w:rsid w:val="005C1DF2"/>
    <w:rPr>
      <w:color w:val="0000FF" w:themeColor="hyperlink"/>
      <w:u w:val="single"/>
    </w:rPr>
  </w:style>
  <w:style w:type="paragraph" w:styleId="HTMLPreformatted">
    <w:name w:val="HTML Preformatted"/>
    <w:basedOn w:val="Normal"/>
    <w:link w:val="HTMLPreformattedChar"/>
    <w:unhideWhenUsed/>
    <w:rsid w:val="005C1DF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5C1DF2"/>
    <w:rPr>
      <w:rFonts w:ascii="Consolas" w:hAnsi="Consolas"/>
      <w:sz w:val="20"/>
      <w:szCs w:val="20"/>
    </w:rPr>
  </w:style>
  <w:style w:type="paragraph" w:styleId="NormalWeb">
    <w:name w:val="Normal (Web)"/>
    <w:basedOn w:val="Normal"/>
    <w:uiPriority w:val="99"/>
    <w:unhideWhenUsed/>
    <w:rsid w:val="005C1DF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rsid w:val="005C1DF2"/>
    <w:rPr>
      <w:color w:val="808080"/>
    </w:rPr>
  </w:style>
  <w:style w:type="table" w:styleId="LightShading">
    <w:name w:val="Light Shading"/>
    <w:basedOn w:val="TableNormal"/>
    <w:uiPriority w:val="60"/>
    <w:rsid w:val="005C1DF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5C1DF2"/>
    <w:pPr>
      <w:widowControl w:val="0"/>
      <w:autoSpaceDE w:val="0"/>
      <w:autoSpaceDN w:val="0"/>
      <w:spacing w:before="1" w:after="0" w:line="360" w:lineRule="auto"/>
    </w:pPr>
    <w:rPr>
      <w:rFonts w:ascii="Times New Roman" w:eastAsia="Times New Roman" w:hAnsi="Times New Roman" w:cs="Times New Roman"/>
    </w:rPr>
  </w:style>
  <w:style w:type="paragraph" w:styleId="TOC3">
    <w:name w:val="toc 3"/>
    <w:basedOn w:val="Normal"/>
    <w:next w:val="Normal"/>
    <w:autoRedefine/>
    <w:uiPriority w:val="1"/>
    <w:unhideWhenUsed/>
    <w:qFormat/>
    <w:rsid w:val="005C1DF2"/>
    <w:pPr>
      <w:spacing w:after="100"/>
      <w:ind w:left="440"/>
    </w:pPr>
  </w:style>
  <w:style w:type="table" w:styleId="LightShading-Accent1">
    <w:name w:val="Light Shading Accent 1"/>
    <w:basedOn w:val="TableNormal"/>
    <w:uiPriority w:val="60"/>
    <w:rsid w:val="005C1DF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C1DF2"/>
    <w:pPr>
      <w:autoSpaceDE w:val="0"/>
      <w:autoSpaceDN w:val="0"/>
      <w:adjustRightInd w:val="0"/>
      <w:spacing w:after="160" w:line="240" w:lineRule="auto"/>
      <w:jc w:val="both"/>
    </w:pPr>
    <w:rPr>
      <w:rFonts w:ascii="Times New Roman" w:eastAsia="Calibri" w:hAnsi="Times New Roman" w:cs="Times New Roman"/>
      <w:color w:val="000000"/>
      <w:sz w:val="24"/>
      <w:szCs w:val="24"/>
      <w:lang w:val="id-ID"/>
    </w:rPr>
  </w:style>
  <w:style w:type="character" w:customStyle="1" w:styleId="markedcontent">
    <w:name w:val="markedcontent"/>
    <w:rsid w:val="005C1DF2"/>
    <w:rPr>
      <w:rFonts w:ascii="Calibri" w:eastAsia="Calibri" w:hAnsi="Calibri" w:cs="Times New Roman"/>
    </w:rPr>
  </w:style>
  <w:style w:type="paragraph" w:styleId="Bibliography">
    <w:name w:val="Bibliography"/>
    <w:basedOn w:val="Normal"/>
    <w:next w:val="Normal"/>
    <w:rsid w:val="005C1DF2"/>
    <w:rPr>
      <w:rFonts w:ascii="Calibri" w:eastAsia="Times New Roman" w:hAnsi="Calibri" w:cs="Times New Roman"/>
    </w:rPr>
  </w:style>
  <w:style w:type="character" w:customStyle="1" w:styleId="UnresolvedMention1">
    <w:name w:val="Unresolved Mention1"/>
    <w:rsid w:val="005C1DF2"/>
    <w:rPr>
      <w:rFonts w:ascii="Calibri" w:eastAsia="Calibri" w:hAnsi="Calibri" w:cs="Times New Roman"/>
      <w:color w:val="605E5C"/>
      <w:shd w:val="clear" w:color="auto" w:fill="E1DFDD"/>
    </w:rPr>
  </w:style>
  <w:style w:type="paragraph" w:styleId="Caption">
    <w:name w:val="caption"/>
    <w:basedOn w:val="Normal"/>
    <w:next w:val="Normal"/>
    <w:qFormat/>
    <w:rsid w:val="005C1DF2"/>
    <w:pPr>
      <w:spacing w:line="240" w:lineRule="auto"/>
    </w:pPr>
    <w:rPr>
      <w:rFonts w:ascii="Calibri" w:eastAsia="Calibri" w:hAnsi="Calibri" w:cs="Arial"/>
      <w:b/>
      <w:bCs/>
      <w:noProof/>
      <w:color w:val="4472C4"/>
      <w:sz w:val="18"/>
      <w:szCs w:val="18"/>
      <w:lang w:val="id-ID" w:eastAsia="en-ID"/>
    </w:rPr>
  </w:style>
  <w:style w:type="paragraph" w:styleId="TOC1">
    <w:name w:val="toc 1"/>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styleId="TOC2">
    <w:name w:val="toc 2"/>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p">
    <w:name w:val="p"/>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3">
    <w:name w:val="23"/>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1">
    <w:name w:val="21"/>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character" w:customStyle="1" w:styleId="16">
    <w:name w:val="16"/>
    <w:rsid w:val="005C1DF2"/>
    <w:rPr>
      <w:rFonts w:ascii="Calibri" w:eastAsia="Calibri" w:hAnsi="Calibri" w:cs="Times New Roman"/>
    </w:rPr>
  </w:style>
  <w:style w:type="character" w:customStyle="1" w:styleId="15">
    <w:name w:val="15"/>
    <w:rsid w:val="005C1DF2"/>
    <w:rPr>
      <w:rFonts w:ascii="Calibri" w:eastAsia="Calibri" w:hAnsi="Calibri" w:cs="Times New Roman"/>
    </w:rPr>
  </w:style>
  <w:style w:type="character" w:styleId="Emphasis">
    <w:name w:val="Emphasis"/>
    <w:qFormat/>
    <w:rsid w:val="005C1DF2"/>
    <w:rPr>
      <w:rFonts w:ascii="Calibri" w:eastAsia="Calibri" w:hAnsi="Calibri" w:cs="Times New Roman"/>
      <w:i/>
      <w:iCs/>
    </w:rPr>
  </w:style>
  <w:style w:type="paragraph" w:styleId="TOC4">
    <w:name w:val="toc 4"/>
    <w:basedOn w:val="Normal"/>
    <w:next w:val="Normal"/>
    <w:uiPriority w:val="1"/>
    <w:qFormat/>
    <w:rsid w:val="005C1DF2"/>
    <w:pPr>
      <w:spacing w:after="160" w:line="259" w:lineRule="auto"/>
      <w:ind w:left="660"/>
    </w:pPr>
    <w:rPr>
      <w:rFonts w:ascii="Calibri" w:eastAsia="Calibri" w:hAnsi="Calibri" w:cs="Arial"/>
      <w:noProof/>
      <w:lang w:val="id-ID" w:eastAsia="en-ID"/>
    </w:rPr>
  </w:style>
  <w:style w:type="paragraph" w:styleId="TOC5">
    <w:name w:val="toc 5"/>
    <w:basedOn w:val="Normal"/>
    <w:next w:val="Normal"/>
    <w:uiPriority w:val="1"/>
    <w:qFormat/>
    <w:rsid w:val="005C1DF2"/>
    <w:pPr>
      <w:spacing w:after="160" w:line="259" w:lineRule="auto"/>
      <w:ind w:left="880"/>
    </w:pPr>
    <w:rPr>
      <w:rFonts w:ascii="Calibri" w:eastAsia="Calibri" w:hAnsi="Calibri" w:cs="Arial"/>
      <w:noProof/>
      <w:lang w:val="id-ID" w:eastAsia="en-ID"/>
    </w:rPr>
  </w:style>
  <w:style w:type="paragraph" w:styleId="TOC6">
    <w:name w:val="toc 6"/>
    <w:basedOn w:val="Normal"/>
    <w:next w:val="Normal"/>
    <w:uiPriority w:val="1"/>
    <w:qFormat/>
    <w:rsid w:val="005C1DF2"/>
    <w:pPr>
      <w:spacing w:after="160" w:line="259" w:lineRule="auto"/>
      <w:ind w:left="1100"/>
    </w:pPr>
    <w:rPr>
      <w:rFonts w:ascii="Calibri" w:eastAsia="Calibri" w:hAnsi="Calibri" w:cs="Arial"/>
      <w:noProof/>
      <w:lang w:val="id-ID" w:eastAsia="en-ID"/>
    </w:rPr>
  </w:style>
  <w:style w:type="paragraph" w:styleId="TOC7">
    <w:name w:val="toc 7"/>
    <w:basedOn w:val="Normal"/>
    <w:next w:val="Normal"/>
    <w:uiPriority w:val="1"/>
    <w:qFormat/>
    <w:rsid w:val="005C1DF2"/>
    <w:pPr>
      <w:spacing w:after="160" w:line="259" w:lineRule="auto"/>
      <w:ind w:left="1320"/>
    </w:pPr>
    <w:rPr>
      <w:rFonts w:ascii="Calibri" w:eastAsia="Calibri" w:hAnsi="Calibri" w:cs="Arial"/>
      <w:noProof/>
      <w:lang w:val="id-ID" w:eastAsia="en-ID"/>
    </w:rPr>
  </w:style>
  <w:style w:type="character" w:styleId="Strong">
    <w:name w:val="Strong"/>
    <w:qFormat/>
    <w:rsid w:val="005C1DF2"/>
    <w:rPr>
      <w:rFonts w:ascii="Calibri" w:eastAsia="Calibri" w:hAnsi="Calibri" w:cs="Times New Roman"/>
      <w:b/>
      <w:bCs/>
    </w:rPr>
  </w:style>
  <w:style w:type="paragraph" w:customStyle="1" w:styleId="Pa2">
    <w:name w:val="Pa2"/>
    <w:basedOn w:val="Default"/>
    <w:next w:val="Default"/>
    <w:rsid w:val="005C1DF2"/>
    <w:pPr>
      <w:spacing w:after="0" w:line="221" w:lineRule="atLeast"/>
      <w:jc w:val="left"/>
    </w:pPr>
    <w:rPr>
      <w:rFonts w:ascii="Myriad Pro" w:eastAsia="Times New Roman" w:hAnsi="Myriad Pro"/>
      <w:color w:val="auto"/>
      <w:lang w:eastAsia="id-ID"/>
    </w:rPr>
  </w:style>
  <w:style w:type="paragraph" w:customStyle="1" w:styleId="Pa3">
    <w:name w:val="Pa3"/>
    <w:basedOn w:val="Default"/>
    <w:next w:val="Default"/>
    <w:rsid w:val="005C1DF2"/>
    <w:pPr>
      <w:spacing w:after="0" w:line="221" w:lineRule="atLeast"/>
      <w:jc w:val="left"/>
    </w:pPr>
    <w:rPr>
      <w:rFonts w:ascii="Myriad Pro" w:eastAsia="Times New Roman" w:hAnsi="Myriad Pro"/>
      <w:color w:val="auto"/>
      <w:lang w:eastAsia="id-ID"/>
    </w:rPr>
  </w:style>
  <w:style w:type="paragraph" w:styleId="TableofFigures">
    <w:name w:val="table of figures"/>
    <w:basedOn w:val="Normal"/>
    <w:next w:val="Normal"/>
    <w:rsid w:val="005C1DF2"/>
    <w:pPr>
      <w:spacing w:after="0"/>
    </w:pPr>
    <w:rPr>
      <w:rFonts w:ascii="Calibri" w:eastAsia="Times New Roman" w:hAnsi="Calibri" w:cs="Times New Roman"/>
      <w:lang w:val="id-ID" w:eastAsia="id-ID"/>
    </w:rPr>
  </w:style>
  <w:style w:type="paragraph" w:styleId="TOCHeading">
    <w:name w:val="TOC Heading"/>
    <w:basedOn w:val="Heading1"/>
    <w:next w:val="Normal"/>
    <w:uiPriority w:val="39"/>
    <w:qFormat/>
    <w:rsid w:val="005C1DF2"/>
    <w:pPr>
      <w:outlineLvl w:val="9"/>
    </w:pPr>
    <w:rPr>
      <w:rFonts w:ascii="Cambria" w:eastAsia="Times New Roman" w:hAnsi="Cambria" w:cs="Times New Roman"/>
      <w:color w:val="365F91"/>
      <w:lang w:val="id-ID" w:eastAsia="ja-JP"/>
    </w:rPr>
  </w:style>
  <w:style w:type="character" w:customStyle="1" w:styleId="tlid-translation">
    <w:name w:val="tlid-translation"/>
    <w:rsid w:val="005C1DF2"/>
    <w:rPr>
      <w:rFonts w:ascii="Calibri" w:eastAsia="Calibri" w:hAnsi="Calibri" w:cs="Times New Roman"/>
    </w:rPr>
  </w:style>
  <w:style w:type="paragraph" w:styleId="TOC8">
    <w:name w:val="toc 8"/>
    <w:basedOn w:val="Normal"/>
    <w:next w:val="Normal"/>
    <w:autoRedefine/>
    <w:uiPriority w:val="1"/>
    <w:unhideWhenUsed/>
    <w:qFormat/>
    <w:rsid w:val="005C1DF2"/>
    <w:pPr>
      <w:spacing w:after="100"/>
      <w:ind w:left="1540"/>
    </w:pPr>
    <w:rPr>
      <w:rFonts w:ascii="Calibri" w:eastAsia="Times New Roman" w:hAnsi="Calibri" w:cs="Times New Roman"/>
    </w:rPr>
  </w:style>
  <w:style w:type="paragraph" w:styleId="TOC9">
    <w:name w:val="toc 9"/>
    <w:basedOn w:val="Normal"/>
    <w:next w:val="Normal"/>
    <w:autoRedefine/>
    <w:uiPriority w:val="1"/>
    <w:unhideWhenUsed/>
    <w:qFormat/>
    <w:rsid w:val="005C1DF2"/>
    <w:pPr>
      <w:spacing w:after="100"/>
      <w:ind w:left="1760"/>
    </w:pPr>
    <w:rPr>
      <w:rFonts w:ascii="Calibri" w:eastAsia="Times New Roman" w:hAnsi="Calibri" w:cs="Times New Roman"/>
    </w:rPr>
  </w:style>
  <w:style w:type="character" w:styleId="FootnoteReference">
    <w:name w:val="footnote reference"/>
    <w:basedOn w:val="DefaultParagraphFont"/>
    <w:uiPriority w:val="99"/>
    <w:semiHidden/>
    <w:unhideWhenUsed/>
    <w:rsid w:val="0044120D"/>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4.xml"/><Relationship Id="rId37" Type="http://schemas.openxmlformats.org/officeDocument/2006/relationships/footer" Target="footer6.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2060</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2026-05-20T02:39:00Z</dcterms:created>
  <dcterms:modified xsi:type="dcterms:W3CDTF">2026-05-20T02:39:00Z</dcterms:modified>
</cp:coreProperties>
</file>