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F9C" w:rsidRPr="00E26436" w:rsidRDefault="00855F9C" w:rsidP="00855F9C">
      <w:pPr>
        <w:pStyle w:val="Heading1"/>
        <w:spacing w:before="0"/>
        <w:jc w:val="center"/>
        <w:rPr>
          <w:rFonts w:ascii="Times New Roman" w:hAnsi="Times New Roman" w:cs="Times New Roman"/>
          <w:b/>
          <w:color w:val="000000" w:themeColor="text1"/>
          <w:sz w:val="28"/>
          <w:szCs w:val="24"/>
          <w:lang w:val="en-US"/>
        </w:rPr>
      </w:pPr>
      <w:bookmarkStart w:id="0" w:name="_Toc228909476"/>
      <w:r w:rsidRPr="00E26436">
        <w:rPr>
          <w:rFonts w:ascii="Times New Roman" w:hAnsi="Times New Roman" w:cs="Times New Roman"/>
          <w:b/>
          <w:color w:val="000000" w:themeColor="text1"/>
          <w:sz w:val="28"/>
          <w:szCs w:val="24"/>
          <w:lang w:val="en-US"/>
        </w:rPr>
        <w:t>BAB II</w:t>
      </w:r>
      <w:r w:rsidRPr="00E26436">
        <w:rPr>
          <w:rFonts w:ascii="Times New Roman" w:hAnsi="Times New Roman" w:cs="Times New Roman"/>
          <w:b/>
          <w:color w:val="000000" w:themeColor="text1"/>
          <w:sz w:val="28"/>
          <w:szCs w:val="24"/>
          <w:lang w:val="en-US"/>
        </w:rPr>
        <w:br/>
        <w:t>TINJAUAN PUSTAKA</w:t>
      </w:r>
      <w:bookmarkEnd w:id="0"/>
    </w:p>
    <w:p w:rsidR="00855F9C" w:rsidRPr="00E26436" w:rsidRDefault="00855F9C" w:rsidP="00855F9C">
      <w:pPr>
        <w:rPr>
          <w:rFonts w:ascii="Times New Roman" w:hAnsi="Times New Roman" w:cs="Times New Roman"/>
          <w:color w:val="000000" w:themeColor="text1"/>
          <w:lang w:val="en-US"/>
        </w:rPr>
      </w:pPr>
    </w:p>
    <w:p w:rsidR="00855F9C" w:rsidRPr="00A91F64" w:rsidRDefault="00855F9C" w:rsidP="00855F9C">
      <w:pPr>
        <w:pStyle w:val="Heading2"/>
        <w:numPr>
          <w:ilvl w:val="1"/>
          <w:numId w:val="2"/>
        </w:numPr>
        <w:spacing w:before="160" w:after="240" w:line="240" w:lineRule="auto"/>
        <w:ind w:left="709" w:hanging="709"/>
        <w:rPr>
          <w:color w:val="000000" w:themeColor="text1"/>
        </w:rPr>
      </w:pPr>
      <w:bookmarkStart w:id="1" w:name="_Toc228909477"/>
      <w:r w:rsidRPr="00A91F64">
        <w:rPr>
          <w:color w:val="000000" w:themeColor="text1"/>
        </w:rPr>
        <w:t>Tinjauan Umum Sintrong (</w:t>
      </w:r>
      <w:r w:rsidRPr="00A91F64">
        <w:rPr>
          <w:i/>
          <w:iCs/>
          <w:color w:val="000000" w:themeColor="text1"/>
        </w:rPr>
        <w:t>Crassocephalum crepidioides</w:t>
      </w:r>
      <w:r>
        <w:t>(Benth.) S.Moore</w:t>
      </w:r>
      <w:r w:rsidRPr="00A91F64">
        <w:rPr>
          <w:color w:val="000000" w:themeColor="text1"/>
        </w:rPr>
        <w:t>)</w:t>
      </w:r>
      <w:bookmarkEnd w:id="1"/>
    </w:p>
    <w:p w:rsidR="00855F9C" w:rsidRPr="00A91F64" w:rsidRDefault="00855F9C" w:rsidP="00855F9C">
      <w:pPr>
        <w:pStyle w:val="Heading3"/>
        <w:numPr>
          <w:ilvl w:val="2"/>
          <w:numId w:val="2"/>
        </w:numPr>
        <w:spacing w:before="160" w:after="240" w:line="240" w:lineRule="auto"/>
        <w:ind w:left="709" w:hanging="709"/>
        <w:jc w:val="both"/>
        <w:rPr>
          <w:rFonts w:ascii="Times New Roman" w:hAnsi="Times New Roman" w:cs="Times New Roman"/>
          <w:b/>
          <w:bCs/>
          <w:color w:val="000000" w:themeColor="text1"/>
          <w:lang w:val="en-US"/>
        </w:rPr>
      </w:pPr>
      <w:bookmarkStart w:id="2" w:name="_Toc228909478"/>
      <w:r w:rsidRPr="00A91F64">
        <w:rPr>
          <w:rFonts w:ascii="Times New Roman" w:hAnsi="Times New Roman" w:cs="Times New Roman"/>
          <w:b/>
          <w:bCs/>
          <w:color w:val="000000" w:themeColor="text1"/>
          <w:lang w:val="en-US"/>
        </w:rPr>
        <w:t>Taksonomi Tumbuhan Sintrong (</w:t>
      </w:r>
      <w:r w:rsidRPr="00A91F64">
        <w:rPr>
          <w:rFonts w:ascii="Times New Roman" w:hAnsi="Times New Roman" w:cs="Times New Roman"/>
          <w:b/>
          <w:bCs/>
          <w:i/>
          <w:iCs/>
          <w:color w:val="000000" w:themeColor="text1"/>
          <w:lang w:val="en-US"/>
        </w:rPr>
        <w:t>Crassocephalum crepidioides</w:t>
      </w:r>
      <w:r w:rsidRPr="002253AB">
        <w:rPr>
          <w:rFonts w:ascii="Times New Roman" w:hAnsi="Times New Roman" w:cs="Times New Roman"/>
          <w:b/>
          <w:bCs/>
          <w:color w:val="000000" w:themeColor="text1"/>
          <w:lang w:val="en-US"/>
        </w:rPr>
        <w:t>(Benth.) S.Moore</w:t>
      </w:r>
      <w:r w:rsidRPr="00A91F64">
        <w:rPr>
          <w:rFonts w:ascii="Times New Roman" w:hAnsi="Times New Roman" w:cs="Times New Roman"/>
          <w:b/>
          <w:bCs/>
          <w:color w:val="000000" w:themeColor="text1"/>
          <w:lang w:val="en-US"/>
        </w:rPr>
        <w:t>)</w:t>
      </w:r>
      <w:bookmarkEnd w:id="2"/>
    </w:p>
    <w:p w:rsidR="00855F9C" w:rsidRPr="00A91F64" w:rsidRDefault="00855F9C" w:rsidP="00855F9C">
      <w:pPr>
        <w:pStyle w:val="ListParagraph"/>
        <w:spacing w:before="160"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bCs/>
          <w:color w:val="000000" w:themeColor="text1"/>
          <w:sz w:val="24"/>
          <w:szCs w:val="24"/>
        </w:rPr>
        <w:t>Taksonomi t</w:t>
      </w:r>
      <w:r w:rsidRPr="00A91F64">
        <w:rPr>
          <w:rFonts w:ascii="Times New Roman" w:hAnsi="Times New Roman" w:cs="Times New Roman"/>
          <w:bCs/>
          <w:color w:val="000000" w:themeColor="text1"/>
          <w:sz w:val="24"/>
          <w:szCs w:val="24"/>
          <w:lang w:val="en-US"/>
        </w:rPr>
        <w:t>umbuha</w:t>
      </w:r>
      <w:r w:rsidRPr="00A91F64">
        <w:rPr>
          <w:rFonts w:ascii="Times New Roman" w:hAnsi="Times New Roman" w:cs="Times New Roman"/>
          <w:bCs/>
          <w:color w:val="000000" w:themeColor="text1"/>
          <w:sz w:val="24"/>
          <w:szCs w:val="24"/>
        </w:rPr>
        <w:t xml:space="preserve">n </w:t>
      </w:r>
      <w:r w:rsidRPr="00A91F64">
        <w:rPr>
          <w:rFonts w:ascii="Times New Roman" w:hAnsi="Times New Roman" w:cs="Times New Roman"/>
          <w:color w:val="000000" w:themeColor="text1"/>
          <w:sz w:val="24"/>
          <w:szCs w:val="24"/>
          <w:lang w:val="en-US"/>
        </w:rPr>
        <w:t>sintrong (</w:t>
      </w:r>
      <w:r w:rsidRPr="00A91F64">
        <w:rPr>
          <w:rFonts w:ascii="Times New Roman" w:hAnsi="Times New Roman" w:cs="Times New Roman"/>
          <w:i/>
          <w:iCs/>
          <w:color w:val="000000" w:themeColor="text1"/>
          <w:sz w:val="24"/>
          <w:szCs w:val="24"/>
          <w:lang w:val="en-US"/>
        </w:rPr>
        <w:t>Crassocephalum crepidioides</w:t>
      </w:r>
      <w:r>
        <w:rPr>
          <w:rFonts w:ascii="Times New Roman" w:hAnsi="Times New Roman" w:cs="Times New Roman"/>
          <w:sz w:val="24"/>
          <w:szCs w:val="24"/>
          <w:lang w:val="en-US"/>
        </w:rPr>
        <w:t>(Benth.) S.Moore</w:t>
      </w:r>
      <w:r w:rsidRPr="00A91F64">
        <w:rPr>
          <w:rFonts w:ascii="Times New Roman" w:hAnsi="Times New Roman" w:cs="Times New Roman"/>
          <w:color w:val="000000" w:themeColor="text1"/>
          <w:sz w:val="24"/>
          <w:szCs w:val="24"/>
          <w:lang w:val="en-US"/>
        </w:rPr>
        <w:t>)</w:t>
      </w:r>
      <w:r w:rsidRPr="00A91F64">
        <w:rPr>
          <w:rFonts w:ascii="Times New Roman" w:hAnsi="Times New Roman" w:cs="Times New Roman"/>
          <w:color w:val="000000" w:themeColor="text1"/>
          <w:sz w:val="24"/>
          <w:szCs w:val="24"/>
        </w:rPr>
        <w:t xml:space="preserve"> diklasifikasikan sebagai berikut</w:t>
      </w:r>
      <w:r w:rsidRPr="00A91F64">
        <w:rPr>
          <w:rFonts w:ascii="Times New Roman" w:hAnsi="Times New Roman" w:cs="Times New Roman"/>
          <w:color w:val="000000" w:themeColor="text1"/>
          <w:sz w:val="24"/>
          <w:szCs w:val="24"/>
          <w:lang w:val="en-US"/>
        </w:rPr>
        <w:t xml:space="preserve"> :</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Regnum/</w:t>
      </w:r>
      <w:r w:rsidRPr="00A91F64">
        <w:rPr>
          <w:rFonts w:ascii="Times New Roman" w:hAnsi="Times New Roman" w:cs="Times New Roman"/>
          <w:bCs/>
          <w:color w:val="000000" w:themeColor="text1"/>
          <w:sz w:val="24"/>
          <w:szCs w:val="24"/>
        </w:rPr>
        <w:t xml:space="preserve">Kingdom </w:t>
      </w:r>
      <w:r w:rsidRPr="00A91F6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 Plantae</w:t>
      </w:r>
    </w:p>
    <w:p w:rsidR="00855F9C"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Sub Regnum/Sub Kingdom </w:t>
      </w:r>
      <w:r>
        <w:rPr>
          <w:rFonts w:ascii="Times New Roman" w:hAnsi="Times New Roman" w:cs="Times New Roman"/>
          <w:bCs/>
          <w:color w:val="000000" w:themeColor="text1"/>
          <w:sz w:val="24"/>
          <w:szCs w:val="24"/>
          <w:lang w:val="en-US"/>
        </w:rPr>
        <w:tab/>
        <w:t>: Tracheobionta</w:t>
      </w:r>
    </w:p>
    <w:p w:rsidR="00855F9C"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Super Divisio/super division </w:t>
      </w:r>
      <w:r>
        <w:rPr>
          <w:rFonts w:ascii="Times New Roman" w:hAnsi="Times New Roman" w:cs="Times New Roman"/>
          <w:bCs/>
          <w:color w:val="000000" w:themeColor="text1"/>
          <w:sz w:val="24"/>
          <w:szCs w:val="24"/>
          <w:lang w:val="en-US"/>
        </w:rPr>
        <w:tab/>
        <w:t>: Spermatophyta</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Divisi</w:t>
      </w:r>
      <w:r>
        <w:rPr>
          <w:rFonts w:ascii="Times New Roman" w:hAnsi="Times New Roman" w:cs="Times New Roman"/>
          <w:bCs/>
          <w:color w:val="000000" w:themeColor="text1"/>
          <w:sz w:val="24"/>
          <w:szCs w:val="24"/>
          <w:lang w:val="en-US"/>
        </w:rPr>
        <w:t>o/Division</w:t>
      </w:r>
      <w:r w:rsidRPr="00A91F64">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ab/>
        <w:t xml:space="preserve">: </w:t>
      </w:r>
      <w:r w:rsidRPr="00A91F64">
        <w:rPr>
          <w:rFonts w:ascii="Times New Roman" w:hAnsi="Times New Roman" w:cs="Times New Roman"/>
          <w:bCs/>
          <w:color w:val="000000" w:themeColor="text1"/>
          <w:sz w:val="24"/>
          <w:szCs w:val="24"/>
          <w:lang w:val="en-US"/>
        </w:rPr>
        <w:t>Magnoliophyta</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Classic/Class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M</w:t>
      </w:r>
      <w:r w:rsidRPr="00A91F64">
        <w:rPr>
          <w:rFonts w:ascii="Times New Roman" w:hAnsi="Times New Roman" w:cs="Times New Roman"/>
          <w:bCs/>
          <w:color w:val="000000" w:themeColor="text1"/>
          <w:sz w:val="24"/>
          <w:szCs w:val="24"/>
          <w:lang w:val="en-US"/>
        </w:rPr>
        <w:t>agnoliopsida</w:t>
      </w:r>
    </w:p>
    <w:p w:rsidR="00855F9C" w:rsidRPr="00563825"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Sub Classic/Sub Class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 Asteridae</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Ordo</w:t>
      </w:r>
      <w:r>
        <w:rPr>
          <w:rFonts w:ascii="Times New Roman" w:hAnsi="Times New Roman" w:cs="Times New Roman"/>
          <w:bCs/>
          <w:color w:val="000000" w:themeColor="text1"/>
          <w:sz w:val="24"/>
          <w:szCs w:val="24"/>
          <w:lang w:val="en-US"/>
        </w:rPr>
        <w:t>/Order</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xml:space="preserve">: </w:t>
      </w:r>
      <w:r w:rsidRPr="00A91F64">
        <w:rPr>
          <w:rFonts w:ascii="Times New Roman" w:hAnsi="Times New Roman" w:cs="Times New Roman"/>
          <w:bCs/>
          <w:color w:val="000000" w:themeColor="text1"/>
          <w:sz w:val="24"/>
          <w:szCs w:val="24"/>
          <w:lang w:val="en-US"/>
        </w:rPr>
        <w:t>Asterales</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Famili</w:t>
      </w:r>
      <w:r w:rsidRPr="00A91F64">
        <w:rPr>
          <w:rFonts w:ascii="Times New Roman" w:hAnsi="Times New Roman" w:cs="Times New Roman"/>
          <w:bCs/>
          <w:color w:val="000000" w:themeColor="text1"/>
          <w:sz w:val="24"/>
          <w:szCs w:val="24"/>
          <w:lang w:val="en-US"/>
        </w:rPr>
        <w:t>a</w:t>
      </w:r>
      <w:r>
        <w:rPr>
          <w:rFonts w:ascii="Times New Roman" w:hAnsi="Times New Roman" w:cs="Times New Roman"/>
          <w:bCs/>
          <w:color w:val="000000" w:themeColor="text1"/>
          <w:sz w:val="24"/>
          <w:szCs w:val="24"/>
          <w:lang w:val="en-US"/>
        </w:rPr>
        <w:t>/Family</w:t>
      </w:r>
      <w:r w:rsidRPr="00A91F64">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lang w:val="en-US"/>
        </w:rPr>
        <w:t>:Asteraceae Bercht, &amp; J. Presl</w:t>
      </w:r>
    </w:p>
    <w:p w:rsidR="00855F9C" w:rsidRPr="00A91F64" w:rsidRDefault="00855F9C" w:rsidP="00855F9C">
      <w:pPr>
        <w:pStyle w:val="ListParagraph"/>
        <w:spacing w:after="0" w:line="480" w:lineRule="auto"/>
        <w:ind w:left="0" w:firstLine="567"/>
        <w:jc w:val="both"/>
        <w:rPr>
          <w:rFonts w:ascii="Times New Roman" w:hAnsi="Times New Roman" w:cs="Times New Roman"/>
          <w:bCs/>
          <w:i/>
          <w:color w:val="000000" w:themeColor="text1"/>
          <w:sz w:val="24"/>
          <w:szCs w:val="24"/>
        </w:rPr>
      </w:pPr>
      <w:r w:rsidRPr="00A91F64">
        <w:rPr>
          <w:rFonts w:ascii="Times New Roman" w:hAnsi="Times New Roman" w:cs="Times New Roman"/>
          <w:bCs/>
          <w:color w:val="000000" w:themeColor="text1"/>
          <w:sz w:val="24"/>
          <w:szCs w:val="24"/>
        </w:rPr>
        <w:t>Genus</w:t>
      </w:r>
      <w:r>
        <w:rPr>
          <w:rFonts w:ascii="Times New Roman" w:hAnsi="Times New Roman" w:cs="Times New Roman"/>
          <w:bCs/>
          <w:color w:val="000000" w:themeColor="text1"/>
          <w:sz w:val="24"/>
          <w:szCs w:val="24"/>
          <w:lang w:val="en-US"/>
        </w:rPr>
        <w:t>/Genus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w:t>
      </w:r>
      <w:r w:rsidRPr="00A91F64">
        <w:rPr>
          <w:rFonts w:ascii="Times New Roman" w:hAnsi="Times New Roman" w:cs="Times New Roman"/>
          <w:i/>
          <w:iCs/>
          <w:color w:val="000000" w:themeColor="text1"/>
          <w:sz w:val="24"/>
          <w:szCs w:val="24"/>
          <w:lang w:val="en-US"/>
        </w:rPr>
        <w:t xml:space="preserve">Crassocephalum </w:t>
      </w:r>
      <w:r w:rsidRPr="00A91F64">
        <w:rPr>
          <w:rFonts w:ascii="Times New Roman" w:hAnsi="Times New Roman" w:cs="Times New Roman"/>
          <w:color w:val="000000" w:themeColor="text1"/>
          <w:sz w:val="24"/>
          <w:szCs w:val="24"/>
          <w:lang w:val="en-US"/>
        </w:rPr>
        <w:t>Moench</w:t>
      </w:r>
    </w:p>
    <w:p w:rsidR="00855F9C" w:rsidRDefault="00855F9C" w:rsidP="00855F9C">
      <w:pPr>
        <w:pStyle w:val="ListParagraph"/>
        <w:spacing w:after="0" w:line="240" w:lineRule="auto"/>
        <w:ind w:left="0" w:firstLine="567"/>
        <w:jc w:val="both"/>
        <w:rPr>
          <w:rFonts w:ascii="Times New Roman" w:hAnsi="Times New Roman" w:cs="Times New Roman"/>
          <w:color w:val="000000" w:themeColor="text1"/>
          <w:sz w:val="24"/>
          <w:szCs w:val="24"/>
          <w:lang w:val="en-US"/>
        </w:rPr>
      </w:pPr>
      <w:r>
        <w:rPr>
          <w:rFonts w:ascii="Times New Roman" w:hAnsi="Times New Roman" w:cs="Times New Roman"/>
          <w:bCs/>
          <w:color w:val="000000" w:themeColor="text1"/>
          <w:sz w:val="24"/>
          <w:szCs w:val="24"/>
          <w:lang w:val="en-US"/>
        </w:rPr>
        <w:t>Species/</w:t>
      </w:r>
      <w:r w:rsidRPr="00A91F64">
        <w:rPr>
          <w:rFonts w:ascii="Times New Roman" w:hAnsi="Times New Roman" w:cs="Times New Roman"/>
          <w:bCs/>
          <w:color w:val="000000" w:themeColor="text1"/>
          <w:sz w:val="24"/>
          <w:szCs w:val="24"/>
        </w:rPr>
        <w:t>Spesies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xml:space="preserve">: </w:t>
      </w:r>
      <w:r w:rsidRPr="00A91F64">
        <w:rPr>
          <w:rFonts w:ascii="Times New Roman" w:hAnsi="Times New Roman" w:cs="Times New Roman"/>
          <w:i/>
          <w:iCs/>
          <w:color w:val="000000" w:themeColor="text1"/>
          <w:sz w:val="24"/>
          <w:szCs w:val="24"/>
          <w:lang w:val="en-US"/>
        </w:rPr>
        <w:t xml:space="preserve">Crassocephalum crepidioides </w:t>
      </w:r>
      <w:r w:rsidRPr="00A91F64">
        <w:rPr>
          <w:rFonts w:ascii="Times New Roman" w:hAnsi="Times New Roman" w:cs="Times New Roman"/>
          <w:color w:val="000000" w:themeColor="text1"/>
          <w:sz w:val="24"/>
          <w:szCs w:val="24"/>
          <w:lang w:val="en-US"/>
        </w:rPr>
        <w:t>(Benth.)</w:t>
      </w:r>
    </w:p>
    <w:p w:rsidR="00855F9C" w:rsidRDefault="00855F9C" w:rsidP="00855F9C">
      <w:pPr>
        <w:pStyle w:val="ListParagraph"/>
        <w:spacing w:after="0" w:line="240" w:lineRule="auto"/>
        <w:ind w:left="3119"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S.Moore</w:t>
      </w:r>
    </w:p>
    <w:p w:rsidR="00855F9C" w:rsidRDefault="00855F9C" w:rsidP="00855F9C">
      <w:pPr>
        <w:pStyle w:val="ListParagraph"/>
        <w:spacing w:after="0" w:line="240" w:lineRule="auto"/>
        <w:ind w:left="3119" w:firstLine="567"/>
        <w:jc w:val="both"/>
        <w:rPr>
          <w:rFonts w:ascii="Times New Roman" w:hAnsi="Times New Roman" w:cs="Times New Roman"/>
          <w:color w:val="000000" w:themeColor="text1"/>
          <w:sz w:val="24"/>
          <w:szCs w:val="24"/>
          <w:lang w:val="en-US"/>
        </w:rPr>
      </w:pPr>
    </w:p>
    <w:p w:rsidR="00855F9C" w:rsidRDefault="00855F9C" w:rsidP="00855F9C">
      <w:pPr>
        <w:pStyle w:val="ListParagraph"/>
        <w:spacing w:before="100" w:beforeAutospacing="1" w:after="0" w:line="480" w:lineRule="auto"/>
        <w:ind w:left="0" w:firstLine="709"/>
        <w:jc w:val="both"/>
        <w:rPr>
          <w:rFonts w:ascii="Times New Roman" w:hAnsi="Times New Roman" w:cs="Times New Roman"/>
          <w:color w:val="000000" w:themeColor="text1"/>
          <w:sz w:val="24"/>
          <w:szCs w:val="24"/>
        </w:rPr>
      </w:pPr>
      <w:r w:rsidRPr="001E225A">
        <w:rPr>
          <w:rFonts w:ascii="Times New Roman" w:hAnsi="Times New Roman" w:cs="Times New Roman"/>
          <w:color w:val="000000" w:themeColor="text1"/>
          <w:sz w:val="24"/>
          <w:szCs w:val="24"/>
        </w:rPr>
        <w:t>Gambar 2.1</w:t>
      </w:r>
      <w:r>
        <w:rPr>
          <w:rFonts w:ascii="Times New Roman" w:hAnsi="Times New Roman" w:cs="Times New Roman"/>
          <w:color w:val="000000" w:themeColor="text1"/>
          <w:sz w:val="24"/>
          <w:szCs w:val="24"/>
          <w:lang w:val="en-US"/>
        </w:rPr>
        <w:t xml:space="preserve">di bawah ini </w:t>
      </w:r>
      <w:r w:rsidRPr="004628DF">
        <w:rPr>
          <w:rFonts w:ascii="Times New Roman" w:hAnsi="Times New Roman" w:cs="Times New Roman"/>
          <w:color w:val="000000" w:themeColor="text1"/>
          <w:sz w:val="24"/>
          <w:szCs w:val="24"/>
        </w:rPr>
        <w:t xml:space="preserve">merupakan tumbuhan sintrong </w:t>
      </w:r>
      <w:r>
        <w:rPr>
          <w:rFonts w:ascii="Times New Roman" w:hAnsi="Times New Roman" w:cs="Times New Roman"/>
          <w:color w:val="000000" w:themeColor="text1"/>
          <w:sz w:val="24"/>
          <w:szCs w:val="24"/>
          <w:lang w:val="en-US"/>
        </w:rPr>
        <w:t>(</w:t>
      </w:r>
      <w:r w:rsidRPr="004628DF">
        <w:rPr>
          <w:rFonts w:ascii="Times New Roman" w:hAnsi="Times New Roman" w:cs="Times New Roman"/>
          <w:i/>
          <w:iCs/>
          <w:color w:val="000000" w:themeColor="text1"/>
          <w:sz w:val="24"/>
          <w:szCs w:val="24"/>
        </w:rPr>
        <w:t>Crassocephalumcrepidioides</w:t>
      </w:r>
      <w:r w:rsidRPr="004628DF">
        <w:rPr>
          <w:rFonts w:ascii="Times New Roman" w:hAnsi="Times New Roman" w:cs="Times New Roman"/>
          <w:color w:val="000000" w:themeColor="text1"/>
          <w:sz w:val="24"/>
          <w:szCs w:val="24"/>
        </w:rPr>
        <w:t xml:space="preserve"> (Benth.)  S.Moore</w:t>
      </w:r>
      <w:r>
        <w:rPr>
          <w:rFonts w:ascii="Times New Roman" w:hAnsi="Times New Roman" w:cs="Times New Roman"/>
          <w:color w:val="000000" w:themeColor="text1"/>
          <w:sz w:val="24"/>
          <w:szCs w:val="24"/>
          <w:lang w:val="en-US"/>
        </w:rPr>
        <w:t>)</w:t>
      </w:r>
      <w:r w:rsidRPr="004628DF">
        <w:rPr>
          <w:rFonts w:ascii="Times New Roman" w:hAnsi="Times New Roman" w:cs="Times New Roman"/>
          <w:color w:val="000000" w:themeColor="text1"/>
          <w:sz w:val="24"/>
          <w:szCs w:val="24"/>
        </w:rPr>
        <w:t xml:space="preserve"> yang digunakan dalam penelitian ini :</w:t>
      </w:r>
    </w:p>
    <w:p w:rsidR="00855F9C" w:rsidRPr="004628DF" w:rsidRDefault="00855F9C" w:rsidP="00855F9C">
      <w:pPr>
        <w:pStyle w:val="ListParagraph"/>
        <w:spacing w:before="100" w:beforeAutospacing="1" w:after="0" w:line="480" w:lineRule="auto"/>
        <w:ind w:left="0" w:firstLine="709"/>
        <w:jc w:val="both"/>
        <w:rPr>
          <w:rFonts w:ascii="Times New Roman" w:hAnsi="Times New Roman" w:cs="Times New Roman"/>
          <w:color w:val="000000" w:themeColor="text1"/>
          <w:sz w:val="24"/>
          <w:szCs w:val="24"/>
        </w:rPr>
      </w:pPr>
    </w:p>
    <w:p w:rsidR="00855F9C" w:rsidRPr="00A91F64" w:rsidRDefault="00855F9C" w:rsidP="00855F9C">
      <w:pPr>
        <w:pStyle w:val="ListParagraph"/>
        <w:spacing w:after="0" w:line="480" w:lineRule="auto"/>
        <w:ind w:left="0" w:firstLine="567"/>
        <w:jc w:val="center"/>
        <w:rPr>
          <w:rFonts w:ascii="Times New Roman" w:hAnsi="Times New Roman" w:cs="Times New Roman"/>
          <w:bCs/>
          <w:iCs/>
          <w:noProof/>
          <w:color w:val="000000" w:themeColor="text1"/>
          <w:sz w:val="24"/>
          <w:szCs w:val="24"/>
        </w:rPr>
      </w:pPr>
      <w:r w:rsidRPr="00A91F64">
        <w:rPr>
          <w:rFonts w:ascii="Times New Roman" w:hAnsi="Times New Roman" w:cs="Times New Roman"/>
          <w:bCs/>
          <w:iCs/>
          <w:noProof/>
          <w:color w:val="000000" w:themeColor="text1"/>
          <w:sz w:val="24"/>
          <w:szCs w:val="24"/>
          <w:lang w:val="en-US"/>
        </w:rPr>
        <w:lastRenderedPageBreak/>
        <w:drawing>
          <wp:inline distT="0" distB="0" distL="0" distR="0">
            <wp:extent cx="1377950" cy="16090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88" r="11401" b="6148"/>
                    <a:stretch/>
                  </pic:blipFill>
                  <pic:spPr bwMode="auto">
                    <a:xfrm>
                      <a:off x="0" y="0"/>
                      <a:ext cx="1381003" cy="16126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91F64">
        <w:rPr>
          <w:rFonts w:ascii="Times New Roman" w:hAnsi="Times New Roman" w:cs="Times New Roman"/>
          <w:noProof/>
          <w:color w:val="000000" w:themeColor="text1"/>
          <w:sz w:val="24"/>
          <w:szCs w:val="24"/>
          <w:lang w:val="en-US"/>
        </w:rPr>
        <w:drawing>
          <wp:inline distT="0" distB="0" distL="0" distR="0">
            <wp:extent cx="1397000" cy="161210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52"/>
                    <a:stretch/>
                  </pic:blipFill>
                  <pic:spPr bwMode="auto">
                    <a:xfrm>
                      <a:off x="0" y="0"/>
                      <a:ext cx="1400868" cy="16165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F9C" w:rsidRPr="00A91F64" w:rsidRDefault="00855F9C" w:rsidP="00855F9C">
      <w:pPr>
        <w:spacing w:after="0" w:line="480" w:lineRule="auto"/>
        <w:ind w:left="2160"/>
        <w:jc w:val="both"/>
        <w:rPr>
          <w:rFonts w:ascii="Times New Roman" w:hAnsi="Times New Roman" w:cs="Times New Roman"/>
          <w:bCs/>
          <w:iCs/>
          <w:sz w:val="24"/>
          <w:szCs w:val="24"/>
          <w:lang w:val="en-US"/>
        </w:rPr>
      </w:pPr>
      <w:r w:rsidRPr="00A91F64">
        <w:rPr>
          <w:rFonts w:ascii="Times New Roman" w:hAnsi="Times New Roman" w:cs="Times New Roman"/>
          <w:bCs/>
          <w:iCs/>
          <w:sz w:val="24"/>
          <w:szCs w:val="24"/>
          <w:lang w:val="en-US"/>
        </w:rPr>
        <w:t xml:space="preserve">        (a)                                         (b)</w:t>
      </w:r>
    </w:p>
    <w:p w:rsidR="00855F9C" w:rsidRPr="00890689" w:rsidRDefault="00855F9C" w:rsidP="00855F9C">
      <w:pPr>
        <w:pStyle w:val="Caption"/>
        <w:spacing w:after="0"/>
        <w:ind w:left="1843" w:hanging="1843"/>
        <w:jc w:val="both"/>
        <w:rPr>
          <w:rStyle w:val="Hyperlink"/>
          <w:rFonts w:ascii="Times New Roman" w:hAnsi="Times New Roman" w:cs="Times New Roman"/>
          <w:b/>
          <w:bCs/>
          <w:i w:val="0"/>
          <w:iCs w:val="0"/>
          <w:color w:val="000000" w:themeColor="text1"/>
          <w:sz w:val="24"/>
          <w:szCs w:val="24"/>
          <w:lang w:val="en-US"/>
        </w:rPr>
      </w:pPr>
      <w:bookmarkStart w:id="3" w:name="_Toc209061575"/>
      <w:r w:rsidRPr="00A91F64">
        <w:rPr>
          <w:rFonts w:ascii="Times New Roman" w:hAnsi="Times New Roman" w:cs="Times New Roman"/>
          <w:b/>
          <w:bCs/>
          <w:i w:val="0"/>
          <w:iCs w:val="0"/>
          <w:color w:val="auto"/>
          <w:sz w:val="24"/>
          <w:szCs w:val="24"/>
        </w:rPr>
        <w:t xml:space="preserve">Gambar </w:t>
      </w:r>
      <w:r w:rsidRPr="00A91F64">
        <w:rPr>
          <w:rFonts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lang w:val="en-US"/>
        </w:rPr>
        <w:t>1</w:t>
      </w:r>
      <w:r w:rsidRPr="00A91F64">
        <w:rPr>
          <w:rFonts w:ascii="Times New Roman" w:hAnsi="Times New Roman" w:cs="Times New Roman"/>
          <w:b/>
          <w:bCs/>
          <w:i w:val="0"/>
          <w:iCs w:val="0"/>
          <w:color w:val="auto"/>
          <w:sz w:val="24"/>
          <w:szCs w:val="24"/>
          <w:lang w:val="en-US"/>
        </w:rPr>
        <w:t xml:space="preserve"> (a) Daun </w:t>
      </w:r>
      <w:r>
        <w:rPr>
          <w:rFonts w:ascii="Times New Roman" w:hAnsi="Times New Roman" w:cs="Times New Roman"/>
          <w:b/>
          <w:bCs/>
          <w:i w:val="0"/>
          <w:iCs w:val="0"/>
          <w:color w:val="000000" w:themeColor="text1"/>
          <w:sz w:val="24"/>
          <w:szCs w:val="24"/>
          <w:lang w:val="en-US"/>
        </w:rPr>
        <w:t>S</w:t>
      </w:r>
      <w:r w:rsidRPr="00A91F64">
        <w:rPr>
          <w:rFonts w:ascii="Times New Roman" w:hAnsi="Times New Roman" w:cs="Times New Roman"/>
          <w:b/>
          <w:bCs/>
          <w:i w:val="0"/>
          <w:iCs w:val="0"/>
          <w:color w:val="000000" w:themeColor="text1"/>
          <w:sz w:val="24"/>
          <w:szCs w:val="24"/>
          <w:lang w:val="en-US"/>
        </w:rPr>
        <w:t xml:space="preserve">introng dan (b) </w:t>
      </w:r>
      <w:r>
        <w:rPr>
          <w:rFonts w:ascii="Times New Roman" w:hAnsi="Times New Roman" w:cs="Times New Roman"/>
          <w:b/>
          <w:bCs/>
          <w:i w:val="0"/>
          <w:iCs w:val="0"/>
          <w:color w:val="000000" w:themeColor="text1"/>
          <w:sz w:val="24"/>
          <w:szCs w:val="24"/>
          <w:lang w:val="en-US"/>
        </w:rPr>
        <w:t>B</w:t>
      </w:r>
      <w:r w:rsidRPr="00A91F64">
        <w:rPr>
          <w:rFonts w:ascii="Times New Roman" w:hAnsi="Times New Roman" w:cs="Times New Roman"/>
          <w:b/>
          <w:bCs/>
          <w:i w:val="0"/>
          <w:iCs w:val="0"/>
          <w:color w:val="000000" w:themeColor="text1"/>
          <w:sz w:val="24"/>
          <w:szCs w:val="24"/>
          <w:lang w:val="en-US"/>
        </w:rPr>
        <w:t xml:space="preserve">unga </w:t>
      </w:r>
      <w:r>
        <w:rPr>
          <w:rFonts w:ascii="Times New Roman" w:hAnsi="Times New Roman" w:cs="Times New Roman"/>
          <w:b/>
          <w:bCs/>
          <w:i w:val="0"/>
          <w:iCs w:val="0"/>
          <w:color w:val="000000" w:themeColor="text1"/>
          <w:sz w:val="24"/>
          <w:szCs w:val="24"/>
          <w:lang w:val="en-US"/>
        </w:rPr>
        <w:t>S</w:t>
      </w:r>
      <w:r w:rsidRPr="00A91F64">
        <w:rPr>
          <w:rFonts w:ascii="Times New Roman" w:hAnsi="Times New Roman" w:cs="Times New Roman"/>
          <w:b/>
          <w:bCs/>
          <w:i w:val="0"/>
          <w:iCs w:val="0"/>
          <w:color w:val="000000" w:themeColor="text1"/>
          <w:sz w:val="24"/>
          <w:szCs w:val="24"/>
          <w:lang w:val="en-US"/>
        </w:rPr>
        <w:t>introng(</w:t>
      </w:r>
      <w:r w:rsidRPr="00A91F64">
        <w:rPr>
          <w:rFonts w:ascii="Times New Roman" w:hAnsi="Times New Roman" w:cs="Times New Roman"/>
          <w:b/>
          <w:bCs/>
          <w:color w:val="000000" w:themeColor="text1"/>
          <w:sz w:val="24"/>
          <w:szCs w:val="24"/>
          <w:lang w:val="en-US"/>
        </w:rPr>
        <w:t>Crassocephalum crepidioides</w:t>
      </w:r>
      <w:r w:rsidRPr="00317FF9">
        <w:rPr>
          <w:rFonts w:ascii="Times New Roman" w:hAnsi="Times New Roman" w:cs="Times New Roman"/>
          <w:b/>
          <w:bCs/>
          <w:i w:val="0"/>
          <w:iCs w:val="0"/>
          <w:color w:val="000000" w:themeColor="text1"/>
          <w:sz w:val="24"/>
          <w:szCs w:val="24"/>
          <w:lang w:val="en-US"/>
        </w:rPr>
        <w:t>(Benth.) S.Moore</w:t>
      </w:r>
      <w:bookmarkEnd w:id="3"/>
      <w:r w:rsidRPr="00FE6E99">
        <w:rPr>
          <w:rFonts w:ascii="Times New Roman" w:hAnsi="Times New Roman" w:cs="Times New Roman"/>
          <w:b/>
          <w:bCs/>
          <w:i w:val="0"/>
          <w:iCs w:val="0"/>
          <w:color w:val="000000" w:themeColor="text1"/>
          <w:sz w:val="24"/>
          <w:szCs w:val="24"/>
          <w:lang w:val="en-US"/>
        </w:rPr>
        <w:t>(socfindoconservation.com</w:t>
      </w:r>
      <w:r w:rsidRPr="00FE6E99">
        <w:rPr>
          <w:rStyle w:val="Hyperlink"/>
          <w:rFonts w:ascii="Times New Roman" w:hAnsi="Times New Roman" w:cs="Times New Roman"/>
          <w:b/>
          <w:bCs/>
          <w:i w:val="0"/>
          <w:iCs w:val="0"/>
          <w:color w:val="000000" w:themeColor="text1"/>
          <w:sz w:val="24"/>
          <w:szCs w:val="24"/>
          <w:lang w:val="en-US"/>
        </w:rPr>
        <w:t>)</w:t>
      </w:r>
    </w:p>
    <w:p w:rsidR="00855F9C" w:rsidRPr="00FE6E99" w:rsidRDefault="00855F9C" w:rsidP="00855F9C">
      <w:pPr>
        <w:rPr>
          <w:lang w:val="en-US"/>
        </w:rPr>
      </w:pPr>
    </w:p>
    <w:p w:rsidR="00855F9C" w:rsidRPr="00A91F64" w:rsidRDefault="00855F9C" w:rsidP="00855F9C">
      <w:pPr>
        <w:pStyle w:val="Heading3"/>
        <w:numPr>
          <w:ilvl w:val="2"/>
          <w:numId w:val="2"/>
        </w:numPr>
        <w:spacing w:before="0" w:after="100" w:afterAutospacing="1" w:line="240" w:lineRule="auto"/>
        <w:ind w:left="709" w:hanging="709"/>
        <w:jc w:val="both"/>
        <w:rPr>
          <w:rFonts w:ascii="Times New Roman" w:hAnsi="Times New Roman" w:cs="Times New Roman"/>
          <w:b/>
          <w:bCs/>
          <w:color w:val="000000" w:themeColor="text1"/>
          <w:lang w:val="en-US"/>
        </w:rPr>
      </w:pPr>
      <w:bookmarkStart w:id="4" w:name="_Toc228909479"/>
      <w:r w:rsidRPr="00A91F64">
        <w:rPr>
          <w:rFonts w:ascii="Times New Roman" w:hAnsi="Times New Roman" w:cs="Times New Roman"/>
          <w:b/>
          <w:bCs/>
          <w:color w:val="auto"/>
          <w:lang w:val="en-US"/>
        </w:rPr>
        <w:t>Nama Lain Tumbuhan Sintrong (</w:t>
      </w:r>
      <w:r w:rsidRPr="00A91F64">
        <w:rPr>
          <w:rFonts w:ascii="Times New Roman" w:hAnsi="Times New Roman" w:cs="Times New Roman"/>
          <w:b/>
          <w:bCs/>
          <w:i/>
          <w:iCs/>
          <w:color w:val="auto"/>
          <w:lang w:val="en-US"/>
        </w:rPr>
        <w:t xml:space="preserve">Crassocephalum </w:t>
      </w:r>
      <w:r w:rsidRPr="00A91F64">
        <w:rPr>
          <w:rFonts w:ascii="Times New Roman" w:hAnsi="Times New Roman" w:cs="Times New Roman"/>
          <w:b/>
          <w:bCs/>
          <w:i/>
          <w:iCs/>
          <w:color w:val="000000" w:themeColor="text1"/>
          <w:lang w:val="en-US"/>
        </w:rPr>
        <w:t>crepidioides</w:t>
      </w:r>
      <w:r w:rsidRPr="00317FF9">
        <w:rPr>
          <w:rFonts w:ascii="Times New Roman" w:hAnsi="Times New Roman" w:cs="Times New Roman"/>
          <w:b/>
          <w:bCs/>
          <w:color w:val="000000" w:themeColor="text1"/>
          <w:lang w:val="en-US"/>
        </w:rPr>
        <w:t>(Benth.) S.Moore</w:t>
      </w:r>
      <w:r w:rsidRPr="00A91F64">
        <w:rPr>
          <w:rFonts w:ascii="Times New Roman" w:hAnsi="Times New Roman" w:cs="Times New Roman"/>
          <w:b/>
          <w:bCs/>
          <w:color w:val="000000" w:themeColor="text1"/>
          <w:lang w:val="en-US"/>
        </w:rPr>
        <w:t>)</w:t>
      </w:r>
      <w:bookmarkEnd w:id="4"/>
    </w:p>
    <w:p w:rsidR="00855F9C" w:rsidRPr="00BB7924" w:rsidRDefault="00855F9C" w:rsidP="00855F9C">
      <w:pPr>
        <w:pStyle w:val="ListParagraph"/>
        <w:spacing w:before="100" w:beforeAutospacing="1"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color w:val="000000" w:themeColor="text1"/>
          <w:sz w:val="24"/>
          <w:szCs w:val="24"/>
        </w:rPr>
        <w:t xml:space="preserve">Di Indonesia </w:t>
      </w:r>
      <w:r w:rsidRPr="00A91F64">
        <w:rPr>
          <w:rFonts w:ascii="Times New Roman" w:hAnsi="Times New Roman" w:cs="Times New Roman"/>
          <w:color w:val="000000" w:themeColor="text1"/>
          <w:sz w:val="24"/>
          <w:szCs w:val="24"/>
          <w:lang w:val="en-US"/>
        </w:rPr>
        <w:t xml:space="preserve">tumbuhan sintrong </w:t>
      </w:r>
      <w:r w:rsidRPr="00A91F64">
        <w:rPr>
          <w:rFonts w:ascii="Times New Roman" w:hAnsi="Times New Roman" w:cs="Times New Roman"/>
          <w:color w:val="000000" w:themeColor="text1"/>
          <w:sz w:val="24"/>
          <w:szCs w:val="24"/>
        </w:rPr>
        <w:t>memiliki beberapa nama daerah di antaranya</w:t>
      </w:r>
      <w:r w:rsidRPr="00A91F64">
        <w:rPr>
          <w:rFonts w:ascii="Times New Roman" w:hAnsi="Times New Roman" w:cs="Times New Roman"/>
          <w:bCs/>
          <w:color w:val="000000" w:themeColor="text1"/>
          <w:sz w:val="24"/>
          <w:szCs w:val="24"/>
        </w:rPr>
        <w:t xml:space="preserve"> daun kekompot/ kepopot/ kejengot/ kejelengot (Bali) </w:t>
      </w:r>
      <w:sdt>
        <w:sdtPr>
          <w:rPr>
            <w:rFonts w:ascii="Times New Roman" w:hAnsi="Times New Roman" w:cs="Times New Roman"/>
            <w:bCs/>
            <w:color w:val="000000"/>
            <w:sz w:val="24"/>
            <w:szCs w:val="24"/>
          </w:rPr>
          <w:tag w:val="MENDELEY_CITATION_v3_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"/>
          <w:id w:val="246314552"/>
          <w:placeholder>
            <w:docPart w:val="1C0F995427B24B53BCC8DFFFEF074CC0"/>
          </w:placeholder>
        </w:sdtPr>
        <w:sdtContent>
          <w:r w:rsidRPr="00A91F64">
            <w:rPr>
              <w:rFonts w:ascii="Times New Roman" w:hAnsi="Times New Roman" w:cs="Times New Roman"/>
              <w:bCs/>
              <w:color w:val="000000"/>
              <w:sz w:val="24"/>
              <w:szCs w:val="24"/>
            </w:rPr>
            <w:t>(Simanungkalit et al., 2020)</w:t>
          </w:r>
        </w:sdtContent>
      </w:sdt>
      <w:r w:rsidRPr="00A91F64">
        <w:rPr>
          <w:rFonts w:ascii="Times New Roman" w:hAnsi="Times New Roman" w:cs="Times New Roman"/>
          <w:bCs/>
          <w:color w:val="000000" w:themeColor="text1"/>
          <w:sz w:val="24"/>
          <w:szCs w:val="24"/>
        </w:rPr>
        <w:t>, tespong (Sunda), jambrong (Betawi), selentrong (jawa), kamandhin coco (Madura),bendhot, othok, godong, owok</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 xml:space="preserve">dan truk bintul (Yogyakarta) </w:t>
      </w:r>
      <w:sdt>
        <w:sdtPr>
          <w:rPr>
            <w:rFonts w:ascii="Times New Roman" w:hAnsi="Times New Roman" w:cs="Times New Roman"/>
            <w:bCs/>
            <w:color w:val="000000"/>
            <w:sz w:val="24"/>
            <w:szCs w:val="24"/>
          </w:rPr>
          <w:tag w:val="MENDELEY_CITATION_v3_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"/>
          <w:id w:val="-434752655"/>
          <w:placeholder>
            <w:docPart w:val="1C0F995427B24B53BCC8DFFFEF074CC0"/>
          </w:placeholder>
        </w:sdtPr>
        <w:sdtContent>
          <w:r w:rsidRPr="00A91F64">
            <w:rPr>
              <w:rFonts w:ascii="Times New Roman" w:hAnsi="Times New Roman" w:cs="Times New Roman"/>
              <w:bCs/>
              <w:color w:val="000000"/>
              <w:sz w:val="24"/>
              <w:szCs w:val="24"/>
            </w:rPr>
            <w:t>(Sari, 2020)</w:t>
          </w:r>
        </w:sdtContent>
      </w:sdt>
      <w:r w:rsidRPr="00A91F64">
        <w:rPr>
          <w:rFonts w:ascii="Times New Roman" w:hAnsi="Times New Roman" w:cs="Times New Roman"/>
          <w:bCs/>
          <w:color w:val="000000" w:themeColor="text1"/>
          <w:sz w:val="24"/>
          <w:szCs w:val="24"/>
          <w:lang w:val="en-US"/>
        </w:rPr>
        <w:t>, cantik manis (M</w:t>
      </w:r>
      <w:r w:rsidRPr="00A91F64">
        <w:rPr>
          <w:rFonts w:ascii="Times New Roman" w:hAnsi="Times New Roman" w:cs="Times New Roman"/>
          <w:bCs/>
          <w:color w:val="000000" w:themeColor="text1"/>
          <w:sz w:val="24"/>
          <w:szCs w:val="24"/>
        </w:rPr>
        <w:t>untilan</w:t>
      </w:r>
      <w:r w:rsidRPr="00A91F64">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w:t>
      </w:r>
      <w:r w:rsidRPr="00D21F86">
        <w:rPr>
          <w:rFonts w:ascii="Times New Roman" w:hAnsi="Times New Roman" w:cs="Times New Roman"/>
          <w:bCs/>
          <w:color w:val="000000" w:themeColor="text1"/>
          <w:sz w:val="24"/>
          <w:szCs w:val="24"/>
          <w:lang w:val="en-US"/>
        </w:rPr>
        <w:t>sawi nimo/rericep (Aceh Tengah).</w:t>
      </w:r>
      <w:r w:rsidRPr="00D21F86">
        <w:rPr>
          <w:rFonts w:ascii="Times New Roman" w:hAnsi="Times New Roman" w:cs="Times New Roman"/>
          <w:bCs/>
          <w:color w:val="000000" w:themeColor="text1"/>
          <w:sz w:val="24"/>
          <w:szCs w:val="24"/>
        </w:rPr>
        <w:t xml:space="preserve">Dalam bahasa Inggris, tumbuhan ini dikenal sebagai </w:t>
      </w:r>
      <w:r w:rsidRPr="00D21F86">
        <w:rPr>
          <w:rFonts w:ascii="Times New Roman" w:hAnsi="Times New Roman" w:cs="Times New Roman"/>
          <w:bCs/>
          <w:i/>
          <w:iCs/>
          <w:color w:val="000000" w:themeColor="text1"/>
          <w:sz w:val="24"/>
          <w:szCs w:val="24"/>
        </w:rPr>
        <w:t>ebolo</w:t>
      </w:r>
      <w:r w:rsidRPr="00D21F86">
        <w:rPr>
          <w:rFonts w:ascii="Times New Roman" w:hAnsi="Times New Roman" w:cs="Times New Roman"/>
          <w:bCs/>
          <w:color w:val="000000" w:themeColor="text1"/>
          <w:sz w:val="24"/>
          <w:szCs w:val="24"/>
        </w:rPr>
        <w:t>,</w:t>
      </w:r>
      <w:r w:rsidRPr="00D21F86">
        <w:rPr>
          <w:rFonts w:ascii="Times New Roman" w:hAnsi="Times New Roman" w:cs="Times New Roman"/>
          <w:bCs/>
          <w:i/>
          <w:iCs/>
          <w:color w:val="000000" w:themeColor="text1"/>
          <w:sz w:val="24"/>
          <w:szCs w:val="24"/>
        </w:rPr>
        <w:t>thickhead</w:t>
      </w:r>
      <w:r w:rsidRPr="00D21F86">
        <w:rPr>
          <w:rFonts w:ascii="Times New Roman" w:hAnsi="Times New Roman" w:cs="Times New Roman"/>
          <w:bCs/>
          <w:color w:val="000000" w:themeColor="text1"/>
          <w:sz w:val="24"/>
          <w:szCs w:val="24"/>
        </w:rPr>
        <w:t xml:space="preserve">, </w:t>
      </w:r>
      <w:r w:rsidRPr="00D21F86">
        <w:rPr>
          <w:rFonts w:ascii="Times New Roman" w:hAnsi="Times New Roman" w:cs="Times New Roman"/>
          <w:bCs/>
          <w:i/>
          <w:iCs/>
          <w:color w:val="000000" w:themeColor="text1"/>
          <w:sz w:val="24"/>
          <w:szCs w:val="24"/>
        </w:rPr>
        <w:t>redflower ragleaf</w:t>
      </w:r>
      <w:r w:rsidRPr="00D21F86">
        <w:rPr>
          <w:rFonts w:ascii="Times New Roman" w:hAnsi="Times New Roman" w:cs="Times New Roman"/>
          <w:bCs/>
          <w:color w:val="000000" w:themeColor="text1"/>
          <w:sz w:val="24"/>
          <w:szCs w:val="24"/>
        </w:rPr>
        <w:t xml:space="preserve">, atau </w:t>
      </w:r>
      <w:r w:rsidRPr="00D21F86">
        <w:rPr>
          <w:rFonts w:ascii="Times New Roman" w:hAnsi="Times New Roman" w:cs="Times New Roman"/>
          <w:bCs/>
          <w:i/>
          <w:iCs/>
          <w:color w:val="000000" w:themeColor="text1"/>
          <w:sz w:val="24"/>
          <w:szCs w:val="24"/>
        </w:rPr>
        <w:t>fireweed</w:t>
      </w:r>
      <w:sdt>
        <w:sdtPr>
          <w:rPr>
            <w:rFonts w:ascii="Times New Roman" w:hAnsi="Times New Roman" w:cs="Times New Roman"/>
            <w:bCs/>
            <w:i/>
            <w:iCs/>
            <w:color w:val="000000"/>
            <w:sz w:val="24"/>
            <w:szCs w:val="24"/>
            <w:lang w:val="en-US"/>
          </w:rPr>
          <w:tag w:val="MENDELEY_CITATION_v3_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"/>
          <w:id w:val="-2096236269"/>
          <w:placeholder>
            <w:docPart w:val="1C0F995427B24B53BCC8DFFFEF074CC0"/>
          </w:placeholder>
        </w:sdtPr>
        <w:sdtContent>
          <w:r w:rsidRPr="00D21F86">
            <w:rPr>
              <w:rFonts w:ascii="Times New Roman" w:eastAsia="Times New Roman" w:hAnsi="Times New Roman" w:cs="Times New Roman"/>
              <w:color w:val="000000"/>
              <w:sz w:val="24"/>
            </w:rPr>
            <w:t>(Badrunasar &amp; Santoso, 2016)</w:t>
          </w:r>
        </w:sdtContent>
      </w:sdt>
      <w:r w:rsidRPr="00D21F86">
        <w:rPr>
          <w:rFonts w:ascii="Times New Roman" w:hAnsi="Times New Roman" w:cs="Times New Roman"/>
          <w:bCs/>
          <w:color w:val="000000" w:themeColor="text1"/>
          <w:sz w:val="24"/>
          <w:szCs w:val="24"/>
        </w:rPr>
        <w:t>.</w:t>
      </w:r>
    </w:p>
    <w:p w:rsidR="00855F9C" w:rsidRPr="00A91F64" w:rsidRDefault="00855F9C" w:rsidP="00855F9C">
      <w:pPr>
        <w:pStyle w:val="Heading3"/>
        <w:numPr>
          <w:ilvl w:val="2"/>
          <w:numId w:val="2"/>
        </w:numPr>
        <w:spacing w:before="0" w:after="100" w:afterAutospacing="1" w:line="240" w:lineRule="auto"/>
        <w:ind w:left="709" w:hanging="709"/>
        <w:jc w:val="both"/>
        <w:rPr>
          <w:rFonts w:ascii="Times New Roman" w:hAnsi="Times New Roman" w:cs="Times New Roman"/>
          <w:b/>
          <w:bCs/>
          <w:color w:val="000000" w:themeColor="text1"/>
          <w:lang w:val="en-US"/>
        </w:rPr>
      </w:pPr>
      <w:bookmarkStart w:id="5" w:name="_Toc228909480"/>
      <w:r w:rsidRPr="00E02FEA">
        <w:rPr>
          <w:rFonts w:ascii="Times New Roman" w:hAnsi="Times New Roman" w:cs="Times New Roman"/>
          <w:b/>
          <w:bCs/>
          <w:color w:val="auto"/>
          <w:lang w:val="en-US"/>
        </w:rPr>
        <w:t>Morfologi Tumbuhan Sintrong (</w:t>
      </w:r>
      <w:r w:rsidRPr="00622124">
        <w:rPr>
          <w:rFonts w:ascii="Times New Roman" w:hAnsi="Times New Roman" w:cs="Times New Roman"/>
          <w:b/>
          <w:bCs/>
          <w:i/>
          <w:iCs/>
          <w:color w:val="auto"/>
          <w:lang w:val="en-US"/>
        </w:rPr>
        <w:t>Crassocephalum crepidioides</w:t>
      </w:r>
      <w:r w:rsidRPr="00E02FEA">
        <w:rPr>
          <w:rFonts w:ascii="Times New Roman" w:hAnsi="Times New Roman" w:cs="Times New Roman"/>
          <w:b/>
          <w:bCs/>
          <w:color w:val="auto"/>
          <w:lang w:val="en-US"/>
        </w:rPr>
        <w:t xml:space="preserve"> (Benth.) S.Moore)</w:t>
      </w:r>
      <w:bookmarkEnd w:id="5"/>
    </w:p>
    <w:p w:rsidR="00855F9C" w:rsidRDefault="00855F9C" w:rsidP="00855F9C">
      <w:pPr>
        <w:pStyle w:val="ListParagraph"/>
        <w:spacing w:before="100" w:beforeAutospacing="1"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i/>
          <w:iCs/>
          <w:color w:val="000000" w:themeColor="text1"/>
          <w:sz w:val="24"/>
          <w:szCs w:val="24"/>
        </w:rPr>
        <w:t>Crassocephalum crepidioides</w:t>
      </w:r>
      <w:r>
        <w:rPr>
          <w:rFonts w:ascii="Times New Roman" w:hAnsi="Times New Roman" w:cs="Times New Roman"/>
          <w:sz w:val="24"/>
          <w:szCs w:val="24"/>
          <w:lang w:val="en-US"/>
        </w:rPr>
        <w:t>(Benth.) S.Moore</w:t>
      </w:r>
      <w:r w:rsidRPr="00A91F64">
        <w:rPr>
          <w:rFonts w:ascii="Times New Roman" w:hAnsi="Times New Roman" w:cs="Times New Roman"/>
          <w:bCs/>
          <w:color w:val="000000" w:themeColor="text1"/>
          <w:sz w:val="24"/>
          <w:szCs w:val="24"/>
        </w:rPr>
        <w:t xml:space="preserve"> atau yang dikenal dengan namasintrong merupakan tumbuhan dari spesies </w:t>
      </w:r>
      <w:r w:rsidRPr="0088609E">
        <w:rPr>
          <w:rFonts w:ascii="Times New Roman" w:hAnsi="Times New Roman" w:cs="Times New Roman"/>
          <w:bCs/>
          <w:i/>
          <w:iCs/>
          <w:color w:val="000000" w:themeColor="text1"/>
          <w:sz w:val="24"/>
          <w:szCs w:val="24"/>
        </w:rPr>
        <w:t>crepidioides</w:t>
      </w:r>
      <w:r w:rsidRPr="00A91F64">
        <w:rPr>
          <w:rFonts w:ascii="Times New Roman" w:hAnsi="Times New Roman" w:cs="Times New Roman"/>
          <w:bCs/>
          <w:color w:val="000000" w:themeColor="text1"/>
          <w:sz w:val="24"/>
          <w:szCs w:val="24"/>
        </w:rPr>
        <w:t xml:space="preserve">. Sintrong merupakan tanaman hortikultura asli daerah tropis dan subtropis. Tumbuhan ini merupakan tumbuhan perdu dan umumnya dianggap sebagai gulma, namun ternyata mengandung berbagai manfaat terapeutik. Daun sintrong memiliki tekstur yang lembut karena batangnya yang lunak, aromanya mirip dengan daun </w:t>
      </w:r>
      <w:r w:rsidRPr="00A91F64">
        <w:rPr>
          <w:rFonts w:ascii="Times New Roman" w:hAnsi="Times New Roman" w:cs="Times New Roman"/>
          <w:bCs/>
          <w:color w:val="000000" w:themeColor="text1"/>
          <w:sz w:val="24"/>
          <w:szCs w:val="24"/>
        </w:rPr>
        <w:lastRenderedPageBreak/>
        <w:t>mint, dan rasanya netral dan enak di mulut. Itulah sebabnya orang Indonesia mengolahnya sebagai sayuran. Namun, karena sintrong tumbuh liar di pinggir jalan dan di pekarangan kebun, kebanyakan orang melihatnya sebagai hama atau tanaman pengganggu. Hanya sedikit orang yang mengkonsumsi sintrong sebagai lalap, dan bahkan lebih sedikit yang menyadari bahwa tanaman ini dapat digunakan sebagai obat</w:t>
      </w:r>
      <w:sdt>
        <w:sdtPr>
          <w:rPr>
            <w:rFonts w:ascii="Times New Roman" w:hAnsi="Times New Roman" w:cs="Times New Roman"/>
            <w:bCs/>
            <w:color w:val="000000"/>
            <w:sz w:val="24"/>
            <w:szCs w:val="24"/>
            <w:lang w:val="en-US"/>
          </w:rPr>
          <w:tag w:val="MENDELEY_CITATION_v3_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"/>
          <w:id w:val="1034928557"/>
          <w:placeholder>
            <w:docPart w:val="1C910D7C89F14D689EDE9539F5C12313"/>
          </w:placeholder>
        </w:sdtPr>
        <w:sdtContent>
          <w:r>
            <w:rPr>
              <w:rFonts w:ascii="Times New Roman" w:hAnsi="Times New Roman" w:cs="Times New Roman"/>
              <w:bCs/>
              <w:color w:val="000000"/>
              <w:sz w:val="24"/>
              <w:szCs w:val="24"/>
              <w:lang w:val="en-US"/>
            </w:rPr>
            <w:t>(</w:t>
          </w:r>
          <w:r w:rsidRPr="00A91F64">
            <w:rPr>
              <w:rFonts w:ascii="Times New Roman" w:hAnsi="Times New Roman" w:cs="Times New Roman"/>
              <w:bCs/>
              <w:color w:val="000000"/>
              <w:sz w:val="24"/>
              <w:szCs w:val="24"/>
              <w:lang w:val="en-US"/>
            </w:rPr>
            <w:t>Bahar et al., 2016</w:t>
          </w:r>
          <w:r>
            <w:rPr>
              <w:rFonts w:ascii="Times New Roman" w:hAnsi="Times New Roman" w:cs="Times New Roman"/>
              <w:bCs/>
              <w:color w:val="000000"/>
              <w:sz w:val="24"/>
              <w:szCs w:val="24"/>
              <w:lang w:val="en-US"/>
            </w:rPr>
            <w:t>)</w:t>
          </w:r>
        </w:sdtContent>
      </w:sdt>
      <w:r w:rsidRPr="00A91F64">
        <w:rPr>
          <w:rFonts w:ascii="Times New Roman" w:hAnsi="Times New Roman" w:cs="Times New Roman"/>
          <w:bCs/>
          <w:color w:val="000000" w:themeColor="text1"/>
          <w:sz w:val="24"/>
          <w:szCs w:val="24"/>
        </w:rPr>
        <w:t>.</w:t>
      </w:r>
    </w:p>
    <w:p w:rsidR="00855F9C" w:rsidRPr="00A91F64" w:rsidRDefault="00855F9C" w:rsidP="00855F9C">
      <w:pPr>
        <w:pStyle w:val="ListParagraph"/>
        <w:spacing w:before="160" w:after="0" w:line="480" w:lineRule="auto"/>
        <w:ind w:left="0" w:firstLine="709"/>
        <w:jc w:val="both"/>
        <w:rPr>
          <w:rFonts w:ascii="Times New Roman" w:hAnsi="Times New Roman" w:cs="Times New Roman"/>
          <w:bCs/>
          <w:color w:val="000000" w:themeColor="text1"/>
          <w:sz w:val="24"/>
          <w:szCs w:val="24"/>
        </w:rPr>
      </w:pPr>
      <w:r w:rsidRPr="00A91F64">
        <w:rPr>
          <w:rFonts w:ascii="Times New Roman" w:hAnsi="Times New Roman" w:cs="Times New Roman"/>
          <w:bCs/>
          <w:color w:val="000000" w:themeColor="text1"/>
          <w:sz w:val="24"/>
          <w:szCs w:val="24"/>
        </w:rPr>
        <w:t>Tumbuhan sintrong merupakan tanaman semusim berumur 3-4 bulan yang panjangnya bisa mencapai satu meter dan beraroma jika ditekan. Daun tanaman sintrong menyebar, helaian daun lonjong terbalik, ujung runcing, duri menyirip, tepi daun bergerigi, permukaan daun berbulu, panjang daun 8-20 cm, lebar 3-10 cm</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dan berwarna hijau. Tumbuhan sintrong memiliki batang tegak, lunak</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dan hijau. Kelopak bunga saling berdekatan, terkulai</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 xml:space="preserve">dan tegak setelah membentuk buah. Bunga majemuk berupa bongkol berwarna hijau dengan ujung berwarna coklatoranye hingga </w:t>
      </w:r>
      <w:r w:rsidRPr="00D21F86">
        <w:rPr>
          <w:rFonts w:ascii="Times New Roman" w:hAnsi="Times New Roman" w:cs="Times New Roman"/>
          <w:bCs/>
          <w:color w:val="000000" w:themeColor="text1"/>
          <w:sz w:val="24"/>
          <w:szCs w:val="24"/>
        </w:rPr>
        <w:t xml:space="preserve">merah bata. Ketika bunga mekar, ia mengembang menjadi bentuk bulat dengan rambut putih halus. Akar tanaman semprong putih berserat </w:t>
      </w:r>
      <w:sdt>
        <w:sdtPr>
          <w:rPr>
            <w:rFonts w:ascii="Times New Roman" w:hAnsi="Times New Roman" w:cs="Times New Roman"/>
            <w:bCs/>
            <w:color w:val="000000"/>
            <w:sz w:val="24"/>
            <w:szCs w:val="24"/>
            <w:lang w:val="en-US"/>
          </w:rPr>
          <w:tag w:val="MENDELEY_CITATION_v3_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"/>
          <w:id w:val="-1246574756"/>
          <w:placeholder>
            <w:docPart w:val="AA8D9527365B43538651066F9BABDB4D"/>
          </w:placeholder>
        </w:sdtPr>
        <w:sdtContent>
          <w:r w:rsidRPr="00A91F64">
            <w:rPr>
              <w:rFonts w:ascii="Times New Roman" w:hAnsi="Times New Roman" w:cs="Times New Roman"/>
              <w:bCs/>
              <w:color w:val="000000"/>
              <w:sz w:val="24"/>
              <w:szCs w:val="24"/>
              <w:lang w:val="en-US"/>
            </w:rPr>
            <w:t>(Suci et al., 2020</w:t>
          </w:r>
          <w:r>
            <w:rPr>
              <w:rFonts w:ascii="Times New Roman" w:hAnsi="Times New Roman" w:cs="Times New Roman"/>
              <w:bCs/>
              <w:color w:val="000000"/>
              <w:sz w:val="24"/>
              <w:szCs w:val="24"/>
              <w:lang w:val="en-US"/>
            </w:rPr>
            <w:t xml:space="preserve">; </w:t>
          </w:r>
        </w:sdtContent>
      </w:sdt>
      <w:sdt>
        <w:sdtPr>
          <w:rPr>
            <w:rFonts w:ascii="Times New Roman" w:hAnsi="Times New Roman" w:cs="Times New Roman"/>
            <w:bCs/>
            <w:color w:val="000000"/>
            <w:sz w:val="24"/>
            <w:szCs w:val="24"/>
          </w:rPr>
          <w:tag w:val="MENDELEY_CITATION_v3_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"/>
          <w:id w:val="-336383570"/>
          <w:placeholder>
            <w:docPart w:val="1C0F995427B24B53BCC8DFFFEF074CC0"/>
          </w:placeholder>
        </w:sdtPr>
        <w:sdtContent>
          <w:r w:rsidRPr="00D21F86">
            <w:rPr>
              <w:rFonts w:ascii="Times New Roman" w:eastAsia="Times New Roman" w:hAnsi="Times New Roman" w:cs="Times New Roman"/>
              <w:color w:val="000000"/>
              <w:sz w:val="24"/>
            </w:rPr>
            <w:t>Badrunasar &amp; Santoso, 2016)</w:t>
          </w:r>
        </w:sdtContent>
      </w:sdt>
      <w:r w:rsidRPr="00D21F86">
        <w:rPr>
          <w:rFonts w:ascii="Times New Roman" w:hAnsi="Times New Roman" w:cs="Times New Roman"/>
          <w:bCs/>
          <w:color w:val="000000" w:themeColor="text1"/>
          <w:sz w:val="24"/>
          <w:szCs w:val="24"/>
        </w:rPr>
        <w:t>.</w:t>
      </w:r>
    </w:p>
    <w:p w:rsidR="00855F9C" w:rsidRPr="00A91F64" w:rsidRDefault="00855F9C" w:rsidP="00855F9C">
      <w:pPr>
        <w:pStyle w:val="Heading3"/>
        <w:numPr>
          <w:ilvl w:val="2"/>
          <w:numId w:val="2"/>
        </w:numPr>
        <w:spacing w:before="0" w:after="200" w:line="240" w:lineRule="auto"/>
        <w:ind w:left="709" w:hanging="709"/>
        <w:jc w:val="both"/>
        <w:rPr>
          <w:rFonts w:ascii="Times New Roman" w:hAnsi="Times New Roman" w:cs="Times New Roman"/>
          <w:b/>
          <w:bCs/>
          <w:color w:val="000000" w:themeColor="text1"/>
          <w:lang w:val="en-US"/>
        </w:rPr>
      </w:pPr>
      <w:bookmarkStart w:id="6" w:name="_Toc228909481"/>
      <w:r w:rsidRPr="00E02FEA">
        <w:rPr>
          <w:rFonts w:ascii="Times New Roman" w:hAnsi="Times New Roman" w:cs="Times New Roman"/>
          <w:b/>
          <w:bCs/>
          <w:color w:val="auto"/>
          <w:lang w:val="en-US"/>
        </w:rPr>
        <w:t>Kandungan Senyawa Tumbuhan Sintrong (</w:t>
      </w:r>
      <w:r w:rsidRPr="00622124">
        <w:rPr>
          <w:rFonts w:ascii="Times New Roman" w:hAnsi="Times New Roman" w:cs="Times New Roman"/>
          <w:b/>
          <w:bCs/>
          <w:i/>
          <w:iCs/>
          <w:color w:val="auto"/>
          <w:lang w:val="en-US"/>
        </w:rPr>
        <w:t>Crassocephalum crepidioides</w:t>
      </w:r>
      <w:r w:rsidRPr="00E02FEA">
        <w:rPr>
          <w:rFonts w:ascii="Times New Roman" w:hAnsi="Times New Roman" w:cs="Times New Roman"/>
          <w:b/>
          <w:bCs/>
          <w:color w:val="auto"/>
          <w:lang w:val="en-US"/>
        </w:rPr>
        <w:t xml:space="preserve"> (Benth.) S.Moore)</w:t>
      </w:r>
      <w:bookmarkEnd w:id="6"/>
    </w:p>
    <w:p w:rsidR="00855F9C" w:rsidRPr="00A91F64" w:rsidRDefault="00855F9C" w:rsidP="00855F9C">
      <w:pPr>
        <w:pStyle w:val="ListParagraph"/>
        <w:spacing w:before="160" w:after="0" w:line="480" w:lineRule="auto"/>
        <w:ind w:left="0" w:firstLine="709"/>
        <w:jc w:val="both"/>
        <w:rPr>
          <w:rFonts w:ascii="Times New Roman" w:hAnsi="Times New Roman" w:cs="Times New Roman"/>
          <w:bCs/>
          <w:color w:val="000000" w:themeColor="text1"/>
          <w:sz w:val="24"/>
          <w:szCs w:val="24"/>
        </w:rPr>
      </w:pPr>
      <w:r w:rsidRPr="00A91F64">
        <w:rPr>
          <w:rFonts w:ascii="Times New Roman" w:hAnsi="Times New Roman" w:cs="Times New Roman"/>
          <w:bCs/>
          <w:color w:val="000000" w:themeColor="text1"/>
          <w:sz w:val="24"/>
          <w:szCs w:val="24"/>
        </w:rPr>
        <w:t>Daun sintrong memiliki banyak manfaat bagi manusia dan mengandung senyawa yang dapat memberikan efek antibakteri. Studi fitokimia pada daun sintrong telah mengungkapkan adanya flavonoid</w:t>
      </w:r>
      <w:r w:rsidRPr="00A91F64">
        <w:rPr>
          <w:rFonts w:ascii="Times New Roman" w:hAnsi="Times New Roman" w:cs="Times New Roman"/>
          <w:bCs/>
          <w:color w:val="000000" w:themeColor="text1"/>
          <w:sz w:val="24"/>
          <w:szCs w:val="24"/>
          <w:lang w:val="en-US"/>
        </w:rPr>
        <w:t xml:space="preserve">, glikosida, steroid/triterpenoid dan polifenol </w:t>
      </w:r>
      <w:sdt>
        <w:sdtPr>
          <w:rPr>
            <w:rFonts w:ascii="Times New Roman" w:hAnsi="Times New Roman" w:cs="Times New Roman"/>
            <w:bCs/>
            <w:color w:val="000000"/>
            <w:sz w:val="24"/>
            <w:szCs w:val="24"/>
            <w:lang w:val="en-US"/>
          </w:rPr>
          <w:tag w:val="MENDELEY_CITATION_v3_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"/>
          <w:id w:val="54133824"/>
          <w:placeholder>
            <w:docPart w:val="1C0F995427B24B53BCC8DFFFEF074CC0"/>
          </w:placeholder>
        </w:sdtPr>
        <w:sdtContent>
          <w:r w:rsidRPr="00A91F64">
            <w:rPr>
              <w:rFonts w:ascii="Times New Roman" w:hAnsi="Times New Roman" w:cs="Times New Roman"/>
              <w:bCs/>
              <w:color w:val="000000"/>
              <w:sz w:val="24"/>
              <w:szCs w:val="24"/>
              <w:lang w:val="en-US"/>
            </w:rPr>
            <w:t>(Maimunah et al., 2020</w:t>
          </w:r>
          <w:r>
            <w:rPr>
              <w:rFonts w:ascii="Times New Roman" w:hAnsi="Times New Roman" w:cs="Times New Roman"/>
              <w:bCs/>
              <w:color w:val="000000"/>
              <w:sz w:val="24"/>
              <w:szCs w:val="24"/>
              <w:lang w:val="en-US"/>
            </w:rPr>
            <w:t xml:space="preserve">; </w:t>
          </w:r>
          <w:r w:rsidRPr="00A91F64">
            <w:rPr>
              <w:rFonts w:ascii="Times New Roman" w:hAnsi="Times New Roman" w:cs="Times New Roman"/>
              <w:bCs/>
              <w:color w:val="000000"/>
              <w:sz w:val="24"/>
              <w:szCs w:val="24"/>
              <w:lang w:val="en-US"/>
            </w:rPr>
            <w:t>Suci et al., 2020</w:t>
          </w:r>
          <w:r>
            <w:rPr>
              <w:rFonts w:ascii="Times New Roman" w:hAnsi="Times New Roman" w:cs="Times New Roman"/>
              <w:bCs/>
              <w:color w:val="000000"/>
              <w:sz w:val="24"/>
              <w:szCs w:val="24"/>
              <w:lang w:val="en-US"/>
            </w:rPr>
            <w:t xml:space="preserve">, </w:t>
          </w:r>
          <w:r w:rsidRPr="00A91F64">
            <w:rPr>
              <w:rFonts w:ascii="Times New Roman" w:hAnsi="Times New Roman" w:cs="Times New Roman"/>
              <w:bCs/>
              <w:color w:val="000000"/>
              <w:sz w:val="24"/>
              <w:szCs w:val="24"/>
              <w:lang w:val="en-US"/>
            </w:rPr>
            <w:t>).</w:t>
          </w:r>
        </w:sdtContent>
      </w:sdt>
    </w:p>
    <w:p w:rsidR="00855F9C" w:rsidRPr="00A91F64" w:rsidRDefault="00855F9C" w:rsidP="00855F9C">
      <w:pPr>
        <w:pStyle w:val="Heading3"/>
        <w:numPr>
          <w:ilvl w:val="2"/>
          <w:numId w:val="2"/>
        </w:numPr>
        <w:spacing w:before="0" w:after="240" w:line="240" w:lineRule="auto"/>
        <w:ind w:left="709" w:hanging="709"/>
        <w:jc w:val="both"/>
        <w:rPr>
          <w:rFonts w:ascii="Times New Roman" w:hAnsi="Times New Roman" w:cs="Times New Roman"/>
          <w:b/>
          <w:bCs/>
          <w:color w:val="000000" w:themeColor="text1"/>
          <w:lang w:val="en-US"/>
        </w:rPr>
      </w:pPr>
      <w:bookmarkStart w:id="7" w:name="_Toc228909482"/>
      <w:r w:rsidRPr="00E02FEA">
        <w:rPr>
          <w:rFonts w:ascii="Times New Roman" w:hAnsi="Times New Roman" w:cs="Times New Roman"/>
          <w:b/>
          <w:bCs/>
          <w:color w:val="auto"/>
          <w:lang w:val="en-US"/>
        </w:rPr>
        <w:t>Manfaat Tumbuhan Sintrong (</w:t>
      </w:r>
      <w:r w:rsidRPr="00622124">
        <w:rPr>
          <w:rFonts w:ascii="Times New Roman" w:hAnsi="Times New Roman" w:cs="Times New Roman"/>
          <w:b/>
          <w:bCs/>
          <w:i/>
          <w:iCs/>
          <w:color w:val="auto"/>
          <w:lang w:val="en-US"/>
        </w:rPr>
        <w:t>Crassocephalum crepidioides</w:t>
      </w:r>
      <w:r w:rsidRPr="00E02FEA">
        <w:rPr>
          <w:rFonts w:ascii="Times New Roman" w:hAnsi="Times New Roman" w:cs="Times New Roman"/>
          <w:b/>
          <w:bCs/>
          <w:color w:val="auto"/>
          <w:lang w:val="en-US"/>
        </w:rPr>
        <w:t xml:space="preserve"> (Benth.) S.Moore)</w:t>
      </w:r>
      <w:bookmarkEnd w:id="7"/>
    </w:p>
    <w:p w:rsidR="00855F9C" w:rsidRPr="00D21F86" w:rsidRDefault="00855F9C" w:rsidP="00855F9C">
      <w:pPr>
        <w:pStyle w:val="ListParagraph"/>
        <w:spacing w:after="100" w:afterAutospacing="1" w:line="480" w:lineRule="auto"/>
        <w:ind w:left="0" w:firstLine="709"/>
        <w:jc w:val="both"/>
        <w:rPr>
          <w:rFonts w:ascii="Times New Roman" w:hAnsi="Times New Roman" w:cs="Times New Roman"/>
          <w:bCs/>
          <w:color w:val="000000" w:themeColor="text1"/>
          <w:sz w:val="24"/>
          <w:szCs w:val="24"/>
        </w:rPr>
      </w:pPr>
      <w:r w:rsidRPr="00A91F64">
        <w:rPr>
          <w:rFonts w:ascii="Times New Roman" w:hAnsi="Times New Roman" w:cs="Times New Roman"/>
          <w:bCs/>
          <w:color w:val="000000" w:themeColor="text1"/>
          <w:sz w:val="24"/>
          <w:szCs w:val="24"/>
        </w:rPr>
        <w:t xml:space="preserve">Sintrong merupakan salah satu jenis lalap yang digemari diJawa Barat. Di Afrika, selain dimanfaatkan sebagai sayuran,beberapa bagian tanaman sintrong </w:t>
      </w:r>
      <w:r w:rsidRPr="00A91F64">
        <w:rPr>
          <w:rFonts w:ascii="Times New Roman" w:hAnsi="Times New Roman" w:cs="Times New Roman"/>
          <w:bCs/>
          <w:color w:val="000000" w:themeColor="text1"/>
          <w:sz w:val="24"/>
          <w:szCs w:val="24"/>
        </w:rPr>
        <w:lastRenderedPageBreak/>
        <w:t xml:space="preserve">digunakan </w:t>
      </w:r>
      <w:r w:rsidRPr="00D21F86">
        <w:rPr>
          <w:rFonts w:ascii="Times New Roman" w:hAnsi="Times New Roman" w:cs="Times New Roman"/>
          <w:bCs/>
          <w:color w:val="000000" w:themeColor="text1"/>
          <w:sz w:val="24"/>
          <w:szCs w:val="24"/>
        </w:rPr>
        <w:t>sebagai bahanobat tradisional, antara lain untuk mengatasi gangguan perut,sakit kepala, dan luka. Gulma ini juga disukai sebagai pakanternak</w:t>
      </w:r>
      <w:sdt>
        <w:sdtPr>
          <w:rPr>
            <w:rFonts w:ascii="Times New Roman" w:hAnsi="Times New Roman" w:cs="Times New Roman"/>
            <w:bCs/>
            <w:color w:val="000000"/>
            <w:sz w:val="24"/>
            <w:szCs w:val="24"/>
            <w:lang w:val="en-US"/>
          </w:rPr>
          <w:tag w:val="MENDELEY_CITATION_v3_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"/>
          <w:id w:val="-1576667637"/>
          <w:placeholder>
            <w:docPart w:val="1C0F995427B24B53BCC8DFFFEF074CC0"/>
          </w:placeholder>
        </w:sdtPr>
        <w:sdtContent>
          <w:r w:rsidRPr="00D21F86">
            <w:rPr>
              <w:rFonts w:ascii="Times New Roman" w:eastAsia="Times New Roman" w:hAnsi="Times New Roman" w:cs="Times New Roman"/>
              <w:color w:val="000000"/>
              <w:sz w:val="24"/>
            </w:rPr>
            <w:t>(Badrunasar &amp; Santoso, 2016)</w:t>
          </w:r>
        </w:sdtContent>
      </w:sdt>
      <w:r w:rsidRPr="00D21F86">
        <w:rPr>
          <w:rFonts w:ascii="Times New Roman" w:hAnsi="Times New Roman" w:cs="Times New Roman"/>
          <w:bCs/>
          <w:color w:val="000000" w:themeColor="text1"/>
          <w:sz w:val="24"/>
          <w:szCs w:val="24"/>
        </w:rPr>
        <w:t>.</w:t>
      </w:r>
    </w:p>
    <w:p w:rsidR="00855F9C" w:rsidRPr="009B2288"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rPr>
      </w:pPr>
      <w:r w:rsidRPr="00D21F86">
        <w:rPr>
          <w:rFonts w:ascii="Times New Roman" w:hAnsi="Times New Roman" w:cs="Times New Roman"/>
          <w:bCs/>
          <w:color w:val="000000" w:themeColor="text1"/>
          <w:sz w:val="24"/>
          <w:szCs w:val="24"/>
        </w:rPr>
        <w:t xml:space="preserve">Sintrongdapat dikonsumsi sebagai lalapan. Selain itu, dapat digunakan </w:t>
      </w:r>
      <w:r w:rsidRPr="00D21F86">
        <w:rPr>
          <w:rFonts w:ascii="Times New Roman" w:hAnsi="Times New Roman" w:cs="Times New Roman"/>
          <w:bCs/>
          <w:color w:val="000000" w:themeColor="text1"/>
          <w:sz w:val="24"/>
          <w:szCs w:val="24"/>
          <w:lang w:val="en-US"/>
        </w:rPr>
        <w:t xml:space="preserve">untuk </w:t>
      </w:r>
      <w:r w:rsidRPr="00D21F86">
        <w:rPr>
          <w:rFonts w:ascii="Times New Roman" w:hAnsi="Times New Roman" w:cs="Times New Roman"/>
          <w:bCs/>
          <w:color w:val="000000" w:themeColor="text1"/>
          <w:sz w:val="24"/>
          <w:szCs w:val="24"/>
        </w:rPr>
        <w:t>penggunaan secara tradisional, daun sintrong dipercaya berkhasiat sebagai obat cacing, antiinflamasi, antidiabetikum,</w:t>
      </w:r>
      <w:r w:rsidRPr="00A91F64">
        <w:rPr>
          <w:rFonts w:ascii="Times New Roman" w:hAnsi="Times New Roman" w:cs="Times New Roman"/>
          <w:bCs/>
          <w:color w:val="000000" w:themeColor="text1"/>
          <w:sz w:val="24"/>
          <w:szCs w:val="24"/>
        </w:rPr>
        <w:t xml:space="preserve"> dan antimalaria. Sintrong juga ampuh mengatasi masalah pencernaan, sakit kepala, sakit perut</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dan menyembuhkan luka</w:t>
      </w:r>
      <w:sdt>
        <w:sdtPr>
          <w:rPr>
            <w:rFonts w:ascii="Times New Roman" w:hAnsi="Times New Roman" w:cs="Times New Roman"/>
            <w:bCs/>
            <w:color w:val="000000"/>
            <w:sz w:val="24"/>
            <w:szCs w:val="24"/>
            <w:lang w:val="en-US"/>
          </w:rPr>
          <w:tag w:val="MENDELEY_CITATION_v3_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"/>
          <w:id w:val="1596751271"/>
          <w:placeholder>
            <w:docPart w:val="1C0F995427B24B53BCC8DFFFEF074CC0"/>
          </w:placeholder>
        </w:sdtPr>
        <w:sdtContent>
          <w:r w:rsidRPr="00A91F64">
            <w:rPr>
              <w:rFonts w:ascii="Times New Roman" w:hAnsi="Times New Roman" w:cs="Times New Roman"/>
              <w:bCs/>
              <w:color w:val="000000"/>
              <w:sz w:val="24"/>
              <w:szCs w:val="24"/>
              <w:lang w:val="en-US"/>
            </w:rPr>
            <w:t>(Adjatin et al., 2013)</w:t>
          </w:r>
        </w:sdtContent>
      </w:sdt>
      <w:r w:rsidRPr="00A91F64">
        <w:rPr>
          <w:rFonts w:ascii="Times New Roman" w:hAnsi="Times New Roman" w:cs="Times New Roman"/>
          <w:bCs/>
          <w:color w:val="000000" w:themeColor="text1"/>
          <w:sz w:val="24"/>
          <w:szCs w:val="24"/>
        </w:rPr>
        <w:t>.</w:t>
      </w:r>
    </w:p>
    <w:p w:rsidR="00855F9C" w:rsidRPr="00A91F64" w:rsidRDefault="00855F9C" w:rsidP="00855F9C">
      <w:pPr>
        <w:pStyle w:val="Heading2"/>
        <w:numPr>
          <w:ilvl w:val="1"/>
          <w:numId w:val="2"/>
        </w:numPr>
        <w:spacing w:after="0" w:line="480" w:lineRule="auto"/>
        <w:ind w:left="709" w:hanging="709"/>
        <w:rPr>
          <w:color w:val="000000" w:themeColor="text1"/>
          <w:lang w:val="id-ID"/>
        </w:rPr>
      </w:pPr>
      <w:bookmarkStart w:id="8" w:name="_Toc228909483"/>
      <w:r w:rsidRPr="00A91F64">
        <w:rPr>
          <w:color w:val="000000" w:themeColor="text1"/>
        </w:rPr>
        <w:t>Tinjauan Umum Bawang Daun (</w:t>
      </w:r>
      <w:r w:rsidRPr="00A91F64">
        <w:rPr>
          <w:i/>
          <w:iCs/>
          <w:color w:val="000000" w:themeColor="text1"/>
        </w:rPr>
        <w:t>Allium fistulosum</w:t>
      </w:r>
      <w:r w:rsidRPr="00A91F64">
        <w:rPr>
          <w:color w:val="000000" w:themeColor="text1"/>
        </w:rPr>
        <w:t xml:space="preserve"> L.)</w:t>
      </w:r>
      <w:bookmarkEnd w:id="8"/>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9" w:name="_Toc228909484"/>
      <w:r w:rsidRPr="00A91F64">
        <w:rPr>
          <w:rFonts w:ascii="Times New Roman" w:hAnsi="Times New Roman" w:cs="Times New Roman"/>
          <w:b/>
          <w:bCs/>
          <w:color w:val="000000" w:themeColor="text1"/>
          <w:lang w:val="en-US"/>
        </w:rPr>
        <w:t>Taksonomi Tanaman Bawang Daun (</w:t>
      </w:r>
      <w:r w:rsidRPr="00A91F64">
        <w:rPr>
          <w:rFonts w:ascii="Times New Roman" w:hAnsi="Times New Roman" w:cs="Times New Roman"/>
          <w:b/>
          <w:bCs/>
          <w:i/>
          <w:iCs/>
          <w:color w:val="000000" w:themeColor="text1"/>
          <w:lang w:val="en-US"/>
        </w:rPr>
        <w:t>Allium fistulosum</w:t>
      </w:r>
      <w:r w:rsidRPr="00A91F64">
        <w:rPr>
          <w:rFonts w:ascii="Times New Roman" w:hAnsi="Times New Roman" w:cs="Times New Roman"/>
          <w:b/>
          <w:bCs/>
          <w:color w:val="000000" w:themeColor="text1"/>
          <w:lang w:val="en-US"/>
        </w:rPr>
        <w:t xml:space="preserve"> L.)</w:t>
      </w:r>
      <w:bookmarkEnd w:id="9"/>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bCs/>
          <w:color w:val="000000" w:themeColor="text1"/>
          <w:sz w:val="24"/>
          <w:szCs w:val="24"/>
        </w:rPr>
        <w:t xml:space="preserve">Taksonomi </w:t>
      </w:r>
      <w:r w:rsidRPr="00A91F64">
        <w:rPr>
          <w:rFonts w:ascii="Times New Roman" w:hAnsi="Times New Roman" w:cs="Times New Roman"/>
          <w:color w:val="000000" w:themeColor="text1"/>
          <w:sz w:val="24"/>
          <w:szCs w:val="24"/>
          <w:lang w:val="en-US"/>
        </w:rPr>
        <w:t>tanaman bawang daun (</w:t>
      </w:r>
      <w:r w:rsidRPr="00A91F64">
        <w:rPr>
          <w:rFonts w:ascii="Times New Roman" w:hAnsi="Times New Roman" w:cs="Times New Roman"/>
          <w:i/>
          <w:iCs/>
          <w:color w:val="000000" w:themeColor="text1"/>
          <w:sz w:val="24"/>
          <w:szCs w:val="24"/>
          <w:lang w:val="en-US"/>
        </w:rPr>
        <w:t>Allium fistulosum</w:t>
      </w:r>
      <w:r w:rsidRPr="00A91F64">
        <w:rPr>
          <w:rFonts w:ascii="Times New Roman" w:hAnsi="Times New Roman" w:cs="Times New Roman"/>
          <w:color w:val="000000" w:themeColor="text1"/>
          <w:sz w:val="24"/>
          <w:szCs w:val="24"/>
          <w:lang w:val="en-US"/>
        </w:rPr>
        <w:t xml:space="preserve"> L.) </w:t>
      </w:r>
      <w:r w:rsidRPr="00A91F64">
        <w:rPr>
          <w:rFonts w:ascii="Times New Roman" w:hAnsi="Times New Roman" w:cs="Times New Roman"/>
          <w:color w:val="000000" w:themeColor="text1"/>
          <w:sz w:val="24"/>
          <w:szCs w:val="24"/>
        </w:rPr>
        <w:t>diklasifikasikan sebagai berikut</w:t>
      </w:r>
      <w:r w:rsidRPr="00A91F64">
        <w:rPr>
          <w:rFonts w:ascii="Times New Roman" w:hAnsi="Times New Roman" w:cs="Times New Roman"/>
          <w:color w:val="000000" w:themeColor="text1"/>
          <w:sz w:val="24"/>
          <w:szCs w:val="24"/>
          <w:lang w:val="en-US"/>
        </w:rPr>
        <w:t xml:space="preserve"> :</w:t>
      </w:r>
    </w:p>
    <w:p w:rsidR="00855F9C"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Regnum/</w:t>
      </w:r>
      <w:r w:rsidRPr="00A91F64">
        <w:rPr>
          <w:rFonts w:ascii="Times New Roman" w:hAnsi="Times New Roman" w:cs="Times New Roman"/>
          <w:bCs/>
          <w:color w:val="000000" w:themeColor="text1"/>
          <w:sz w:val="24"/>
          <w:szCs w:val="24"/>
        </w:rPr>
        <w:t xml:space="preserve">Kingdom </w:t>
      </w:r>
      <w:r w:rsidRPr="00A91F6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 Plantae</w:t>
      </w:r>
    </w:p>
    <w:p w:rsidR="00855F9C" w:rsidRPr="005F09E1"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Sub Regnum/Sub Kingdom </w:t>
      </w:r>
      <w:r>
        <w:rPr>
          <w:rFonts w:ascii="Times New Roman" w:hAnsi="Times New Roman" w:cs="Times New Roman"/>
          <w:bCs/>
          <w:color w:val="000000" w:themeColor="text1"/>
          <w:sz w:val="24"/>
          <w:szCs w:val="24"/>
          <w:lang w:val="en-US"/>
        </w:rPr>
        <w:tab/>
        <w:t>: Tracheobionta</w:t>
      </w:r>
    </w:p>
    <w:p w:rsidR="00855F9C"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Super Divisio/super division </w:t>
      </w:r>
      <w:r>
        <w:rPr>
          <w:rFonts w:ascii="Times New Roman" w:hAnsi="Times New Roman" w:cs="Times New Roman"/>
          <w:bCs/>
          <w:color w:val="000000" w:themeColor="text1"/>
          <w:sz w:val="24"/>
          <w:szCs w:val="24"/>
          <w:lang w:val="en-US"/>
        </w:rPr>
        <w:tab/>
        <w:t>: Spermatophyta</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Divisi</w:t>
      </w:r>
      <w:r>
        <w:rPr>
          <w:rFonts w:ascii="Times New Roman" w:hAnsi="Times New Roman" w:cs="Times New Roman"/>
          <w:bCs/>
          <w:color w:val="000000" w:themeColor="text1"/>
          <w:sz w:val="24"/>
          <w:szCs w:val="24"/>
          <w:lang w:val="en-US"/>
        </w:rPr>
        <w:t>o/Division</w:t>
      </w:r>
      <w:r w:rsidRPr="00A91F64">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ab/>
        <w:t xml:space="preserve">: </w:t>
      </w:r>
      <w:r w:rsidRPr="00A91F64">
        <w:rPr>
          <w:rFonts w:ascii="Times New Roman" w:hAnsi="Times New Roman" w:cs="Times New Roman"/>
          <w:bCs/>
          <w:color w:val="000000" w:themeColor="text1"/>
          <w:sz w:val="24"/>
          <w:szCs w:val="24"/>
          <w:lang w:val="en-US"/>
        </w:rPr>
        <w:t>Magnoliophyta</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Classic/Class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xml:space="preserve">: </w:t>
      </w:r>
      <w:r w:rsidRPr="00A91F64">
        <w:rPr>
          <w:rFonts w:ascii="Times New Roman" w:hAnsi="Times New Roman" w:cs="Times New Roman"/>
          <w:bCs/>
          <w:color w:val="000000" w:themeColor="text1"/>
          <w:sz w:val="24"/>
          <w:szCs w:val="24"/>
          <w:lang w:val="en-US"/>
        </w:rPr>
        <w:t>Liliopsida</w:t>
      </w:r>
    </w:p>
    <w:p w:rsidR="00855F9C" w:rsidRPr="00563825"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Sub Classic/Sub Class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 Lilidae</w:t>
      </w:r>
    </w:p>
    <w:p w:rsidR="00855F9C" w:rsidRPr="005F09E1"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Ordo</w:t>
      </w:r>
      <w:r>
        <w:rPr>
          <w:rFonts w:ascii="Times New Roman" w:hAnsi="Times New Roman" w:cs="Times New Roman"/>
          <w:bCs/>
          <w:color w:val="000000" w:themeColor="text1"/>
          <w:sz w:val="24"/>
          <w:szCs w:val="24"/>
          <w:lang w:val="en-US"/>
        </w:rPr>
        <w:t>/Order</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xml:space="preserve">: </w:t>
      </w:r>
      <w:r w:rsidRPr="00A91F64">
        <w:rPr>
          <w:rFonts w:ascii="Times New Roman" w:hAnsi="Times New Roman" w:cs="Times New Roman"/>
          <w:bCs/>
          <w:color w:val="000000" w:themeColor="text1"/>
          <w:sz w:val="24"/>
          <w:szCs w:val="24"/>
          <w:lang w:val="en-US"/>
        </w:rPr>
        <w:t>Liliales</w:t>
      </w:r>
    </w:p>
    <w:p w:rsidR="00855F9C" w:rsidRPr="00A91F64" w:rsidRDefault="00855F9C" w:rsidP="00855F9C">
      <w:pPr>
        <w:pStyle w:val="ListParagraph"/>
        <w:spacing w:after="0" w:line="480" w:lineRule="auto"/>
        <w:ind w:left="0" w:firstLine="567"/>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Famili</w:t>
      </w:r>
      <w:r w:rsidRPr="00A91F64">
        <w:rPr>
          <w:rFonts w:ascii="Times New Roman" w:hAnsi="Times New Roman" w:cs="Times New Roman"/>
          <w:bCs/>
          <w:color w:val="000000" w:themeColor="text1"/>
          <w:sz w:val="24"/>
          <w:szCs w:val="24"/>
          <w:lang w:val="en-US"/>
        </w:rPr>
        <w:t>a</w:t>
      </w:r>
      <w:r w:rsidRPr="00A91F64">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Pr="00A91F64">
        <w:rPr>
          <w:rFonts w:ascii="Times New Roman" w:hAnsi="Times New Roman" w:cs="Times New Roman"/>
          <w:bCs/>
          <w:color w:val="000000" w:themeColor="text1"/>
          <w:sz w:val="24"/>
          <w:szCs w:val="24"/>
          <w:lang w:val="en-US"/>
        </w:rPr>
        <w:t>:Liliaceae Juss</w:t>
      </w:r>
    </w:p>
    <w:p w:rsidR="00855F9C" w:rsidRPr="00A91F64" w:rsidRDefault="00855F9C" w:rsidP="00855F9C">
      <w:pPr>
        <w:pStyle w:val="ListParagraph"/>
        <w:spacing w:after="0" w:line="480" w:lineRule="auto"/>
        <w:ind w:left="0" w:firstLine="567"/>
        <w:jc w:val="both"/>
        <w:rPr>
          <w:rFonts w:ascii="Times New Roman" w:hAnsi="Times New Roman" w:cs="Times New Roman"/>
          <w:bCs/>
          <w:i/>
          <w:color w:val="000000" w:themeColor="text1"/>
          <w:sz w:val="24"/>
          <w:szCs w:val="24"/>
        </w:rPr>
      </w:pPr>
      <w:r w:rsidRPr="00A91F64">
        <w:rPr>
          <w:rFonts w:ascii="Times New Roman" w:hAnsi="Times New Roman" w:cs="Times New Roman"/>
          <w:bCs/>
          <w:color w:val="000000" w:themeColor="text1"/>
          <w:sz w:val="24"/>
          <w:szCs w:val="24"/>
        </w:rPr>
        <w:t>Genus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w:t>
      </w:r>
      <w:r w:rsidRPr="00A91F64">
        <w:rPr>
          <w:rFonts w:ascii="Times New Roman" w:hAnsi="Times New Roman" w:cs="Times New Roman"/>
          <w:i/>
          <w:iCs/>
          <w:color w:val="000000" w:themeColor="text1"/>
          <w:sz w:val="24"/>
          <w:szCs w:val="24"/>
          <w:lang w:val="en-US"/>
        </w:rPr>
        <w:t xml:space="preserve">Allium </w:t>
      </w:r>
      <w:r w:rsidRPr="00A91F64">
        <w:rPr>
          <w:rFonts w:ascii="Times New Roman" w:hAnsi="Times New Roman" w:cs="Times New Roman"/>
          <w:color w:val="000000" w:themeColor="text1"/>
          <w:sz w:val="24"/>
          <w:szCs w:val="24"/>
          <w:lang w:val="en-US"/>
        </w:rPr>
        <w:t>L.</w:t>
      </w:r>
    </w:p>
    <w:p w:rsidR="00855F9C"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bCs/>
          <w:color w:val="000000" w:themeColor="text1"/>
          <w:sz w:val="24"/>
          <w:szCs w:val="24"/>
        </w:rPr>
        <w:t>Spesies</w:t>
      </w:r>
      <w:r w:rsidRPr="00A91F64">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A91F64">
        <w:rPr>
          <w:rFonts w:ascii="Times New Roman" w:hAnsi="Times New Roman" w:cs="Times New Roman"/>
          <w:bCs/>
          <w:color w:val="000000" w:themeColor="text1"/>
          <w:sz w:val="24"/>
          <w:szCs w:val="24"/>
        </w:rPr>
        <w:t xml:space="preserve">: </w:t>
      </w:r>
      <w:r w:rsidRPr="00A91F64">
        <w:rPr>
          <w:rFonts w:ascii="Times New Roman" w:hAnsi="Times New Roman" w:cs="Times New Roman"/>
          <w:i/>
          <w:iCs/>
          <w:color w:val="000000" w:themeColor="text1"/>
          <w:sz w:val="24"/>
          <w:szCs w:val="24"/>
          <w:lang w:val="en-US"/>
        </w:rPr>
        <w:t xml:space="preserve">Allium fistulosum </w:t>
      </w:r>
      <w:r w:rsidRPr="00A91F64">
        <w:rPr>
          <w:rFonts w:ascii="Times New Roman" w:hAnsi="Times New Roman" w:cs="Times New Roman"/>
          <w:color w:val="000000" w:themeColor="text1"/>
          <w:sz w:val="24"/>
          <w:szCs w:val="24"/>
          <w:lang w:val="en-US"/>
        </w:rPr>
        <w:t>L.</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1E225A">
        <w:rPr>
          <w:rFonts w:ascii="Times New Roman" w:hAnsi="Times New Roman" w:cs="Times New Roman"/>
          <w:color w:val="000000" w:themeColor="text1"/>
          <w:sz w:val="24"/>
          <w:szCs w:val="24"/>
          <w:lang w:val="en-US"/>
        </w:rPr>
        <w:t>Gambar 2.2</w:t>
      </w:r>
      <w:r>
        <w:rPr>
          <w:rFonts w:ascii="Times New Roman" w:hAnsi="Times New Roman" w:cs="Times New Roman"/>
          <w:color w:val="000000" w:themeColor="text1"/>
          <w:sz w:val="24"/>
          <w:szCs w:val="24"/>
          <w:lang w:val="en-US"/>
        </w:rPr>
        <w:t xml:space="preserve"> berikut merupakan tanaman bawang daun (</w:t>
      </w:r>
      <w:r w:rsidRPr="00A91F64">
        <w:rPr>
          <w:rFonts w:ascii="Times New Roman" w:hAnsi="Times New Roman" w:cs="Times New Roman"/>
          <w:i/>
          <w:iCs/>
          <w:color w:val="000000" w:themeColor="text1"/>
          <w:sz w:val="24"/>
          <w:szCs w:val="24"/>
          <w:lang w:val="en-US"/>
        </w:rPr>
        <w:t xml:space="preserve">Allium fistulosum </w:t>
      </w:r>
      <w:r w:rsidRPr="00A91F64">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 yang digunakan dalam penelitian ini :</w:t>
      </w:r>
    </w:p>
    <w:p w:rsidR="00855F9C" w:rsidRPr="00A91F64" w:rsidRDefault="00855F9C" w:rsidP="00855F9C">
      <w:pPr>
        <w:spacing w:after="0" w:line="480" w:lineRule="auto"/>
        <w:jc w:val="center"/>
        <w:rPr>
          <w:rFonts w:ascii="Times New Roman" w:hAnsi="Times New Roman" w:cs="Times New Roman"/>
          <w:bCs/>
          <w:iCs/>
          <w:color w:val="000000" w:themeColor="text1"/>
          <w:sz w:val="24"/>
          <w:szCs w:val="24"/>
        </w:rPr>
      </w:pPr>
      <w:r w:rsidRPr="00A91F64">
        <w:rPr>
          <w:rFonts w:ascii="Times New Roman" w:hAnsi="Times New Roman" w:cs="Times New Roman"/>
          <w:bCs/>
          <w:iCs/>
          <w:noProof/>
          <w:color w:val="000000" w:themeColor="text1"/>
          <w:sz w:val="24"/>
          <w:szCs w:val="24"/>
          <w:lang w:val="en-US"/>
        </w:rPr>
        <w:lastRenderedPageBreak/>
        <w:drawing>
          <wp:inline distT="0" distB="0" distL="0" distR="0">
            <wp:extent cx="1481585" cy="1975509"/>
            <wp:effectExtent l="635" t="0" r="508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483121" cy="1977557"/>
                    </a:xfrm>
                    <a:prstGeom prst="rect">
                      <a:avLst/>
                    </a:prstGeom>
                  </pic:spPr>
                </pic:pic>
              </a:graphicData>
            </a:graphic>
          </wp:inline>
        </w:drawing>
      </w:r>
    </w:p>
    <w:p w:rsidR="00855F9C" w:rsidRPr="00A91F64" w:rsidRDefault="00855F9C" w:rsidP="00855F9C">
      <w:pPr>
        <w:pStyle w:val="Caption"/>
        <w:spacing w:after="0" w:line="480" w:lineRule="auto"/>
        <w:jc w:val="center"/>
        <w:rPr>
          <w:rFonts w:ascii="Times New Roman" w:hAnsi="Times New Roman" w:cs="Times New Roman"/>
          <w:b/>
          <w:bCs/>
          <w:i w:val="0"/>
          <w:iCs w:val="0"/>
          <w:color w:val="000000" w:themeColor="text1"/>
          <w:sz w:val="24"/>
          <w:szCs w:val="24"/>
          <w:lang w:val="en-US"/>
        </w:rPr>
      </w:pPr>
      <w:bookmarkStart w:id="10" w:name="_Toc209061576"/>
      <w:r w:rsidRPr="00A91F64">
        <w:rPr>
          <w:rFonts w:ascii="Times New Roman" w:hAnsi="Times New Roman" w:cs="Times New Roman"/>
          <w:b/>
          <w:bCs/>
          <w:i w:val="0"/>
          <w:iCs w:val="0"/>
          <w:color w:val="000000" w:themeColor="text1"/>
          <w:sz w:val="24"/>
          <w:szCs w:val="24"/>
        </w:rPr>
        <w:t xml:space="preserve">Gambar </w:t>
      </w:r>
      <w:r w:rsidRPr="00A91F64">
        <w:rPr>
          <w:rFonts w:ascii="Times New Roman" w:hAnsi="Times New Roman" w:cs="Times New Roman"/>
          <w:b/>
          <w:bCs/>
          <w:i w:val="0"/>
          <w:iCs w:val="0"/>
          <w:color w:val="000000" w:themeColor="text1"/>
          <w:sz w:val="24"/>
          <w:szCs w:val="24"/>
          <w:lang w:val="en-US"/>
        </w:rPr>
        <w:t>2.</w:t>
      </w:r>
      <w:r>
        <w:rPr>
          <w:rFonts w:ascii="Times New Roman" w:hAnsi="Times New Roman" w:cs="Times New Roman"/>
          <w:b/>
          <w:bCs/>
          <w:i w:val="0"/>
          <w:iCs w:val="0"/>
          <w:color w:val="000000" w:themeColor="text1"/>
          <w:sz w:val="24"/>
          <w:szCs w:val="24"/>
          <w:lang w:val="en-US"/>
        </w:rPr>
        <w:t>2B</w:t>
      </w:r>
      <w:r w:rsidRPr="00A91F64">
        <w:rPr>
          <w:rFonts w:ascii="Times New Roman" w:hAnsi="Times New Roman" w:cs="Times New Roman"/>
          <w:b/>
          <w:bCs/>
          <w:i w:val="0"/>
          <w:iCs w:val="0"/>
          <w:color w:val="000000" w:themeColor="text1"/>
          <w:sz w:val="24"/>
          <w:szCs w:val="24"/>
          <w:lang w:val="en-US"/>
        </w:rPr>
        <w:t xml:space="preserve">awang </w:t>
      </w:r>
      <w:r>
        <w:rPr>
          <w:rFonts w:ascii="Times New Roman" w:hAnsi="Times New Roman" w:cs="Times New Roman"/>
          <w:b/>
          <w:bCs/>
          <w:i w:val="0"/>
          <w:iCs w:val="0"/>
          <w:color w:val="000000" w:themeColor="text1"/>
          <w:sz w:val="24"/>
          <w:szCs w:val="24"/>
          <w:lang w:val="en-US"/>
        </w:rPr>
        <w:t>D</w:t>
      </w:r>
      <w:r w:rsidRPr="00A91F64">
        <w:rPr>
          <w:rFonts w:ascii="Times New Roman" w:hAnsi="Times New Roman" w:cs="Times New Roman"/>
          <w:b/>
          <w:bCs/>
          <w:i w:val="0"/>
          <w:iCs w:val="0"/>
          <w:color w:val="000000" w:themeColor="text1"/>
          <w:sz w:val="24"/>
          <w:szCs w:val="24"/>
          <w:lang w:val="en-US"/>
        </w:rPr>
        <w:t>aun (</w:t>
      </w:r>
      <w:r w:rsidRPr="00A91F64">
        <w:rPr>
          <w:rFonts w:ascii="Times New Roman" w:hAnsi="Times New Roman" w:cs="Times New Roman"/>
          <w:b/>
          <w:bCs/>
          <w:color w:val="000000" w:themeColor="text1"/>
          <w:sz w:val="24"/>
          <w:szCs w:val="24"/>
          <w:lang w:val="en-US"/>
        </w:rPr>
        <w:t>Allium fistulosum</w:t>
      </w:r>
      <w:r w:rsidRPr="00A91F64">
        <w:rPr>
          <w:rFonts w:ascii="Times New Roman" w:hAnsi="Times New Roman" w:cs="Times New Roman"/>
          <w:b/>
          <w:bCs/>
          <w:i w:val="0"/>
          <w:iCs w:val="0"/>
          <w:color w:val="000000" w:themeColor="text1"/>
          <w:sz w:val="24"/>
          <w:szCs w:val="24"/>
          <w:lang w:val="en-US"/>
        </w:rPr>
        <w:t xml:space="preserve"> L.)</w:t>
      </w:r>
      <w:bookmarkEnd w:id="10"/>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1" w:name="_Toc228909485"/>
      <w:r w:rsidRPr="00A91F64">
        <w:rPr>
          <w:rFonts w:ascii="Times New Roman" w:hAnsi="Times New Roman" w:cs="Times New Roman"/>
          <w:b/>
          <w:bCs/>
          <w:color w:val="000000" w:themeColor="text1"/>
          <w:lang w:val="en-US"/>
        </w:rPr>
        <w:t>Nama Lain Tanaman Bawang Daun (</w:t>
      </w:r>
      <w:r w:rsidRPr="00A91F64">
        <w:rPr>
          <w:rFonts w:ascii="Times New Roman" w:hAnsi="Times New Roman" w:cs="Times New Roman"/>
          <w:b/>
          <w:bCs/>
          <w:i/>
          <w:iCs/>
          <w:color w:val="000000" w:themeColor="text1"/>
          <w:lang w:val="en-US"/>
        </w:rPr>
        <w:t>Allium fistulosum</w:t>
      </w:r>
      <w:r w:rsidRPr="00A91F64">
        <w:rPr>
          <w:rFonts w:ascii="Times New Roman" w:hAnsi="Times New Roman" w:cs="Times New Roman"/>
          <w:b/>
          <w:bCs/>
          <w:color w:val="000000" w:themeColor="text1"/>
          <w:lang w:val="en-US"/>
        </w:rPr>
        <w:t xml:space="preserve"> L.)</w:t>
      </w:r>
      <w:bookmarkEnd w:id="11"/>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 xml:space="preserve">Di Indonesia Tanaman </w:t>
      </w:r>
      <w:r w:rsidRPr="00A91F64">
        <w:rPr>
          <w:rFonts w:ascii="Times New Roman" w:hAnsi="Times New Roman" w:cs="Times New Roman"/>
          <w:bCs/>
          <w:color w:val="000000" w:themeColor="text1"/>
          <w:sz w:val="24"/>
          <w:szCs w:val="24"/>
          <w:lang w:val="en-US"/>
        </w:rPr>
        <w:t xml:space="preserve">bawang daun </w:t>
      </w:r>
      <w:r w:rsidRPr="00A91F64">
        <w:rPr>
          <w:rFonts w:ascii="Times New Roman" w:hAnsi="Times New Roman" w:cs="Times New Roman"/>
          <w:bCs/>
          <w:color w:val="000000" w:themeColor="text1"/>
          <w:sz w:val="24"/>
          <w:szCs w:val="24"/>
        </w:rPr>
        <w:t xml:space="preserve">memiliki nama daerah </w:t>
      </w:r>
      <w:r w:rsidRPr="00A91F64">
        <w:rPr>
          <w:rFonts w:ascii="Times New Roman" w:hAnsi="Times New Roman" w:cs="Times New Roman"/>
          <w:bCs/>
          <w:color w:val="000000" w:themeColor="text1"/>
          <w:sz w:val="24"/>
          <w:szCs w:val="24"/>
          <w:lang w:val="en-US"/>
        </w:rPr>
        <w:t xml:space="preserve">yaitu lasun bok </w:t>
      </w:r>
      <w:r w:rsidRPr="00A91F64">
        <w:rPr>
          <w:rFonts w:ascii="Times New Roman" w:hAnsi="Times New Roman" w:cs="Times New Roman"/>
          <w:bCs/>
          <w:color w:val="000000" w:themeColor="text1"/>
          <w:sz w:val="24"/>
          <w:szCs w:val="24"/>
        </w:rPr>
        <w:t>(</w:t>
      </w:r>
      <w:r w:rsidRPr="00A91F64">
        <w:rPr>
          <w:rFonts w:ascii="Times New Roman" w:hAnsi="Times New Roman" w:cs="Times New Roman"/>
          <w:bCs/>
          <w:color w:val="000000" w:themeColor="text1"/>
          <w:sz w:val="24"/>
          <w:szCs w:val="24"/>
          <w:lang w:val="en-US"/>
        </w:rPr>
        <w:t>Aceh Tengah</w:t>
      </w:r>
      <w:r w:rsidRPr="00A91F64">
        <w:rPr>
          <w:rFonts w:ascii="Times New Roman" w:hAnsi="Times New Roman" w:cs="Times New Roman"/>
          <w:bCs/>
          <w:color w:val="000000" w:themeColor="text1"/>
          <w:sz w:val="24"/>
          <w:szCs w:val="24"/>
        </w:rPr>
        <w:t>)</w:t>
      </w:r>
      <w:r w:rsidRPr="00A91F64">
        <w:rPr>
          <w:rFonts w:ascii="Times New Roman" w:hAnsi="Times New Roman" w:cs="Times New Roman"/>
          <w:bCs/>
          <w:color w:val="000000" w:themeColor="text1"/>
          <w:sz w:val="24"/>
          <w:szCs w:val="24"/>
          <w:lang w:val="en-US"/>
        </w:rPr>
        <w:t xml:space="preserve">, dan on bok/on bawang bok (Banda Aceh dan Aceh Besar). </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2" w:name="_Toc228909486"/>
      <w:r w:rsidRPr="00A91F64">
        <w:rPr>
          <w:rFonts w:ascii="Times New Roman" w:hAnsi="Times New Roman" w:cs="Times New Roman"/>
          <w:b/>
          <w:bCs/>
          <w:color w:val="000000" w:themeColor="text1"/>
        </w:rPr>
        <w:t xml:space="preserve">Morfologi </w:t>
      </w:r>
      <w:r w:rsidRPr="00A91F64">
        <w:rPr>
          <w:rFonts w:ascii="Times New Roman" w:hAnsi="Times New Roman" w:cs="Times New Roman"/>
          <w:b/>
          <w:bCs/>
          <w:color w:val="000000" w:themeColor="text1"/>
          <w:lang w:val="en-US"/>
        </w:rPr>
        <w:t>Tanaman Bawang Daun (</w:t>
      </w:r>
      <w:r w:rsidRPr="00A91F64">
        <w:rPr>
          <w:rFonts w:ascii="Times New Roman" w:hAnsi="Times New Roman" w:cs="Times New Roman"/>
          <w:b/>
          <w:bCs/>
          <w:i/>
          <w:iCs/>
          <w:color w:val="000000" w:themeColor="text1"/>
          <w:lang w:val="en-US"/>
        </w:rPr>
        <w:t>Allium fistulosum</w:t>
      </w:r>
      <w:r w:rsidRPr="00A91F64">
        <w:rPr>
          <w:rFonts w:ascii="Times New Roman" w:hAnsi="Times New Roman" w:cs="Times New Roman"/>
          <w:b/>
          <w:bCs/>
          <w:color w:val="000000" w:themeColor="text1"/>
          <w:lang w:val="en-US"/>
        </w:rPr>
        <w:t xml:space="preserve"> L.)</w:t>
      </w:r>
      <w:bookmarkEnd w:id="12"/>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 xml:space="preserve">Bawang daun adalah jenis sayuran dari kelompok bawang yang memiliki nama latin </w:t>
      </w:r>
      <w:r w:rsidRPr="00A91F64">
        <w:rPr>
          <w:rFonts w:ascii="Times New Roman" w:hAnsi="Times New Roman" w:cs="Times New Roman"/>
          <w:bCs/>
          <w:i/>
          <w:color w:val="000000" w:themeColor="text1"/>
          <w:sz w:val="24"/>
          <w:szCs w:val="24"/>
        </w:rPr>
        <w:t>Allium fistulosum</w:t>
      </w:r>
      <w:r w:rsidRPr="00A91F64">
        <w:rPr>
          <w:rFonts w:ascii="Times New Roman" w:hAnsi="Times New Roman" w:cs="Times New Roman"/>
          <w:bCs/>
          <w:color w:val="000000" w:themeColor="text1"/>
          <w:sz w:val="24"/>
          <w:szCs w:val="24"/>
          <w:lang w:val="en-US"/>
        </w:rPr>
        <w:t xml:space="preserve"> L</w:t>
      </w:r>
      <w:r w:rsidRPr="00A91F64">
        <w:rPr>
          <w:rFonts w:ascii="Times New Roman" w:hAnsi="Times New Roman" w:cs="Times New Roman"/>
          <w:bCs/>
          <w:color w:val="000000" w:themeColor="text1"/>
          <w:sz w:val="24"/>
          <w:szCs w:val="24"/>
        </w:rPr>
        <w:t>. Bawang daun memiliki bentukyang panjang dan berwarna hijau. Pada bagian ujungbawang daunberwarna hijau tua, sedangkan batangnya berwarna hijau muda dengantekstur sedikit keras. bawang daun dipanen dengan cara dicabut hinggaakarnya, bawang daun juga memiliki aroma dan rasa yang sangat khas, tanaman bawang daun memiliki klasifikasi tersendiri yang membedakannya dengan tanaman lain</w:t>
      </w:r>
      <w:sdt>
        <w:sdtPr>
          <w:rPr>
            <w:rFonts w:ascii="Times New Roman" w:hAnsi="Times New Roman" w:cs="Times New Roman"/>
            <w:bCs/>
            <w:color w:val="000000"/>
            <w:sz w:val="24"/>
            <w:szCs w:val="24"/>
            <w:lang w:val="en-US"/>
          </w:rPr>
          <w:tag w:val="MENDELEY_CITATION_v3_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"/>
          <w:id w:val="2059200172"/>
          <w:placeholder>
            <w:docPart w:val="1C0F995427B24B53BCC8DFFFEF074CC0"/>
          </w:placeholder>
        </w:sdtPr>
        <w:sdtContent>
          <w:r w:rsidRPr="00A91F64">
            <w:rPr>
              <w:rFonts w:ascii="Times New Roman" w:hAnsi="Times New Roman" w:cs="Times New Roman"/>
              <w:bCs/>
              <w:color w:val="000000"/>
              <w:sz w:val="24"/>
              <w:szCs w:val="24"/>
              <w:lang w:val="en-US"/>
            </w:rPr>
            <w:t>(Kurniasih, 2021).</w:t>
          </w:r>
        </w:sdtContent>
      </w:sdt>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rPr>
      </w:pPr>
      <w:r w:rsidRPr="00A91F64">
        <w:rPr>
          <w:rFonts w:ascii="Times New Roman" w:hAnsi="Times New Roman" w:cs="Times New Roman"/>
          <w:bCs/>
          <w:color w:val="000000" w:themeColor="text1"/>
          <w:sz w:val="24"/>
          <w:szCs w:val="24"/>
        </w:rPr>
        <w:t xml:space="preserve">Bawang daun ini memiliki ukuran yang bisa mencapai 30 cm dan disertai dengan lebar yang berkisar 5 mm, yang perlu diketahui bahwa daun dari tanaman yang satu ini mempunyai tulang sejajar. Ketebalan dari daunnya cukup tipis dengan bentuk yang rata serta berwarna hijau, seperti daun tanaman yang lainnya. Selain itu tanaman bawang daun ini memiliki tinggi yang berkisar 60 sampai 70 cm. </w:t>
      </w:r>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rPr>
      </w:pPr>
      <w:r w:rsidRPr="00A91F64">
        <w:rPr>
          <w:rFonts w:ascii="Times New Roman" w:hAnsi="Times New Roman" w:cs="Times New Roman"/>
          <w:bCs/>
          <w:color w:val="000000" w:themeColor="text1"/>
          <w:sz w:val="24"/>
          <w:szCs w:val="24"/>
        </w:rPr>
        <w:lastRenderedPageBreak/>
        <w:t>Tanaman yang dimiliki oleh bawang daun ini memiliki berbentuk yang berupa Roset. Hal ini karena adanya daun yang dimilikinya bertepi rata dan berujung yang runcing</w:t>
      </w:r>
      <w:sdt>
        <w:sdtPr>
          <w:rPr>
            <w:rFonts w:ascii="Times New Roman" w:hAnsi="Times New Roman" w:cs="Times New Roman"/>
            <w:bCs/>
            <w:color w:val="000000"/>
            <w:sz w:val="24"/>
            <w:szCs w:val="24"/>
            <w:lang w:val="en-US"/>
          </w:rPr>
          <w:tag w:val="MENDELEY_CITATION_v3_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"/>
          <w:id w:val="1995066538"/>
          <w:placeholder>
            <w:docPart w:val="1C0F995427B24B53BCC8DFFFEF074CC0"/>
          </w:placeholder>
        </w:sdtPr>
        <w:sdtContent>
          <w:r w:rsidRPr="00A91F64">
            <w:rPr>
              <w:rFonts w:ascii="Times New Roman" w:hAnsi="Times New Roman" w:cs="Times New Roman"/>
              <w:bCs/>
              <w:color w:val="000000"/>
              <w:sz w:val="24"/>
              <w:szCs w:val="24"/>
              <w:lang w:val="en-US"/>
            </w:rPr>
            <w:t>(Cahyono, 2009)</w:t>
          </w:r>
        </w:sdtContent>
      </w:sdt>
      <w:r w:rsidRPr="00A91F64">
        <w:rPr>
          <w:rFonts w:ascii="Times New Roman" w:hAnsi="Times New Roman" w:cs="Times New Roman"/>
          <w:bCs/>
          <w:color w:val="000000" w:themeColor="text1"/>
          <w:sz w:val="24"/>
          <w:szCs w:val="24"/>
          <w:lang w:val="en-US"/>
        </w:rPr>
        <w:t>.</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3" w:name="_Toc228909487"/>
      <w:r w:rsidRPr="00A91F64">
        <w:rPr>
          <w:rFonts w:ascii="Times New Roman" w:hAnsi="Times New Roman" w:cs="Times New Roman"/>
          <w:b/>
          <w:bCs/>
          <w:color w:val="000000" w:themeColor="text1"/>
          <w:lang w:val="en-US"/>
        </w:rPr>
        <w:t>Kandungan Senyawa Tanaman Bawang Daun (</w:t>
      </w:r>
      <w:r w:rsidRPr="00A91F64">
        <w:rPr>
          <w:rFonts w:ascii="Times New Roman" w:hAnsi="Times New Roman" w:cs="Times New Roman"/>
          <w:b/>
          <w:bCs/>
          <w:i/>
          <w:iCs/>
          <w:color w:val="000000" w:themeColor="text1"/>
          <w:lang w:val="en-US"/>
        </w:rPr>
        <w:t>Allium fistulosum</w:t>
      </w:r>
      <w:r w:rsidRPr="00A91F64">
        <w:rPr>
          <w:rFonts w:ascii="Times New Roman" w:hAnsi="Times New Roman" w:cs="Times New Roman"/>
          <w:b/>
          <w:bCs/>
          <w:color w:val="000000" w:themeColor="text1"/>
          <w:lang w:val="en-US"/>
        </w:rPr>
        <w:t xml:space="preserve"> L.)</w:t>
      </w:r>
      <w:bookmarkEnd w:id="13"/>
    </w:p>
    <w:p w:rsidR="00855F9C" w:rsidRPr="00D21F86"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D21F86">
        <w:rPr>
          <w:rFonts w:ascii="Times New Roman" w:hAnsi="Times New Roman" w:cs="Times New Roman"/>
          <w:color w:val="000000" w:themeColor="text1"/>
          <w:sz w:val="24"/>
          <w:szCs w:val="24"/>
          <w:lang w:val="en-US"/>
        </w:rPr>
        <w:t>Bawang daun (</w:t>
      </w:r>
      <w:r w:rsidRPr="00D21F86">
        <w:rPr>
          <w:rFonts w:ascii="Times New Roman" w:hAnsi="Times New Roman" w:cs="Times New Roman"/>
          <w:i/>
          <w:iCs/>
          <w:color w:val="000000" w:themeColor="text1"/>
          <w:sz w:val="24"/>
          <w:szCs w:val="24"/>
          <w:lang w:val="en-US"/>
        </w:rPr>
        <w:t xml:space="preserve">Allium fistulosum </w:t>
      </w:r>
      <w:r w:rsidRPr="00D21F86">
        <w:rPr>
          <w:rFonts w:ascii="Times New Roman" w:hAnsi="Times New Roman" w:cs="Times New Roman"/>
          <w:color w:val="000000" w:themeColor="text1"/>
          <w:sz w:val="24"/>
          <w:szCs w:val="24"/>
          <w:lang w:val="en-US"/>
        </w:rPr>
        <w:t xml:space="preserve">L.) mengandung senyawa metabolit sekunder berupa saponin, tanin, dan flavonoid yang bersifat antibakteri </w:t>
      </w:r>
      <w:sdt>
        <w:sdtPr>
          <w:rPr>
            <w:rFonts w:ascii="Times New Roman" w:hAnsi="Times New Roman" w:cs="Times New Roman"/>
            <w:color w:val="000000"/>
            <w:sz w:val="24"/>
            <w:szCs w:val="24"/>
            <w:lang w:val="en-US"/>
          </w:rPr>
          <w:tag w:val="MENDELEY_CITATION_v3_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"/>
          <w:id w:val="-1823569937"/>
          <w:placeholder>
            <w:docPart w:val="1C0F995427B24B53BCC8DFFFEF074CC0"/>
          </w:placeholder>
        </w:sdtPr>
        <w:sdtContent>
          <w:r w:rsidRPr="00D21F86">
            <w:rPr>
              <w:rFonts w:ascii="Times New Roman" w:eastAsia="Times New Roman" w:hAnsi="Times New Roman" w:cs="Times New Roman"/>
              <w:color w:val="000000"/>
              <w:sz w:val="24"/>
            </w:rPr>
            <w:t>(Nurasni &amp; Elfia, 2023)</w:t>
          </w:r>
        </w:sdtContent>
      </w:sdt>
      <w:r w:rsidRPr="00D21F86">
        <w:rPr>
          <w:rFonts w:ascii="Times New Roman" w:hAnsi="Times New Roman" w:cs="Times New Roman"/>
          <w:color w:val="000000" w:themeColor="text1"/>
          <w:sz w:val="24"/>
          <w:szCs w:val="24"/>
          <w:lang w:val="en-US"/>
        </w:rPr>
        <w:t xml:space="preserve">.  </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4" w:name="_Toc228909488"/>
      <w:r w:rsidRPr="00A91F64">
        <w:rPr>
          <w:rFonts w:ascii="Times New Roman" w:hAnsi="Times New Roman" w:cs="Times New Roman"/>
          <w:b/>
          <w:bCs/>
          <w:color w:val="000000" w:themeColor="text1"/>
          <w:lang w:val="en-US"/>
        </w:rPr>
        <w:t>Manfaat Tanaman Bawang Daun (</w:t>
      </w:r>
      <w:r w:rsidRPr="00A91F64">
        <w:rPr>
          <w:rFonts w:ascii="Times New Roman" w:hAnsi="Times New Roman" w:cs="Times New Roman"/>
          <w:b/>
          <w:bCs/>
          <w:i/>
          <w:iCs/>
          <w:color w:val="000000" w:themeColor="text1"/>
          <w:lang w:val="en-US"/>
        </w:rPr>
        <w:t>Allium fistulosum</w:t>
      </w:r>
      <w:r w:rsidRPr="00A91F64">
        <w:rPr>
          <w:rFonts w:ascii="Times New Roman" w:hAnsi="Times New Roman" w:cs="Times New Roman"/>
          <w:b/>
          <w:bCs/>
          <w:color w:val="000000" w:themeColor="text1"/>
          <w:lang w:val="en-US"/>
        </w:rPr>
        <w:t xml:space="preserve"> L.)</w:t>
      </w:r>
      <w:bookmarkEnd w:id="14"/>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Bawang daun memilki banyak manfaat dan kegunaan untuk berbagai resep masakan/makanan, meningkatan kesehatan kulit, rambut, dan pencernaan. Manfaat lain dari bawang daun untuk kesehatan adalah sebagai sumber zat besi, tinggi akan kalium, baik untuk kesehatan jantung maupun rendah kalori</w:t>
      </w:r>
      <w:r w:rsidRPr="00A91F64">
        <w:rPr>
          <w:rFonts w:ascii="Times New Roman" w:hAnsi="Times New Roman" w:cs="Times New Roman"/>
          <w:bCs/>
          <w:color w:val="000000" w:themeColor="text1"/>
          <w:sz w:val="24"/>
          <w:szCs w:val="24"/>
          <w:lang w:val="en-US"/>
        </w:rPr>
        <w:t xml:space="preserve">, dapat digunakan sebagai </w:t>
      </w:r>
      <w:r w:rsidRPr="00A91F64">
        <w:rPr>
          <w:rFonts w:ascii="Times New Roman" w:hAnsi="Times New Roman" w:cs="Times New Roman"/>
          <w:bCs/>
          <w:color w:val="000000" w:themeColor="text1"/>
          <w:sz w:val="24"/>
          <w:szCs w:val="24"/>
        </w:rPr>
        <w:t>obat perut kembung dan untuk peluruh kentut</w:t>
      </w:r>
      <w:sdt>
        <w:sdtPr>
          <w:rPr>
            <w:rFonts w:ascii="Times New Roman" w:hAnsi="Times New Roman" w:cs="Times New Roman"/>
            <w:bCs/>
            <w:color w:val="000000"/>
            <w:sz w:val="24"/>
            <w:szCs w:val="24"/>
            <w:lang w:val="en-US"/>
          </w:rPr>
          <w:tag w:val="MENDELEY_CITATION_v3_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"/>
          <w:id w:val="-2062850250"/>
          <w:placeholder>
            <w:docPart w:val="1C0F995427B24B53BCC8DFFFEF074CC0"/>
          </w:placeholder>
        </w:sdtPr>
        <w:sdtContent>
          <w:r w:rsidRPr="00A91F64">
            <w:rPr>
              <w:rFonts w:ascii="Times New Roman" w:hAnsi="Times New Roman" w:cs="Times New Roman"/>
              <w:bCs/>
              <w:color w:val="000000"/>
              <w:sz w:val="24"/>
              <w:szCs w:val="24"/>
              <w:lang w:val="en-US"/>
            </w:rPr>
            <w:t>(Nurmala et al., 2022).</w:t>
          </w:r>
        </w:sdtContent>
      </w:sdt>
    </w:p>
    <w:p w:rsidR="00855F9C" w:rsidRPr="00730AF2"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rPr>
        <w:t>Pemanfaatan bawang daun sebagai sumber pangan menghasilkan limbah pada akar bawang daun yang pada umumnya dibuang. Bawang daun merupakan salah satu jenis sayuran daun yang dibudidayakan sebagai bahan sayuran (daun dan batang) dan bahan obat (akar, batang</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dan daun)</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Dalam pengobatan tradisional tanaman bawang daun digunakan untuk mengobati masuk angin atau pilek, yang dikombinasikan dengan tumbuhan lain, selain itu digunakan juga untuk mengurangi gejala hidung berlendir, demam, rasa dingin, serak, dan sakit kepala. Pada bagian akar direkomendasikan untuk mengobati pilek, sakit kepala, sakit tenggorokan</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color w:val="000000" w:themeColor="text1"/>
          <w:sz w:val="24"/>
          <w:szCs w:val="24"/>
        </w:rPr>
        <w:t>dan luka-luka</w:t>
      </w:r>
      <w:sdt>
        <w:sdtPr>
          <w:rPr>
            <w:rFonts w:ascii="Times New Roman" w:hAnsi="Times New Roman" w:cs="Times New Roman"/>
            <w:bCs/>
            <w:color w:val="000000"/>
            <w:sz w:val="24"/>
            <w:szCs w:val="24"/>
            <w:lang w:val="en-US"/>
          </w:rPr>
          <w:tag w:val="MENDELEY_CITATION_v3_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"/>
          <w:id w:val="-572815653"/>
          <w:placeholder>
            <w:docPart w:val="1C0F995427B24B53BCC8DFFFEF074CC0"/>
          </w:placeholder>
        </w:sdtPr>
        <w:sdtContent>
          <w:r w:rsidRPr="00A91F64">
            <w:rPr>
              <w:rFonts w:ascii="Times New Roman" w:hAnsi="Times New Roman" w:cs="Times New Roman"/>
              <w:bCs/>
              <w:color w:val="000000"/>
              <w:sz w:val="24"/>
              <w:szCs w:val="24"/>
              <w:lang w:val="en-US"/>
            </w:rPr>
            <w:t>(Cahyono, 2005)</w:t>
          </w:r>
        </w:sdtContent>
      </w:sdt>
      <w:r w:rsidRPr="00A91F64">
        <w:rPr>
          <w:rFonts w:ascii="Times New Roman" w:hAnsi="Times New Roman" w:cs="Times New Roman"/>
          <w:bCs/>
          <w:color w:val="000000" w:themeColor="text1"/>
          <w:sz w:val="24"/>
          <w:szCs w:val="24"/>
          <w:lang w:val="en-US"/>
        </w:rPr>
        <w:t>.</w:t>
      </w:r>
    </w:p>
    <w:p w:rsidR="00855F9C" w:rsidRPr="00A91F64" w:rsidRDefault="00855F9C" w:rsidP="00855F9C">
      <w:pPr>
        <w:pStyle w:val="Heading2"/>
        <w:numPr>
          <w:ilvl w:val="1"/>
          <w:numId w:val="2"/>
        </w:numPr>
        <w:spacing w:after="0" w:line="480" w:lineRule="auto"/>
        <w:ind w:left="709" w:hanging="709"/>
        <w:rPr>
          <w:iCs/>
          <w:color w:val="000000" w:themeColor="text1"/>
        </w:rPr>
      </w:pPr>
      <w:bookmarkStart w:id="15" w:name="_Toc228909489"/>
      <w:r w:rsidRPr="00A91F64">
        <w:rPr>
          <w:iCs/>
          <w:color w:val="000000" w:themeColor="text1"/>
        </w:rPr>
        <w:t>Simplisia</w:t>
      </w:r>
      <w:bookmarkEnd w:id="15"/>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6" w:name="_Toc228909490"/>
      <w:r w:rsidRPr="00A91F64">
        <w:rPr>
          <w:rFonts w:ascii="Times New Roman" w:hAnsi="Times New Roman" w:cs="Times New Roman"/>
          <w:b/>
          <w:bCs/>
          <w:color w:val="000000" w:themeColor="text1"/>
          <w:lang w:val="en-US"/>
        </w:rPr>
        <w:lastRenderedPageBreak/>
        <w:t>Pengertian Simplisia</w:t>
      </w:r>
      <w:bookmarkEnd w:id="16"/>
    </w:p>
    <w:p w:rsidR="00855F9C" w:rsidRPr="00D21F86"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r w:rsidRPr="003A489D">
        <w:rPr>
          <w:rFonts w:ascii="Times New Roman" w:hAnsi="Times New Roman" w:cs="Times New Roman"/>
          <w:bCs/>
          <w:color w:val="000000" w:themeColor="text1"/>
          <w:sz w:val="24"/>
          <w:szCs w:val="24"/>
        </w:rPr>
        <w:t>Simplisia</w:t>
      </w:r>
      <w:r w:rsidRPr="00A91F64">
        <w:rPr>
          <w:rFonts w:ascii="Times New Roman" w:hAnsi="Times New Roman" w:cs="Times New Roman"/>
          <w:color w:val="000000" w:themeColor="text1"/>
          <w:sz w:val="24"/>
          <w:szCs w:val="24"/>
        </w:rPr>
        <w:t xml:space="preserve"> adalah bahan alamiah yang digunakan sebagai obat yang belum mengalami pengolahan apapun juga, </w:t>
      </w:r>
      <w:r w:rsidRPr="00D21F86">
        <w:rPr>
          <w:rFonts w:ascii="Times New Roman" w:hAnsi="Times New Roman" w:cs="Times New Roman"/>
          <w:color w:val="000000" w:themeColor="text1"/>
          <w:sz w:val="24"/>
          <w:szCs w:val="24"/>
        </w:rPr>
        <w:t>kecuali dikatakan lain berupa bahan yang telah dikeringkan</w:t>
      </w:r>
      <w:r w:rsidRPr="00D21F86">
        <w:rPr>
          <w:rFonts w:ascii="Times New Roman" w:hAnsi="Times New Roman" w:cs="Times New Roman"/>
          <w:color w:val="000000" w:themeColor="text1"/>
          <w:sz w:val="24"/>
          <w:szCs w:val="24"/>
          <w:lang w:val="en-US"/>
        </w:rPr>
        <w:t xml:space="preserve">. </w:t>
      </w:r>
      <w:r w:rsidRPr="00D21F86">
        <w:rPr>
          <w:rFonts w:ascii="Times New Roman" w:hAnsi="Times New Roman" w:cs="Times New Roman"/>
          <w:color w:val="000000" w:themeColor="text1"/>
          <w:sz w:val="24"/>
          <w:szCs w:val="24"/>
        </w:rPr>
        <w:t>Simplisia dibagi menjadi tiga golongan yaitu</w:t>
      </w:r>
      <w:sdt>
        <w:sdtPr>
          <w:rPr>
            <w:rFonts w:ascii="Times New Roman" w:hAnsi="Times New Roman" w:cs="Times New Roman"/>
            <w:color w:val="000000"/>
            <w:sz w:val="24"/>
            <w:szCs w:val="24"/>
            <w:lang w:val="en-US"/>
          </w:rPr>
          <w:tag w:val="MENDELEY_CITATION_v3_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"/>
          <w:id w:val="-944772586"/>
          <w:placeholder>
            <w:docPart w:val="1C0F995427B24B53BCC8DFFFEF074CC0"/>
          </w:placeholder>
        </w:sdtPr>
        <w:sdtContent>
          <w:r w:rsidRPr="00092C54">
            <w:rPr>
              <w:rFonts w:ascii="Times New Roman" w:eastAsia="Times New Roman" w:hAnsi="Times New Roman" w:cs="Times New Roman"/>
              <w:color w:val="000000"/>
              <w:sz w:val="24"/>
            </w:rPr>
            <w:t>(Setianto &amp; Siska, 2021)</w:t>
          </w:r>
        </w:sdtContent>
      </w:sdt>
      <w:r w:rsidRPr="00D21F86">
        <w:rPr>
          <w:rFonts w:ascii="Times New Roman" w:hAnsi="Times New Roman" w:cs="Times New Roman"/>
          <w:color w:val="000000" w:themeColor="text1"/>
          <w:sz w:val="24"/>
          <w:szCs w:val="24"/>
        </w:rPr>
        <w:t>:</w:t>
      </w:r>
    </w:p>
    <w:p w:rsidR="00855F9C" w:rsidRPr="003A489D" w:rsidRDefault="00855F9C" w:rsidP="00855F9C">
      <w:pPr>
        <w:pStyle w:val="ListParagraph"/>
        <w:numPr>
          <w:ilvl w:val="0"/>
          <w:numId w:val="17"/>
        </w:numPr>
        <w:spacing w:after="0" w:line="480" w:lineRule="auto"/>
        <w:ind w:left="709"/>
        <w:jc w:val="both"/>
        <w:rPr>
          <w:rFonts w:ascii="Times New Roman" w:hAnsi="Times New Roman" w:cs="Times New Roman"/>
          <w:color w:val="000000" w:themeColor="text1"/>
          <w:sz w:val="24"/>
          <w:szCs w:val="24"/>
        </w:rPr>
      </w:pPr>
      <w:r w:rsidRPr="00D21F86">
        <w:rPr>
          <w:rFonts w:ascii="Times New Roman" w:hAnsi="Times New Roman" w:cs="Times New Roman"/>
          <w:color w:val="000000" w:themeColor="text1"/>
          <w:sz w:val="24"/>
          <w:szCs w:val="24"/>
        </w:rPr>
        <w:t>Simplisa nabati</w:t>
      </w:r>
    </w:p>
    <w:p w:rsidR="00855F9C"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3A489D">
        <w:rPr>
          <w:rFonts w:ascii="Times New Roman" w:hAnsi="Times New Roman" w:cs="Times New Roman"/>
          <w:color w:val="000000" w:themeColor="text1"/>
          <w:sz w:val="24"/>
          <w:szCs w:val="24"/>
        </w:rPr>
        <w:t xml:space="preserve">Simplisia nabati adalah simplisia yang berupa tanaman utuh, Bagian tanaman, eksudat tanaman atau gabungan antara ketiganya. Eksudat tanaman adalah isi sel yang secara spontan keluar dari tanaman atau dengan cara tertentu isi sel sengaja dikeluarkan dari selnya atau zat yang dipisahkan dari tanaman dengan cara tertentu yang masih belum berupa zat kimia murni. Eksudat tanaman dapat berupa zat-zat atau bahan-bahan nabati lainnya yang dengan cara tertentu dipisahkan/diisolasi dari tanamannya. </w:t>
      </w:r>
    </w:p>
    <w:p w:rsidR="00855F9C" w:rsidRDefault="00855F9C" w:rsidP="00855F9C">
      <w:pPr>
        <w:pStyle w:val="ListParagraph"/>
        <w:numPr>
          <w:ilvl w:val="0"/>
          <w:numId w:val="17"/>
        </w:numPr>
        <w:spacing w:after="0" w:line="480" w:lineRule="auto"/>
        <w:ind w:left="709"/>
        <w:jc w:val="both"/>
        <w:rPr>
          <w:rFonts w:ascii="Times New Roman" w:hAnsi="Times New Roman" w:cs="Times New Roman"/>
          <w:color w:val="000000" w:themeColor="text1"/>
          <w:sz w:val="24"/>
          <w:szCs w:val="24"/>
        </w:rPr>
      </w:pPr>
      <w:r w:rsidRPr="003A489D">
        <w:rPr>
          <w:rFonts w:ascii="Times New Roman" w:hAnsi="Times New Roman" w:cs="Times New Roman"/>
          <w:color w:val="000000" w:themeColor="text1"/>
          <w:sz w:val="24"/>
          <w:szCs w:val="24"/>
        </w:rPr>
        <w:t>Simplisia hewani</w:t>
      </w:r>
    </w:p>
    <w:p w:rsidR="00855F9C" w:rsidRPr="003A489D"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3A489D">
        <w:rPr>
          <w:rFonts w:ascii="Times New Roman" w:hAnsi="Times New Roman" w:cs="Times New Roman"/>
          <w:color w:val="000000" w:themeColor="text1"/>
          <w:sz w:val="24"/>
          <w:szCs w:val="24"/>
        </w:rPr>
        <w:t>Simplisia hewani adalah simplisia yang berupa hewan utuh, bagian hewan atau zat berguna yang dihasilkan oleh hewan yang masih belum berupa zat kimia murni</w:t>
      </w:r>
      <w:r w:rsidRPr="003A489D">
        <w:rPr>
          <w:rFonts w:ascii="Times New Roman" w:hAnsi="Times New Roman" w:cs="Times New Roman"/>
          <w:color w:val="000000" w:themeColor="text1"/>
          <w:sz w:val="24"/>
          <w:szCs w:val="24"/>
          <w:lang w:val="en-US"/>
        </w:rPr>
        <w:t>.</w:t>
      </w:r>
    </w:p>
    <w:p w:rsidR="00855F9C" w:rsidRDefault="00855F9C" w:rsidP="00855F9C">
      <w:pPr>
        <w:pStyle w:val="ListParagraph"/>
        <w:numPr>
          <w:ilvl w:val="0"/>
          <w:numId w:val="17"/>
        </w:numPr>
        <w:spacing w:after="0" w:line="480" w:lineRule="auto"/>
        <w:ind w:left="709"/>
        <w:jc w:val="both"/>
        <w:rPr>
          <w:rFonts w:ascii="Times New Roman" w:hAnsi="Times New Roman" w:cs="Times New Roman"/>
          <w:color w:val="000000" w:themeColor="text1"/>
          <w:sz w:val="24"/>
          <w:szCs w:val="24"/>
        </w:rPr>
      </w:pPr>
      <w:r w:rsidRPr="003A489D">
        <w:rPr>
          <w:rFonts w:ascii="Times New Roman" w:hAnsi="Times New Roman" w:cs="Times New Roman"/>
          <w:color w:val="000000" w:themeColor="text1"/>
          <w:sz w:val="24"/>
          <w:szCs w:val="24"/>
        </w:rPr>
        <w:t>Simplisia pelikan/mineral</w:t>
      </w:r>
    </w:p>
    <w:p w:rsidR="00855F9C" w:rsidRPr="003A489D"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3A489D">
        <w:rPr>
          <w:rFonts w:ascii="Times New Roman" w:hAnsi="Times New Roman" w:cs="Times New Roman"/>
          <w:color w:val="000000" w:themeColor="text1"/>
          <w:sz w:val="24"/>
          <w:szCs w:val="24"/>
        </w:rPr>
        <w:t>Simplisia pelikan/mineral adalah simplisia berupa bahan pelikan atau mineral yang berasal dari bumi, baik telah diolah secara sederhana maupun belum dan belum berupa zat kimia murni.</w:t>
      </w:r>
    </w:p>
    <w:p w:rsidR="00855F9C" w:rsidRPr="00D21F86"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7" w:name="_Toc228909491"/>
      <w:r w:rsidRPr="00A91F64">
        <w:rPr>
          <w:rFonts w:ascii="Times New Roman" w:hAnsi="Times New Roman" w:cs="Times New Roman"/>
          <w:b/>
          <w:bCs/>
          <w:color w:val="000000" w:themeColor="text1"/>
          <w:lang w:val="en-US"/>
        </w:rPr>
        <w:lastRenderedPageBreak/>
        <w:t xml:space="preserve">Cara </w:t>
      </w:r>
      <w:r w:rsidRPr="00D21F86">
        <w:rPr>
          <w:rFonts w:ascii="Times New Roman" w:hAnsi="Times New Roman" w:cs="Times New Roman"/>
          <w:b/>
          <w:bCs/>
          <w:color w:val="000000" w:themeColor="text1"/>
          <w:lang w:val="en-US"/>
        </w:rPr>
        <w:t>Pembuatan Simplisia</w:t>
      </w:r>
      <w:bookmarkEnd w:id="17"/>
    </w:p>
    <w:p w:rsidR="00855F9C" w:rsidRPr="00D21F86"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D21F86">
        <w:rPr>
          <w:rFonts w:ascii="Times New Roman" w:hAnsi="Times New Roman" w:cs="Times New Roman"/>
          <w:bCs/>
          <w:color w:val="000000" w:themeColor="text1"/>
          <w:sz w:val="24"/>
          <w:szCs w:val="24"/>
        </w:rPr>
        <w:t>Cara pembuatan simplisia dibagi menjadi 9 tahap, Adapun tahapnya sebagai berikut</w:t>
      </w:r>
      <w:sdt>
        <w:sdtPr>
          <w:rPr>
            <w:rFonts w:ascii="Times New Roman" w:hAnsi="Times New Roman" w:cs="Times New Roman"/>
            <w:bCs/>
            <w:color w:val="000000"/>
            <w:sz w:val="24"/>
            <w:szCs w:val="24"/>
            <w:lang w:val="en-US"/>
          </w:rPr>
          <w:tag w:val="MENDELEY_CITATION_v3_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"/>
          <w:id w:val="504640578"/>
          <w:placeholder>
            <w:docPart w:val="1C0F995427B24B53BCC8DFFFEF074CC0"/>
          </w:placeholder>
        </w:sdtPr>
        <w:sdtContent>
          <w:r w:rsidRPr="00D21F86">
            <w:rPr>
              <w:rFonts w:ascii="Times New Roman" w:eastAsia="Times New Roman" w:hAnsi="Times New Roman" w:cs="Times New Roman"/>
              <w:color w:val="000000"/>
              <w:sz w:val="24"/>
            </w:rPr>
            <w:t>(Setianto &amp; Siska, 2021)</w:t>
          </w:r>
        </w:sdtContent>
      </w:sdt>
      <w:r w:rsidRPr="00D21F86">
        <w:rPr>
          <w:rFonts w:ascii="Times New Roman" w:hAnsi="Times New Roman" w:cs="Times New Roman"/>
          <w:bCs/>
          <w:color w:val="000000" w:themeColor="text1"/>
          <w:sz w:val="24"/>
          <w:szCs w:val="24"/>
          <w:lang w:val="en-US"/>
        </w:rPr>
        <w:t>:</w:t>
      </w:r>
    </w:p>
    <w:p w:rsidR="00855F9C"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D21F86">
        <w:rPr>
          <w:rFonts w:ascii="Times New Roman" w:hAnsi="Times New Roman" w:cs="Times New Roman"/>
          <w:color w:val="000000" w:themeColor="text1"/>
          <w:sz w:val="24"/>
          <w:szCs w:val="24"/>
          <w:lang w:val="en-US"/>
        </w:rPr>
        <w:t>Pemanenan</w:t>
      </w:r>
    </w:p>
    <w:p w:rsidR="00855F9C" w:rsidRPr="003A489D"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3A489D">
        <w:rPr>
          <w:rFonts w:ascii="Times New Roman" w:hAnsi="Times New Roman" w:cs="Times New Roman"/>
          <w:color w:val="000000" w:themeColor="text1"/>
          <w:sz w:val="24"/>
          <w:szCs w:val="24"/>
          <w:lang w:val="en-US"/>
        </w:rPr>
        <w:t>Pada saat panen, peralatan dan tempat yang digunakan harus bersih, bebas dari cemaran, dan dalam keadaan kering. Alat yang digunakan harus dipilih dengan tepat untuk mengurangi terbawanya bahan atau tanah yang tidak diperlukan. Misalnya, untuk panen rimpang, alat yang digunakan dapat berupa garpu atau cangkul. Bahan yang rusak atau busuk harus segera dibuang atau dipisahkan. Penempatan bahan dalam wadah (seperti keranjang, kantong, atau karung) tidak boleh terlalu penuh, agar bahan tidak menumpuk dan rusak. Selanjutnya, selama proses pengangkutan, bahan harus dijaga agar tidak terkena panas berlebihan, karena hal ini dapat menyebabkan proses fermentasi atau pembusukan. Bahan juga harus dilindungi dari gangguan hama, seperti hama gudang, tikus, dan binatang peliharaan.</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Penanganan Pasca Panen</w:t>
      </w:r>
    </w:p>
    <w:p w:rsidR="00855F9C"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Pasca panen merupakan kelanjutan dari proses panen pada tanaman budidaya atau hasil penambangan alam, yang bertujuan untuk menjaga agar bahan hasil panen tidak mudah rusak, memiliki kualitas yang baik, serta mudah disimpan untuk proses selanjutnya. Untuk memulai proses pasca panen, perlu diperhatikan cara pengumpulan bahan tanaman dan tenggang waktu yang tepat. Selama proses pasca panen, sangat penting untuk menjaga kebersihan alat-alat dan bahan yang digunakan. Selain itu, </w:t>
      </w:r>
      <w:r w:rsidRPr="00A91F64">
        <w:rPr>
          <w:rFonts w:ascii="Times New Roman" w:hAnsi="Times New Roman" w:cs="Times New Roman"/>
          <w:color w:val="000000" w:themeColor="text1"/>
          <w:sz w:val="24"/>
          <w:szCs w:val="24"/>
          <w:lang w:val="en-US"/>
        </w:rPr>
        <w:lastRenderedPageBreak/>
        <w:t>pelaksana proses juga perlu memperhatikan perlengkapan yang sesuai, seperti masker dan sarung tangan. Tujuan utama dari pasca panen adalah untuk menghasilkan simplisia tanaman obat yang bermutu, dengan efek terapi yang tinggi, sehingga memiliki nilai jual yang tinggi pula.</w:t>
      </w:r>
    </w:p>
    <w:p w:rsidR="00855F9C"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p>
    <w:p w:rsidR="00855F9C" w:rsidRPr="00730AF2"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Penyortian (segar)</w:t>
      </w:r>
    </w:p>
    <w:p w:rsidR="00855F9C" w:rsidRPr="00A9122E"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Penyortiran segar dilakukan setelah panen dengan tujuan untuk memisahkan kotoran atau bahan asing, serta membedakan bahan yang tua dengan yang muda, atau bahan yang berukuran lebih besar dengan yang lebih kecil. Proses penyortiran pertama bertujuan untuk memisahkan bahan yang busuk atau tidak layak, serta memisahkan bahan yang muda dari yang tua. Selain itu, penyortiran juga berfungsi untuk mengurangi jumlah pengotor yang ikut terbawa bersama bahan yang akan diproses.</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Pencucian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Pencucian bertujuan untuk menghilangkan kotoran dan mengurangi jumlah mikroba yang melekat pada bahan. Pencucian harus segera dilakukan setelah panen karena keterlambatan dapat mempengaruhi mutu bahan. Air yang digunakan untuk pencucian harus bersih, seperti air dari mata air, sumur, atau PAM. Penggunaan air kotor justru dapat menyebabkan jumlah mikroba pada bahan tidak berkurang, bahkan bisa bertambah. Selama proses pencucian, perlu diperhatikan kondisi air cucian dan air bilasan. Jika air masih terlihat kotor, proses pencucian atau pembilasan harus diulang sekali atau dua kali lagi. Selain itu, pencucian </w:t>
      </w:r>
      <w:r w:rsidRPr="00A91F64">
        <w:rPr>
          <w:rFonts w:ascii="Times New Roman" w:hAnsi="Times New Roman" w:cs="Times New Roman"/>
          <w:color w:val="000000" w:themeColor="text1"/>
          <w:sz w:val="24"/>
          <w:szCs w:val="24"/>
          <w:lang w:val="en-US"/>
        </w:rPr>
        <w:lastRenderedPageBreak/>
        <w:t>harus dilakukan dalam waktu yang sesingkat mungkin agar tidak mengakibatkan larutnya dan terbuangnya zat-zat yang terkandung dalam bahan. Pencucian bahan dapat dilakukan dengan cara antara lain :</w:t>
      </w:r>
    </w:p>
    <w:p w:rsidR="00855F9C" w:rsidRPr="00A91F64" w:rsidRDefault="00855F9C" w:rsidP="00855F9C">
      <w:pPr>
        <w:pStyle w:val="ListParagraph"/>
        <w:numPr>
          <w:ilvl w:val="0"/>
          <w:numId w:val="11"/>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Perendaman bertingkat</w:t>
      </w:r>
    </w:p>
    <w:p w:rsidR="00855F9C" w:rsidRPr="00A9122E"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Pada perendaman bertingkat, Perendamanan biasanya dilakukan pada bahan yang tidak banyak mengandung kotoran seperti daun, bunga, buah, dan lain-lain. Proses perendaman dilakukan beberapa kali pada wadah dan air yang berbeda, pada rendaman pertama air cuciannya mengandung kotoran paling banyak. Saat perendaman kotoran-kotoran yang melekat kuat pada bahan dapat diilangkan langsung dengan tangan. Metode ini akan menghemat penggunaan air, namun sangat mudah melarutkan zat-zat yang terkandung dalam bahan.</w:t>
      </w:r>
    </w:p>
    <w:p w:rsidR="00855F9C" w:rsidRPr="00A91F64" w:rsidRDefault="00855F9C" w:rsidP="00855F9C">
      <w:pPr>
        <w:pStyle w:val="ListParagraph"/>
        <w:numPr>
          <w:ilvl w:val="0"/>
          <w:numId w:val="11"/>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Penyemprotan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Penyemprotan simplisia dilakukan pada bahan yang kotorannya banyak melekat pada bahan seperti rimpang, akar, umbi, dan lain-lain. Proses penyemprotan dilakukan dengan menggunakan air yang bertekanan tinggi. Untuk lebih menyakinkan kebersihan bahan, kotoran yang melekat kuat pada bahan dapat dihilangkan langsung dengan tangan. Proses ini biasanya menggunakan air yang cukup banyak, namun dapat mengurangi resiko hilang/larutnya kandungan dalam bahan.</w:t>
      </w:r>
    </w:p>
    <w:p w:rsidR="00855F9C" w:rsidRPr="00A91F64" w:rsidRDefault="00855F9C" w:rsidP="00855F9C">
      <w:pPr>
        <w:pStyle w:val="ListParagraph"/>
        <w:numPr>
          <w:ilvl w:val="0"/>
          <w:numId w:val="11"/>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Penyikatan (manual maupun otomatis)</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Pencucian dengan menyikat dapat dilakukan terhadap jenis bahan yang keras/tidak lunak dan kotorannya melekat sangat kuat. Pencucian ini memakai alat bantu sikat yang digunakan bentuknya bisa bermacam-</w:t>
      </w:r>
      <w:r w:rsidRPr="00A91F64">
        <w:rPr>
          <w:rFonts w:ascii="Times New Roman" w:hAnsi="Times New Roman" w:cs="Times New Roman"/>
          <w:color w:val="000000" w:themeColor="text1"/>
          <w:sz w:val="24"/>
          <w:szCs w:val="24"/>
          <w:lang w:val="en-US"/>
        </w:rPr>
        <w:lastRenderedPageBreak/>
        <w:t>macam, dalam hal ini perlu diperhatikan kebersihan dari sikat yang digunakan. Penyikatan dilakukan terhadap bahan secara perlahan dan teratur agar tidak merusak bahannya. Pembilasan dilakukan pada bahan yang sudah disikat. Metode pencucian ini dapat menghasilkan bahan yang lebih bersih dibandingkan dengan metode pencucian lainnya, namun meningkatkan resiko kerusakan bahan, sehingga merangsang tumbuhnya bakteri atau mikroorganisme.</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Perajangan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Proses perajangan bahan dilakukan untuk mempermudah proses selanjutnya, seperti pengeringan, pengemasan, penyulingan minyak atsiri, dan penyimpanan. Perajangan biasanya hanya dilakukan pada bahan yang ukurannya cukup besar dan tidak lunak, seperti akar, rimpang, batang, buah, dan lainnya. Ukuran perajangan tergantung pada jenis bahan yang digunakan dan dapat mempengaruhi kualitas simplisia yang dihasilkan. Perajangan yang terlalu tipis dapat mengurangi kandungan zat aktif dalam bahan, sedangkan perajangan yang terlalu tebal dapat menyulitkan pengurangan kadar air, sehingga membutuhkan waktu yang lama dalam proses penjemuran dan meningkatkan kemungkinan bahan mudah ditumbuhi jamur. Perajangan bahan dapat dilakukan secara manual menggunakan pisau tajam yang terbuat dari </w:t>
      </w:r>
      <w:r w:rsidRPr="00C11159">
        <w:rPr>
          <w:rFonts w:ascii="Times New Roman" w:hAnsi="Times New Roman" w:cs="Times New Roman"/>
          <w:i/>
          <w:iCs/>
          <w:color w:val="000000" w:themeColor="text1"/>
          <w:sz w:val="24"/>
          <w:szCs w:val="24"/>
          <w:lang w:val="en-US"/>
        </w:rPr>
        <w:t>stainless steel</w:t>
      </w:r>
      <w:r w:rsidRPr="00A91F64">
        <w:rPr>
          <w:rFonts w:ascii="Times New Roman" w:hAnsi="Times New Roman" w:cs="Times New Roman"/>
          <w:color w:val="000000" w:themeColor="text1"/>
          <w:sz w:val="24"/>
          <w:szCs w:val="24"/>
          <w:lang w:val="en-US"/>
        </w:rPr>
        <w:t xml:space="preserve"> atau dengan menggunakan mesin pemotong/perajang. Bentuk irisan, seperti </w:t>
      </w:r>
      <w:r w:rsidRPr="00C11159">
        <w:rPr>
          <w:rFonts w:ascii="Times New Roman" w:hAnsi="Times New Roman" w:cs="Times New Roman"/>
          <w:i/>
          <w:iCs/>
          <w:color w:val="000000" w:themeColor="text1"/>
          <w:sz w:val="24"/>
          <w:szCs w:val="24"/>
          <w:lang w:val="en-US"/>
        </w:rPr>
        <w:t>split</w:t>
      </w:r>
      <w:r w:rsidRPr="00A91F64">
        <w:rPr>
          <w:rFonts w:ascii="Times New Roman" w:hAnsi="Times New Roman" w:cs="Times New Roman"/>
          <w:color w:val="000000" w:themeColor="text1"/>
          <w:sz w:val="24"/>
          <w:szCs w:val="24"/>
          <w:lang w:val="en-US"/>
        </w:rPr>
        <w:t xml:space="preserve"> atau slice, tergantung pada tujuan pemakaian. Untuk memperoleh minyak atsiri yang tinggi, irisan sebaiknya dibuat membujur (</w:t>
      </w:r>
      <w:r w:rsidRPr="00C11159">
        <w:rPr>
          <w:rFonts w:ascii="Times New Roman" w:hAnsi="Times New Roman" w:cs="Times New Roman"/>
          <w:i/>
          <w:iCs/>
          <w:color w:val="000000" w:themeColor="text1"/>
          <w:sz w:val="24"/>
          <w:szCs w:val="24"/>
          <w:lang w:val="en-US"/>
        </w:rPr>
        <w:t>split</w:t>
      </w:r>
      <w:r w:rsidRPr="00A91F64">
        <w:rPr>
          <w:rFonts w:ascii="Times New Roman" w:hAnsi="Times New Roman" w:cs="Times New Roman"/>
          <w:color w:val="000000" w:themeColor="text1"/>
          <w:sz w:val="24"/>
          <w:szCs w:val="24"/>
          <w:lang w:val="en-US"/>
        </w:rPr>
        <w:t xml:space="preserve">), sedangkan untuk </w:t>
      </w:r>
      <w:r w:rsidRPr="00A91F64">
        <w:rPr>
          <w:rFonts w:ascii="Times New Roman" w:hAnsi="Times New Roman" w:cs="Times New Roman"/>
          <w:color w:val="000000" w:themeColor="text1"/>
          <w:sz w:val="24"/>
          <w:szCs w:val="24"/>
          <w:lang w:val="en-US"/>
        </w:rPr>
        <w:lastRenderedPageBreak/>
        <w:t>mempercepat proses pengeringan, irisan sebaiknya dibuat melintang (</w:t>
      </w:r>
      <w:r w:rsidRPr="00C11159">
        <w:rPr>
          <w:rFonts w:ascii="Times New Roman" w:hAnsi="Times New Roman" w:cs="Times New Roman"/>
          <w:i/>
          <w:iCs/>
          <w:color w:val="000000" w:themeColor="text1"/>
          <w:sz w:val="24"/>
          <w:szCs w:val="24"/>
          <w:lang w:val="en-US"/>
        </w:rPr>
        <w:t>slice</w:t>
      </w:r>
      <w:r w:rsidRPr="00A91F64">
        <w:rPr>
          <w:rFonts w:ascii="Times New Roman" w:hAnsi="Times New Roman" w:cs="Times New Roman"/>
          <w:color w:val="000000" w:themeColor="text1"/>
          <w:sz w:val="24"/>
          <w:szCs w:val="24"/>
          <w:lang w:val="en-US"/>
        </w:rPr>
        <w:t>).</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Pengeringan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Pengeringan adalah suatu metode pengawetan atau pengolahan bahan dengan cara mengurangi kadar air, sehingga proses pembusukan dapat terhambat. Proses ini bertujuan untuk menghasilkan simplisia yang terstandar, tidak mudah rusak, dan dapat disimpan dalam waktu yang lama. Dalam proses pengeringan, kadar air dan reaksi zat aktif dalam bahan akan berkurang, sehingga suhu dan waktu pengeringan harus diperhatikan dengan cermat. Suhu pengeringan bergantung pada jenis bahan yang dikeringkan. Secara umum, suhu pengeringan berkisar antara 40-60°C, dan simplisia yang baik hasilnya memiliki kadar air sekitar 10%. Hal lain yang perlu diperhatikan selama proses pengeringan adalah kebersihan (terutama pada pengeringan menggunakan sinar matahari), kelembaban udara, aliran udara, dan ketebalan bahan (agar bahan tidak saling menumpuk).</w:t>
      </w:r>
    </w:p>
    <w:p w:rsidR="00855F9C" w:rsidRPr="00A9122E"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Pengeringan dapat dilakukan dengan cara tradisional menggunakan sinar matahari, atau secara modern dengan menggunakan alat pengering seperti oven, rak pengering, </w:t>
      </w:r>
      <w:r w:rsidRPr="00AB5218">
        <w:rPr>
          <w:rFonts w:ascii="Times New Roman" w:hAnsi="Times New Roman" w:cs="Times New Roman"/>
          <w:i/>
          <w:iCs/>
          <w:color w:val="000000" w:themeColor="text1"/>
          <w:sz w:val="24"/>
          <w:szCs w:val="24"/>
          <w:lang w:val="en-US"/>
        </w:rPr>
        <w:t>blower</w:t>
      </w:r>
      <w:r w:rsidRPr="00A91F64">
        <w:rPr>
          <w:rFonts w:ascii="Times New Roman" w:hAnsi="Times New Roman" w:cs="Times New Roman"/>
          <w:color w:val="000000" w:themeColor="text1"/>
          <w:sz w:val="24"/>
          <w:szCs w:val="24"/>
          <w:lang w:val="en-US"/>
        </w:rPr>
        <w:t xml:space="preserve">, atau </w:t>
      </w:r>
      <w:r w:rsidRPr="00AB5218">
        <w:rPr>
          <w:rFonts w:ascii="Times New Roman" w:hAnsi="Times New Roman" w:cs="Times New Roman"/>
          <w:i/>
          <w:iCs/>
          <w:color w:val="000000" w:themeColor="text1"/>
          <w:sz w:val="24"/>
          <w:szCs w:val="24"/>
          <w:lang w:val="en-US"/>
        </w:rPr>
        <w:t>fresh dryer</w:t>
      </w:r>
      <w:r w:rsidRPr="00A91F64">
        <w:rPr>
          <w:rFonts w:ascii="Times New Roman" w:hAnsi="Times New Roman" w:cs="Times New Roman"/>
          <w:color w:val="000000" w:themeColor="text1"/>
          <w:sz w:val="24"/>
          <w:szCs w:val="24"/>
          <w:lang w:val="en-US"/>
        </w:rPr>
        <w:t xml:space="preserve">. Pengeringan pada suhu yang terlalu tinggi dapat merusak komponen aktif dalam bahan, yang dapat menurunkan kualitasnya. Selain sinar matahari langsung, penjemuran juga dapat dilakukan dengan menggunakan </w:t>
      </w:r>
      <w:r w:rsidRPr="00AB5218">
        <w:rPr>
          <w:rFonts w:ascii="Times New Roman" w:hAnsi="Times New Roman" w:cs="Times New Roman"/>
          <w:i/>
          <w:iCs/>
          <w:color w:val="000000" w:themeColor="text1"/>
          <w:sz w:val="24"/>
          <w:szCs w:val="24"/>
          <w:lang w:val="en-US"/>
        </w:rPr>
        <w:t>blower</w:t>
      </w:r>
      <w:r w:rsidRPr="00A91F64">
        <w:rPr>
          <w:rFonts w:ascii="Times New Roman" w:hAnsi="Times New Roman" w:cs="Times New Roman"/>
          <w:color w:val="000000" w:themeColor="text1"/>
          <w:sz w:val="24"/>
          <w:szCs w:val="24"/>
          <w:lang w:val="en-US"/>
        </w:rPr>
        <w:t xml:space="preserve"> pada suhu 40-50°C. Keuntungan menggunakan </w:t>
      </w:r>
      <w:r w:rsidRPr="00AB5218">
        <w:rPr>
          <w:rFonts w:ascii="Times New Roman" w:hAnsi="Times New Roman" w:cs="Times New Roman"/>
          <w:i/>
          <w:iCs/>
          <w:color w:val="000000" w:themeColor="text1"/>
          <w:sz w:val="24"/>
          <w:szCs w:val="24"/>
          <w:lang w:val="en-US"/>
        </w:rPr>
        <w:t>blower</w:t>
      </w:r>
      <w:r w:rsidRPr="00A91F64">
        <w:rPr>
          <w:rFonts w:ascii="Times New Roman" w:hAnsi="Times New Roman" w:cs="Times New Roman"/>
          <w:color w:val="000000" w:themeColor="text1"/>
          <w:sz w:val="24"/>
          <w:szCs w:val="24"/>
          <w:lang w:val="en-US"/>
        </w:rPr>
        <w:t xml:space="preserve"> adalah waktu penjemuran lebih singkat, sekitar 8 jam, dibandingkan dengan sinar matahari yang membutuhkan </w:t>
      </w:r>
      <w:r w:rsidRPr="00A91F64">
        <w:rPr>
          <w:rFonts w:ascii="Times New Roman" w:hAnsi="Times New Roman" w:cs="Times New Roman"/>
          <w:color w:val="000000" w:themeColor="text1"/>
          <w:sz w:val="24"/>
          <w:szCs w:val="24"/>
          <w:lang w:val="en-US"/>
        </w:rPr>
        <w:lastRenderedPageBreak/>
        <w:t>waktu lebih dari 1 minggu. Selain kedua metode tersebut, terdapat juga alat pengering</w:t>
      </w:r>
      <w:r w:rsidRPr="00A91F64">
        <w:rPr>
          <w:rFonts w:ascii="Times New Roman" w:hAnsi="Times New Roman" w:cs="Times New Roman"/>
          <w:i/>
          <w:iCs/>
          <w:color w:val="000000" w:themeColor="text1"/>
          <w:sz w:val="24"/>
          <w:szCs w:val="24"/>
          <w:lang w:val="en-US"/>
        </w:rPr>
        <w:t>fresh dryer</w:t>
      </w:r>
      <w:r w:rsidRPr="00A91F64">
        <w:rPr>
          <w:rFonts w:ascii="Times New Roman" w:hAnsi="Times New Roman" w:cs="Times New Roman"/>
          <w:color w:val="000000" w:themeColor="text1"/>
          <w:sz w:val="24"/>
          <w:szCs w:val="24"/>
          <w:lang w:val="en-US"/>
        </w:rPr>
        <w:t xml:space="preserve">, yang suhunya hampir sama dengan suhu ruang, tempat tertutup, dan lebih higienis. Kelemahan dari alat ini adalah waktu pengeringannya yang memakan waktu sekitar 3 hari. Untuk daun atau herba, pengeringan dapat dilakukan dengan menggunakan sinar matahari di dalam tampah yang ditutup dengan kain hitam, menggunakan alat pengering </w:t>
      </w:r>
      <w:r w:rsidRPr="00AB5218">
        <w:rPr>
          <w:rFonts w:ascii="Times New Roman" w:hAnsi="Times New Roman" w:cs="Times New Roman"/>
          <w:i/>
          <w:iCs/>
          <w:color w:val="000000" w:themeColor="text1"/>
          <w:sz w:val="24"/>
          <w:szCs w:val="24"/>
          <w:lang w:val="en-US"/>
        </w:rPr>
        <w:t>fresh dryer</w:t>
      </w:r>
      <w:r w:rsidRPr="00A91F64">
        <w:rPr>
          <w:rFonts w:ascii="Times New Roman" w:hAnsi="Times New Roman" w:cs="Times New Roman"/>
          <w:color w:val="000000" w:themeColor="text1"/>
          <w:sz w:val="24"/>
          <w:szCs w:val="24"/>
          <w:lang w:val="en-US"/>
        </w:rPr>
        <w:t>, atau cukup dikeringkan secara alami dengan dianginkan. Pengeringan dapat menyebabkan perubahan-perubahan seperti hidrolisis enzimatis, pencoklatan, fermentasi, dan oksidasi. Ciri-ciri bahwa waktu pengeringan telah selesai adalah jika daun atau temu-temuan sudah dapat dipatahkan dengan mudah. Umumnya, bahan (simplisia) yang sudah kering memiliki kadar air sekitar 8-10%, dan dengan kadar air tersebut, kerusakan bahan dapat ditekan, baik melalui pengolahan maupun penyimpanan yang tepat.</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Penyortian (kering)</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Penyortiran dilakukan untuk memisahkan benda-benda asing yang terdapat pada simplisia, seperti akar-akar, pasir, kotoran unggas, atau benda asing lainnya. Proses penyortiran ini merupakan tahap akhir dalam pembuatan simplisia kering sebelum bahan tersebut dikemas, disimpan, atau diolah lebih lanjut. Setelah proses penyortiran selesai, simplisia yang telah bersih kemudian ditimbang untuk mengetahui rendemen hasil dari proses pasca panen yang telah dilakukan.</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Pengemasan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lastRenderedPageBreak/>
        <w:t>Pengemasan dapat dilakukan terhadap simplisia yang sudah dikeringkan. Jenis kemasan yang digunakan dapat berupa plastik, kertas maupun karung goni. Persyaratan jenis kemasan yaitu dapat menjamin mutu produk yang dikemas, mudah dipakai, tidak mempersulit penanganan, dapat melindungi isi pada waktu pengangkutan, tidak beracun, dan tidak bereaksi dengan isi.</w:t>
      </w:r>
    </w:p>
    <w:p w:rsidR="00855F9C" w:rsidRPr="00A91F64" w:rsidRDefault="00855F9C" w:rsidP="00855F9C">
      <w:pPr>
        <w:pStyle w:val="ListParagraph"/>
        <w:numPr>
          <w:ilvl w:val="0"/>
          <w:numId w:val="10"/>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Penyimpanan</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Penyimpanan simplisia dapat dilakukan di ruang biasa (suhu kamar) ataupun di ruang AC. Ruang tempat penyimpanan harus bersih, udaranya cukup kering, dan berventilasi. Ventilasi harus cukup baik karena hama menyukai udara yang lembab dan panas. Hal-hal yang perlu diperhatikan mengenai tempat penyimpanan simplisia adalah :</w:t>
      </w:r>
    </w:p>
    <w:p w:rsidR="00855F9C" w:rsidRPr="00A91F64"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Gudang harus terpisah dari tempat penyimpanan bahan lainnya ataupun penyimpanan alat dan dipelihara dengan baik.</w:t>
      </w:r>
    </w:p>
    <w:p w:rsidR="00855F9C" w:rsidRPr="00A91F64"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Ventilasi udara cukup baik dan bebas dari kebocoran atau kemungkinan masuk air hujan.</w:t>
      </w:r>
    </w:p>
    <w:p w:rsidR="00855F9C" w:rsidRPr="00A91F64"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Suhu gudang tidak melebihi 30°C.</w:t>
      </w:r>
    </w:p>
    <w:p w:rsidR="00855F9C" w:rsidRPr="00A91F64"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Kelembabab udara sebaiknya diusahakan serendah mungkin (65°C) untuk mencegah terjadinya penyerapan air. Kelembaban udara yang tinggi dapat memacu pertumbuhan mikroorganisme sehingga dapat menurunkan mutu bahan baik dalam bentuk segar maupun kering.</w:t>
      </w:r>
    </w:p>
    <w:p w:rsidR="00855F9C" w:rsidRPr="00A91F64"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Masuknya sinar matahari secara langsung dan menyinari simplisia harus dicegah.</w:t>
      </w:r>
    </w:p>
    <w:p w:rsidR="00855F9C" w:rsidRPr="00837AB2" w:rsidRDefault="00855F9C" w:rsidP="00855F9C">
      <w:pPr>
        <w:pStyle w:val="ListParagraph"/>
        <w:numPr>
          <w:ilvl w:val="0"/>
          <w:numId w:val="12"/>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Masuknya hewan, baik serangga maupun tikus yang sering memakan simplisia yang disimpan harus dicegah.</w:t>
      </w:r>
    </w:p>
    <w:p w:rsidR="00855F9C" w:rsidRPr="00A91F64" w:rsidRDefault="00855F9C" w:rsidP="00855F9C">
      <w:pPr>
        <w:pStyle w:val="Heading2"/>
        <w:numPr>
          <w:ilvl w:val="1"/>
          <w:numId w:val="2"/>
        </w:numPr>
        <w:spacing w:after="0" w:line="480" w:lineRule="auto"/>
        <w:ind w:left="709" w:hanging="709"/>
        <w:rPr>
          <w:iCs/>
          <w:color w:val="000000" w:themeColor="text1"/>
        </w:rPr>
      </w:pPr>
      <w:bookmarkStart w:id="18" w:name="_Toc228909492"/>
      <w:r w:rsidRPr="00A91F64">
        <w:rPr>
          <w:iCs/>
          <w:color w:val="000000" w:themeColor="text1"/>
        </w:rPr>
        <w:lastRenderedPageBreak/>
        <w:t>Ekstraksi</w:t>
      </w:r>
      <w:bookmarkEnd w:id="18"/>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19" w:name="_Toc228909493"/>
      <w:r w:rsidRPr="00A91F64">
        <w:rPr>
          <w:rFonts w:ascii="Times New Roman" w:hAnsi="Times New Roman" w:cs="Times New Roman"/>
          <w:b/>
          <w:bCs/>
          <w:color w:val="000000" w:themeColor="text1"/>
          <w:lang w:val="en-US"/>
        </w:rPr>
        <w:t>Pengertian Ekstraksi</w:t>
      </w:r>
      <w:bookmarkEnd w:id="19"/>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Ekstraksi adalah suatu proses pemisahan zat aktif dari suatu padatan maupun cairan dengan menggunakan bantuan pelarut. Pemilihan pelarut diperlukan dalam proses ekstraksi, karena pelarut yang digunakan harus dapat memisahkan atau mengekstrak substansi yang diinginkan tanpa melarutkan zat-zat lainnya yang tidak diinginkan</w:t>
      </w:r>
      <w:sdt>
        <w:sdtPr>
          <w:rPr>
            <w:rFonts w:ascii="Times New Roman" w:hAnsi="Times New Roman" w:cs="Times New Roman"/>
            <w:color w:val="000000"/>
            <w:sz w:val="24"/>
            <w:szCs w:val="24"/>
            <w:lang w:val="en-US"/>
          </w:rPr>
          <w:tag w:val="MENDELEY_CITATION_v3_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"/>
          <w:id w:val="-865979472"/>
          <w:placeholder>
            <w:docPart w:val="1C0F995427B24B53BCC8DFFFEF074CC0"/>
          </w:placeholder>
        </w:sdtPr>
        <w:sdtContent>
          <w:r w:rsidRPr="00A91F64">
            <w:rPr>
              <w:rFonts w:ascii="Times New Roman" w:hAnsi="Times New Roman" w:cs="Times New Roman"/>
              <w:color w:val="000000"/>
              <w:sz w:val="24"/>
              <w:szCs w:val="24"/>
              <w:lang w:val="en-US"/>
            </w:rPr>
            <w:t>(Nico et al., 2015)</w:t>
          </w:r>
        </w:sdtContent>
      </w:sdt>
      <w:r w:rsidRPr="00A91F64">
        <w:rPr>
          <w:rFonts w:ascii="Times New Roman" w:hAnsi="Times New Roman" w:cs="Times New Roman"/>
          <w:color w:val="000000" w:themeColor="text1"/>
          <w:sz w:val="24"/>
          <w:szCs w:val="24"/>
        </w:rPr>
        <w:t>.</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20" w:name="_Toc228909494"/>
      <w:r w:rsidRPr="00A91F64">
        <w:rPr>
          <w:rFonts w:ascii="Times New Roman" w:hAnsi="Times New Roman" w:cs="Times New Roman"/>
          <w:b/>
          <w:bCs/>
          <w:color w:val="000000" w:themeColor="text1"/>
          <w:lang w:val="en-US"/>
        </w:rPr>
        <w:t>Macam-macam ekstraksi</w:t>
      </w:r>
      <w:bookmarkEnd w:id="20"/>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Beberapa metode yang banyak digunakan untuk ekstraksi bahan alam yaitu:</w:t>
      </w:r>
    </w:p>
    <w:p w:rsidR="00855F9C" w:rsidRPr="00A91F64" w:rsidRDefault="00855F9C" w:rsidP="00855F9C">
      <w:pPr>
        <w:numPr>
          <w:ilvl w:val="0"/>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Ekstraksi padat-cair</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Ekstraksi padat-cair merupakan suatu proses pemisahan zat terlarut (</w:t>
      </w:r>
      <w:r w:rsidRPr="007C1B93">
        <w:rPr>
          <w:rFonts w:ascii="Times New Roman" w:hAnsi="Times New Roman" w:cs="Times New Roman"/>
          <w:i/>
          <w:iCs/>
          <w:color w:val="000000" w:themeColor="text1"/>
          <w:sz w:val="24"/>
          <w:szCs w:val="24"/>
        </w:rPr>
        <w:t>solute</w:t>
      </w:r>
      <w:r w:rsidRPr="00A91F64">
        <w:rPr>
          <w:rFonts w:ascii="Times New Roman" w:hAnsi="Times New Roman" w:cs="Times New Roman"/>
          <w:color w:val="000000" w:themeColor="text1"/>
          <w:sz w:val="24"/>
          <w:szCs w:val="24"/>
        </w:rPr>
        <w:t xml:space="preserve">) dari padatan yang tidak dapat larut. Selama proses ekstraksi padat-cair, terjadi mekanisme di mana pelarut bercampur dengan padatan </w:t>
      </w:r>
      <w:r w:rsidRPr="007C1B93">
        <w:rPr>
          <w:rFonts w:ascii="Times New Roman" w:hAnsi="Times New Roman" w:cs="Times New Roman"/>
          <w:i/>
          <w:iCs/>
          <w:color w:val="000000" w:themeColor="text1"/>
          <w:sz w:val="24"/>
          <w:szCs w:val="24"/>
        </w:rPr>
        <w:t>inert</w:t>
      </w:r>
      <w:r w:rsidRPr="00A91F64">
        <w:rPr>
          <w:rFonts w:ascii="Times New Roman" w:hAnsi="Times New Roman" w:cs="Times New Roman"/>
          <w:color w:val="000000" w:themeColor="text1"/>
          <w:sz w:val="24"/>
          <w:szCs w:val="24"/>
        </w:rPr>
        <w:t xml:space="preserve">, yang menyebabkan permukaan padatan tersebut terlapisi oleh pelarut. Proses ini mengakibatkan massa pelarut berdifusi dari permukaan padatan </w:t>
      </w:r>
      <w:r w:rsidRPr="007C1B93">
        <w:rPr>
          <w:rFonts w:ascii="Times New Roman" w:hAnsi="Times New Roman" w:cs="Times New Roman"/>
          <w:i/>
          <w:iCs/>
          <w:color w:val="000000" w:themeColor="text1"/>
          <w:sz w:val="24"/>
          <w:szCs w:val="24"/>
        </w:rPr>
        <w:t>inert</w:t>
      </w:r>
      <w:r w:rsidRPr="00A91F64">
        <w:rPr>
          <w:rFonts w:ascii="Times New Roman" w:hAnsi="Times New Roman" w:cs="Times New Roman"/>
          <w:color w:val="000000" w:themeColor="text1"/>
          <w:sz w:val="24"/>
          <w:szCs w:val="24"/>
        </w:rPr>
        <w:t xml:space="preserve"> ke dalam pori-pori padatan tersebut. Laju difusi yang terjadi cenderung lambat karena pelarut harus menembus dinding sel padatan. Campuran solute yang terdapat dalam pelarut berdifusi keluar dari permukaan padatan inert, kemudian bercampur dengan pelarut sisa</w:t>
      </w:r>
      <w:sdt>
        <w:sdtPr>
          <w:rPr>
            <w:rFonts w:ascii="Times New Roman" w:hAnsi="Times New Roman" w:cs="Times New Roman"/>
            <w:color w:val="000000"/>
            <w:sz w:val="24"/>
            <w:szCs w:val="24"/>
            <w:lang w:val="en-US"/>
          </w:rPr>
          <w:tag w:val="MENDELEY_CITATION_v3_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"/>
          <w:id w:val="1665359901"/>
          <w:placeholder>
            <w:docPart w:val="1C0F995427B24B53BCC8DFFFEF074CC0"/>
          </w:placeholder>
        </w:sdtPr>
        <w:sdtContent>
          <w:r w:rsidRPr="00A91F64">
            <w:rPr>
              <w:rFonts w:ascii="Times New Roman" w:hAnsi="Times New Roman" w:cs="Times New Roman"/>
              <w:color w:val="000000"/>
              <w:sz w:val="24"/>
              <w:szCs w:val="24"/>
              <w:lang w:val="en-US"/>
            </w:rPr>
            <w:t>(Sri Wahyuni et al., 2024)</w:t>
          </w:r>
        </w:sdtContent>
      </w:sdt>
      <w:r w:rsidRPr="00A91F64">
        <w:rPr>
          <w:rFonts w:ascii="Times New Roman" w:hAnsi="Times New Roman" w:cs="Times New Roman"/>
          <w:color w:val="000000" w:themeColor="text1"/>
          <w:sz w:val="24"/>
          <w:szCs w:val="24"/>
          <w:lang w:val="en-US"/>
        </w:rPr>
        <w:t>.</w:t>
      </w:r>
    </w:p>
    <w:p w:rsidR="00855F9C" w:rsidRPr="00A91F64" w:rsidRDefault="00855F9C" w:rsidP="00855F9C">
      <w:pPr>
        <w:numPr>
          <w:ilvl w:val="0"/>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Ekstraksi cara dingin</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Metode ekstraksi cara dingin tidak dilakukan pemanasan selama proses ekstraksi berlangsung yang bertujuan supaya senyawa yang dinginkan </w:t>
      </w:r>
      <w:r w:rsidRPr="00A91F64">
        <w:rPr>
          <w:rFonts w:ascii="Times New Roman" w:hAnsi="Times New Roman" w:cs="Times New Roman"/>
          <w:color w:val="000000" w:themeColor="text1"/>
          <w:sz w:val="24"/>
          <w:szCs w:val="24"/>
        </w:rPr>
        <w:lastRenderedPageBreak/>
        <w:t>tidak rusak. Berikut beberapa metode ekstraksi cara dingin</w:t>
      </w:r>
      <w:sdt>
        <w:sdtPr>
          <w:rPr>
            <w:rFonts w:ascii="Times New Roman" w:hAnsi="Times New Roman" w:cs="Times New Roman"/>
            <w:color w:val="000000"/>
            <w:sz w:val="24"/>
            <w:szCs w:val="24"/>
          </w:rPr>
          <w:tag w:val="MENDELEY_CITATION_v3_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"/>
          <w:id w:val="-1718432407"/>
          <w:placeholder>
            <w:docPart w:val="1C0F995427B24B53BCC8DFFFEF074CC0"/>
          </w:placeholder>
        </w:sdtPr>
        <w:sdtContent>
          <w:r w:rsidRPr="00A91F64">
            <w:rPr>
              <w:rFonts w:ascii="Times New Roman" w:hAnsi="Times New Roman" w:cs="Times New Roman"/>
              <w:color w:val="000000"/>
              <w:sz w:val="24"/>
              <w:szCs w:val="24"/>
            </w:rPr>
            <w:t>(Depkes RI, 2006)</w:t>
          </w:r>
        </w:sdtContent>
      </w:sdt>
      <w:r w:rsidRPr="00A91F64">
        <w:rPr>
          <w:rFonts w:ascii="Times New Roman" w:hAnsi="Times New Roman" w:cs="Times New Roman"/>
          <w:color w:val="000000" w:themeColor="text1"/>
          <w:sz w:val="24"/>
          <w:szCs w:val="24"/>
        </w:rPr>
        <w:t>:</w:t>
      </w:r>
    </w:p>
    <w:p w:rsidR="00855F9C" w:rsidRPr="00A91F64" w:rsidRDefault="00855F9C" w:rsidP="00855F9C">
      <w:pPr>
        <w:numPr>
          <w:ilvl w:val="1"/>
          <w:numId w:val="6"/>
        </w:numPr>
        <w:spacing w:after="0" w:line="480" w:lineRule="auto"/>
        <w:ind w:left="709" w:hanging="284"/>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Maserasi</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Maserasimerupakan salah satu proses ekstraksi cara dingin, pada ektraksi ini proses yang dilakukan yaitu simplisia direndam menggunakan pelarut dengan beberapa kali pengadukan pada suhu ruangan. Simplisia direndam sesuai dengan pelarutnya dalam wadah yang tertutup. Pengadukan itu dilakukan untuk meningkatkan kecepatan ekstraksi. Kelebihan ektraksi ini yaitu mudah dilakukan dan alat yang dibutuhkan sederhana. </w:t>
      </w:r>
    </w:p>
    <w:p w:rsidR="00855F9C" w:rsidRPr="00A91F64" w:rsidRDefault="00855F9C" w:rsidP="00855F9C">
      <w:pPr>
        <w:numPr>
          <w:ilvl w:val="1"/>
          <w:numId w:val="6"/>
        </w:numPr>
        <w:spacing w:after="0" w:line="480" w:lineRule="auto"/>
        <w:ind w:left="709" w:hanging="284"/>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Perkolasi</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Perkolasi merupakan suatu proses ekstraksi senyawa terlarut dari jaringan selular simplisia dengan pelarut yang baru sampai sempurna yang umumnya dilakukan pada suhu ruangan. Perkolasi cukup sesuai, baik untuk ekstraksi pendahuluan maupun dalam jumlah besar. Perkolasi ini dilakukan dengan cara mengalirkan cairan penyari melalui serbuk simplisia yang telah dibasahi dengan pelarut yang s</w:t>
      </w:r>
      <w:r>
        <w:rPr>
          <w:rFonts w:ascii="Times New Roman" w:hAnsi="Times New Roman" w:cs="Times New Roman"/>
          <w:color w:val="000000" w:themeColor="text1"/>
          <w:sz w:val="24"/>
          <w:szCs w:val="24"/>
          <w:lang w:val="en-US"/>
        </w:rPr>
        <w:t>e</w:t>
      </w:r>
      <w:r w:rsidRPr="00A91F64">
        <w:rPr>
          <w:rFonts w:ascii="Times New Roman" w:hAnsi="Times New Roman" w:cs="Times New Roman"/>
          <w:color w:val="000000" w:themeColor="text1"/>
          <w:sz w:val="24"/>
          <w:szCs w:val="24"/>
        </w:rPr>
        <w:t>suai</w:t>
      </w:r>
      <w:r>
        <w:rPr>
          <w:rFonts w:ascii="Times New Roman" w:hAnsi="Times New Roman" w:cs="Times New Roman"/>
          <w:color w:val="000000" w:themeColor="text1"/>
          <w:sz w:val="24"/>
          <w:szCs w:val="24"/>
          <w:lang w:val="en-US"/>
        </w:rPr>
        <w:t xml:space="preserve">, </w:t>
      </w:r>
      <w:r w:rsidRPr="00A91F64">
        <w:rPr>
          <w:rFonts w:ascii="Times New Roman" w:hAnsi="Times New Roman" w:cs="Times New Roman"/>
          <w:color w:val="000000" w:themeColor="text1"/>
          <w:sz w:val="24"/>
          <w:szCs w:val="24"/>
        </w:rPr>
        <w:t xml:space="preserve">alat yang digunakan pada prose perkolasi ini adalah perkolator. </w:t>
      </w:r>
    </w:p>
    <w:p w:rsidR="00855F9C" w:rsidRPr="00A91F64" w:rsidRDefault="00855F9C" w:rsidP="00855F9C">
      <w:pPr>
        <w:numPr>
          <w:ilvl w:val="0"/>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Cara Panas </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Metode ekstraksi cara panas melibatkan proses pemanasan selama ekstraksi berlangsung. Pemanasan akan mempercepat proses ekstraksi dibandingkan dengan cara dingin. Berikut beberapa metode ekstraksi cara panas </w:t>
      </w:r>
      <w:sdt>
        <w:sdtPr>
          <w:rPr>
            <w:rFonts w:ascii="Times New Roman" w:hAnsi="Times New Roman" w:cs="Times New Roman"/>
            <w:color w:val="000000"/>
            <w:sz w:val="24"/>
            <w:szCs w:val="24"/>
          </w:rPr>
          <w:tag w:val="MENDELEY_CITATION_v3_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"/>
          <w:id w:val="-828063459"/>
          <w:placeholder>
            <w:docPart w:val="1C0F995427B24B53BCC8DFFFEF074CC0"/>
          </w:placeholder>
        </w:sdtPr>
        <w:sdtContent>
          <w:r w:rsidRPr="00A91F64">
            <w:rPr>
              <w:rFonts w:ascii="Times New Roman" w:hAnsi="Times New Roman" w:cs="Times New Roman"/>
              <w:color w:val="000000"/>
              <w:sz w:val="24"/>
              <w:szCs w:val="24"/>
            </w:rPr>
            <w:t>(Depkes RI, 2006)</w:t>
          </w:r>
        </w:sdtContent>
      </w:sdt>
      <w:r w:rsidRPr="00A91F64">
        <w:rPr>
          <w:rFonts w:ascii="Times New Roman" w:hAnsi="Times New Roman" w:cs="Times New Roman"/>
          <w:color w:val="000000" w:themeColor="text1"/>
          <w:sz w:val="24"/>
          <w:szCs w:val="24"/>
        </w:rPr>
        <w:t>:</w:t>
      </w:r>
    </w:p>
    <w:p w:rsidR="00855F9C" w:rsidRPr="00A91F64" w:rsidRDefault="00855F9C" w:rsidP="00855F9C">
      <w:pPr>
        <w:numPr>
          <w:ilvl w:val="1"/>
          <w:numId w:val="6"/>
        </w:numPr>
        <w:spacing w:after="0" w:line="480" w:lineRule="auto"/>
        <w:ind w:left="709" w:hanging="28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Refluks </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lastRenderedPageBreak/>
        <w:t xml:space="preserve">Metode refluks termasuk metode ekstraksi sederhana, murah, dan mudah di </w:t>
      </w:r>
      <w:r w:rsidRPr="00A91F64">
        <w:rPr>
          <w:rFonts w:ascii="Times New Roman" w:hAnsi="Times New Roman" w:cs="Times New Roman"/>
          <w:i/>
          <w:iCs/>
          <w:color w:val="000000" w:themeColor="text1"/>
          <w:sz w:val="24"/>
          <w:szCs w:val="24"/>
        </w:rPr>
        <w:t>upscale</w:t>
      </w:r>
      <w:r w:rsidRPr="00A91F64">
        <w:rPr>
          <w:rFonts w:ascii="Times New Roman" w:hAnsi="Times New Roman" w:cs="Times New Roman"/>
          <w:color w:val="000000" w:themeColor="text1"/>
          <w:sz w:val="24"/>
          <w:szCs w:val="24"/>
        </w:rPr>
        <w:t xml:space="preserve"> pada skala industri. Hasil dari ekstraksi dari metode refluks dapat memberikan rendemen tertinggi dibandingkan menggunakan ekstraksi secara maserasi dan soxhlet. Hal ini karena metode ekstraksi cara panas dapat menyari senyawa yang terkandung dalam simplisia.</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Metode refluks dapat dilakukan dengan cara yaitu menimbang 50 g simplisia yang telah diperkecil ukurannya, kemudian </w:t>
      </w:r>
      <w:r w:rsidRPr="00A91F64">
        <w:rPr>
          <w:rFonts w:ascii="Times New Roman" w:hAnsi="Times New Roman" w:cs="Times New Roman"/>
          <w:color w:val="000000" w:themeColor="text1"/>
          <w:sz w:val="24"/>
          <w:szCs w:val="24"/>
          <w:lang w:val="en-US"/>
        </w:rPr>
        <w:t>di</w:t>
      </w:r>
      <w:r w:rsidRPr="00A91F64">
        <w:rPr>
          <w:rFonts w:ascii="Times New Roman" w:hAnsi="Times New Roman" w:cs="Times New Roman"/>
          <w:color w:val="000000" w:themeColor="text1"/>
          <w:sz w:val="24"/>
          <w:szCs w:val="24"/>
        </w:rPr>
        <w:t>masukkan ke dalam labu alas dengan menambahkan pelarut etanol 70% sebanyak 300 mL terlebih dahulu. Masukkan pelarut hingga terendam antara sampel dan pelarut, lalu panaskan selama 4 jam dengan suhu 70°C. Selanjutnya lakukan penyaringan supaya antara ampas dan filtratnya terpisah.</w:t>
      </w:r>
    </w:p>
    <w:p w:rsidR="00855F9C" w:rsidRPr="00A91F64" w:rsidRDefault="00855F9C" w:rsidP="00855F9C">
      <w:pPr>
        <w:numPr>
          <w:ilvl w:val="1"/>
          <w:numId w:val="6"/>
        </w:numPr>
        <w:spacing w:after="0" w:line="480" w:lineRule="auto"/>
        <w:ind w:left="709" w:hanging="28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Infusa</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Infusa adalah ekstraksi dengan pelarut air pada suhu penangas air (bejana infus tercelup dalam penangas air mendidih, suhu terukur (96-98°C) selama waktu tertentu (15-20 menit).</w:t>
      </w:r>
    </w:p>
    <w:p w:rsidR="00855F9C" w:rsidRPr="00A91F64" w:rsidRDefault="00855F9C" w:rsidP="00855F9C">
      <w:pPr>
        <w:numPr>
          <w:ilvl w:val="1"/>
          <w:numId w:val="6"/>
        </w:numPr>
        <w:spacing w:after="0" w:line="480" w:lineRule="auto"/>
        <w:ind w:left="709" w:hanging="28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Dekokta</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Dekokta adalah infusa pada waktu yang lebih lama dan suhu sampai titih didih air yaitu pada suhu 90-100°C selama 30 menit. </w:t>
      </w:r>
    </w:p>
    <w:p w:rsidR="00855F9C" w:rsidRPr="00A91F64" w:rsidRDefault="00855F9C" w:rsidP="00855F9C">
      <w:pPr>
        <w:numPr>
          <w:ilvl w:val="1"/>
          <w:numId w:val="6"/>
        </w:numPr>
        <w:spacing w:after="0" w:line="480" w:lineRule="auto"/>
        <w:ind w:left="709" w:hanging="28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Sokletasi</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Sokletasi adalah metode ekstraksi yang prinsip kerjanya melibatkan pemanasan dan perendaman sampel. Proses ini menyebabkan pemecahan dinding dan membran sel akibat perbedaan tekanan antara bagian dalam dan luar sel. Akibatnya, metabolit sekunder yang terdapat di dalam sitoplasma akan terlarut ke dalam pelarut organik. Larutan kemudian </w:t>
      </w:r>
      <w:r w:rsidRPr="00A91F64">
        <w:rPr>
          <w:rFonts w:ascii="Times New Roman" w:hAnsi="Times New Roman" w:cs="Times New Roman"/>
          <w:color w:val="000000" w:themeColor="text1"/>
          <w:sz w:val="24"/>
          <w:szCs w:val="24"/>
        </w:rPr>
        <w:lastRenderedPageBreak/>
        <w:t>menguap ke atas dan melewati kondensor yang berfungsi untuk mengembunkan uap menjadi tetesan yang terkumpul kembali. Jika larutan melewati batas lubang pipa samping sokletasi, maka akan terjadi sirkulasi. Sirkulasi yang berulang ini menghasilkan ekstrak yang lebih baik.</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Metode ini dilakukan dengan cara meletakkan sampel di dalam kertas saring, kemudian menempatkannya di atas labu dan di bawah kondensor. Setelah itu, pelarut yang sesuai dimasukkan ke dalam labu dan suhu pemanas diatur agar berada di bawah suhu refluks.</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Metode sokletasi memiliki beberapa keuntungan, di antaranya adalah ekstraksi yang dilakukan secara kontinyu, tidak memerlukan banyak pelarut, dan tidak memakan waktu yang lama. Namun, metode ini juga memiliki kelemahan, yaitu senyawa yang memiliki sifat termolabil dapat terdegradasi karena ekstrak yang diperoleh secara terus menerus berada pada titik didih</w:t>
      </w:r>
      <w:sdt>
        <w:sdtPr>
          <w:rPr>
            <w:rFonts w:ascii="Times New Roman" w:hAnsi="Times New Roman" w:cs="Times New Roman"/>
            <w:color w:val="000000"/>
            <w:sz w:val="24"/>
            <w:szCs w:val="24"/>
            <w:lang w:val="en-US"/>
          </w:rPr>
          <w:tag w:val="MENDELEY_CITATION_v3_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"/>
          <w:id w:val="-774402550"/>
          <w:placeholder>
            <w:docPart w:val="1C0F995427B24B53BCC8DFFFEF074CC0"/>
          </w:placeholder>
        </w:sdtPr>
        <w:sdtContent>
          <w:r w:rsidRPr="00A91F64">
            <w:rPr>
              <w:rFonts w:ascii="Times New Roman" w:hAnsi="Times New Roman" w:cs="Times New Roman"/>
              <w:color w:val="000000"/>
              <w:sz w:val="24"/>
              <w:szCs w:val="24"/>
              <w:lang w:val="en-US"/>
            </w:rPr>
            <w:t>(Sri Wahyuni et al., 2024)</w:t>
          </w:r>
        </w:sdtContent>
      </w:sdt>
      <w:r w:rsidRPr="00A91F64">
        <w:rPr>
          <w:rFonts w:ascii="Times New Roman" w:hAnsi="Times New Roman" w:cs="Times New Roman"/>
          <w:color w:val="000000" w:themeColor="text1"/>
          <w:sz w:val="24"/>
          <w:szCs w:val="24"/>
        </w:rPr>
        <w:t>.</w:t>
      </w:r>
    </w:p>
    <w:p w:rsidR="00855F9C" w:rsidRPr="00A91F64" w:rsidRDefault="00855F9C" w:rsidP="00855F9C">
      <w:pPr>
        <w:numPr>
          <w:ilvl w:val="0"/>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Ekstraksi cair-cair</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Ekstraksi cair-cair merupakan suatu proses pemisahan secara kimia-fisika, di mana zat yang diekstraksi dipisahkan dari fase air menggunakan pelarut organik yang tidak larut dalam air, melalui kontak langsung baik secara kontinu maupun diskontinu. Ekstraksi cair-cair memiliki sejumlah keunggulan, di antaranya pelarut organik yang digunakan dapat didaur ulang, digunakan berulang kali, dapat memisahkan asam-asam karboksilat antara satu asam dengan lainnya, serta menghasilkan produk dengan kemurnian yang tinggi.</w:t>
      </w:r>
    </w:p>
    <w:p w:rsidR="00855F9C" w:rsidRPr="00837AB2" w:rsidRDefault="00855F9C" w:rsidP="00855F9C">
      <w:pPr>
        <w:spacing w:after="0" w:line="480" w:lineRule="auto"/>
        <w:ind w:left="709"/>
        <w:jc w:val="both"/>
        <w:rPr>
          <w:rFonts w:ascii="Times New Roman" w:hAnsi="Times New Roman" w:cs="Times New Roman"/>
          <w:sz w:val="24"/>
          <w:szCs w:val="24"/>
        </w:rPr>
      </w:pPr>
      <w:r w:rsidRPr="00A91F64">
        <w:rPr>
          <w:rFonts w:ascii="Times New Roman" w:hAnsi="Times New Roman" w:cs="Times New Roman"/>
          <w:color w:val="000000" w:themeColor="text1"/>
          <w:sz w:val="24"/>
          <w:szCs w:val="24"/>
        </w:rPr>
        <w:lastRenderedPageBreak/>
        <w:t>Ekstraksi cair-cair menjadi operasi pemisahan yang unggul, terutama ketika larutan yang akan dipisahkan memiliki sifat fisika yang mirip, seperti perbedaan titik didih yang relatif kecil. Prinsip dasar dari ekstraksi cair-cair adalah bahwa suatu larutan akan berinteraksi dengan pelarut lain yang tidak dapat larut (</w:t>
      </w:r>
      <w:r w:rsidRPr="00837AB2">
        <w:rPr>
          <w:rFonts w:ascii="Times New Roman" w:hAnsi="Times New Roman" w:cs="Times New Roman"/>
          <w:i/>
          <w:iCs/>
          <w:color w:val="000000" w:themeColor="text1"/>
          <w:sz w:val="24"/>
          <w:szCs w:val="24"/>
        </w:rPr>
        <w:t>immisible</w:t>
      </w:r>
      <w:r w:rsidRPr="00A91F64">
        <w:rPr>
          <w:rFonts w:ascii="Times New Roman" w:hAnsi="Times New Roman" w:cs="Times New Roman"/>
          <w:color w:val="000000" w:themeColor="text1"/>
          <w:sz w:val="24"/>
          <w:szCs w:val="24"/>
        </w:rPr>
        <w:t>) dengan pelarut asal, dan memiliki perbedaan densitas sehingga membentuk dua fase setelah penambahan pelarut. Dalam kolom tetesan, cairan bergerak naik dan mengalami peristiwa perpecahan atau penggabungan antar tetesan. Perpecahan ini terjadi akibat tetesan yang menabrak isian dalam kolom. Pecahnya tetesan dalam kolom akan memperbesar luasnya bidang kontak antara kedua cairan, serta meningkatkan waktu kontak antara cairan dalam kolom</w:t>
      </w:r>
      <w:sdt>
        <w:sdtPr>
          <w:rPr>
            <w:rFonts w:ascii="Times New Roman" w:hAnsi="Times New Roman" w:cs="Times New Roman"/>
            <w:color w:val="000000"/>
            <w:sz w:val="24"/>
            <w:szCs w:val="24"/>
            <w:lang w:val="en-US"/>
          </w:rPr>
          <w:tag w:val="MENDELEY_CITATION_v3_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"/>
          <w:id w:val="693967434"/>
          <w:placeholder>
            <w:docPart w:val="1C0F995427B24B53BCC8DFFFEF074CC0"/>
          </w:placeholder>
        </w:sdtPr>
        <w:sdtContent>
          <w:r w:rsidRPr="00A91F64">
            <w:rPr>
              <w:rFonts w:ascii="Times New Roman" w:hAnsi="Times New Roman" w:cs="Times New Roman"/>
              <w:color w:val="000000"/>
              <w:sz w:val="24"/>
              <w:szCs w:val="24"/>
              <w:lang w:val="en-US"/>
            </w:rPr>
            <w:t>(Sri Wahyuni et al., 2024)</w:t>
          </w:r>
        </w:sdtContent>
      </w:sdt>
      <w:r w:rsidRPr="00A91F64">
        <w:rPr>
          <w:rFonts w:ascii="Times New Roman" w:hAnsi="Times New Roman" w:cs="Times New Roman"/>
          <w:color w:val="000000" w:themeColor="text1"/>
          <w:sz w:val="24"/>
          <w:szCs w:val="24"/>
          <w:lang w:val="en-US"/>
        </w:rPr>
        <w:t>.</w:t>
      </w:r>
    </w:p>
    <w:p w:rsidR="00855F9C" w:rsidRPr="00A91F64" w:rsidRDefault="00855F9C" w:rsidP="00855F9C">
      <w:pPr>
        <w:pStyle w:val="Heading2"/>
        <w:numPr>
          <w:ilvl w:val="1"/>
          <w:numId w:val="2"/>
        </w:numPr>
        <w:spacing w:after="0" w:line="480" w:lineRule="auto"/>
        <w:ind w:left="709" w:hanging="709"/>
        <w:rPr>
          <w:color w:val="000000" w:themeColor="text1"/>
        </w:rPr>
      </w:pPr>
      <w:bookmarkStart w:id="21" w:name="_Toc228909495"/>
      <w:r w:rsidRPr="00A91F64">
        <w:rPr>
          <w:color w:val="000000" w:themeColor="text1"/>
        </w:rPr>
        <w:t>Bakteri</w:t>
      </w:r>
      <w:bookmarkEnd w:id="21"/>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color w:val="000000" w:themeColor="text1"/>
          <w:lang w:val="en-US"/>
        </w:rPr>
      </w:pPr>
      <w:bookmarkStart w:id="22" w:name="_Toc228909496"/>
      <w:r w:rsidRPr="00A91F64">
        <w:rPr>
          <w:rFonts w:ascii="Times New Roman" w:hAnsi="Times New Roman" w:cs="Times New Roman"/>
          <w:b/>
          <w:color w:val="000000" w:themeColor="text1"/>
          <w:lang w:val="en-US"/>
        </w:rPr>
        <w:t>Pengertian bakteri</w:t>
      </w:r>
      <w:bookmarkEnd w:id="22"/>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Bakteri merupakan kelompok mikroorganisme bersel tunggal dengan konfigurasi sel prokariotik, yang tidak memiliki membran inti. Sebagai makhluk hidup, bakteri memiliki informasi genetik dalam bentuk DNA, namun DNA tersebut tidak terlokalisasi dalam suatu tempat khusus (nukleus) dan tidak dikelilingi oleh membran inti. DNA pada bakteri berbentuk sirkuler, panjang, dan umumnya disebut nukleoid. DNA bakteri tidak mengandung intron, melainkan hanya terdiri atas ekson. Selain itu, bakteri juga memiliki DNA ekstrakromosomal yang membentuk plasmid, yaitu molekul DNA kecil dan sirkuler </w:t>
      </w:r>
      <w:sdt>
        <w:sdtPr>
          <w:rPr>
            <w:rFonts w:ascii="Times New Roman" w:hAnsi="Times New Roman" w:cs="Times New Roman"/>
            <w:bCs/>
            <w:color w:val="000000"/>
            <w:sz w:val="24"/>
            <w:szCs w:val="24"/>
            <w:lang w:val="en-US"/>
          </w:rPr>
          <w:tag w:val="MENDELEY_CITATION_v3_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"/>
          <w:id w:val="101926191"/>
          <w:placeholder>
            <w:docPart w:val="1C0F995427B24B53BCC8DFFFEF074CC0"/>
          </w:placeholder>
        </w:sdtPr>
        <w:sdtContent>
          <w:r w:rsidRPr="00A91F64">
            <w:rPr>
              <w:rFonts w:ascii="Times New Roman" w:hAnsi="Times New Roman" w:cs="Times New Roman"/>
              <w:bCs/>
              <w:color w:val="000000"/>
              <w:sz w:val="24"/>
              <w:szCs w:val="24"/>
              <w:lang w:val="en-US"/>
            </w:rPr>
            <w:t>(Siska, 2022)</w:t>
          </w:r>
        </w:sdtContent>
      </w:sdt>
      <w:r w:rsidRPr="00A91F64">
        <w:rPr>
          <w:rFonts w:ascii="Times New Roman" w:hAnsi="Times New Roman" w:cs="Times New Roman"/>
          <w:bCs/>
          <w:color w:val="000000" w:themeColor="text1"/>
          <w:sz w:val="24"/>
          <w:szCs w:val="24"/>
          <w:lang w:val="en-US"/>
        </w:rPr>
        <w:t>.</w:t>
      </w:r>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Bakteri umumnya berbentuk satu sel atau sel tunggal atau uniseluler yang tidak memiliki klorofil dan berkembang biak melalui pembelahan sel atau </w:t>
      </w:r>
      <w:r w:rsidRPr="00A91F64">
        <w:rPr>
          <w:rFonts w:ascii="Times New Roman" w:hAnsi="Times New Roman" w:cs="Times New Roman"/>
          <w:bCs/>
          <w:color w:val="000000" w:themeColor="text1"/>
          <w:sz w:val="24"/>
          <w:szCs w:val="24"/>
          <w:lang w:val="en-US"/>
        </w:rPr>
        <w:lastRenderedPageBreak/>
        <w:t xml:space="preserve">pembelahan biner. Karena tidak memiliki klorofil, bakteri hidup sebagai organisme saprofitik maupun parasitik. Bakteri dapat ditemukan di berbagai tempat, seperti di udara, tanah, air, serta pada tubuh manusia atau hewan </w:t>
      </w:r>
      <w:sdt>
        <w:sdtPr>
          <w:rPr>
            <w:rFonts w:ascii="Times New Roman" w:hAnsi="Times New Roman" w:cs="Times New Roman"/>
            <w:bCs/>
            <w:color w:val="000000"/>
            <w:sz w:val="24"/>
            <w:szCs w:val="24"/>
            <w:lang w:val="en-US"/>
          </w:rPr>
          <w:tag w:val="MENDELEY_CITATION_v3_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"/>
          <w:id w:val="-1650050650"/>
          <w:placeholder>
            <w:docPart w:val="1C0F995427B24B53BCC8DFFFEF074CC0"/>
          </w:placeholder>
        </w:sdtPr>
        <w:sdtContent>
          <w:r w:rsidRPr="00A91F64">
            <w:rPr>
              <w:rFonts w:ascii="Times New Roman" w:hAnsi="Times New Roman" w:cs="Times New Roman"/>
              <w:bCs/>
              <w:color w:val="000000"/>
              <w:sz w:val="24"/>
              <w:szCs w:val="24"/>
              <w:lang w:val="en-US"/>
            </w:rPr>
            <w:t>(Siska, 2022)</w:t>
          </w:r>
        </w:sdtContent>
      </w:sdt>
      <w:r w:rsidRPr="00A91F64">
        <w:rPr>
          <w:rFonts w:ascii="Times New Roman" w:hAnsi="Times New Roman" w:cs="Times New Roman"/>
          <w:bCs/>
          <w:color w:val="000000" w:themeColor="text1"/>
          <w:sz w:val="24"/>
          <w:szCs w:val="24"/>
          <w:lang w:val="en-US"/>
        </w:rPr>
        <w:t>.</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color w:val="000000" w:themeColor="text1"/>
          <w:lang w:val="en-US"/>
        </w:rPr>
      </w:pPr>
      <w:bookmarkStart w:id="23" w:name="_Toc228909497"/>
      <w:r w:rsidRPr="00A91F64">
        <w:rPr>
          <w:rFonts w:ascii="Times New Roman" w:hAnsi="Times New Roman" w:cs="Times New Roman"/>
          <w:b/>
          <w:color w:val="000000" w:themeColor="text1"/>
          <w:lang w:val="en-US"/>
        </w:rPr>
        <w:t xml:space="preserve">Golongan </w:t>
      </w:r>
      <w:r>
        <w:rPr>
          <w:rFonts w:ascii="Times New Roman" w:hAnsi="Times New Roman" w:cs="Times New Roman"/>
          <w:b/>
          <w:color w:val="000000" w:themeColor="text1"/>
          <w:lang w:val="en-US"/>
        </w:rPr>
        <w:t>B</w:t>
      </w:r>
      <w:r w:rsidRPr="00A91F64">
        <w:rPr>
          <w:rFonts w:ascii="Times New Roman" w:hAnsi="Times New Roman" w:cs="Times New Roman"/>
          <w:b/>
          <w:color w:val="000000" w:themeColor="text1"/>
          <w:lang w:val="en-US"/>
        </w:rPr>
        <w:t xml:space="preserve">akteri </w:t>
      </w:r>
      <w:r>
        <w:rPr>
          <w:rFonts w:ascii="Times New Roman" w:hAnsi="Times New Roman" w:cs="Times New Roman"/>
          <w:b/>
          <w:color w:val="000000" w:themeColor="text1"/>
          <w:lang w:val="en-US"/>
        </w:rPr>
        <w:t>B</w:t>
      </w:r>
      <w:r w:rsidRPr="00A91F64">
        <w:rPr>
          <w:rFonts w:ascii="Times New Roman" w:hAnsi="Times New Roman" w:cs="Times New Roman"/>
          <w:b/>
          <w:color w:val="000000" w:themeColor="text1"/>
          <w:lang w:val="en-US"/>
        </w:rPr>
        <w:t xml:space="preserve">erdasarkan </w:t>
      </w:r>
      <w:r>
        <w:rPr>
          <w:rFonts w:ascii="Times New Roman" w:hAnsi="Times New Roman" w:cs="Times New Roman"/>
          <w:b/>
          <w:color w:val="000000" w:themeColor="text1"/>
          <w:lang w:val="en-US"/>
        </w:rPr>
        <w:t>P</w:t>
      </w:r>
      <w:r w:rsidRPr="00A91F64">
        <w:rPr>
          <w:rFonts w:ascii="Times New Roman" w:hAnsi="Times New Roman" w:cs="Times New Roman"/>
          <w:b/>
          <w:color w:val="000000" w:themeColor="text1"/>
          <w:lang w:val="en-US"/>
        </w:rPr>
        <w:t xml:space="preserve">ewarnaan </w:t>
      </w:r>
      <w:r>
        <w:rPr>
          <w:rFonts w:ascii="Times New Roman" w:hAnsi="Times New Roman" w:cs="Times New Roman"/>
          <w:b/>
          <w:color w:val="000000" w:themeColor="text1"/>
          <w:lang w:val="en-US"/>
        </w:rPr>
        <w:t>G</w:t>
      </w:r>
      <w:r w:rsidRPr="00A91F64">
        <w:rPr>
          <w:rFonts w:ascii="Times New Roman" w:hAnsi="Times New Roman" w:cs="Times New Roman"/>
          <w:b/>
          <w:color w:val="000000" w:themeColor="text1"/>
          <w:lang w:val="en-US"/>
        </w:rPr>
        <w:t>ram</w:t>
      </w:r>
      <w:bookmarkEnd w:id="23"/>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Bakteri dapat diklasifikasikan dengan berbagai cara, salah satunya adalah melalui pewarnaan gram. Pewarnaan gram merupakan prosedur mikrobiologi dasar yang digunakan untuk mendeteksi dan mengidentifikasi bakteri. Pewarnaan ini ditemukan oleh H. C. J. Gram, seorang histolog asal Denmark, pada tahun 1884. Prosedur pewarnaan gram dimulai dengan pemberian pewarna basa berupa kristal violet, diikuti dengan penambahan larutan iodine, sehingga semua bakteri akan terwarnai biru pada tahap ini. Selanjutnya, alkohol diberikan pada sediaan; sel bakteri gram positif akan tetap mengikat senyawa kristal violet-iodine dan tetap berwarna biru, sementara bakteri gram negatif akan kehilangan warnanya karena pengaruh alkohol. Sebagai langkah terakhir, dilakukan penambahan </w:t>
      </w:r>
      <w:r w:rsidRPr="00EB7D87">
        <w:rPr>
          <w:rFonts w:ascii="Times New Roman" w:hAnsi="Times New Roman" w:cs="Times New Roman"/>
          <w:bCs/>
          <w:i/>
          <w:iCs/>
          <w:color w:val="000000" w:themeColor="text1"/>
          <w:sz w:val="24"/>
          <w:szCs w:val="24"/>
          <w:lang w:val="en-US"/>
        </w:rPr>
        <w:t>counterstain,</w:t>
      </w:r>
      <w:r w:rsidRPr="00A91F64">
        <w:rPr>
          <w:rFonts w:ascii="Times New Roman" w:hAnsi="Times New Roman" w:cs="Times New Roman"/>
          <w:bCs/>
          <w:color w:val="000000" w:themeColor="text1"/>
          <w:sz w:val="24"/>
          <w:szCs w:val="24"/>
          <w:lang w:val="en-US"/>
        </w:rPr>
        <w:t xml:space="preserve"> seperti safranin yang berwarna merah, sehingga sel gram negatif yang semula tidak berwarna akan berubah menjadi merah muda. Perbedaan ini disebabkan oleh perbedaan komposisi peptidoglikan dalam struktur dinding sel bakteri. Berikut ini akan dijelaskan kedua golongan bakteri berdasarkan hasil pewarnaan gram </w:t>
      </w:r>
      <w:sdt>
        <w:sdtPr>
          <w:rPr>
            <w:rFonts w:ascii="Times New Roman" w:hAnsi="Times New Roman" w:cs="Times New Roman"/>
            <w:bCs/>
            <w:color w:val="000000"/>
            <w:sz w:val="24"/>
            <w:szCs w:val="24"/>
            <w:lang w:val="en-US"/>
          </w:rPr>
          <w:tag w:val="MENDELEY_CITATION_v3_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"/>
          <w:id w:val="2137915907"/>
          <w:placeholder>
            <w:docPart w:val="1C0F995427B24B53BCC8DFFFEF074CC0"/>
          </w:placeholder>
        </w:sdtPr>
        <w:sdtContent>
          <w:r w:rsidRPr="00A91F64">
            <w:rPr>
              <w:rFonts w:ascii="Times New Roman" w:hAnsi="Times New Roman" w:cs="Times New Roman"/>
              <w:bCs/>
              <w:color w:val="000000"/>
              <w:sz w:val="24"/>
              <w:szCs w:val="24"/>
              <w:lang w:val="en-US"/>
            </w:rPr>
            <w:t>(Siska, 2022)</w:t>
          </w:r>
        </w:sdtContent>
      </w:sdt>
      <w:r w:rsidRPr="00A91F64">
        <w:rPr>
          <w:rFonts w:ascii="Times New Roman" w:hAnsi="Times New Roman" w:cs="Times New Roman"/>
          <w:bCs/>
          <w:color w:val="000000" w:themeColor="text1"/>
          <w:sz w:val="24"/>
          <w:szCs w:val="24"/>
          <w:lang w:val="en-US"/>
        </w:rPr>
        <w:t xml:space="preserve"> :</w:t>
      </w:r>
    </w:p>
    <w:p w:rsidR="00855F9C" w:rsidRPr="00A91F64" w:rsidRDefault="00855F9C" w:rsidP="00855F9C">
      <w:pPr>
        <w:pStyle w:val="ListParagraph"/>
        <w:numPr>
          <w:ilvl w:val="0"/>
          <w:numId w:val="9"/>
        </w:numPr>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Bakteri gram postif</w:t>
      </w:r>
    </w:p>
    <w:p w:rsidR="00855F9C" w:rsidRPr="00A91F64" w:rsidRDefault="00855F9C" w:rsidP="00855F9C">
      <w:pPr>
        <w:pStyle w:val="ListParagraph"/>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Dengan pewarnaan gram, golongan bakteri ini akan memberikan warna ungu. Bakteri gram positif memiliki lapisan peptidoglikan dengan ketebalan 20-80 nm, yang sebagian besar terdiri dari t</w:t>
      </w:r>
      <w:r w:rsidRPr="00A91F64">
        <w:rPr>
          <w:rFonts w:ascii="Times New Roman" w:hAnsi="Times New Roman" w:cs="Times New Roman"/>
          <w:bCs/>
          <w:i/>
          <w:iCs/>
          <w:color w:val="000000" w:themeColor="text1"/>
          <w:sz w:val="24"/>
          <w:szCs w:val="24"/>
          <w:lang w:val="en-US"/>
        </w:rPr>
        <w:t>eichoic acid</w:t>
      </w:r>
      <w:r w:rsidRPr="00A91F64">
        <w:rPr>
          <w:rFonts w:ascii="Times New Roman" w:hAnsi="Times New Roman" w:cs="Times New Roman"/>
          <w:bCs/>
          <w:color w:val="000000" w:themeColor="text1"/>
          <w:sz w:val="24"/>
          <w:szCs w:val="24"/>
          <w:lang w:val="en-US"/>
        </w:rPr>
        <w:t xml:space="preserve">, </w:t>
      </w:r>
      <w:r w:rsidRPr="00A91F64">
        <w:rPr>
          <w:rFonts w:ascii="Times New Roman" w:hAnsi="Times New Roman" w:cs="Times New Roman"/>
          <w:bCs/>
          <w:i/>
          <w:iCs/>
          <w:color w:val="000000" w:themeColor="text1"/>
          <w:sz w:val="24"/>
          <w:szCs w:val="24"/>
          <w:lang w:val="en-US"/>
        </w:rPr>
        <w:t xml:space="preserve">asam </w:t>
      </w:r>
      <w:r w:rsidRPr="00A91F64">
        <w:rPr>
          <w:rFonts w:ascii="Times New Roman" w:hAnsi="Times New Roman" w:cs="Times New Roman"/>
          <w:bCs/>
          <w:i/>
          <w:iCs/>
          <w:color w:val="000000" w:themeColor="text1"/>
          <w:sz w:val="24"/>
          <w:szCs w:val="24"/>
          <w:lang w:val="en-US"/>
        </w:rPr>
        <w:lastRenderedPageBreak/>
        <w:t>teichurni</w:t>
      </w:r>
      <w:r w:rsidRPr="00A91F64">
        <w:rPr>
          <w:rFonts w:ascii="Times New Roman" w:hAnsi="Times New Roman" w:cs="Times New Roman"/>
          <w:bCs/>
          <w:color w:val="000000" w:themeColor="text1"/>
          <w:sz w:val="24"/>
          <w:szCs w:val="24"/>
          <w:lang w:val="en-US"/>
        </w:rPr>
        <w:t xml:space="preserve">, dan berbagai jenis polisakarida. </w:t>
      </w:r>
      <w:r w:rsidRPr="007C1B93">
        <w:rPr>
          <w:rFonts w:ascii="Times New Roman" w:hAnsi="Times New Roman" w:cs="Times New Roman"/>
          <w:bCs/>
          <w:i/>
          <w:iCs/>
          <w:color w:val="000000" w:themeColor="text1"/>
          <w:sz w:val="24"/>
          <w:szCs w:val="24"/>
          <w:lang w:val="en-US"/>
        </w:rPr>
        <w:t>T</w:t>
      </w:r>
      <w:r w:rsidRPr="00A91F64">
        <w:rPr>
          <w:rFonts w:ascii="Times New Roman" w:hAnsi="Times New Roman" w:cs="Times New Roman"/>
          <w:bCs/>
          <w:i/>
          <w:iCs/>
          <w:color w:val="000000" w:themeColor="text1"/>
          <w:sz w:val="24"/>
          <w:szCs w:val="24"/>
          <w:lang w:val="en-US"/>
        </w:rPr>
        <w:t>eichoic acid</w:t>
      </w:r>
      <w:r w:rsidRPr="00A91F64">
        <w:rPr>
          <w:rFonts w:ascii="Times New Roman" w:hAnsi="Times New Roman" w:cs="Times New Roman"/>
          <w:bCs/>
          <w:color w:val="000000" w:themeColor="text1"/>
          <w:sz w:val="24"/>
          <w:szCs w:val="24"/>
          <w:lang w:val="en-US"/>
        </w:rPr>
        <w:t xml:space="preserve"> berfungsi sebagai antigen permukaan pada bakteri gram positif dan terletak di antara lapisan membran sitoplasma dan peptidoglikan. Selain itu, bakteri gram positif memiliki sekitar 40 lapisan peptidoglikan pada dinding selnya, yang membentuk 50% dari total komponen penyusun dinding sel. Polisakarida dan asam amino pada lapisan peptidoglikan bersifat sangat polar, sehingga pada bakteri gram positif dengan dinding sel yang sangat tebal, bakteri tersebut dapat bertahan dari aktivitas cairan empedu di dalam usus. Sebaliknya, lapisan peptidoglikan ini rentan terhadap lisozim, sehingga dapat dihancurkan oleh senyawa bakterisidal.</w:t>
      </w:r>
    </w:p>
    <w:p w:rsidR="00855F9C" w:rsidRPr="00A91F64" w:rsidRDefault="00855F9C" w:rsidP="00855F9C">
      <w:pPr>
        <w:pStyle w:val="ListParagraph"/>
        <w:numPr>
          <w:ilvl w:val="0"/>
          <w:numId w:val="9"/>
        </w:numPr>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Bakteri gram negatif </w:t>
      </w:r>
    </w:p>
    <w:p w:rsidR="00855F9C" w:rsidRPr="00A91F64" w:rsidRDefault="00855F9C" w:rsidP="00855F9C">
      <w:pPr>
        <w:pStyle w:val="ListParagraph"/>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Golongan bakteri gram negatif memiliki lapisan peptidoglikan yang tipis, sekitar 5-10 nm, dengan komposisi utama meliputi lipoprotein, membran luar, dan lipopolisakarida. Membran luar pada bakteri gram negatif bersifat hidrofilik, namun komponen lipid pada dinding selnya memberikan sifat hidrofobik. Selain itu, terdapat saluran protein khusus yang disebut porin, yang berfungsi sebagai jalur masuk komponen hidrofilik seperti gula dan asam amino yang penting untuk kebutuhan nutrisi bakteri.</w:t>
      </w:r>
    </w:p>
    <w:p w:rsidR="00855F9C" w:rsidRPr="00A91F64" w:rsidRDefault="00855F9C" w:rsidP="00855F9C">
      <w:pPr>
        <w:pStyle w:val="ListParagraph"/>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Lipoprotein pada bakteri gram negatif mengandung 57 asam amino, yang merupakan urutan berulang 15 asam amino yang terikat dengan ikatan peptida pada residu asam diaminpimelat dari sisi tetrapeptida rantai peptidoglikan. Komponen lipidnya terdiri dari digliserida thioether yang terikat pada sistein terminal. Lipoprotein merupakan komponen dominan </w:t>
      </w:r>
      <w:r w:rsidRPr="00A91F64">
        <w:rPr>
          <w:rFonts w:ascii="Times New Roman" w:hAnsi="Times New Roman" w:cs="Times New Roman"/>
          <w:bCs/>
          <w:color w:val="000000" w:themeColor="text1"/>
          <w:sz w:val="24"/>
          <w:szCs w:val="24"/>
          <w:lang w:val="en-US"/>
        </w:rPr>
        <w:lastRenderedPageBreak/>
        <w:t>dalam dinding sel gram negatif dan berfungsi untuk menjaga stabilitas membran luar serta untuk tempat perlekatan pada lapisan peptidoglikan.</w:t>
      </w:r>
    </w:p>
    <w:p w:rsidR="00855F9C" w:rsidRPr="00A91F64" w:rsidRDefault="00855F9C" w:rsidP="00855F9C">
      <w:pPr>
        <w:pStyle w:val="ListParagraph"/>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Membran luar bakteri gram negatif memiliki struktur bilayer, di mana komposisi lapisan dalamnya mirip dengan membran sitoplasma, namun fosfolipid pada lapisan luar digantikan oleh molekul lipopolisakarida. Di antara membran dalam dan membran luar terdapat ruang yang disebut ruang periplasma, yang terdiri dari lapisan murein dan larutan protein mirip gel, yang mengandung protein pengikat substrat tertentu, enzim hidrolitik, dan enzim detoksifikasi.</w:t>
      </w:r>
    </w:p>
    <w:p w:rsidR="00855F9C" w:rsidRPr="00AB42F5" w:rsidRDefault="00855F9C" w:rsidP="00855F9C">
      <w:pPr>
        <w:pStyle w:val="ListParagraph"/>
        <w:spacing w:after="0" w:line="480" w:lineRule="auto"/>
        <w:ind w:left="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Lipopolisakarida, yang terletak pada membran luar, merupakan tempat perlekatan dinding sel gram negatif. Komponen ini terdiri dari lipid kompleks yang disebut lipid A, yang terikat dengan polisakarida yang terdiri dari unit pengulangan, inti polisakarida, dan antigen O. Lipopolisakarida berikatan dengan membran luar melalui ikatan hidrofobik dan disintesis di membran sitoplasma sebelum dipindahkan ke posisi akhir di luar. Lipopolisakarida berfungsi sebagai antigen (antigen O pada rantai karbohidratnya) dan toksin (endotoksin yang berasal dari komponen lipid A).</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i/>
          <w:iCs/>
          <w:color w:val="000000" w:themeColor="text1"/>
          <w:lang w:val="en-US"/>
        </w:rPr>
      </w:pPr>
      <w:bookmarkStart w:id="24" w:name="_Toc228909498"/>
      <w:r w:rsidRPr="00A91F64">
        <w:rPr>
          <w:rFonts w:ascii="Times New Roman" w:hAnsi="Times New Roman" w:cs="Times New Roman"/>
          <w:b/>
          <w:i/>
          <w:iCs/>
          <w:color w:val="000000" w:themeColor="text1"/>
          <w:lang w:val="en-US"/>
        </w:rPr>
        <w:t>Staphylococcus aureus</w:t>
      </w:r>
      <w:bookmarkEnd w:id="24"/>
    </w:p>
    <w:p w:rsidR="00855F9C" w:rsidRPr="00A91F64" w:rsidRDefault="00855F9C" w:rsidP="00855F9C">
      <w:pPr>
        <w:pStyle w:val="ListParagraph"/>
        <w:numPr>
          <w:ilvl w:val="0"/>
          <w:numId w:val="3"/>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 xml:space="preserve">Klasifikasi </w:t>
      </w:r>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 xml:space="preserve">Klasifikasi bakteri </w:t>
      </w:r>
      <w:r w:rsidRPr="00A91F64">
        <w:rPr>
          <w:rFonts w:ascii="Times New Roman" w:hAnsi="Times New Roman" w:cs="Times New Roman"/>
          <w:i/>
          <w:iCs/>
          <w:color w:val="000000" w:themeColor="text1"/>
          <w:sz w:val="24"/>
          <w:szCs w:val="24"/>
          <w:lang w:val="en-US"/>
        </w:rPr>
        <w:t xml:space="preserve">Staphylococcus aureus </w:t>
      </w:r>
      <w:r w:rsidRPr="00A91F64">
        <w:rPr>
          <w:rFonts w:ascii="Times New Roman" w:hAnsi="Times New Roman" w:cs="Times New Roman"/>
          <w:color w:val="000000" w:themeColor="text1"/>
          <w:sz w:val="24"/>
          <w:szCs w:val="24"/>
          <w:lang w:val="en-US"/>
        </w:rPr>
        <w:t xml:space="preserve">dalam  </w:t>
      </w:r>
      <w:sdt>
        <w:sdtPr>
          <w:rPr>
            <w:rFonts w:ascii="Times New Roman" w:hAnsi="Times New Roman" w:cs="Times New Roman"/>
            <w:color w:val="000000"/>
            <w:sz w:val="24"/>
            <w:szCs w:val="24"/>
            <w:lang w:val="en-US"/>
          </w:rPr>
          <w:tag w:val="MENDELEY_CITATION_v3_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"/>
          <w:id w:val="-1832985029"/>
          <w:placeholder>
            <w:docPart w:val="1C0F995427B24B53BCC8DFFFEF074CC0"/>
          </w:placeholder>
        </w:sdtPr>
        <w:sdtContent>
          <w:r w:rsidRPr="00A91F64">
            <w:rPr>
              <w:rFonts w:ascii="Times New Roman" w:hAnsi="Times New Roman" w:cs="Times New Roman"/>
              <w:color w:val="000000"/>
              <w:sz w:val="24"/>
              <w:szCs w:val="24"/>
              <w:lang w:val="en-US"/>
            </w:rPr>
            <w:t>(Soedarto, 2015)</w:t>
          </w:r>
        </w:sdtContent>
      </w:sdt>
      <w:r w:rsidRPr="00A91F64">
        <w:rPr>
          <w:rFonts w:ascii="Times New Roman" w:hAnsi="Times New Roman" w:cs="Times New Roman"/>
          <w:color w:val="000000" w:themeColor="text1"/>
          <w:sz w:val="24"/>
          <w:szCs w:val="24"/>
          <w:lang w:val="en-US"/>
        </w:rPr>
        <w:t>sebagai berikut :</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Domain</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Bacteria</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Kingdom</w:t>
      </w:r>
      <w:r w:rsidRPr="00A91F64">
        <w:rPr>
          <w:rFonts w:ascii="Times New Roman" w:hAnsi="Times New Roman" w:cs="Times New Roman"/>
          <w:color w:val="000000" w:themeColor="text1"/>
          <w:sz w:val="24"/>
          <w:szCs w:val="24"/>
          <w:lang w:val="en-US"/>
        </w:rPr>
        <w:tab/>
        <w:t>: Eubacteria</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lastRenderedPageBreak/>
        <w:t>Divisi</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Firmicutes</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Class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Bacilli</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Ordo</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Bacillales</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Family</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Staphylococcaceae</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Genus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xml:space="preserve">: </w:t>
      </w:r>
      <w:r w:rsidRPr="00A91F64">
        <w:rPr>
          <w:rFonts w:ascii="Times New Roman" w:hAnsi="Times New Roman" w:cs="Times New Roman"/>
          <w:i/>
          <w:iCs/>
          <w:color w:val="000000" w:themeColor="text1"/>
          <w:sz w:val="24"/>
          <w:szCs w:val="24"/>
          <w:lang w:val="en-US"/>
        </w:rPr>
        <w:t>Staphylococcus</w:t>
      </w:r>
    </w:p>
    <w:p w:rsidR="00855F9C"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Spesies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w:t>
      </w:r>
      <w:r w:rsidRPr="00A91F64">
        <w:rPr>
          <w:rFonts w:ascii="Times New Roman" w:hAnsi="Times New Roman" w:cs="Times New Roman"/>
          <w:i/>
          <w:iCs/>
          <w:color w:val="000000" w:themeColor="text1"/>
          <w:sz w:val="24"/>
          <w:szCs w:val="24"/>
          <w:lang w:val="en-US"/>
        </w:rPr>
        <w:t xml:space="preserve"> Staphylococcus aureus</w:t>
      </w:r>
    </w:p>
    <w:p w:rsidR="00855F9C"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p>
    <w:p w:rsidR="00855F9C" w:rsidRPr="00A9122E"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1E225A">
        <w:rPr>
          <w:rFonts w:ascii="Times New Roman" w:hAnsi="Times New Roman" w:cs="Times New Roman"/>
          <w:color w:val="000000" w:themeColor="text1"/>
          <w:sz w:val="24"/>
          <w:szCs w:val="24"/>
          <w:lang w:val="en-US"/>
        </w:rPr>
        <w:t>Gambar 2.3</w:t>
      </w:r>
      <w:r>
        <w:rPr>
          <w:rFonts w:ascii="Times New Roman" w:hAnsi="Times New Roman" w:cs="Times New Roman"/>
          <w:color w:val="000000" w:themeColor="text1"/>
          <w:sz w:val="24"/>
          <w:szCs w:val="24"/>
          <w:lang w:val="en-US"/>
        </w:rPr>
        <w:t xml:space="preserve"> berikut merupakan bakteri </w:t>
      </w:r>
      <w:r w:rsidRPr="00A91F64">
        <w:rPr>
          <w:rFonts w:ascii="Times New Roman" w:hAnsi="Times New Roman" w:cs="Times New Roman"/>
          <w:i/>
          <w:iCs/>
          <w:color w:val="000000" w:themeColor="text1"/>
          <w:sz w:val="24"/>
          <w:szCs w:val="24"/>
          <w:lang w:val="en-US"/>
        </w:rPr>
        <w:t>Staphylococcus aureus</w:t>
      </w:r>
      <w:r>
        <w:rPr>
          <w:rFonts w:ascii="Times New Roman" w:hAnsi="Times New Roman" w:cs="Times New Roman"/>
          <w:color w:val="000000" w:themeColor="text1"/>
          <w:sz w:val="24"/>
          <w:szCs w:val="24"/>
          <w:lang w:val="en-US"/>
        </w:rPr>
        <w:t xml:space="preserve"> yang digunakan dalam penelitian ini :</w:t>
      </w:r>
    </w:p>
    <w:p w:rsidR="00855F9C" w:rsidRPr="00A91F64" w:rsidRDefault="00855F9C" w:rsidP="00855F9C">
      <w:pPr>
        <w:spacing w:after="0" w:line="480" w:lineRule="auto"/>
        <w:jc w:val="center"/>
        <w:rPr>
          <w:rFonts w:ascii="Times New Roman" w:hAnsi="Times New Roman" w:cs="Times New Roman"/>
          <w:color w:val="000000" w:themeColor="text1"/>
          <w:sz w:val="24"/>
          <w:szCs w:val="24"/>
          <w:lang w:val="en-US"/>
        </w:rPr>
      </w:pPr>
      <w:r w:rsidRPr="00A91F64">
        <w:rPr>
          <w:rFonts w:ascii="Times New Roman" w:hAnsi="Times New Roman" w:cs="Times New Roman"/>
          <w:noProof/>
          <w:color w:val="000000" w:themeColor="text1"/>
          <w:sz w:val="24"/>
          <w:szCs w:val="24"/>
          <w:lang w:val="en-US"/>
        </w:rPr>
        <w:drawing>
          <wp:inline distT="0" distB="0" distL="0" distR="0">
            <wp:extent cx="2203450" cy="147637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3450" cy="1476370"/>
                    </a:xfrm>
                    <a:prstGeom prst="rect">
                      <a:avLst/>
                    </a:prstGeom>
                  </pic:spPr>
                </pic:pic>
              </a:graphicData>
            </a:graphic>
          </wp:inline>
        </w:drawing>
      </w:r>
    </w:p>
    <w:p w:rsidR="00855F9C" w:rsidRPr="00890689" w:rsidRDefault="00855F9C" w:rsidP="00855F9C">
      <w:pPr>
        <w:pStyle w:val="Caption"/>
        <w:jc w:val="center"/>
        <w:rPr>
          <w:rFonts w:ascii="Times New Roman" w:hAnsi="Times New Roman" w:cs="Times New Roman"/>
          <w:b/>
          <w:bCs/>
          <w:color w:val="auto"/>
          <w:sz w:val="24"/>
          <w:szCs w:val="24"/>
          <w:lang w:val="en-US"/>
        </w:rPr>
      </w:pPr>
      <w:bookmarkStart w:id="25" w:name="_Toc209061577"/>
      <w:r w:rsidRPr="00A91F64">
        <w:rPr>
          <w:rFonts w:ascii="Times New Roman" w:hAnsi="Times New Roman" w:cs="Times New Roman"/>
          <w:b/>
          <w:bCs/>
          <w:i w:val="0"/>
          <w:iCs w:val="0"/>
          <w:color w:val="auto"/>
          <w:sz w:val="24"/>
          <w:szCs w:val="24"/>
        </w:rPr>
        <w:t xml:space="preserve">Gambar </w:t>
      </w:r>
      <w:r w:rsidRPr="00A91F64">
        <w:rPr>
          <w:rFonts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lang w:val="en-US"/>
        </w:rPr>
        <w:t>3</w:t>
      </w:r>
      <w:r w:rsidRPr="00A91F64">
        <w:rPr>
          <w:rFonts w:ascii="Times New Roman" w:hAnsi="Times New Roman" w:cs="Times New Roman"/>
          <w:b/>
          <w:bCs/>
          <w:color w:val="auto"/>
          <w:sz w:val="24"/>
          <w:szCs w:val="24"/>
          <w:lang w:val="en-US"/>
        </w:rPr>
        <w:t>Staphylococcus aureus</w:t>
      </w:r>
      <w:bookmarkEnd w:id="25"/>
      <w:r w:rsidRPr="00A25DC3">
        <w:rPr>
          <w:rFonts w:ascii="Times New Roman" w:hAnsi="Times New Roman" w:cs="Times New Roman"/>
          <w:b/>
          <w:bCs/>
          <w:i w:val="0"/>
          <w:iCs w:val="0"/>
          <w:color w:val="000000" w:themeColor="text1"/>
          <w:sz w:val="24"/>
          <w:szCs w:val="24"/>
          <w:lang w:val="en-US"/>
        </w:rPr>
        <w:t>(infolabmed.com)</w:t>
      </w:r>
    </w:p>
    <w:p w:rsidR="00855F9C" w:rsidRPr="00A91F64" w:rsidRDefault="00855F9C" w:rsidP="00855F9C">
      <w:pPr>
        <w:pStyle w:val="ListParagraph"/>
        <w:numPr>
          <w:ilvl w:val="0"/>
          <w:numId w:val="3"/>
        </w:numPr>
        <w:spacing w:after="0" w:line="480" w:lineRule="auto"/>
        <w:ind w:left="709"/>
        <w:jc w:val="both"/>
        <w:rPr>
          <w:rFonts w:ascii="Times New Roman" w:hAnsi="Times New Roman" w:cs="Times New Roman"/>
          <w:sz w:val="24"/>
          <w:szCs w:val="24"/>
        </w:rPr>
      </w:pPr>
      <w:r w:rsidRPr="00A91F64">
        <w:rPr>
          <w:rFonts w:ascii="Times New Roman" w:hAnsi="Times New Roman" w:cs="Times New Roman"/>
          <w:sz w:val="24"/>
          <w:szCs w:val="24"/>
          <w:lang w:val="en-US"/>
        </w:rPr>
        <w:t xml:space="preserve">Morfologi </w:t>
      </w:r>
      <w:r w:rsidRPr="00A91F64">
        <w:rPr>
          <w:rFonts w:ascii="Times New Roman" w:hAnsi="Times New Roman" w:cs="Times New Roman"/>
          <w:i/>
          <w:iCs/>
          <w:sz w:val="24"/>
          <w:szCs w:val="24"/>
          <w:lang w:val="en-US"/>
        </w:rPr>
        <w:t>Staphylococcus aureus</w:t>
      </w:r>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merupakan organisme komensal pada manusia yang dapat menyebabkan infeksi yang menyebar luas. Bakteri ini berbentuk kokus, gram positif, dan membentuk koloni bergerombol serta bersifat koagulase positif, sifat yang membedakannya dari spesies lainnya.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biasanya membentuk koloni berwarna abu-abu hingga kuning emas, dengan bentuk bulat, halus, menonjol, dan berkilau pada pembenihan padat, serta menghasilkan pigmen. Beberapa galur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memiliki kapsul yang dapat menghambat fagositosis oleh leukosit polimorfonuklear, kecuali jika terdapat antibodi spesifik.</w:t>
      </w:r>
    </w:p>
    <w:p w:rsidR="00855F9C" w:rsidRPr="00A9122E" w:rsidRDefault="00855F9C" w:rsidP="00855F9C">
      <w:pPr>
        <w:pStyle w:val="ListParagraph"/>
        <w:spacing w:after="0" w:line="480" w:lineRule="auto"/>
        <w:ind w:left="0" w:firstLine="709"/>
        <w:jc w:val="both"/>
        <w:rPr>
          <w:rFonts w:ascii="Times New Roman" w:hAnsi="Times New Roman" w:cs="Times New Roman"/>
          <w:sz w:val="24"/>
          <w:szCs w:val="24"/>
          <w:lang w:val="en-US"/>
        </w:rPr>
      </w:pPr>
      <w:r w:rsidRPr="00A91F64">
        <w:rPr>
          <w:rFonts w:ascii="Times New Roman" w:hAnsi="Times New Roman" w:cs="Times New Roman"/>
          <w:bCs/>
          <w:color w:val="000000" w:themeColor="text1"/>
          <w:sz w:val="24"/>
          <w:szCs w:val="24"/>
          <w:lang w:val="en-US"/>
        </w:rPr>
        <w:lastRenderedPageBreak/>
        <w:t xml:space="preserve">Bakteri ini menghasilkan toksin yang dapat membunuh sel darah putih pada hewan. Protein pada permukaan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seperti protein A dan adhesin, dapat disintesis selama fase stasioner. Infeksi yang disebabkan oleh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tidak hanya berasal dari makanan dan minuman, tetapi juga dari kontaminasi langsung terhadap luka.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tergolong flora normal pada kulit dan mukosa manusia, namun dapat menyebabkan penanahan, abses, serta berbagai jenis infeksi. Bakteri ini mengandung polisakarida dan protein yang berfungsi sebagai antigen dan merupakan komponen penting dalam struktur dinding sel. </w:t>
      </w:r>
      <w:r w:rsidRPr="00A91F64">
        <w:rPr>
          <w:rFonts w:ascii="Times New Roman" w:hAnsi="Times New Roman" w:cs="Times New Roman"/>
          <w:bCs/>
          <w:i/>
          <w:iCs/>
          <w:color w:val="000000" w:themeColor="text1"/>
          <w:sz w:val="24"/>
          <w:szCs w:val="24"/>
          <w:lang w:val="en-US"/>
        </w:rPr>
        <w:t>Staphylococcus aureus</w:t>
      </w:r>
      <w:r w:rsidRPr="00A91F64">
        <w:rPr>
          <w:rFonts w:ascii="Times New Roman" w:hAnsi="Times New Roman" w:cs="Times New Roman"/>
          <w:bCs/>
          <w:color w:val="000000" w:themeColor="text1"/>
          <w:sz w:val="24"/>
          <w:szCs w:val="24"/>
          <w:lang w:val="en-US"/>
        </w:rPr>
        <w:t xml:space="preserve"> tidak membentuk spora dan tidak memiliki flagel. Bakteri ini mampu tumbuh dengan cepat pada suhu 37°C, meskipun suhu terbaik untuk pertumbuhannya adalah pada suhu kamar 20°-25°C </w:t>
      </w:r>
      <w:sdt>
        <w:sdtPr>
          <w:rPr>
            <w:rFonts w:ascii="Times New Roman" w:hAnsi="Times New Roman" w:cs="Times New Roman"/>
            <w:bCs/>
            <w:color w:val="000000"/>
            <w:sz w:val="24"/>
            <w:szCs w:val="24"/>
            <w:lang w:val="en-US"/>
          </w:rPr>
          <w:tag w:val="MENDELEY_CITATION_v3_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"/>
          <w:id w:val="-1345240609"/>
          <w:placeholder>
            <w:docPart w:val="1C0F995427B24B53BCC8DFFFEF074CC0"/>
          </w:placeholder>
        </w:sdtPr>
        <w:sdtContent>
          <w:r w:rsidRPr="00A91F64">
            <w:rPr>
              <w:rFonts w:ascii="Times New Roman" w:hAnsi="Times New Roman" w:cs="Times New Roman"/>
              <w:bCs/>
              <w:color w:val="000000"/>
              <w:sz w:val="24"/>
              <w:szCs w:val="24"/>
              <w:lang w:val="en-US"/>
            </w:rPr>
            <w:t>(Siska, 2022)</w:t>
          </w:r>
        </w:sdtContent>
      </w:sdt>
      <w:r w:rsidRPr="00A91F64">
        <w:rPr>
          <w:rFonts w:ascii="Times New Roman" w:hAnsi="Times New Roman" w:cs="Times New Roman"/>
          <w:sz w:val="24"/>
          <w:szCs w:val="24"/>
          <w:lang w:val="en-US"/>
        </w:rPr>
        <w:t>.</w:t>
      </w:r>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i/>
          <w:iCs/>
          <w:color w:val="000000" w:themeColor="text1"/>
          <w:lang w:val="en-US"/>
        </w:rPr>
      </w:pPr>
      <w:bookmarkStart w:id="26" w:name="_Toc228909499"/>
      <w:r w:rsidRPr="00A91F64">
        <w:rPr>
          <w:rFonts w:ascii="Times New Roman" w:hAnsi="Times New Roman" w:cs="Times New Roman"/>
          <w:b/>
          <w:i/>
          <w:iCs/>
          <w:color w:val="000000" w:themeColor="text1"/>
          <w:lang w:val="en-US"/>
        </w:rPr>
        <w:t>Staphylococcus epidermidis</w:t>
      </w:r>
      <w:bookmarkEnd w:id="26"/>
    </w:p>
    <w:p w:rsidR="00855F9C" w:rsidRPr="00A91F64" w:rsidRDefault="00855F9C" w:rsidP="00855F9C">
      <w:pPr>
        <w:pStyle w:val="ListParagraph"/>
        <w:numPr>
          <w:ilvl w:val="0"/>
          <w:numId w:val="4"/>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 xml:space="preserve">Klasifikasi </w:t>
      </w:r>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Klasifikasi bakteri </w:t>
      </w:r>
      <w:r w:rsidRPr="00A91F64">
        <w:rPr>
          <w:rFonts w:ascii="Times New Roman" w:hAnsi="Times New Roman" w:cs="Times New Roman"/>
          <w:i/>
          <w:iCs/>
          <w:color w:val="000000" w:themeColor="text1"/>
          <w:sz w:val="24"/>
          <w:szCs w:val="24"/>
          <w:lang w:val="en-US"/>
        </w:rPr>
        <w:t xml:space="preserve">Staphylococcus epidermidis </w:t>
      </w:r>
      <w:r w:rsidRPr="00A91F64">
        <w:rPr>
          <w:rFonts w:ascii="Times New Roman" w:hAnsi="Times New Roman" w:cs="Times New Roman"/>
          <w:color w:val="000000" w:themeColor="text1"/>
          <w:sz w:val="24"/>
          <w:szCs w:val="24"/>
          <w:lang w:val="en-US"/>
        </w:rPr>
        <w:t xml:space="preserve">dalam </w:t>
      </w:r>
      <w:sdt>
        <w:sdtPr>
          <w:rPr>
            <w:rFonts w:ascii="Times New Roman" w:hAnsi="Times New Roman" w:cs="Times New Roman"/>
            <w:color w:val="000000"/>
            <w:sz w:val="24"/>
            <w:szCs w:val="24"/>
            <w:lang w:val="en-US"/>
          </w:rPr>
          <w:tag w:val="MENDELEY_CITATION_v3_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"/>
          <w:id w:val="335504019"/>
          <w:placeholder>
            <w:docPart w:val="1C0F995427B24B53BCC8DFFFEF074CC0"/>
          </w:placeholder>
        </w:sdtPr>
        <w:sdtContent>
          <w:r w:rsidRPr="00A91F64">
            <w:rPr>
              <w:rFonts w:ascii="Times New Roman" w:hAnsi="Times New Roman" w:cs="Times New Roman"/>
              <w:color w:val="000000"/>
              <w:sz w:val="24"/>
              <w:szCs w:val="24"/>
              <w:lang w:val="en-US"/>
            </w:rPr>
            <w:t>(Soedarto, 2015)</w:t>
          </w:r>
        </w:sdtContent>
      </w:sdt>
      <w:r w:rsidRPr="00A91F64">
        <w:rPr>
          <w:rFonts w:ascii="Times New Roman" w:hAnsi="Times New Roman" w:cs="Times New Roman"/>
          <w:color w:val="000000" w:themeColor="text1"/>
          <w:sz w:val="24"/>
          <w:szCs w:val="24"/>
          <w:lang w:val="en-US"/>
        </w:rPr>
        <w:t>sebagai berikut :</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Domain</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Bacteria</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Kingdom</w:t>
      </w:r>
      <w:r w:rsidRPr="00A91F64">
        <w:rPr>
          <w:rFonts w:ascii="Times New Roman" w:hAnsi="Times New Roman" w:cs="Times New Roman"/>
          <w:color w:val="000000" w:themeColor="text1"/>
          <w:sz w:val="24"/>
          <w:szCs w:val="24"/>
          <w:lang w:val="en-US"/>
        </w:rPr>
        <w:tab/>
        <w:t>: Eubacteria</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Divisi</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Firmicutes</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Class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Bacilli</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Ordo</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Bacillales</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Family</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Staphylococcaceae</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Genus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xml:space="preserve">: </w:t>
      </w:r>
      <w:r w:rsidRPr="00A91F64">
        <w:rPr>
          <w:rFonts w:ascii="Times New Roman" w:hAnsi="Times New Roman" w:cs="Times New Roman"/>
          <w:i/>
          <w:iCs/>
          <w:color w:val="000000" w:themeColor="text1"/>
          <w:sz w:val="24"/>
          <w:szCs w:val="24"/>
          <w:lang w:val="en-US"/>
        </w:rPr>
        <w:t>Staphylococcus</w:t>
      </w:r>
    </w:p>
    <w:p w:rsidR="00855F9C" w:rsidRDefault="00855F9C" w:rsidP="00855F9C">
      <w:pPr>
        <w:pStyle w:val="ListParagraph"/>
        <w:spacing w:after="0" w:line="480" w:lineRule="auto"/>
        <w:ind w:left="0" w:firstLine="567"/>
        <w:jc w:val="both"/>
        <w:rPr>
          <w:rFonts w:ascii="Times New Roman" w:hAnsi="Times New Roman" w:cs="Times New Roman"/>
          <w:i/>
          <w:iCs/>
          <w:color w:val="000000" w:themeColor="text1"/>
          <w:sz w:val="24"/>
          <w:szCs w:val="24"/>
          <w:lang w:val="en-US"/>
        </w:rPr>
      </w:pPr>
      <w:r w:rsidRPr="00A91F64">
        <w:rPr>
          <w:rFonts w:ascii="Times New Roman" w:hAnsi="Times New Roman" w:cs="Times New Roman"/>
          <w:color w:val="000000" w:themeColor="text1"/>
          <w:sz w:val="24"/>
          <w:szCs w:val="24"/>
          <w:lang w:val="en-US"/>
        </w:rPr>
        <w:t>Spesies</w:t>
      </w:r>
      <w:r w:rsidRPr="00A91F64">
        <w:rPr>
          <w:rFonts w:ascii="Times New Roman" w:hAnsi="Times New Roman" w:cs="Times New Roman"/>
          <w:color w:val="000000" w:themeColor="text1"/>
          <w:sz w:val="24"/>
          <w:szCs w:val="24"/>
          <w:lang w:val="en-US"/>
        </w:rPr>
        <w:tab/>
      </w:r>
      <w:r w:rsidRPr="00A91F64">
        <w:rPr>
          <w:rFonts w:ascii="Times New Roman" w:hAnsi="Times New Roman" w:cs="Times New Roman"/>
          <w:color w:val="000000" w:themeColor="text1"/>
          <w:sz w:val="24"/>
          <w:szCs w:val="24"/>
          <w:lang w:val="en-US"/>
        </w:rPr>
        <w:tab/>
        <w:t xml:space="preserve">: </w:t>
      </w:r>
      <w:r w:rsidRPr="00A91F64">
        <w:rPr>
          <w:rFonts w:ascii="Times New Roman" w:hAnsi="Times New Roman" w:cs="Times New Roman"/>
          <w:i/>
          <w:iCs/>
          <w:color w:val="000000" w:themeColor="text1"/>
          <w:sz w:val="24"/>
          <w:szCs w:val="24"/>
          <w:lang w:val="en-US"/>
        </w:rPr>
        <w:t>Staphylococcus epidermidis</w:t>
      </w:r>
    </w:p>
    <w:p w:rsidR="00855F9C" w:rsidRPr="00A91F64" w:rsidRDefault="00855F9C" w:rsidP="00855F9C">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1E225A">
        <w:rPr>
          <w:rFonts w:ascii="Times New Roman" w:hAnsi="Times New Roman" w:cs="Times New Roman"/>
          <w:color w:val="000000" w:themeColor="text1"/>
          <w:sz w:val="24"/>
          <w:szCs w:val="24"/>
          <w:lang w:val="en-US"/>
        </w:rPr>
        <w:lastRenderedPageBreak/>
        <w:t>Gambar 2.4</w:t>
      </w:r>
      <w:r>
        <w:rPr>
          <w:rFonts w:ascii="Times New Roman" w:hAnsi="Times New Roman" w:cs="Times New Roman"/>
          <w:color w:val="000000" w:themeColor="text1"/>
          <w:sz w:val="24"/>
          <w:szCs w:val="24"/>
          <w:lang w:val="en-US"/>
        </w:rPr>
        <w:t xml:space="preserve"> berikut merupakan bakteri </w:t>
      </w:r>
      <w:r w:rsidRPr="00A91F64">
        <w:rPr>
          <w:rFonts w:ascii="Times New Roman" w:hAnsi="Times New Roman" w:cs="Times New Roman"/>
          <w:i/>
          <w:iCs/>
          <w:color w:val="000000" w:themeColor="text1"/>
          <w:sz w:val="24"/>
          <w:szCs w:val="24"/>
          <w:lang w:val="en-US"/>
        </w:rPr>
        <w:t xml:space="preserve">Staphylococcus </w:t>
      </w:r>
      <w:r>
        <w:rPr>
          <w:rFonts w:ascii="Times New Roman" w:hAnsi="Times New Roman" w:cs="Times New Roman"/>
          <w:i/>
          <w:iCs/>
          <w:color w:val="000000" w:themeColor="text1"/>
          <w:sz w:val="24"/>
          <w:szCs w:val="24"/>
          <w:lang w:val="en-US"/>
        </w:rPr>
        <w:t>epidermidis</w:t>
      </w:r>
      <w:r>
        <w:rPr>
          <w:rFonts w:ascii="Times New Roman" w:hAnsi="Times New Roman" w:cs="Times New Roman"/>
          <w:color w:val="000000" w:themeColor="text1"/>
          <w:sz w:val="24"/>
          <w:szCs w:val="24"/>
          <w:lang w:val="en-US"/>
        </w:rPr>
        <w:t xml:space="preserve"> yang digunakan dalam penelitian ini :</w:t>
      </w:r>
    </w:p>
    <w:p w:rsidR="00855F9C" w:rsidRPr="00A91F64" w:rsidRDefault="00855F9C" w:rsidP="00855F9C">
      <w:pPr>
        <w:spacing w:after="0" w:line="480" w:lineRule="auto"/>
        <w:jc w:val="center"/>
        <w:rPr>
          <w:rFonts w:ascii="Times New Roman" w:hAnsi="Times New Roman" w:cs="Times New Roman"/>
          <w:color w:val="000000" w:themeColor="text1"/>
          <w:sz w:val="24"/>
          <w:szCs w:val="24"/>
          <w:lang w:val="en-US"/>
        </w:rPr>
      </w:pPr>
      <w:r w:rsidRPr="00A91F64">
        <w:rPr>
          <w:rFonts w:ascii="Times New Roman" w:hAnsi="Times New Roman" w:cs="Times New Roman"/>
          <w:noProof/>
          <w:sz w:val="24"/>
          <w:szCs w:val="24"/>
          <w:lang w:val="en-US"/>
        </w:rPr>
        <w:drawing>
          <wp:inline distT="0" distB="0" distL="0" distR="0">
            <wp:extent cx="2669676" cy="1920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4583" cy="1938155"/>
                    </a:xfrm>
                    <a:prstGeom prst="rect">
                      <a:avLst/>
                    </a:prstGeom>
                  </pic:spPr>
                </pic:pic>
              </a:graphicData>
            </a:graphic>
          </wp:inline>
        </w:drawing>
      </w:r>
    </w:p>
    <w:p w:rsidR="00855F9C" w:rsidRDefault="00855F9C" w:rsidP="00855F9C">
      <w:pPr>
        <w:pStyle w:val="Caption"/>
        <w:jc w:val="center"/>
        <w:rPr>
          <w:rFonts w:ascii="Times New Roman" w:hAnsi="Times New Roman" w:cs="Times New Roman"/>
          <w:b/>
          <w:bCs/>
          <w:i w:val="0"/>
          <w:iCs w:val="0"/>
          <w:color w:val="auto"/>
          <w:sz w:val="24"/>
          <w:szCs w:val="24"/>
          <w:lang w:val="en-US"/>
        </w:rPr>
      </w:pPr>
      <w:bookmarkStart w:id="27" w:name="_Toc209061578"/>
      <w:r w:rsidRPr="00A91F64">
        <w:rPr>
          <w:rFonts w:ascii="Times New Roman" w:hAnsi="Times New Roman" w:cs="Times New Roman"/>
          <w:b/>
          <w:bCs/>
          <w:i w:val="0"/>
          <w:iCs w:val="0"/>
          <w:color w:val="auto"/>
          <w:sz w:val="24"/>
          <w:szCs w:val="24"/>
        </w:rPr>
        <w:t xml:space="preserve">Gambar </w:t>
      </w:r>
      <w:r w:rsidRPr="00A91F64">
        <w:rPr>
          <w:rFonts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lang w:val="en-US"/>
        </w:rPr>
        <w:t xml:space="preserve">4 </w:t>
      </w:r>
      <w:r w:rsidRPr="00A91F64">
        <w:rPr>
          <w:rFonts w:ascii="Times New Roman" w:hAnsi="Times New Roman" w:cs="Times New Roman"/>
          <w:b/>
          <w:bCs/>
          <w:color w:val="auto"/>
          <w:sz w:val="24"/>
          <w:szCs w:val="24"/>
          <w:lang w:val="en-US"/>
        </w:rPr>
        <w:t>Staphylococcus epidermidis</w:t>
      </w:r>
      <w:bookmarkEnd w:id="27"/>
      <w:r w:rsidRPr="00A25DC3">
        <w:rPr>
          <w:rFonts w:ascii="Times New Roman" w:hAnsi="Times New Roman" w:cs="Times New Roman"/>
          <w:b/>
          <w:bCs/>
          <w:i w:val="0"/>
          <w:iCs w:val="0"/>
          <w:color w:val="auto"/>
          <w:sz w:val="24"/>
          <w:szCs w:val="24"/>
          <w:lang w:val="en-US"/>
        </w:rPr>
        <w:t>(</w:t>
      </w:r>
      <w:r w:rsidRPr="00A25DC3">
        <w:rPr>
          <w:rFonts w:ascii="Times New Roman" w:hAnsi="Times New Roman" w:cs="Times New Roman"/>
          <w:b/>
          <w:bCs/>
          <w:color w:val="auto"/>
          <w:sz w:val="24"/>
          <w:szCs w:val="24"/>
          <w:lang w:val="en-US"/>
        </w:rPr>
        <w:t>National Institutes of Health</w:t>
      </w:r>
      <w:r w:rsidRPr="00A25DC3">
        <w:rPr>
          <w:rFonts w:ascii="Times New Roman" w:hAnsi="Times New Roman" w:cs="Times New Roman"/>
          <w:b/>
          <w:bCs/>
          <w:i w:val="0"/>
          <w:iCs w:val="0"/>
          <w:color w:val="auto"/>
          <w:sz w:val="24"/>
          <w:szCs w:val="24"/>
          <w:lang w:val="en-US"/>
        </w:rPr>
        <w:t>.com)</w:t>
      </w:r>
    </w:p>
    <w:p w:rsidR="00855F9C" w:rsidRDefault="00855F9C" w:rsidP="00855F9C">
      <w:pPr>
        <w:rPr>
          <w:lang w:val="en-US"/>
        </w:rPr>
      </w:pPr>
    </w:p>
    <w:p w:rsidR="00855F9C" w:rsidRPr="00890689" w:rsidRDefault="00855F9C" w:rsidP="00855F9C">
      <w:pPr>
        <w:rPr>
          <w:lang w:val="en-US"/>
        </w:rPr>
      </w:pPr>
    </w:p>
    <w:p w:rsidR="00855F9C" w:rsidRPr="00A91F64" w:rsidRDefault="00855F9C" w:rsidP="00855F9C">
      <w:pPr>
        <w:pStyle w:val="ListParagraph"/>
        <w:numPr>
          <w:ilvl w:val="0"/>
          <w:numId w:val="4"/>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sz w:val="24"/>
          <w:szCs w:val="24"/>
          <w:lang w:val="en-US"/>
        </w:rPr>
        <w:t xml:space="preserve">Morfologi </w:t>
      </w:r>
      <w:r w:rsidRPr="00A91F64">
        <w:rPr>
          <w:rFonts w:ascii="Times New Roman" w:hAnsi="Times New Roman" w:cs="Times New Roman"/>
          <w:i/>
          <w:iCs/>
          <w:sz w:val="24"/>
          <w:szCs w:val="24"/>
          <w:lang w:val="en-US"/>
        </w:rPr>
        <w:t xml:space="preserve">Staphylococcus </w:t>
      </w:r>
      <w:r w:rsidRPr="00A91F64">
        <w:rPr>
          <w:rFonts w:ascii="Times New Roman" w:hAnsi="Times New Roman" w:cs="Times New Roman"/>
          <w:i/>
          <w:iCs/>
          <w:color w:val="000000" w:themeColor="text1"/>
          <w:sz w:val="24"/>
          <w:szCs w:val="24"/>
          <w:lang w:val="en-US"/>
        </w:rPr>
        <w:t>epidermidis</w:t>
      </w:r>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i/>
          <w:iCs/>
          <w:color w:val="000000" w:themeColor="text1"/>
          <w:sz w:val="24"/>
          <w:szCs w:val="24"/>
          <w:lang w:val="en-US"/>
        </w:rPr>
        <w:t>Staphylococcus epidermidis</w:t>
      </w:r>
      <w:r w:rsidRPr="00A91F64">
        <w:rPr>
          <w:rFonts w:ascii="Times New Roman" w:hAnsi="Times New Roman" w:cs="Times New Roman"/>
          <w:bCs/>
          <w:color w:val="000000" w:themeColor="text1"/>
          <w:sz w:val="24"/>
          <w:szCs w:val="24"/>
          <w:lang w:val="en-US"/>
        </w:rPr>
        <w:t xml:space="preserve"> termasuk dalam golongan koagulase negatif. Koloni bakteri ini berwarna abu-abu hingga putih, terutama pada isolasi primer. </w:t>
      </w:r>
      <w:r w:rsidRPr="00A91F64">
        <w:rPr>
          <w:rFonts w:ascii="Times New Roman" w:hAnsi="Times New Roman" w:cs="Times New Roman"/>
          <w:bCs/>
          <w:i/>
          <w:iCs/>
          <w:color w:val="000000" w:themeColor="text1"/>
          <w:sz w:val="24"/>
          <w:szCs w:val="24"/>
          <w:lang w:val="en-US"/>
        </w:rPr>
        <w:t>Staphylococcus epidermidis</w:t>
      </w:r>
      <w:r w:rsidRPr="00A91F64">
        <w:rPr>
          <w:rFonts w:ascii="Times New Roman" w:hAnsi="Times New Roman" w:cs="Times New Roman"/>
          <w:bCs/>
          <w:color w:val="000000" w:themeColor="text1"/>
          <w:sz w:val="24"/>
          <w:szCs w:val="24"/>
          <w:lang w:val="en-US"/>
        </w:rPr>
        <w:t xml:space="preserve"> merupakan flora normal pada kulit manusia, saluran respirasi, dan saluran gastrointestinal. Bakteri ini bersifat nonpatogen, nonhemolitik, tidak invasif, tidak membentuk koagulase, tidak meragikan mannitol, dan bersifat fakultatif.</w:t>
      </w:r>
    </w:p>
    <w:p w:rsidR="00855F9C" w:rsidRPr="00A91F64"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A91F64">
        <w:rPr>
          <w:rFonts w:ascii="Times New Roman" w:hAnsi="Times New Roman" w:cs="Times New Roman"/>
          <w:bCs/>
          <w:color w:val="000000" w:themeColor="text1"/>
          <w:sz w:val="24"/>
          <w:szCs w:val="24"/>
          <w:lang w:val="en-US"/>
        </w:rPr>
        <w:t xml:space="preserve">Meskipun bakteri ini merupakan flora normal pada habitat aslinya, </w:t>
      </w:r>
      <w:r w:rsidRPr="00A91F64">
        <w:rPr>
          <w:rFonts w:ascii="Times New Roman" w:hAnsi="Times New Roman" w:cs="Times New Roman"/>
          <w:bCs/>
          <w:i/>
          <w:iCs/>
          <w:color w:val="000000" w:themeColor="text1"/>
          <w:sz w:val="24"/>
          <w:szCs w:val="24"/>
          <w:lang w:val="en-US"/>
        </w:rPr>
        <w:t>Staphylococcus epidermidis</w:t>
      </w:r>
      <w:r w:rsidRPr="00A91F64">
        <w:rPr>
          <w:rFonts w:ascii="Times New Roman" w:hAnsi="Times New Roman" w:cs="Times New Roman"/>
          <w:bCs/>
          <w:color w:val="000000" w:themeColor="text1"/>
          <w:sz w:val="24"/>
          <w:szCs w:val="24"/>
          <w:lang w:val="en-US"/>
        </w:rPr>
        <w:t xml:space="preserve"> dapat menjadi bakteri pencemar dan menimbulkan infeksi, terutama pada individu dengan imunitas yang lemah. Infeksi yang disebabkan oleh </w:t>
      </w:r>
      <w:r w:rsidRPr="00A91F64">
        <w:rPr>
          <w:rFonts w:ascii="Times New Roman" w:hAnsi="Times New Roman" w:cs="Times New Roman"/>
          <w:bCs/>
          <w:i/>
          <w:iCs/>
          <w:color w:val="000000" w:themeColor="text1"/>
          <w:sz w:val="24"/>
          <w:szCs w:val="24"/>
          <w:lang w:val="en-US"/>
        </w:rPr>
        <w:t>Staphylococcus epidermidis</w:t>
      </w:r>
      <w:r w:rsidRPr="00A91F64">
        <w:rPr>
          <w:rFonts w:ascii="Times New Roman" w:hAnsi="Times New Roman" w:cs="Times New Roman"/>
          <w:bCs/>
          <w:color w:val="000000" w:themeColor="text1"/>
          <w:sz w:val="24"/>
          <w:szCs w:val="24"/>
          <w:lang w:val="en-US"/>
        </w:rPr>
        <w:t xml:space="preserve"> sulit disembuhkan karena bakteri ini dapat tumbuh pada alat prostesis, di mana ia dapat menghindari sirkulasi darah dan terhindar dari pengobatan antimikroba. Sekitar 75% strain </w:t>
      </w:r>
      <w:r w:rsidRPr="00A91F64">
        <w:rPr>
          <w:rFonts w:ascii="Times New Roman" w:hAnsi="Times New Roman" w:cs="Times New Roman"/>
          <w:bCs/>
          <w:i/>
          <w:iCs/>
          <w:color w:val="000000" w:themeColor="text1"/>
          <w:sz w:val="24"/>
          <w:szCs w:val="24"/>
          <w:lang w:val="en-US"/>
        </w:rPr>
        <w:t>Staphylococcus epidermidis</w:t>
      </w:r>
      <w:r w:rsidRPr="00A91F64">
        <w:rPr>
          <w:rFonts w:ascii="Times New Roman" w:hAnsi="Times New Roman" w:cs="Times New Roman"/>
          <w:bCs/>
          <w:color w:val="000000" w:themeColor="text1"/>
          <w:sz w:val="24"/>
          <w:szCs w:val="24"/>
          <w:lang w:val="en-US"/>
        </w:rPr>
        <w:t xml:space="preserve"> resisten terhadap nafsilin. Bakteri ini juga dapat bertahan dalam </w:t>
      </w:r>
      <w:r w:rsidRPr="00A91F64">
        <w:rPr>
          <w:rFonts w:ascii="Times New Roman" w:hAnsi="Times New Roman" w:cs="Times New Roman"/>
          <w:bCs/>
          <w:color w:val="000000" w:themeColor="text1"/>
          <w:sz w:val="24"/>
          <w:szCs w:val="24"/>
          <w:lang w:val="en-US"/>
        </w:rPr>
        <w:lastRenderedPageBreak/>
        <w:t xml:space="preserve">lapisan kulit meskipun sudah diberikan desinfektan saat pengambilan sampel darah, sehingga dapat masuk ke dalam aliran darah dan menyebabkan bakteremia </w:t>
      </w:r>
      <w:sdt>
        <w:sdtPr>
          <w:rPr>
            <w:rFonts w:ascii="Times New Roman" w:hAnsi="Times New Roman" w:cs="Times New Roman"/>
            <w:bCs/>
            <w:color w:val="000000"/>
            <w:sz w:val="24"/>
            <w:szCs w:val="24"/>
            <w:lang w:val="en-US"/>
          </w:rPr>
          <w:tag w:val="MENDELEY_CITATION_v3_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"/>
          <w:id w:val="765263481"/>
          <w:placeholder>
            <w:docPart w:val="1C0F995427B24B53BCC8DFFFEF074CC0"/>
          </w:placeholder>
        </w:sdtPr>
        <w:sdtContent>
          <w:r w:rsidRPr="00A91F64">
            <w:rPr>
              <w:rFonts w:ascii="Times New Roman" w:hAnsi="Times New Roman" w:cs="Times New Roman"/>
              <w:bCs/>
              <w:color w:val="000000"/>
              <w:sz w:val="24"/>
              <w:szCs w:val="24"/>
              <w:lang w:val="en-US"/>
            </w:rPr>
            <w:t>(Siska, 2022)</w:t>
          </w:r>
        </w:sdtContent>
      </w:sdt>
      <w:r w:rsidRPr="00A91F64">
        <w:rPr>
          <w:rFonts w:ascii="Times New Roman" w:hAnsi="Times New Roman" w:cs="Times New Roman"/>
          <w:bCs/>
          <w:color w:val="000000"/>
          <w:sz w:val="24"/>
          <w:szCs w:val="24"/>
          <w:lang w:val="en-US"/>
        </w:rPr>
        <w:t>.</w:t>
      </w:r>
    </w:p>
    <w:p w:rsidR="00855F9C" w:rsidRPr="00A91F64" w:rsidRDefault="00855F9C" w:rsidP="00855F9C">
      <w:pPr>
        <w:pStyle w:val="Heading2"/>
        <w:numPr>
          <w:ilvl w:val="1"/>
          <w:numId w:val="2"/>
        </w:numPr>
        <w:spacing w:after="0" w:line="480" w:lineRule="auto"/>
        <w:ind w:left="709" w:hanging="709"/>
        <w:rPr>
          <w:iCs/>
          <w:color w:val="000000" w:themeColor="text1"/>
        </w:rPr>
      </w:pPr>
      <w:bookmarkStart w:id="28" w:name="_Toc228909500"/>
      <w:r w:rsidRPr="00A91F64">
        <w:rPr>
          <w:iCs/>
          <w:color w:val="000000" w:themeColor="text1"/>
        </w:rPr>
        <w:t>Antimikroba</w:t>
      </w:r>
      <w:bookmarkEnd w:id="28"/>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Anti</w:t>
      </w:r>
      <w:r w:rsidRPr="00A91F64">
        <w:rPr>
          <w:rFonts w:ascii="Times New Roman" w:hAnsi="Times New Roman" w:cs="Times New Roman"/>
          <w:color w:val="000000" w:themeColor="text1"/>
          <w:sz w:val="24"/>
          <w:szCs w:val="24"/>
          <w:lang w:val="en-US"/>
        </w:rPr>
        <w:t>mikroba</w:t>
      </w:r>
      <w:r w:rsidRPr="00A91F64">
        <w:rPr>
          <w:rFonts w:ascii="Times New Roman" w:hAnsi="Times New Roman" w:cs="Times New Roman"/>
          <w:color w:val="000000" w:themeColor="text1"/>
          <w:sz w:val="24"/>
          <w:szCs w:val="24"/>
        </w:rPr>
        <w:t xml:space="preserve"> merupakan zat yang menghambat pertumbuhan bakteri dan digunakan secara khusus untuk mengobati infeksi. Mekanisme kerja antibakteri dapat terjadi melalui beberapa cara yaitu kerusakan pada dinding sel, perubahan permeabilitas sel, dan menghambat sintesis protein dan asam nukleat. Terdapat beberapa faktor dan keadaan yang dapat mempengaruhi kerja antibakteri, antara lain konsentrasi antibakteri, jumlah bakteri, spesies bakteri, adanya bahan organik, suhu, dan pH lingkungan</w:t>
      </w:r>
      <w:sdt>
        <w:sdtPr>
          <w:rPr>
            <w:rFonts w:ascii="Times New Roman" w:hAnsi="Times New Roman" w:cs="Times New Roman"/>
            <w:color w:val="000000"/>
            <w:sz w:val="24"/>
            <w:szCs w:val="24"/>
            <w:lang w:val="en-US"/>
          </w:rPr>
          <w:tag w:val="MENDELEY_CITATION_v3_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"/>
          <w:id w:val="280316017"/>
          <w:placeholder>
            <w:docPart w:val="1C0F995427B24B53BCC8DFFFEF074CC0"/>
          </w:placeholder>
        </w:sdtPr>
        <w:sdtContent>
          <w:r w:rsidRPr="00A91F64">
            <w:rPr>
              <w:rFonts w:ascii="Times New Roman" w:hAnsi="Times New Roman" w:cs="Times New Roman"/>
              <w:color w:val="000000"/>
              <w:sz w:val="24"/>
              <w:szCs w:val="24"/>
              <w:lang w:val="en-US"/>
            </w:rPr>
            <w:t>(Pelealu et al., 2021).</w:t>
          </w:r>
        </w:sdtContent>
      </w:sdt>
    </w:p>
    <w:p w:rsidR="00855F9C" w:rsidRPr="00A91F64"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29" w:name="_Toc228909501"/>
      <w:r w:rsidRPr="00A91F64">
        <w:rPr>
          <w:rFonts w:ascii="Times New Roman" w:hAnsi="Times New Roman" w:cs="Times New Roman"/>
          <w:b/>
          <w:bCs/>
          <w:color w:val="000000" w:themeColor="text1"/>
          <w:lang w:val="en-US"/>
        </w:rPr>
        <w:t>Uji Aktivitas Antimikroba</w:t>
      </w:r>
      <w:bookmarkEnd w:id="29"/>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bookmarkStart w:id="30" w:name="_Toc111149692"/>
      <w:bookmarkStart w:id="31" w:name="_Toc111629209"/>
      <w:bookmarkStart w:id="32" w:name="_Toc122256237"/>
      <w:bookmarkStart w:id="33" w:name="_Toc116301692"/>
      <w:bookmarkStart w:id="34" w:name="_Toc112318837"/>
      <w:bookmarkStart w:id="35" w:name="_Toc112318959"/>
      <w:bookmarkStart w:id="36" w:name="_Toc112319081"/>
      <w:bookmarkStart w:id="37" w:name="_Toc112319203"/>
      <w:bookmarkStart w:id="38" w:name="_Toc115775368"/>
      <w:r w:rsidRPr="00A91F64">
        <w:rPr>
          <w:rFonts w:ascii="Times New Roman" w:hAnsi="Times New Roman" w:cs="Times New Roman"/>
          <w:color w:val="000000" w:themeColor="text1"/>
          <w:sz w:val="24"/>
          <w:szCs w:val="24"/>
        </w:rPr>
        <w:t>Uji aktivitas ini diukur respon pertumbuhan populasi mikroorganisme terhadap mikroba. Kegunaan antimikroba adalah diperolehnya suatu sistem pengobatan yang efektif dan efesien. Terdapat bermacam-macam metode uji antimikr</w:t>
      </w:r>
      <w:r w:rsidRPr="00A91F64">
        <w:rPr>
          <w:rFonts w:ascii="Times New Roman" w:hAnsi="Times New Roman" w:cs="Times New Roman"/>
          <w:color w:val="000000" w:themeColor="text1"/>
          <w:sz w:val="24"/>
          <w:szCs w:val="24"/>
          <w:lang w:val="en-US"/>
        </w:rPr>
        <w:t>oba</w:t>
      </w:r>
      <w:r w:rsidRPr="00A91F64">
        <w:rPr>
          <w:rFonts w:ascii="Times New Roman" w:hAnsi="Times New Roman" w:cs="Times New Roman"/>
          <w:color w:val="000000" w:themeColor="text1"/>
          <w:sz w:val="24"/>
          <w:szCs w:val="24"/>
        </w:rPr>
        <w:t xml:space="preserve"> dijelaskan sebagai berikut</w:t>
      </w:r>
      <w:bookmarkEnd w:id="30"/>
      <w:bookmarkEnd w:id="31"/>
      <w:sdt>
        <w:sdtPr>
          <w:rPr>
            <w:rFonts w:ascii="Times New Roman" w:hAnsi="Times New Roman" w:cs="Times New Roman"/>
            <w:color w:val="000000"/>
            <w:sz w:val="24"/>
            <w:szCs w:val="24"/>
            <w:lang w:val="en-US"/>
          </w:rPr>
          <w:tag w:val="MENDELEY_CITATION_v3_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"/>
          <w:id w:val="-2106250222"/>
          <w:placeholder>
            <w:docPart w:val="1C0F995427B24B53BCC8DFFFEF074CC0"/>
          </w:placeholder>
        </w:sdtPr>
        <w:sdtContent>
          <w:r w:rsidRPr="00A91F64">
            <w:rPr>
              <w:rFonts w:ascii="Times New Roman" w:hAnsi="Times New Roman" w:cs="Times New Roman"/>
              <w:color w:val="000000"/>
              <w:sz w:val="24"/>
              <w:szCs w:val="24"/>
              <w:lang w:val="en-US"/>
            </w:rPr>
            <w:t>(Pratiwi, 2008)</w:t>
          </w:r>
        </w:sdtContent>
      </w:sdt>
      <w:r w:rsidRPr="00A91F64">
        <w:rPr>
          <w:rFonts w:ascii="Times New Roman" w:hAnsi="Times New Roman" w:cs="Times New Roman"/>
          <w:color w:val="000000" w:themeColor="text1"/>
          <w:sz w:val="24"/>
          <w:szCs w:val="24"/>
        </w:rPr>
        <w:t>:</w:t>
      </w:r>
      <w:bookmarkEnd w:id="32"/>
      <w:bookmarkEnd w:id="33"/>
      <w:bookmarkEnd w:id="34"/>
      <w:bookmarkEnd w:id="35"/>
      <w:bookmarkEnd w:id="36"/>
      <w:bookmarkEnd w:id="37"/>
      <w:bookmarkEnd w:id="38"/>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bookmarkStart w:id="39" w:name="_Toc111149693"/>
      <w:bookmarkStart w:id="40" w:name="_Toc111629210"/>
      <w:bookmarkStart w:id="41" w:name="_Toc112318838"/>
      <w:bookmarkStart w:id="42" w:name="_Toc112318960"/>
      <w:bookmarkStart w:id="43" w:name="_Toc112319082"/>
      <w:bookmarkStart w:id="44" w:name="_Toc112319204"/>
      <w:bookmarkStart w:id="45" w:name="_Toc115775369"/>
      <w:bookmarkStart w:id="46" w:name="_Toc116301693"/>
      <w:bookmarkStart w:id="47" w:name="_Toc122256238"/>
      <w:r w:rsidRPr="00A91F64">
        <w:rPr>
          <w:rFonts w:ascii="Times New Roman" w:hAnsi="Times New Roman" w:cs="Times New Roman"/>
          <w:color w:val="000000" w:themeColor="text1"/>
          <w:sz w:val="24"/>
          <w:szCs w:val="24"/>
        </w:rPr>
        <w:t>Metode difusi</w:t>
      </w:r>
      <w:bookmarkStart w:id="48" w:name="_Toc111149694"/>
      <w:bookmarkStart w:id="49" w:name="_Toc111629211"/>
      <w:bookmarkStart w:id="50" w:name="_Toc112318839"/>
      <w:bookmarkStart w:id="51" w:name="_Toc112318961"/>
      <w:bookmarkStart w:id="52" w:name="_Toc112319083"/>
      <w:bookmarkStart w:id="53" w:name="_Toc112319205"/>
      <w:bookmarkStart w:id="54" w:name="_Toc115775370"/>
      <w:bookmarkStart w:id="55" w:name="_Toc116301694"/>
      <w:bookmarkStart w:id="56" w:name="_Toc122256239"/>
      <w:bookmarkEnd w:id="39"/>
      <w:bookmarkEnd w:id="40"/>
      <w:bookmarkEnd w:id="41"/>
      <w:bookmarkEnd w:id="42"/>
      <w:bookmarkEnd w:id="43"/>
      <w:bookmarkEnd w:id="44"/>
      <w:bookmarkEnd w:id="45"/>
      <w:bookmarkEnd w:id="46"/>
      <w:bookmarkEnd w:id="47"/>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Metode difusi Metode yang paling luas digunakan adalah uji difusi cakram. Cakram kertas filter yang mengandung sejumlah tertentu obat ditempatkan diatas medium yang paling padat yang telah diinokulasi pada permukaan dengan organisme uji. Setelah di inkubasi, diameter zona jernih inhibisi disekitar cakram diukur sebagai ukuran kekuatan inhibisi obat melawan organisme uji tertentu.</w:t>
      </w:r>
      <w:bookmarkStart w:id="57" w:name="_Toc111629212"/>
      <w:bookmarkStart w:id="58" w:name="_Toc112318840"/>
      <w:bookmarkStart w:id="59" w:name="_Toc112318962"/>
      <w:bookmarkStart w:id="60" w:name="_Toc112319084"/>
      <w:bookmarkStart w:id="61" w:name="_Toc112319206"/>
      <w:bookmarkStart w:id="62" w:name="_Toc115775371"/>
      <w:bookmarkStart w:id="63" w:name="_Toc116301695"/>
      <w:bookmarkStart w:id="64" w:name="_Toc122256240"/>
      <w:bookmarkStart w:id="65" w:name="_Toc111149695"/>
      <w:bookmarkEnd w:id="48"/>
      <w:bookmarkEnd w:id="49"/>
      <w:bookmarkEnd w:id="50"/>
      <w:bookmarkEnd w:id="51"/>
      <w:bookmarkEnd w:id="52"/>
      <w:bookmarkEnd w:id="53"/>
      <w:bookmarkEnd w:id="54"/>
      <w:bookmarkEnd w:id="55"/>
      <w:bookmarkEnd w:id="56"/>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Metode </w:t>
      </w:r>
      <w:r w:rsidRPr="00A91F64">
        <w:rPr>
          <w:rFonts w:ascii="Times New Roman" w:hAnsi="Times New Roman" w:cs="Times New Roman"/>
          <w:i/>
          <w:color w:val="000000" w:themeColor="text1"/>
          <w:sz w:val="24"/>
          <w:szCs w:val="24"/>
        </w:rPr>
        <w:t>disc diffusion</w:t>
      </w:r>
      <w:r w:rsidRPr="00A91F64">
        <w:rPr>
          <w:rFonts w:ascii="Times New Roman" w:hAnsi="Times New Roman" w:cs="Times New Roman"/>
          <w:color w:val="000000" w:themeColor="text1"/>
          <w:sz w:val="24"/>
          <w:szCs w:val="24"/>
        </w:rPr>
        <w:t xml:space="preserve"> (tes Kibry &amp; Bauer)</w:t>
      </w:r>
      <w:bookmarkStart w:id="66" w:name="_Toc111629213"/>
      <w:bookmarkStart w:id="67" w:name="_Toc112318841"/>
      <w:bookmarkStart w:id="68" w:name="_Toc112318963"/>
      <w:bookmarkStart w:id="69" w:name="_Toc112319085"/>
      <w:bookmarkStart w:id="70" w:name="_Toc112319207"/>
      <w:bookmarkStart w:id="71" w:name="_Toc115775372"/>
      <w:bookmarkStart w:id="72" w:name="_Toc116301696"/>
      <w:bookmarkStart w:id="73" w:name="_Toc122256241"/>
      <w:bookmarkEnd w:id="57"/>
      <w:bookmarkEnd w:id="58"/>
      <w:bookmarkEnd w:id="59"/>
      <w:bookmarkEnd w:id="60"/>
      <w:bookmarkEnd w:id="61"/>
      <w:bookmarkEnd w:id="62"/>
      <w:bookmarkEnd w:id="63"/>
      <w:bookmarkEnd w:id="64"/>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lastRenderedPageBreak/>
        <w:t xml:space="preserve">Metode </w:t>
      </w:r>
      <w:r w:rsidRPr="00A91F64">
        <w:rPr>
          <w:rFonts w:ascii="Times New Roman" w:hAnsi="Times New Roman" w:cs="Times New Roman"/>
          <w:i/>
          <w:color w:val="000000" w:themeColor="text1"/>
          <w:sz w:val="24"/>
          <w:szCs w:val="24"/>
        </w:rPr>
        <w:t>disc diffusion</w:t>
      </w:r>
      <w:r w:rsidRPr="00A91F64">
        <w:rPr>
          <w:rFonts w:ascii="Times New Roman" w:hAnsi="Times New Roman" w:cs="Times New Roman"/>
          <w:color w:val="000000" w:themeColor="text1"/>
          <w:sz w:val="24"/>
          <w:szCs w:val="24"/>
        </w:rPr>
        <w:t xml:space="preserve"> (tes Kibry &amp; Bauer) adalah metode Untuk menentukan aktivitas agen antimikroba. Piringan yang berisi agen antimikroba diletakkan pada media agar yang telah ditanami mikroorganisme yang akan berdifusi pada media agar tersebut. Area jernih mengidikasikan adanya hambatan pertumbuhan mikroorganisme oleh agen antimikroba pada permukaan media agar.</w:t>
      </w:r>
      <w:bookmarkStart w:id="74" w:name="_Toc111629214"/>
      <w:bookmarkStart w:id="75" w:name="_Toc112318842"/>
      <w:bookmarkStart w:id="76" w:name="_Toc112318964"/>
      <w:bookmarkStart w:id="77" w:name="_Toc112319086"/>
      <w:bookmarkStart w:id="78" w:name="_Toc112319208"/>
      <w:bookmarkStart w:id="79" w:name="_Toc115775373"/>
      <w:bookmarkStart w:id="80" w:name="_Toc116301697"/>
      <w:bookmarkStart w:id="81" w:name="_Toc122256242"/>
      <w:bookmarkStart w:id="82" w:name="_Toc111149696"/>
      <w:bookmarkEnd w:id="65"/>
      <w:bookmarkEnd w:id="66"/>
      <w:bookmarkEnd w:id="67"/>
      <w:bookmarkEnd w:id="68"/>
      <w:bookmarkEnd w:id="69"/>
      <w:bookmarkEnd w:id="70"/>
      <w:bookmarkEnd w:id="71"/>
      <w:bookmarkEnd w:id="72"/>
      <w:bookmarkEnd w:id="73"/>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i/>
          <w:color w:val="000000" w:themeColor="text1"/>
          <w:sz w:val="24"/>
          <w:szCs w:val="24"/>
        </w:rPr>
        <w:t>E-tes</w:t>
      </w:r>
      <w:bookmarkStart w:id="83" w:name="_Toc111629215"/>
      <w:bookmarkStart w:id="84" w:name="_Toc112318843"/>
      <w:bookmarkStart w:id="85" w:name="_Toc112318965"/>
      <w:bookmarkStart w:id="86" w:name="_Toc112319087"/>
      <w:bookmarkStart w:id="87" w:name="_Toc112319209"/>
      <w:bookmarkStart w:id="88" w:name="_Toc115775374"/>
      <w:bookmarkStart w:id="89" w:name="_Toc116301698"/>
      <w:bookmarkStart w:id="90" w:name="_Toc122256243"/>
      <w:bookmarkEnd w:id="74"/>
      <w:bookmarkEnd w:id="75"/>
      <w:bookmarkEnd w:id="76"/>
      <w:bookmarkEnd w:id="77"/>
      <w:bookmarkEnd w:id="78"/>
      <w:bookmarkEnd w:id="79"/>
      <w:bookmarkEnd w:id="80"/>
      <w:bookmarkEnd w:id="81"/>
      <w:r w:rsidRPr="00A91F64">
        <w:rPr>
          <w:rFonts w:ascii="Times New Roman" w:hAnsi="Times New Roman" w:cs="Times New Roman"/>
          <w:color w:val="000000" w:themeColor="text1"/>
          <w:sz w:val="24"/>
          <w:szCs w:val="24"/>
        </w:rPr>
        <w:t>Metode</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i/>
          <w:iCs/>
          <w:color w:val="000000" w:themeColor="text1"/>
          <w:sz w:val="24"/>
          <w:szCs w:val="24"/>
        </w:rPr>
        <w:t>E-tes</w:t>
      </w:r>
      <w:r w:rsidRPr="00A91F64">
        <w:rPr>
          <w:rFonts w:ascii="Times New Roman" w:hAnsi="Times New Roman" w:cs="Times New Roman"/>
          <w:color w:val="000000" w:themeColor="text1"/>
          <w:sz w:val="24"/>
          <w:szCs w:val="24"/>
        </w:rPr>
        <w:t xml:space="preserve"> digunakan untuk mengestiminasi MIC (</w:t>
      </w:r>
      <w:r>
        <w:rPr>
          <w:rFonts w:ascii="Times New Roman" w:hAnsi="Times New Roman" w:cs="Times New Roman"/>
          <w:i/>
          <w:color w:val="000000" w:themeColor="text1"/>
          <w:sz w:val="24"/>
          <w:szCs w:val="24"/>
          <w:lang w:val="en-US"/>
        </w:rPr>
        <w:t>M</w:t>
      </w:r>
      <w:r w:rsidRPr="00A91F64">
        <w:rPr>
          <w:rFonts w:ascii="Times New Roman" w:hAnsi="Times New Roman" w:cs="Times New Roman"/>
          <w:i/>
          <w:color w:val="000000" w:themeColor="text1"/>
          <w:sz w:val="24"/>
          <w:szCs w:val="24"/>
        </w:rPr>
        <w:t xml:space="preserve">inimum </w:t>
      </w:r>
      <w:r>
        <w:rPr>
          <w:rFonts w:ascii="Times New Roman" w:hAnsi="Times New Roman" w:cs="Times New Roman"/>
          <w:i/>
          <w:color w:val="000000" w:themeColor="text1"/>
          <w:sz w:val="24"/>
          <w:szCs w:val="24"/>
          <w:lang w:val="en-US"/>
        </w:rPr>
        <w:t>I</w:t>
      </w:r>
      <w:r w:rsidRPr="00A91F64">
        <w:rPr>
          <w:rFonts w:ascii="Times New Roman" w:hAnsi="Times New Roman" w:cs="Times New Roman"/>
          <w:i/>
          <w:color w:val="000000" w:themeColor="text1"/>
          <w:sz w:val="24"/>
          <w:szCs w:val="24"/>
        </w:rPr>
        <w:t xml:space="preserve">nhibitory </w:t>
      </w:r>
      <w:r>
        <w:rPr>
          <w:rFonts w:ascii="Times New Roman" w:hAnsi="Times New Roman" w:cs="Times New Roman"/>
          <w:i/>
          <w:color w:val="000000" w:themeColor="text1"/>
          <w:sz w:val="24"/>
          <w:szCs w:val="24"/>
          <w:lang w:val="en-US"/>
        </w:rPr>
        <w:t>C</w:t>
      </w:r>
      <w:r w:rsidRPr="00A91F64">
        <w:rPr>
          <w:rFonts w:ascii="Times New Roman" w:hAnsi="Times New Roman" w:cs="Times New Roman"/>
          <w:i/>
          <w:color w:val="000000" w:themeColor="text1"/>
          <w:sz w:val="24"/>
          <w:szCs w:val="24"/>
        </w:rPr>
        <w:t>oncentration</w:t>
      </w:r>
      <w:r w:rsidRPr="00A91F64">
        <w:rPr>
          <w:rFonts w:ascii="Times New Roman" w:hAnsi="Times New Roman" w:cs="Times New Roman"/>
          <w:color w:val="000000" w:themeColor="text1"/>
          <w:sz w:val="24"/>
          <w:szCs w:val="24"/>
        </w:rPr>
        <w:t>) atau KHM (</w:t>
      </w:r>
      <w:r>
        <w:rPr>
          <w:rFonts w:ascii="Times New Roman" w:hAnsi="Times New Roman" w:cs="Times New Roman"/>
          <w:color w:val="000000" w:themeColor="text1"/>
          <w:sz w:val="24"/>
          <w:szCs w:val="24"/>
          <w:lang w:val="en-US"/>
        </w:rPr>
        <w:t>K</w:t>
      </w:r>
      <w:r w:rsidRPr="00A91F64">
        <w:rPr>
          <w:rFonts w:ascii="Times New Roman" w:hAnsi="Times New Roman" w:cs="Times New Roman"/>
          <w:color w:val="000000" w:themeColor="text1"/>
          <w:sz w:val="24"/>
          <w:szCs w:val="24"/>
        </w:rPr>
        <w:t xml:space="preserve">adar </w:t>
      </w:r>
      <w:r>
        <w:rPr>
          <w:rFonts w:ascii="Times New Roman" w:hAnsi="Times New Roman" w:cs="Times New Roman"/>
          <w:color w:val="000000" w:themeColor="text1"/>
          <w:sz w:val="24"/>
          <w:szCs w:val="24"/>
          <w:lang w:val="en-US"/>
        </w:rPr>
        <w:t>H</w:t>
      </w:r>
      <w:r w:rsidRPr="00A91F64">
        <w:rPr>
          <w:rFonts w:ascii="Times New Roman" w:hAnsi="Times New Roman" w:cs="Times New Roman"/>
          <w:color w:val="000000" w:themeColor="text1"/>
          <w:sz w:val="24"/>
          <w:szCs w:val="24"/>
        </w:rPr>
        <w:t xml:space="preserve">ambat </w:t>
      </w:r>
      <w:r>
        <w:rPr>
          <w:rFonts w:ascii="Times New Roman" w:hAnsi="Times New Roman" w:cs="Times New Roman"/>
          <w:color w:val="000000" w:themeColor="text1"/>
          <w:sz w:val="24"/>
          <w:szCs w:val="24"/>
          <w:lang w:val="en-US"/>
        </w:rPr>
        <w:t>M</w:t>
      </w:r>
      <w:r w:rsidRPr="00A91F64">
        <w:rPr>
          <w:rFonts w:ascii="Times New Roman" w:hAnsi="Times New Roman" w:cs="Times New Roman"/>
          <w:color w:val="000000" w:themeColor="text1"/>
          <w:sz w:val="24"/>
          <w:szCs w:val="24"/>
        </w:rPr>
        <w:t>inimum), yaitu kosentrasi minimal suatu agen antimikroba untuk dapat menghambat pertumbuhan mikroorganisme.</w:t>
      </w:r>
      <w:bookmarkStart w:id="91" w:name="_Toc111629216"/>
      <w:bookmarkStart w:id="92" w:name="_Toc112318844"/>
      <w:bookmarkStart w:id="93" w:name="_Toc112318966"/>
      <w:bookmarkStart w:id="94" w:name="_Toc112319088"/>
      <w:bookmarkStart w:id="95" w:name="_Toc112319210"/>
      <w:bookmarkStart w:id="96" w:name="_Toc115775375"/>
      <w:bookmarkStart w:id="97" w:name="_Toc116301699"/>
      <w:bookmarkStart w:id="98" w:name="_Toc122256244"/>
      <w:bookmarkStart w:id="99" w:name="_Toc111149697"/>
      <w:bookmarkEnd w:id="82"/>
      <w:bookmarkEnd w:id="83"/>
      <w:bookmarkEnd w:id="84"/>
      <w:bookmarkEnd w:id="85"/>
      <w:bookmarkEnd w:id="86"/>
      <w:bookmarkEnd w:id="87"/>
      <w:bookmarkEnd w:id="88"/>
      <w:bookmarkEnd w:id="89"/>
      <w:bookmarkEnd w:id="90"/>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i/>
          <w:color w:val="000000" w:themeColor="text1"/>
          <w:sz w:val="24"/>
          <w:szCs w:val="24"/>
        </w:rPr>
        <w:t>Ditch-plate technique</w:t>
      </w:r>
      <w:bookmarkStart w:id="100" w:name="_Toc111629217"/>
      <w:bookmarkStart w:id="101" w:name="_Toc112318845"/>
      <w:bookmarkStart w:id="102" w:name="_Toc112318967"/>
      <w:bookmarkStart w:id="103" w:name="_Toc112319089"/>
      <w:bookmarkStart w:id="104" w:name="_Toc112319211"/>
      <w:bookmarkStart w:id="105" w:name="_Toc115775376"/>
      <w:bookmarkStart w:id="106" w:name="_Toc116301700"/>
      <w:bookmarkStart w:id="107" w:name="_Toc122256245"/>
      <w:bookmarkEnd w:id="91"/>
      <w:bookmarkEnd w:id="92"/>
      <w:bookmarkEnd w:id="93"/>
      <w:bookmarkEnd w:id="94"/>
      <w:bookmarkEnd w:id="95"/>
      <w:bookmarkEnd w:id="96"/>
      <w:bookmarkEnd w:id="97"/>
      <w:bookmarkEnd w:id="98"/>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Pada metode </w:t>
      </w:r>
      <w:r w:rsidRPr="00A91F64">
        <w:rPr>
          <w:rFonts w:ascii="Times New Roman" w:hAnsi="Times New Roman" w:cs="Times New Roman"/>
          <w:i/>
          <w:color w:val="000000" w:themeColor="text1"/>
          <w:sz w:val="24"/>
          <w:szCs w:val="24"/>
        </w:rPr>
        <w:t>ditch-plate technique</w:t>
      </w:r>
      <w:r w:rsidRPr="00A91F64">
        <w:rPr>
          <w:rFonts w:ascii="Times New Roman" w:hAnsi="Times New Roman" w:cs="Times New Roman"/>
          <w:color w:val="000000" w:themeColor="text1"/>
          <w:sz w:val="24"/>
          <w:szCs w:val="24"/>
        </w:rPr>
        <w:t xml:space="preserve"> sampel uji berupa agen antimikroba yang diletakkan pada parit yang dibuat dengan cara memotong media Agar dalam cawan petri pada bagian tengah secara membujur dan mikro uji (maksimum 6 macam) digoreskan kearah parit yang berisi agen antimikroba.</w:t>
      </w:r>
      <w:bookmarkStart w:id="108" w:name="_Toc111629218"/>
      <w:bookmarkStart w:id="109" w:name="_Toc112318846"/>
      <w:bookmarkStart w:id="110" w:name="_Toc112318968"/>
      <w:bookmarkStart w:id="111" w:name="_Toc112319090"/>
      <w:bookmarkStart w:id="112" w:name="_Toc112319212"/>
      <w:bookmarkStart w:id="113" w:name="_Toc115775377"/>
      <w:bookmarkStart w:id="114" w:name="_Toc116301701"/>
      <w:bookmarkStart w:id="115" w:name="_Toc122256246"/>
      <w:bookmarkStart w:id="116" w:name="_Toc111149698"/>
      <w:bookmarkEnd w:id="99"/>
      <w:bookmarkEnd w:id="100"/>
      <w:bookmarkEnd w:id="101"/>
      <w:bookmarkEnd w:id="102"/>
      <w:bookmarkEnd w:id="103"/>
      <w:bookmarkEnd w:id="104"/>
      <w:bookmarkEnd w:id="105"/>
      <w:bookmarkEnd w:id="106"/>
      <w:bookmarkEnd w:id="107"/>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i/>
          <w:color w:val="000000" w:themeColor="text1"/>
          <w:sz w:val="24"/>
          <w:szCs w:val="24"/>
        </w:rPr>
        <w:t>Cup-plate technique</w:t>
      </w:r>
      <w:bookmarkStart w:id="117" w:name="_Toc111629219"/>
      <w:bookmarkStart w:id="118" w:name="_Toc112318847"/>
      <w:bookmarkStart w:id="119" w:name="_Toc112318969"/>
      <w:bookmarkStart w:id="120" w:name="_Toc112319091"/>
      <w:bookmarkStart w:id="121" w:name="_Toc112319213"/>
      <w:bookmarkStart w:id="122" w:name="_Toc115775378"/>
      <w:bookmarkStart w:id="123" w:name="_Toc116301702"/>
      <w:bookmarkStart w:id="124" w:name="_Toc122256247"/>
      <w:bookmarkEnd w:id="108"/>
      <w:bookmarkEnd w:id="109"/>
      <w:bookmarkEnd w:id="110"/>
      <w:bookmarkEnd w:id="111"/>
      <w:bookmarkEnd w:id="112"/>
      <w:bookmarkEnd w:id="113"/>
      <w:bookmarkEnd w:id="114"/>
      <w:bookmarkEnd w:id="115"/>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Metode ini serupa dengan metode </w:t>
      </w:r>
      <w:r w:rsidRPr="00A91F64">
        <w:rPr>
          <w:rFonts w:ascii="Times New Roman" w:hAnsi="Times New Roman" w:cs="Times New Roman"/>
          <w:i/>
          <w:color w:val="000000" w:themeColor="text1"/>
          <w:sz w:val="24"/>
          <w:szCs w:val="24"/>
        </w:rPr>
        <w:t>disc diffusion</w:t>
      </w:r>
      <w:r w:rsidRPr="00A91F64">
        <w:rPr>
          <w:rFonts w:ascii="Times New Roman" w:hAnsi="Times New Roman" w:cs="Times New Roman"/>
          <w:color w:val="000000" w:themeColor="text1"/>
          <w:sz w:val="24"/>
          <w:szCs w:val="24"/>
        </w:rPr>
        <w:t>, dimana dibuat sumur pada media Agar yang telah ditanami dengan mikroorganisme dan pada sumur tersebut diberi agen antimikroba yang akan diuji.</w:t>
      </w:r>
      <w:bookmarkStart w:id="125" w:name="_Toc111629220"/>
      <w:bookmarkStart w:id="126" w:name="_Toc112318848"/>
      <w:bookmarkStart w:id="127" w:name="_Toc112318970"/>
      <w:bookmarkStart w:id="128" w:name="_Toc112319092"/>
      <w:bookmarkStart w:id="129" w:name="_Toc112319214"/>
      <w:bookmarkStart w:id="130" w:name="_Toc115775379"/>
      <w:bookmarkStart w:id="131" w:name="_Toc116301703"/>
      <w:bookmarkStart w:id="132" w:name="_Toc122256248"/>
      <w:bookmarkStart w:id="133" w:name="_Toc111149699"/>
      <w:bookmarkEnd w:id="116"/>
      <w:bookmarkEnd w:id="117"/>
      <w:bookmarkEnd w:id="118"/>
      <w:bookmarkEnd w:id="119"/>
      <w:bookmarkEnd w:id="120"/>
      <w:bookmarkEnd w:id="121"/>
      <w:bookmarkEnd w:id="122"/>
      <w:bookmarkEnd w:id="123"/>
      <w:bookmarkEnd w:id="124"/>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i/>
          <w:color w:val="000000" w:themeColor="text1"/>
          <w:sz w:val="24"/>
          <w:szCs w:val="24"/>
        </w:rPr>
        <w:t>Gradient-plate technique</w:t>
      </w:r>
      <w:bookmarkStart w:id="134" w:name="_Toc111629221"/>
      <w:bookmarkStart w:id="135" w:name="_Toc112318849"/>
      <w:bookmarkStart w:id="136" w:name="_Toc112318971"/>
      <w:bookmarkStart w:id="137" w:name="_Toc112319093"/>
      <w:bookmarkStart w:id="138" w:name="_Toc112319215"/>
      <w:bookmarkStart w:id="139" w:name="_Toc115775380"/>
      <w:bookmarkStart w:id="140" w:name="_Toc116301704"/>
      <w:bookmarkStart w:id="141" w:name="_Toc122256249"/>
      <w:bookmarkEnd w:id="125"/>
      <w:bookmarkEnd w:id="126"/>
      <w:bookmarkEnd w:id="127"/>
      <w:bookmarkEnd w:id="128"/>
      <w:bookmarkEnd w:id="129"/>
      <w:bookmarkEnd w:id="130"/>
      <w:bookmarkEnd w:id="131"/>
      <w:bookmarkEnd w:id="132"/>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Pada metode </w:t>
      </w:r>
      <w:r w:rsidRPr="00A91F64">
        <w:rPr>
          <w:rFonts w:ascii="Times New Roman" w:hAnsi="Times New Roman" w:cs="Times New Roman"/>
          <w:i/>
          <w:color w:val="000000" w:themeColor="text1"/>
          <w:sz w:val="24"/>
          <w:szCs w:val="24"/>
        </w:rPr>
        <w:t>gradient-plate technique</w:t>
      </w:r>
      <w:r w:rsidRPr="00A91F64">
        <w:rPr>
          <w:rFonts w:ascii="Times New Roman" w:hAnsi="Times New Roman" w:cs="Times New Roman"/>
          <w:color w:val="000000" w:themeColor="text1"/>
          <w:sz w:val="24"/>
          <w:szCs w:val="24"/>
        </w:rPr>
        <w:t xml:space="preserve"> kosentrasi agen mikroba pada media Agar secara teoritis bervariasi dari 0 hingga maksimal. Media Agar </w:t>
      </w:r>
      <w:r w:rsidRPr="00A91F64">
        <w:rPr>
          <w:rFonts w:ascii="Times New Roman" w:hAnsi="Times New Roman" w:cs="Times New Roman"/>
          <w:color w:val="000000" w:themeColor="text1"/>
          <w:sz w:val="24"/>
          <w:szCs w:val="24"/>
        </w:rPr>
        <w:lastRenderedPageBreak/>
        <w:t>dicairkan dan larutan uji ditambahkan. Campuran kemudian dituang kedalam cawan petri dan diletakkan miring. Nutrisi kedua selanjutnya dituang diatasnya. Plate diinkubasi selama 24 jam untuk memungkinkan agen mikroba berdifusi dan permukaan media mengering. Mikroba uji (maksimal 6 macam) digoreskan pada arah mulai dari kosentrasi tinggi kerendah.</w:t>
      </w:r>
      <w:bookmarkStart w:id="142" w:name="_Toc111629222"/>
      <w:bookmarkStart w:id="143" w:name="_Toc112318850"/>
      <w:bookmarkStart w:id="144" w:name="_Toc112318972"/>
      <w:bookmarkStart w:id="145" w:name="_Toc112319094"/>
      <w:bookmarkStart w:id="146" w:name="_Toc112319216"/>
      <w:bookmarkStart w:id="147" w:name="_Toc115775381"/>
      <w:bookmarkStart w:id="148" w:name="_Toc116301705"/>
      <w:bookmarkStart w:id="149" w:name="_Toc122256250"/>
      <w:bookmarkStart w:id="150" w:name="_Toc111149700"/>
      <w:bookmarkEnd w:id="133"/>
      <w:bookmarkEnd w:id="134"/>
      <w:bookmarkEnd w:id="135"/>
      <w:bookmarkEnd w:id="136"/>
      <w:bookmarkEnd w:id="137"/>
      <w:bookmarkEnd w:id="138"/>
      <w:bookmarkEnd w:id="139"/>
      <w:bookmarkEnd w:id="140"/>
      <w:bookmarkEnd w:id="141"/>
    </w:p>
    <w:p w:rsidR="00855F9C" w:rsidRPr="00A91F64" w:rsidRDefault="00855F9C" w:rsidP="00855F9C">
      <w:pPr>
        <w:numPr>
          <w:ilvl w:val="0"/>
          <w:numId w:val="7"/>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Metode Dilusi</w:t>
      </w:r>
      <w:bookmarkEnd w:id="142"/>
      <w:bookmarkEnd w:id="143"/>
      <w:bookmarkEnd w:id="144"/>
      <w:bookmarkEnd w:id="145"/>
      <w:bookmarkEnd w:id="146"/>
      <w:bookmarkEnd w:id="147"/>
      <w:bookmarkEnd w:id="148"/>
      <w:bookmarkEnd w:id="149"/>
    </w:p>
    <w:p w:rsidR="00855F9C" w:rsidRPr="00A91F64" w:rsidRDefault="00855F9C" w:rsidP="00855F9C">
      <w:pPr>
        <w:numPr>
          <w:ilvl w:val="0"/>
          <w:numId w:val="8"/>
        </w:numPr>
        <w:spacing w:after="0" w:line="480" w:lineRule="auto"/>
        <w:ind w:left="709"/>
        <w:jc w:val="both"/>
        <w:rPr>
          <w:rFonts w:ascii="Times New Roman" w:hAnsi="Times New Roman" w:cs="Times New Roman"/>
          <w:color w:val="000000" w:themeColor="text1"/>
          <w:sz w:val="24"/>
          <w:szCs w:val="24"/>
        </w:rPr>
      </w:pPr>
      <w:bookmarkStart w:id="151" w:name="_Toc111629223"/>
      <w:bookmarkStart w:id="152" w:name="_Toc112318851"/>
      <w:bookmarkStart w:id="153" w:name="_Toc112318973"/>
      <w:bookmarkStart w:id="154" w:name="_Toc112319095"/>
      <w:bookmarkStart w:id="155" w:name="_Toc112319217"/>
      <w:bookmarkStart w:id="156" w:name="_Toc115775382"/>
      <w:bookmarkStart w:id="157" w:name="_Toc116301706"/>
      <w:bookmarkStart w:id="158" w:name="_Toc122256251"/>
      <w:r w:rsidRPr="00A91F64">
        <w:rPr>
          <w:rFonts w:ascii="Times New Roman" w:hAnsi="Times New Roman" w:cs="Times New Roman"/>
          <w:color w:val="000000" w:themeColor="text1"/>
          <w:sz w:val="24"/>
          <w:szCs w:val="24"/>
        </w:rPr>
        <w:t>Dilusi cair (</w:t>
      </w:r>
      <w:r w:rsidRPr="00A91F64">
        <w:rPr>
          <w:rFonts w:ascii="Times New Roman" w:hAnsi="Times New Roman" w:cs="Times New Roman"/>
          <w:i/>
          <w:color w:val="000000" w:themeColor="text1"/>
          <w:sz w:val="24"/>
          <w:szCs w:val="24"/>
        </w:rPr>
        <w:t>borth dilution test</w:t>
      </w:r>
      <w:r w:rsidRPr="00A91F64">
        <w:rPr>
          <w:rFonts w:ascii="Times New Roman" w:hAnsi="Times New Roman" w:cs="Times New Roman"/>
          <w:color w:val="000000" w:themeColor="text1"/>
          <w:sz w:val="24"/>
          <w:szCs w:val="24"/>
        </w:rPr>
        <w:t>)</w:t>
      </w:r>
      <w:bookmarkStart w:id="159" w:name="_Toc111629224"/>
      <w:bookmarkStart w:id="160" w:name="_Toc112318852"/>
      <w:bookmarkStart w:id="161" w:name="_Toc112318974"/>
      <w:bookmarkStart w:id="162" w:name="_Toc112319096"/>
      <w:bookmarkStart w:id="163" w:name="_Toc112319218"/>
      <w:bookmarkStart w:id="164" w:name="_Toc115775383"/>
      <w:bookmarkStart w:id="165" w:name="_Toc116301707"/>
      <w:bookmarkStart w:id="166" w:name="_Toc122256252"/>
      <w:bookmarkEnd w:id="151"/>
      <w:bookmarkEnd w:id="152"/>
      <w:bookmarkEnd w:id="153"/>
      <w:bookmarkEnd w:id="154"/>
      <w:bookmarkEnd w:id="155"/>
      <w:bookmarkEnd w:id="156"/>
      <w:bookmarkEnd w:id="157"/>
      <w:bookmarkEnd w:id="158"/>
      <w:r w:rsidRPr="00A91F64">
        <w:rPr>
          <w:rFonts w:ascii="Times New Roman" w:hAnsi="Times New Roman" w:cs="Times New Roman"/>
          <w:color w:val="000000" w:themeColor="text1"/>
          <w:sz w:val="24"/>
          <w:szCs w:val="24"/>
        </w:rPr>
        <w:t>, Metode ini digunakan untuk mengukur KHM (kadar hambat maksimum) dan KBM (kadar bunuh minimum) dengan cara dibuat seri pengenceran agen antimikroba pada medium cair yang ditambahkan dengan mikroba uji. Larutan uji antimikroba pada kadar terkecil terkait jernih tanpa adanya terkait dengan pertumbuhan mikroba uji diterapkan sebagai KHM. Kemudian larutan KHM dikultur ulang pada media cair tanpa pertumbuhan mikroba uji atau agen mikroba dan diinkubasi diterapkan selama 18-24 jam. Media yang terlihat cair setelah diinkubasikan diterapkan sebagai KBM.</w:t>
      </w:r>
      <w:bookmarkStart w:id="167" w:name="_Toc111629225"/>
      <w:bookmarkStart w:id="168" w:name="_Toc112318853"/>
      <w:bookmarkStart w:id="169" w:name="_Toc112318975"/>
      <w:bookmarkStart w:id="170" w:name="_Toc112319097"/>
      <w:bookmarkStart w:id="171" w:name="_Toc112319219"/>
      <w:bookmarkStart w:id="172" w:name="_Toc115775384"/>
      <w:bookmarkStart w:id="173" w:name="_Toc116301708"/>
      <w:bookmarkStart w:id="174" w:name="_Toc122256253"/>
      <w:bookmarkEnd w:id="159"/>
      <w:bookmarkEnd w:id="160"/>
      <w:bookmarkEnd w:id="161"/>
      <w:bookmarkEnd w:id="162"/>
      <w:bookmarkEnd w:id="163"/>
      <w:bookmarkEnd w:id="164"/>
      <w:bookmarkEnd w:id="165"/>
      <w:bookmarkEnd w:id="166"/>
    </w:p>
    <w:p w:rsidR="00855F9C" w:rsidRPr="00A91F64" w:rsidRDefault="00855F9C" w:rsidP="00855F9C">
      <w:pPr>
        <w:numPr>
          <w:ilvl w:val="0"/>
          <w:numId w:val="8"/>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Dilusi padat (</w:t>
      </w:r>
      <w:r w:rsidRPr="00A91F64">
        <w:rPr>
          <w:rFonts w:ascii="Times New Roman" w:hAnsi="Times New Roman" w:cs="Times New Roman"/>
          <w:i/>
          <w:color w:val="000000" w:themeColor="text1"/>
          <w:sz w:val="24"/>
          <w:szCs w:val="24"/>
        </w:rPr>
        <w:t>solid dilution test</w:t>
      </w:r>
      <w:r w:rsidRPr="00A91F64">
        <w:rPr>
          <w:rFonts w:ascii="Times New Roman" w:hAnsi="Times New Roman" w:cs="Times New Roman"/>
          <w:color w:val="000000" w:themeColor="text1"/>
          <w:sz w:val="24"/>
          <w:szCs w:val="24"/>
        </w:rPr>
        <w:t>)</w:t>
      </w:r>
      <w:bookmarkStart w:id="175" w:name="_Toc116301709"/>
      <w:bookmarkStart w:id="176" w:name="_Toc122256254"/>
      <w:bookmarkStart w:id="177" w:name="_Toc111629226"/>
      <w:bookmarkStart w:id="178" w:name="_Toc112318854"/>
      <w:bookmarkStart w:id="179" w:name="_Toc112318976"/>
      <w:bookmarkStart w:id="180" w:name="_Toc112319098"/>
      <w:bookmarkStart w:id="181" w:name="_Toc112319220"/>
      <w:bookmarkStart w:id="182" w:name="_Toc115775385"/>
      <w:bookmarkEnd w:id="167"/>
      <w:bookmarkEnd w:id="168"/>
      <w:bookmarkEnd w:id="169"/>
      <w:bookmarkEnd w:id="170"/>
      <w:bookmarkEnd w:id="171"/>
      <w:bookmarkEnd w:id="172"/>
      <w:bookmarkEnd w:id="173"/>
      <w:bookmarkEnd w:id="174"/>
      <w:r w:rsidRPr="00A91F64">
        <w:rPr>
          <w:rFonts w:ascii="Times New Roman" w:hAnsi="Times New Roman" w:cs="Times New Roman"/>
          <w:color w:val="000000" w:themeColor="text1"/>
          <w:sz w:val="24"/>
          <w:szCs w:val="24"/>
        </w:rPr>
        <w:t xml:space="preserve">, Metode ini serupa dengan metode dilusi cair namun menggunakan media padat (solid). Keuntungannya metode ini adalah satu kosentrasi agen mikroba </w:t>
      </w:r>
      <w:r w:rsidRPr="00A91F64">
        <w:rPr>
          <w:rFonts w:ascii="Times New Roman" w:hAnsi="Times New Roman" w:cs="Times New Roman"/>
          <w:sz w:val="24"/>
          <w:szCs w:val="24"/>
        </w:rPr>
        <w:t>yang diuji dapat digunakan untuk menguji beberapa mikroba.</w:t>
      </w:r>
      <w:bookmarkEnd w:id="150"/>
      <w:bookmarkEnd w:id="175"/>
      <w:bookmarkEnd w:id="176"/>
      <w:bookmarkEnd w:id="177"/>
      <w:bookmarkEnd w:id="178"/>
      <w:bookmarkEnd w:id="179"/>
      <w:bookmarkEnd w:id="180"/>
      <w:bookmarkEnd w:id="181"/>
      <w:bookmarkEnd w:id="182"/>
    </w:p>
    <w:p w:rsidR="00855F9C" w:rsidRPr="00A91F64" w:rsidRDefault="00855F9C" w:rsidP="00855F9C">
      <w:pPr>
        <w:pStyle w:val="Heading2"/>
        <w:numPr>
          <w:ilvl w:val="1"/>
          <w:numId w:val="2"/>
        </w:numPr>
        <w:spacing w:after="0" w:line="480" w:lineRule="auto"/>
        <w:ind w:left="709" w:hanging="709"/>
        <w:rPr>
          <w:iCs/>
        </w:rPr>
      </w:pPr>
      <w:bookmarkStart w:id="183" w:name="_Toc228909502"/>
      <w:r w:rsidRPr="00A91F64">
        <w:rPr>
          <w:iCs/>
        </w:rPr>
        <w:t>Standar Kekeruhan Mc. Farland</w:t>
      </w:r>
      <w:bookmarkEnd w:id="183"/>
    </w:p>
    <w:p w:rsidR="00855F9C"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bookmarkStart w:id="184" w:name="_Toc111629228"/>
      <w:bookmarkStart w:id="185" w:name="_Toc112318856"/>
      <w:bookmarkStart w:id="186" w:name="_Toc112318978"/>
      <w:bookmarkStart w:id="187" w:name="_Toc112319100"/>
      <w:bookmarkStart w:id="188" w:name="_Toc112319222"/>
      <w:bookmarkStart w:id="189" w:name="_Toc115775387"/>
      <w:bookmarkStart w:id="190" w:name="_Toc116301711"/>
      <w:bookmarkStart w:id="191" w:name="_Toc122256256"/>
      <w:r w:rsidRPr="00A91F64">
        <w:rPr>
          <w:rFonts w:ascii="Times New Roman" w:hAnsi="Times New Roman" w:cs="Times New Roman"/>
          <w:sz w:val="24"/>
          <w:szCs w:val="24"/>
        </w:rPr>
        <w:t>Larutan standar Mc. Farland merupakan penyetaraan kosentrasi mikroba dengan menggunakan larutan BaCl</w:t>
      </w:r>
      <w:r w:rsidRPr="00A91F64">
        <w:rPr>
          <w:rFonts w:ascii="Times New Roman" w:hAnsi="Times New Roman" w:cs="Times New Roman"/>
          <w:sz w:val="24"/>
          <w:szCs w:val="24"/>
          <w:vertAlign w:val="subscript"/>
        </w:rPr>
        <w:t>2</w:t>
      </w:r>
      <w:r w:rsidRPr="00A91F64">
        <w:rPr>
          <w:rFonts w:ascii="Times New Roman" w:hAnsi="Times New Roman" w:cs="Times New Roman"/>
          <w:sz w:val="24"/>
          <w:szCs w:val="24"/>
        </w:rPr>
        <w:t xml:space="preserve"> 1% dan H</w:t>
      </w:r>
      <w:r w:rsidRPr="00A91F64">
        <w:rPr>
          <w:rFonts w:ascii="Times New Roman" w:hAnsi="Times New Roman" w:cs="Times New Roman"/>
          <w:sz w:val="24"/>
          <w:szCs w:val="24"/>
          <w:vertAlign w:val="subscript"/>
        </w:rPr>
        <w:t>2</w:t>
      </w:r>
      <w:r w:rsidRPr="00A91F64">
        <w:rPr>
          <w:rFonts w:ascii="Times New Roman" w:hAnsi="Times New Roman" w:cs="Times New Roman"/>
          <w:sz w:val="24"/>
          <w:szCs w:val="24"/>
        </w:rPr>
        <w:t>SO</w:t>
      </w:r>
      <w:r w:rsidRPr="00A91F64">
        <w:rPr>
          <w:rFonts w:ascii="Times New Roman" w:hAnsi="Times New Roman" w:cs="Times New Roman"/>
          <w:sz w:val="24"/>
          <w:szCs w:val="24"/>
          <w:vertAlign w:val="subscript"/>
        </w:rPr>
        <w:t>4</w:t>
      </w:r>
      <w:r w:rsidRPr="00A91F64">
        <w:rPr>
          <w:rFonts w:ascii="Times New Roman" w:hAnsi="Times New Roman" w:cs="Times New Roman"/>
          <w:sz w:val="24"/>
          <w:szCs w:val="24"/>
        </w:rPr>
        <w:t xml:space="preserve"> 1%. Standar kekeruhan Mc. Farland ini dimasudkan </w:t>
      </w:r>
      <w:r w:rsidRPr="00A91F64">
        <w:rPr>
          <w:rFonts w:ascii="Times New Roman" w:hAnsi="Times New Roman" w:cs="Times New Roman"/>
          <w:color w:val="000000" w:themeColor="text1"/>
          <w:sz w:val="24"/>
          <w:szCs w:val="24"/>
        </w:rPr>
        <w:t xml:space="preserve">untuk menggantikan perhitungan bakteri satu persatu dan </w:t>
      </w:r>
      <w:r w:rsidRPr="00A91F64">
        <w:rPr>
          <w:rFonts w:ascii="Times New Roman" w:hAnsi="Times New Roman" w:cs="Times New Roman"/>
          <w:color w:val="000000" w:themeColor="text1"/>
          <w:sz w:val="24"/>
          <w:szCs w:val="24"/>
        </w:rPr>
        <w:lastRenderedPageBreak/>
        <w:t>untuk memperkirakan kepadatan sel yang akan digunakan pada prosedur pengujian antimikroba.</w:t>
      </w:r>
      <w:bookmarkStart w:id="192" w:name="_Toc111629229"/>
      <w:bookmarkStart w:id="193" w:name="_Toc112318857"/>
      <w:bookmarkStart w:id="194" w:name="_Toc112318979"/>
      <w:bookmarkStart w:id="195" w:name="_Toc112319101"/>
      <w:bookmarkStart w:id="196" w:name="_Toc112319223"/>
      <w:bookmarkStart w:id="197" w:name="_Toc115775388"/>
      <w:bookmarkStart w:id="198" w:name="_Toc116301712"/>
      <w:bookmarkStart w:id="199" w:name="_Toc122256257"/>
      <w:bookmarkEnd w:id="184"/>
      <w:bookmarkEnd w:id="185"/>
      <w:bookmarkEnd w:id="186"/>
      <w:bookmarkEnd w:id="187"/>
      <w:bookmarkEnd w:id="188"/>
      <w:bookmarkEnd w:id="189"/>
      <w:bookmarkEnd w:id="190"/>
      <w:bookmarkEnd w:id="191"/>
      <w:r w:rsidRPr="00A91F64">
        <w:rPr>
          <w:rFonts w:ascii="Times New Roman" w:hAnsi="Times New Roman" w:cs="Times New Roman"/>
          <w:color w:val="000000" w:themeColor="text1"/>
          <w:sz w:val="24"/>
          <w:szCs w:val="24"/>
        </w:rPr>
        <w:t>Keuntungan dari penggunaan standar Mc. Farland adalah tidak dibutuhkannya waktu inkubasi yang cukup untuk memperoleh jumlah kepadatan bakteri yang diinginkan. Sedangkan kerugiannya adalah akan terjadi perbedaan pandangan untuk menilai tingkat kekeruhan dari sel bakteri</w:t>
      </w:r>
      <w:sdt>
        <w:sdtPr>
          <w:rPr>
            <w:rFonts w:ascii="Times New Roman" w:hAnsi="Times New Roman" w:cs="Times New Roman"/>
            <w:color w:val="000000"/>
            <w:sz w:val="24"/>
            <w:szCs w:val="24"/>
            <w:lang w:val="en-US"/>
          </w:rPr>
          <w:tag w:val="MENDELEY_CITATION_v3_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"/>
          <w:id w:val="616801006"/>
          <w:placeholder>
            <w:docPart w:val="1C0F995427B24B53BCC8DFFFEF074CC0"/>
          </w:placeholder>
        </w:sdtPr>
        <w:sdtContent>
          <w:r w:rsidRPr="00A91F64">
            <w:rPr>
              <w:rFonts w:ascii="Times New Roman" w:hAnsi="Times New Roman" w:cs="Times New Roman"/>
              <w:color w:val="000000"/>
              <w:sz w:val="24"/>
              <w:szCs w:val="24"/>
              <w:lang w:val="en-US"/>
            </w:rPr>
            <w:t>(Sutton, 2011)</w:t>
          </w:r>
        </w:sdtContent>
      </w:sdt>
      <w:r w:rsidRPr="00A91F64">
        <w:rPr>
          <w:rFonts w:ascii="Times New Roman" w:hAnsi="Times New Roman" w:cs="Times New Roman"/>
          <w:color w:val="000000" w:themeColor="text1"/>
          <w:sz w:val="24"/>
          <w:szCs w:val="24"/>
          <w:lang w:val="en-US"/>
        </w:rPr>
        <w:t xml:space="preserve">. </w:t>
      </w:r>
    </w:p>
    <w:p w:rsidR="00855F9C"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 xml:space="preserve">Standar </w:t>
      </w:r>
      <w:r>
        <w:rPr>
          <w:rFonts w:ascii="Times New Roman" w:hAnsi="Times New Roman" w:cs="Times New Roman"/>
          <w:color w:val="000000" w:themeColor="text1"/>
          <w:sz w:val="24"/>
          <w:szCs w:val="24"/>
          <w:lang w:val="en-US"/>
        </w:rPr>
        <w:t xml:space="preserve">kekeruhan pada </w:t>
      </w:r>
      <w:r w:rsidRPr="00A91F64">
        <w:rPr>
          <w:rFonts w:ascii="Times New Roman" w:hAnsi="Times New Roman" w:cs="Times New Roman"/>
          <w:color w:val="000000" w:themeColor="text1"/>
          <w:sz w:val="24"/>
          <w:szCs w:val="24"/>
        </w:rPr>
        <w:t xml:space="preserve">Mc. Farland dapat dilihat pada </w:t>
      </w:r>
      <w:r w:rsidRPr="00D83347">
        <w:rPr>
          <w:rFonts w:ascii="Times New Roman" w:hAnsi="Times New Roman" w:cs="Times New Roman"/>
          <w:color w:val="000000" w:themeColor="text1"/>
          <w:sz w:val="24"/>
          <w:szCs w:val="24"/>
          <w:lang w:val="en-US"/>
        </w:rPr>
        <w:t>T</w:t>
      </w:r>
      <w:r w:rsidRPr="00D83347">
        <w:rPr>
          <w:rFonts w:ascii="Times New Roman" w:hAnsi="Times New Roman" w:cs="Times New Roman"/>
          <w:color w:val="000000" w:themeColor="text1"/>
          <w:sz w:val="24"/>
          <w:szCs w:val="24"/>
        </w:rPr>
        <w:t xml:space="preserve">abel </w:t>
      </w:r>
      <w:r w:rsidRPr="00D83347">
        <w:rPr>
          <w:rFonts w:ascii="Times New Roman" w:hAnsi="Times New Roman" w:cs="Times New Roman"/>
          <w:color w:val="000000" w:themeColor="text1"/>
          <w:sz w:val="24"/>
          <w:szCs w:val="24"/>
          <w:lang w:val="en-US"/>
        </w:rPr>
        <w:t>2.</w:t>
      </w:r>
      <w:r w:rsidRPr="00D83347">
        <w:rPr>
          <w:rFonts w:ascii="Times New Roman" w:hAnsi="Times New Roman" w:cs="Times New Roman"/>
          <w:color w:val="000000" w:themeColor="text1"/>
          <w:sz w:val="24"/>
          <w:szCs w:val="24"/>
        </w:rPr>
        <w:t>1</w:t>
      </w:r>
      <w:bookmarkEnd w:id="192"/>
      <w:bookmarkEnd w:id="193"/>
      <w:bookmarkEnd w:id="194"/>
      <w:bookmarkEnd w:id="195"/>
      <w:bookmarkEnd w:id="196"/>
      <w:bookmarkEnd w:id="197"/>
      <w:bookmarkEnd w:id="198"/>
      <w:bookmarkEnd w:id="199"/>
      <w:r>
        <w:rPr>
          <w:rFonts w:ascii="Times New Roman" w:hAnsi="Times New Roman" w:cs="Times New Roman"/>
          <w:color w:val="000000" w:themeColor="text1"/>
          <w:sz w:val="24"/>
          <w:szCs w:val="24"/>
          <w:lang w:val="en-US"/>
        </w:rPr>
        <w:t xml:space="preserve">di bawah ini </w:t>
      </w:r>
      <w:r w:rsidRPr="00A91F64">
        <w:rPr>
          <w:rFonts w:ascii="Times New Roman" w:hAnsi="Times New Roman" w:cs="Times New Roman"/>
          <w:color w:val="000000" w:themeColor="text1"/>
          <w:sz w:val="24"/>
          <w:szCs w:val="24"/>
          <w:lang w:val="en-US"/>
        </w:rPr>
        <w:t>:</w:t>
      </w:r>
    </w:p>
    <w:p w:rsidR="00855F9C" w:rsidRDefault="00855F9C" w:rsidP="00855F9C">
      <w:pPr>
        <w:spacing w:after="0" w:line="480" w:lineRule="auto"/>
        <w:jc w:val="both"/>
        <w:rPr>
          <w:rFonts w:ascii="Times New Roman" w:hAnsi="Times New Roman" w:cs="Times New Roman"/>
          <w:color w:val="000000" w:themeColor="text1"/>
          <w:sz w:val="24"/>
          <w:szCs w:val="24"/>
          <w:lang w:val="en-US"/>
        </w:rPr>
      </w:pPr>
    </w:p>
    <w:p w:rsidR="00855F9C" w:rsidRPr="003C22B9" w:rsidRDefault="00855F9C" w:rsidP="00855F9C">
      <w:pPr>
        <w:spacing w:after="0" w:line="480" w:lineRule="auto"/>
        <w:jc w:val="both"/>
        <w:rPr>
          <w:rFonts w:ascii="Times New Roman" w:hAnsi="Times New Roman" w:cs="Times New Roman"/>
          <w:color w:val="000000" w:themeColor="text1"/>
          <w:sz w:val="24"/>
          <w:szCs w:val="24"/>
          <w:lang w:val="en-US"/>
        </w:rPr>
      </w:pPr>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p>
    <w:p w:rsidR="00855F9C" w:rsidRPr="00A91F64" w:rsidRDefault="00855F9C" w:rsidP="00855F9C">
      <w:pPr>
        <w:spacing w:after="0" w:line="480" w:lineRule="auto"/>
        <w:jc w:val="both"/>
        <w:rPr>
          <w:rFonts w:ascii="Times New Roman" w:hAnsi="Times New Roman" w:cs="Times New Roman"/>
          <w:b/>
          <w:bCs/>
          <w:i/>
          <w:iCs/>
          <w:color w:val="000000" w:themeColor="text1"/>
          <w:sz w:val="24"/>
          <w:szCs w:val="24"/>
        </w:rPr>
      </w:pPr>
      <w:bookmarkStart w:id="200" w:name="_Toc209060482"/>
      <w:r w:rsidRPr="00A91F64">
        <w:rPr>
          <w:rFonts w:ascii="Times New Roman" w:hAnsi="Times New Roman" w:cs="Times New Roman"/>
          <w:b/>
          <w:bCs/>
          <w:color w:val="000000" w:themeColor="text1"/>
          <w:sz w:val="24"/>
          <w:szCs w:val="24"/>
        </w:rPr>
        <w:t xml:space="preserve">Tabel </w:t>
      </w:r>
      <w:r w:rsidRPr="00A91F64">
        <w:rPr>
          <w:rFonts w:ascii="Times New Roman" w:hAnsi="Times New Roman" w:cs="Times New Roman"/>
          <w:b/>
          <w:bCs/>
          <w:color w:val="000000" w:themeColor="text1"/>
          <w:sz w:val="24"/>
          <w:szCs w:val="24"/>
          <w:lang w:val="en-US"/>
        </w:rPr>
        <w:t>2.</w:t>
      </w:r>
      <w:r w:rsidR="00654170" w:rsidRPr="00A91F64">
        <w:rPr>
          <w:rFonts w:ascii="Times New Roman" w:hAnsi="Times New Roman" w:cs="Times New Roman"/>
          <w:b/>
          <w:bCs/>
          <w:i/>
          <w:iCs/>
          <w:color w:val="000000" w:themeColor="text1"/>
          <w:sz w:val="24"/>
          <w:szCs w:val="24"/>
        </w:rPr>
        <w:fldChar w:fldCharType="begin"/>
      </w:r>
      <w:r w:rsidRPr="00A91F64">
        <w:rPr>
          <w:rFonts w:ascii="Times New Roman" w:hAnsi="Times New Roman" w:cs="Times New Roman"/>
          <w:b/>
          <w:bCs/>
          <w:color w:val="000000" w:themeColor="text1"/>
          <w:sz w:val="24"/>
          <w:szCs w:val="24"/>
        </w:rPr>
        <w:instrText xml:space="preserve"> SEQ Tabel \* ARABIC </w:instrText>
      </w:r>
      <w:r w:rsidR="00654170" w:rsidRPr="00A91F64">
        <w:rPr>
          <w:rFonts w:ascii="Times New Roman" w:hAnsi="Times New Roman" w:cs="Times New Roman"/>
          <w:b/>
          <w:bCs/>
          <w:i/>
          <w:iCs/>
          <w:color w:val="000000" w:themeColor="text1"/>
          <w:sz w:val="24"/>
          <w:szCs w:val="24"/>
        </w:rPr>
        <w:fldChar w:fldCharType="separate"/>
      </w:r>
      <w:r>
        <w:rPr>
          <w:rFonts w:ascii="Times New Roman" w:hAnsi="Times New Roman" w:cs="Times New Roman"/>
          <w:b/>
          <w:bCs/>
          <w:noProof/>
          <w:color w:val="000000" w:themeColor="text1"/>
          <w:sz w:val="24"/>
          <w:szCs w:val="24"/>
        </w:rPr>
        <w:t>1</w:t>
      </w:r>
      <w:r w:rsidR="00654170" w:rsidRPr="00A91F64">
        <w:rPr>
          <w:rFonts w:ascii="Times New Roman" w:hAnsi="Times New Roman" w:cs="Times New Roman"/>
          <w:b/>
          <w:bCs/>
          <w:i/>
          <w:iCs/>
          <w:color w:val="000000" w:themeColor="text1"/>
          <w:sz w:val="24"/>
          <w:szCs w:val="24"/>
        </w:rPr>
        <w:fldChar w:fldCharType="end"/>
      </w:r>
      <w:r w:rsidRPr="00A91F64">
        <w:rPr>
          <w:rFonts w:ascii="Times New Roman" w:hAnsi="Times New Roman" w:cs="Times New Roman"/>
          <w:b/>
          <w:bCs/>
          <w:color w:val="000000" w:themeColor="text1"/>
          <w:sz w:val="24"/>
          <w:szCs w:val="24"/>
          <w:lang w:val="en-US"/>
        </w:rPr>
        <w:t xml:space="preserve"> Standar Mc. Farland.</w:t>
      </w:r>
      <w:bookmarkEnd w:id="200"/>
    </w:p>
    <w:tbl>
      <w:tblPr>
        <w:tblStyle w:val="TableGrid"/>
        <w:tblW w:w="0" w:type="auto"/>
        <w:jc w:val="center"/>
        <w:tblLook w:val="04A0"/>
      </w:tblPr>
      <w:tblGrid>
        <w:gridCol w:w="2235"/>
        <w:gridCol w:w="1842"/>
        <w:gridCol w:w="2835"/>
      </w:tblGrid>
      <w:tr w:rsidR="00855F9C" w:rsidRPr="00A91F64" w:rsidTr="00AF724C">
        <w:trPr>
          <w:jc w:val="center"/>
        </w:trPr>
        <w:tc>
          <w:tcPr>
            <w:tcW w:w="2235" w:type="dxa"/>
          </w:tcPr>
          <w:p w:rsidR="00855F9C" w:rsidRPr="00A91F64" w:rsidRDefault="00855F9C" w:rsidP="00AF724C">
            <w:pPr>
              <w:ind w:left="426" w:hanging="426"/>
              <w:jc w:val="center"/>
              <w:rPr>
                <w:rFonts w:ascii="Times New Roman" w:hAnsi="Times New Roman" w:cs="Times New Roman"/>
                <w:color w:val="000000" w:themeColor="text1"/>
                <w:sz w:val="24"/>
                <w:szCs w:val="24"/>
              </w:rPr>
            </w:pPr>
            <w:bookmarkStart w:id="201" w:name="_Toc112318858"/>
            <w:bookmarkStart w:id="202" w:name="_Toc112318980"/>
            <w:bookmarkStart w:id="203" w:name="_Toc112319102"/>
            <w:bookmarkStart w:id="204" w:name="_Toc112319224"/>
            <w:bookmarkStart w:id="205" w:name="_Toc115775389"/>
            <w:bookmarkStart w:id="206" w:name="_Toc116301713"/>
            <w:bookmarkStart w:id="207" w:name="_Toc122256258"/>
            <w:bookmarkStart w:id="208" w:name="_Toc122323476"/>
            <w:r w:rsidRPr="00A91F64">
              <w:rPr>
                <w:rFonts w:ascii="Times New Roman" w:hAnsi="Times New Roman" w:cs="Times New Roman"/>
                <w:color w:val="000000" w:themeColor="text1"/>
                <w:sz w:val="24"/>
                <w:szCs w:val="24"/>
              </w:rPr>
              <w:t>Mc. Farland Scale</w:t>
            </w:r>
            <w:bookmarkEnd w:id="201"/>
            <w:bookmarkEnd w:id="202"/>
            <w:bookmarkEnd w:id="203"/>
            <w:bookmarkEnd w:id="204"/>
            <w:bookmarkEnd w:id="205"/>
            <w:bookmarkEnd w:id="206"/>
            <w:bookmarkEnd w:id="207"/>
            <w:bookmarkEnd w:id="208"/>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209" w:name="_Toc112318859"/>
            <w:bookmarkStart w:id="210" w:name="_Toc112318981"/>
            <w:bookmarkStart w:id="211" w:name="_Toc112319103"/>
            <w:bookmarkStart w:id="212" w:name="_Toc112319225"/>
            <w:bookmarkStart w:id="213" w:name="_Toc115775390"/>
            <w:bookmarkStart w:id="214" w:name="_Toc116301714"/>
            <w:bookmarkStart w:id="215" w:name="_Toc122256259"/>
            <w:bookmarkStart w:id="216" w:name="_Toc122323477"/>
            <w:r w:rsidRPr="00A91F64">
              <w:rPr>
                <w:rFonts w:ascii="Times New Roman" w:hAnsi="Times New Roman" w:cs="Times New Roman"/>
                <w:color w:val="000000" w:themeColor="text1"/>
                <w:sz w:val="24"/>
                <w:szCs w:val="24"/>
              </w:rPr>
              <w:t>CFU (×10</w:t>
            </w:r>
            <w:r w:rsidRPr="00A91F64">
              <w:rPr>
                <w:rFonts w:ascii="Times New Roman" w:hAnsi="Times New Roman" w:cs="Times New Roman"/>
                <w:color w:val="000000" w:themeColor="text1"/>
                <w:sz w:val="24"/>
                <w:szCs w:val="24"/>
                <w:vertAlign w:val="superscript"/>
              </w:rPr>
              <w:t>6</w:t>
            </w:r>
            <w:r w:rsidRPr="00A91F64">
              <w:rPr>
                <w:rFonts w:ascii="Times New Roman" w:hAnsi="Times New Roman" w:cs="Times New Roman"/>
                <w:color w:val="000000" w:themeColor="text1"/>
                <w:sz w:val="24"/>
                <w:szCs w:val="24"/>
              </w:rPr>
              <w:t>/mL)</w:t>
            </w:r>
            <w:bookmarkEnd w:id="209"/>
            <w:bookmarkEnd w:id="210"/>
            <w:bookmarkEnd w:id="211"/>
            <w:bookmarkEnd w:id="212"/>
            <w:bookmarkEnd w:id="213"/>
            <w:bookmarkEnd w:id="214"/>
            <w:bookmarkEnd w:id="215"/>
            <w:bookmarkEnd w:id="216"/>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217" w:name="_Toc112318860"/>
            <w:bookmarkStart w:id="218" w:name="_Toc112318982"/>
            <w:bookmarkStart w:id="219" w:name="_Toc112319104"/>
            <w:bookmarkStart w:id="220" w:name="_Toc112319226"/>
            <w:bookmarkStart w:id="221" w:name="_Toc115775391"/>
            <w:bookmarkStart w:id="222" w:name="_Toc116301715"/>
            <w:bookmarkStart w:id="223" w:name="_Toc122256260"/>
            <w:bookmarkStart w:id="224" w:name="_Toc122323478"/>
            <w:r w:rsidRPr="00A91F64">
              <w:rPr>
                <w:rFonts w:ascii="Times New Roman" w:hAnsi="Times New Roman" w:cs="Times New Roman"/>
                <w:color w:val="000000" w:themeColor="text1"/>
                <w:sz w:val="24"/>
                <w:szCs w:val="24"/>
              </w:rPr>
              <w:t>1%BaCl</w:t>
            </w:r>
            <w:r w:rsidRPr="00A91F64">
              <w:rPr>
                <w:rFonts w:ascii="Times New Roman" w:hAnsi="Times New Roman" w:cs="Times New Roman"/>
                <w:color w:val="000000" w:themeColor="text1"/>
                <w:sz w:val="24"/>
                <w:szCs w:val="24"/>
                <w:vertAlign w:val="subscript"/>
              </w:rPr>
              <w:t>2</w:t>
            </w:r>
            <w:r w:rsidRPr="00A91F64">
              <w:rPr>
                <w:rFonts w:ascii="Times New Roman" w:hAnsi="Times New Roman" w:cs="Times New Roman"/>
                <w:color w:val="000000" w:themeColor="text1"/>
                <w:sz w:val="24"/>
                <w:szCs w:val="24"/>
              </w:rPr>
              <w:t>/1%H</w:t>
            </w:r>
            <w:r w:rsidRPr="00A91F64">
              <w:rPr>
                <w:rFonts w:ascii="Times New Roman" w:hAnsi="Times New Roman" w:cs="Times New Roman"/>
                <w:color w:val="000000" w:themeColor="text1"/>
                <w:sz w:val="24"/>
                <w:szCs w:val="24"/>
                <w:vertAlign w:val="subscript"/>
              </w:rPr>
              <w:t>2</w:t>
            </w:r>
            <w:r w:rsidRPr="00A91F64">
              <w:rPr>
                <w:rFonts w:ascii="Times New Roman" w:hAnsi="Times New Roman" w:cs="Times New Roman"/>
                <w:color w:val="000000" w:themeColor="text1"/>
                <w:sz w:val="24"/>
                <w:szCs w:val="24"/>
              </w:rPr>
              <w:t>SO</w:t>
            </w:r>
            <w:r w:rsidRPr="00A91F64">
              <w:rPr>
                <w:rFonts w:ascii="Times New Roman" w:hAnsi="Times New Roman" w:cs="Times New Roman"/>
                <w:color w:val="000000" w:themeColor="text1"/>
                <w:sz w:val="24"/>
                <w:szCs w:val="24"/>
                <w:vertAlign w:val="subscript"/>
              </w:rPr>
              <w:t>4</w:t>
            </w:r>
            <w:r w:rsidRPr="00A91F64">
              <w:rPr>
                <w:rFonts w:ascii="Times New Roman" w:hAnsi="Times New Roman" w:cs="Times New Roman"/>
                <w:color w:val="000000" w:themeColor="text1"/>
                <w:sz w:val="24"/>
                <w:szCs w:val="24"/>
              </w:rPr>
              <w:t>(mL)</w:t>
            </w:r>
            <w:bookmarkEnd w:id="217"/>
            <w:bookmarkEnd w:id="218"/>
            <w:bookmarkEnd w:id="219"/>
            <w:bookmarkEnd w:id="220"/>
            <w:bookmarkEnd w:id="221"/>
            <w:bookmarkEnd w:id="222"/>
            <w:bookmarkEnd w:id="223"/>
            <w:bookmarkEnd w:id="224"/>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225" w:name="_Toc112318861"/>
            <w:bookmarkStart w:id="226" w:name="_Toc112318983"/>
            <w:bookmarkStart w:id="227" w:name="_Toc112319105"/>
            <w:bookmarkStart w:id="228" w:name="_Toc112319227"/>
            <w:bookmarkStart w:id="229" w:name="_Toc115775392"/>
            <w:bookmarkStart w:id="230" w:name="_Toc116301716"/>
            <w:bookmarkStart w:id="231" w:name="_Toc122256261"/>
            <w:bookmarkStart w:id="232" w:name="_Toc122323479"/>
            <w:r w:rsidRPr="00A91F64">
              <w:rPr>
                <w:rFonts w:ascii="Times New Roman" w:hAnsi="Times New Roman" w:cs="Times New Roman"/>
                <w:color w:val="000000" w:themeColor="text1"/>
                <w:sz w:val="24"/>
                <w:szCs w:val="24"/>
              </w:rPr>
              <w:t>0,5</w:t>
            </w:r>
            <w:bookmarkEnd w:id="225"/>
            <w:bookmarkEnd w:id="226"/>
            <w:bookmarkEnd w:id="227"/>
            <w:bookmarkEnd w:id="228"/>
            <w:bookmarkEnd w:id="229"/>
            <w:bookmarkEnd w:id="230"/>
            <w:bookmarkEnd w:id="231"/>
            <w:bookmarkEnd w:id="232"/>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233" w:name="_Toc112318862"/>
            <w:bookmarkStart w:id="234" w:name="_Toc112318984"/>
            <w:bookmarkStart w:id="235" w:name="_Toc112319106"/>
            <w:bookmarkStart w:id="236" w:name="_Toc112319228"/>
            <w:bookmarkStart w:id="237" w:name="_Toc115775393"/>
            <w:bookmarkStart w:id="238" w:name="_Toc116301717"/>
            <w:bookmarkStart w:id="239" w:name="_Toc122256262"/>
            <w:bookmarkStart w:id="240" w:name="_Toc122323480"/>
            <w:r w:rsidRPr="00A91F64">
              <w:rPr>
                <w:rFonts w:ascii="Times New Roman" w:hAnsi="Times New Roman" w:cs="Times New Roman"/>
                <w:color w:val="000000" w:themeColor="text1"/>
                <w:sz w:val="24"/>
                <w:szCs w:val="24"/>
              </w:rPr>
              <w:t>&lt;300</w:t>
            </w:r>
            <w:bookmarkEnd w:id="233"/>
            <w:bookmarkEnd w:id="234"/>
            <w:bookmarkEnd w:id="235"/>
            <w:bookmarkEnd w:id="236"/>
            <w:bookmarkEnd w:id="237"/>
            <w:bookmarkEnd w:id="238"/>
            <w:bookmarkEnd w:id="239"/>
            <w:bookmarkEnd w:id="240"/>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241" w:name="_Toc112318863"/>
            <w:bookmarkStart w:id="242" w:name="_Toc112318985"/>
            <w:bookmarkStart w:id="243" w:name="_Toc112319107"/>
            <w:bookmarkStart w:id="244" w:name="_Toc112319229"/>
            <w:bookmarkStart w:id="245" w:name="_Toc115775394"/>
            <w:bookmarkStart w:id="246" w:name="_Toc116301718"/>
            <w:bookmarkStart w:id="247" w:name="_Toc122256263"/>
            <w:bookmarkStart w:id="248" w:name="_Toc122323481"/>
            <w:r w:rsidRPr="00A91F64">
              <w:rPr>
                <w:rFonts w:ascii="Times New Roman" w:hAnsi="Times New Roman" w:cs="Times New Roman"/>
                <w:color w:val="000000" w:themeColor="text1"/>
                <w:sz w:val="24"/>
                <w:szCs w:val="24"/>
              </w:rPr>
              <w:t>0,05/9,95</w:t>
            </w:r>
            <w:bookmarkEnd w:id="241"/>
            <w:bookmarkEnd w:id="242"/>
            <w:bookmarkEnd w:id="243"/>
            <w:bookmarkEnd w:id="244"/>
            <w:bookmarkEnd w:id="245"/>
            <w:bookmarkEnd w:id="246"/>
            <w:bookmarkEnd w:id="247"/>
            <w:bookmarkEnd w:id="248"/>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249" w:name="_Toc112318864"/>
            <w:bookmarkStart w:id="250" w:name="_Toc112318986"/>
            <w:bookmarkStart w:id="251" w:name="_Toc112319108"/>
            <w:bookmarkStart w:id="252" w:name="_Toc112319230"/>
            <w:bookmarkStart w:id="253" w:name="_Toc115775395"/>
            <w:bookmarkStart w:id="254" w:name="_Toc116301719"/>
            <w:bookmarkStart w:id="255" w:name="_Toc122256264"/>
            <w:bookmarkStart w:id="256" w:name="_Toc122323482"/>
            <w:r w:rsidRPr="00A91F64">
              <w:rPr>
                <w:rFonts w:ascii="Times New Roman" w:hAnsi="Times New Roman" w:cs="Times New Roman"/>
                <w:color w:val="000000" w:themeColor="text1"/>
                <w:sz w:val="24"/>
                <w:szCs w:val="24"/>
              </w:rPr>
              <w:t>1</w:t>
            </w:r>
            <w:bookmarkEnd w:id="249"/>
            <w:bookmarkEnd w:id="250"/>
            <w:bookmarkEnd w:id="251"/>
            <w:bookmarkEnd w:id="252"/>
            <w:bookmarkEnd w:id="253"/>
            <w:bookmarkEnd w:id="254"/>
            <w:bookmarkEnd w:id="255"/>
            <w:bookmarkEnd w:id="256"/>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257" w:name="_Toc112318865"/>
            <w:bookmarkStart w:id="258" w:name="_Toc112318987"/>
            <w:bookmarkStart w:id="259" w:name="_Toc112319109"/>
            <w:bookmarkStart w:id="260" w:name="_Toc112319231"/>
            <w:bookmarkStart w:id="261" w:name="_Toc115775396"/>
            <w:bookmarkStart w:id="262" w:name="_Toc116301720"/>
            <w:bookmarkStart w:id="263" w:name="_Toc122256265"/>
            <w:bookmarkStart w:id="264" w:name="_Toc122323483"/>
            <w:r w:rsidRPr="00A91F64">
              <w:rPr>
                <w:rFonts w:ascii="Times New Roman" w:hAnsi="Times New Roman" w:cs="Times New Roman"/>
                <w:color w:val="000000" w:themeColor="text1"/>
                <w:sz w:val="24"/>
                <w:szCs w:val="24"/>
              </w:rPr>
              <w:t>300</w:t>
            </w:r>
            <w:bookmarkEnd w:id="257"/>
            <w:bookmarkEnd w:id="258"/>
            <w:bookmarkEnd w:id="259"/>
            <w:bookmarkEnd w:id="260"/>
            <w:bookmarkEnd w:id="261"/>
            <w:bookmarkEnd w:id="262"/>
            <w:bookmarkEnd w:id="263"/>
            <w:bookmarkEnd w:id="264"/>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265" w:name="_Toc112318866"/>
            <w:bookmarkStart w:id="266" w:name="_Toc112318988"/>
            <w:bookmarkStart w:id="267" w:name="_Toc112319110"/>
            <w:bookmarkStart w:id="268" w:name="_Toc112319232"/>
            <w:bookmarkStart w:id="269" w:name="_Toc115775397"/>
            <w:bookmarkStart w:id="270" w:name="_Toc116301721"/>
            <w:bookmarkStart w:id="271" w:name="_Toc122256266"/>
            <w:bookmarkStart w:id="272" w:name="_Toc122323484"/>
            <w:r w:rsidRPr="00A91F64">
              <w:rPr>
                <w:rFonts w:ascii="Times New Roman" w:hAnsi="Times New Roman" w:cs="Times New Roman"/>
                <w:color w:val="000000" w:themeColor="text1"/>
                <w:sz w:val="24"/>
                <w:szCs w:val="24"/>
              </w:rPr>
              <w:t>0,1/9,9</w:t>
            </w:r>
            <w:bookmarkEnd w:id="265"/>
            <w:bookmarkEnd w:id="266"/>
            <w:bookmarkEnd w:id="267"/>
            <w:bookmarkEnd w:id="268"/>
            <w:bookmarkEnd w:id="269"/>
            <w:bookmarkEnd w:id="270"/>
            <w:bookmarkEnd w:id="271"/>
            <w:bookmarkEnd w:id="272"/>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273" w:name="_Toc112318867"/>
            <w:bookmarkStart w:id="274" w:name="_Toc112318989"/>
            <w:bookmarkStart w:id="275" w:name="_Toc112319111"/>
            <w:bookmarkStart w:id="276" w:name="_Toc112319233"/>
            <w:bookmarkStart w:id="277" w:name="_Toc115775398"/>
            <w:bookmarkStart w:id="278" w:name="_Toc116301722"/>
            <w:bookmarkStart w:id="279" w:name="_Toc122256267"/>
            <w:bookmarkStart w:id="280" w:name="_Toc122323485"/>
            <w:r w:rsidRPr="00A91F64">
              <w:rPr>
                <w:rFonts w:ascii="Times New Roman" w:hAnsi="Times New Roman" w:cs="Times New Roman"/>
                <w:color w:val="000000" w:themeColor="text1"/>
                <w:sz w:val="24"/>
                <w:szCs w:val="24"/>
              </w:rPr>
              <w:t>2</w:t>
            </w:r>
            <w:bookmarkEnd w:id="273"/>
            <w:bookmarkEnd w:id="274"/>
            <w:bookmarkEnd w:id="275"/>
            <w:bookmarkEnd w:id="276"/>
            <w:bookmarkEnd w:id="277"/>
            <w:bookmarkEnd w:id="278"/>
            <w:bookmarkEnd w:id="279"/>
            <w:bookmarkEnd w:id="280"/>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281" w:name="_Toc112318868"/>
            <w:bookmarkStart w:id="282" w:name="_Toc112318990"/>
            <w:bookmarkStart w:id="283" w:name="_Toc112319112"/>
            <w:bookmarkStart w:id="284" w:name="_Toc112319234"/>
            <w:bookmarkStart w:id="285" w:name="_Toc115775399"/>
            <w:bookmarkStart w:id="286" w:name="_Toc116301723"/>
            <w:bookmarkStart w:id="287" w:name="_Toc122256268"/>
            <w:bookmarkStart w:id="288" w:name="_Toc122323486"/>
            <w:r w:rsidRPr="00A91F64">
              <w:rPr>
                <w:rFonts w:ascii="Times New Roman" w:hAnsi="Times New Roman" w:cs="Times New Roman"/>
                <w:color w:val="000000" w:themeColor="text1"/>
                <w:sz w:val="24"/>
                <w:szCs w:val="24"/>
              </w:rPr>
              <w:t>600</w:t>
            </w:r>
            <w:bookmarkEnd w:id="281"/>
            <w:bookmarkEnd w:id="282"/>
            <w:bookmarkEnd w:id="283"/>
            <w:bookmarkEnd w:id="284"/>
            <w:bookmarkEnd w:id="285"/>
            <w:bookmarkEnd w:id="286"/>
            <w:bookmarkEnd w:id="287"/>
            <w:bookmarkEnd w:id="288"/>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289" w:name="_Toc112318869"/>
            <w:bookmarkStart w:id="290" w:name="_Toc112318991"/>
            <w:bookmarkStart w:id="291" w:name="_Toc112319113"/>
            <w:bookmarkStart w:id="292" w:name="_Toc112319235"/>
            <w:bookmarkStart w:id="293" w:name="_Toc115775400"/>
            <w:bookmarkStart w:id="294" w:name="_Toc116301724"/>
            <w:bookmarkStart w:id="295" w:name="_Toc122256269"/>
            <w:bookmarkStart w:id="296" w:name="_Toc122323487"/>
            <w:r w:rsidRPr="00A91F64">
              <w:rPr>
                <w:rFonts w:ascii="Times New Roman" w:hAnsi="Times New Roman" w:cs="Times New Roman"/>
                <w:color w:val="000000" w:themeColor="text1"/>
                <w:sz w:val="24"/>
                <w:szCs w:val="24"/>
              </w:rPr>
              <w:t>0,2/9,8</w:t>
            </w:r>
            <w:bookmarkEnd w:id="289"/>
            <w:bookmarkEnd w:id="290"/>
            <w:bookmarkEnd w:id="291"/>
            <w:bookmarkEnd w:id="292"/>
            <w:bookmarkEnd w:id="293"/>
            <w:bookmarkEnd w:id="294"/>
            <w:bookmarkEnd w:id="295"/>
            <w:bookmarkEnd w:id="296"/>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297" w:name="_Toc112318870"/>
            <w:bookmarkStart w:id="298" w:name="_Toc112318992"/>
            <w:bookmarkStart w:id="299" w:name="_Toc112319114"/>
            <w:bookmarkStart w:id="300" w:name="_Toc112319236"/>
            <w:bookmarkStart w:id="301" w:name="_Toc115775401"/>
            <w:bookmarkStart w:id="302" w:name="_Toc116301725"/>
            <w:bookmarkStart w:id="303" w:name="_Toc122256270"/>
            <w:bookmarkStart w:id="304" w:name="_Toc122323488"/>
            <w:r w:rsidRPr="00A91F64">
              <w:rPr>
                <w:rFonts w:ascii="Times New Roman" w:hAnsi="Times New Roman" w:cs="Times New Roman"/>
                <w:color w:val="000000" w:themeColor="text1"/>
                <w:sz w:val="24"/>
                <w:szCs w:val="24"/>
              </w:rPr>
              <w:t>3</w:t>
            </w:r>
            <w:bookmarkEnd w:id="297"/>
            <w:bookmarkEnd w:id="298"/>
            <w:bookmarkEnd w:id="299"/>
            <w:bookmarkEnd w:id="300"/>
            <w:bookmarkEnd w:id="301"/>
            <w:bookmarkEnd w:id="302"/>
            <w:bookmarkEnd w:id="303"/>
            <w:bookmarkEnd w:id="304"/>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305" w:name="_Toc112318871"/>
            <w:bookmarkStart w:id="306" w:name="_Toc112318993"/>
            <w:bookmarkStart w:id="307" w:name="_Toc112319115"/>
            <w:bookmarkStart w:id="308" w:name="_Toc112319237"/>
            <w:bookmarkStart w:id="309" w:name="_Toc115775402"/>
            <w:bookmarkStart w:id="310" w:name="_Toc116301726"/>
            <w:bookmarkStart w:id="311" w:name="_Toc122256271"/>
            <w:bookmarkStart w:id="312" w:name="_Toc122323489"/>
            <w:r w:rsidRPr="00A91F64">
              <w:rPr>
                <w:rFonts w:ascii="Times New Roman" w:hAnsi="Times New Roman" w:cs="Times New Roman"/>
                <w:color w:val="000000" w:themeColor="text1"/>
                <w:sz w:val="24"/>
                <w:szCs w:val="24"/>
              </w:rPr>
              <w:t>900</w:t>
            </w:r>
            <w:bookmarkEnd w:id="305"/>
            <w:bookmarkEnd w:id="306"/>
            <w:bookmarkEnd w:id="307"/>
            <w:bookmarkEnd w:id="308"/>
            <w:bookmarkEnd w:id="309"/>
            <w:bookmarkEnd w:id="310"/>
            <w:bookmarkEnd w:id="311"/>
            <w:bookmarkEnd w:id="312"/>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313" w:name="_Toc112318872"/>
            <w:bookmarkStart w:id="314" w:name="_Toc112318994"/>
            <w:bookmarkStart w:id="315" w:name="_Toc112319116"/>
            <w:bookmarkStart w:id="316" w:name="_Toc112319238"/>
            <w:bookmarkStart w:id="317" w:name="_Toc115775403"/>
            <w:bookmarkStart w:id="318" w:name="_Toc116301727"/>
            <w:bookmarkStart w:id="319" w:name="_Toc122256272"/>
            <w:bookmarkStart w:id="320" w:name="_Toc122323490"/>
            <w:r w:rsidRPr="00A91F64">
              <w:rPr>
                <w:rFonts w:ascii="Times New Roman" w:hAnsi="Times New Roman" w:cs="Times New Roman"/>
                <w:color w:val="000000" w:themeColor="text1"/>
                <w:sz w:val="24"/>
                <w:szCs w:val="24"/>
              </w:rPr>
              <w:t>0,3/9,7</w:t>
            </w:r>
            <w:bookmarkEnd w:id="313"/>
            <w:bookmarkEnd w:id="314"/>
            <w:bookmarkEnd w:id="315"/>
            <w:bookmarkEnd w:id="316"/>
            <w:bookmarkEnd w:id="317"/>
            <w:bookmarkEnd w:id="318"/>
            <w:bookmarkEnd w:id="319"/>
            <w:bookmarkEnd w:id="320"/>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321" w:name="_Toc112318873"/>
            <w:bookmarkStart w:id="322" w:name="_Toc112318995"/>
            <w:bookmarkStart w:id="323" w:name="_Toc112319117"/>
            <w:bookmarkStart w:id="324" w:name="_Toc112319239"/>
            <w:bookmarkStart w:id="325" w:name="_Toc115775404"/>
            <w:bookmarkStart w:id="326" w:name="_Toc116301728"/>
            <w:bookmarkStart w:id="327" w:name="_Toc122256273"/>
            <w:bookmarkStart w:id="328" w:name="_Toc122323491"/>
            <w:r w:rsidRPr="00A91F64">
              <w:rPr>
                <w:rFonts w:ascii="Times New Roman" w:hAnsi="Times New Roman" w:cs="Times New Roman"/>
                <w:color w:val="000000" w:themeColor="text1"/>
                <w:sz w:val="24"/>
                <w:szCs w:val="24"/>
              </w:rPr>
              <w:t>4</w:t>
            </w:r>
            <w:bookmarkEnd w:id="321"/>
            <w:bookmarkEnd w:id="322"/>
            <w:bookmarkEnd w:id="323"/>
            <w:bookmarkEnd w:id="324"/>
            <w:bookmarkEnd w:id="325"/>
            <w:bookmarkEnd w:id="326"/>
            <w:bookmarkEnd w:id="327"/>
            <w:bookmarkEnd w:id="328"/>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329" w:name="_Toc112318874"/>
            <w:bookmarkStart w:id="330" w:name="_Toc112318996"/>
            <w:bookmarkStart w:id="331" w:name="_Toc112319118"/>
            <w:bookmarkStart w:id="332" w:name="_Toc112319240"/>
            <w:bookmarkStart w:id="333" w:name="_Toc115775405"/>
            <w:bookmarkStart w:id="334" w:name="_Toc116301729"/>
            <w:bookmarkStart w:id="335" w:name="_Toc122256274"/>
            <w:bookmarkStart w:id="336" w:name="_Toc122323492"/>
            <w:r w:rsidRPr="00A91F64">
              <w:rPr>
                <w:rFonts w:ascii="Times New Roman" w:hAnsi="Times New Roman" w:cs="Times New Roman"/>
                <w:color w:val="000000" w:themeColor="text1"/>
                <w:sz w:val="24"/>
                <w:szCs w:val="24"/>
              </w:rPr>
              <w:t>1200</w:t>
            </w:r>
            <w:bookmarkEnd w:id="329"/>
            <w:bookmarkEnd w:id="330"/>
            <w:bookmarkEnd w:id="331"/>
            <w:bookmarkEnd w:id="332"/>
            <w:bookmarkEnd w:id="333"/>
            <w:bookmarkEnd w:id="334"/>
            <w:bookmarkEnd w:id="335"/>
            <w:bookmarkEnd w:id="336"/>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337" w:name="_Toc112318875"/>
            <w:bookmarkStart w:id="338" w:name="_Toc112318997"/>
            <w:bookmarkStart w:id="339" w:name="_Toc112319119"/>
            <w:bookmarkStart w:id="340" w:name="_Toc112319241"/>
            <w:bookmarkStart w:id="341" w:name="_Toc115775406"/>
            <w:bookmarkStart w:id="342" w:name="_Toc116301730"/>
            <w:bookmarkStart w:id="343" w:name="_Toc122256275"/>
            <w:bookmarkStart w:id="344" w:name="_Toc122323493"/>
            <w:r w:rsidRPr="00A91F64">
              <w:rPr>
                <w:rFonts w:ascii="Times New Roman" w:hAnsi="Times New Roman" w:cs="Times New Roman"/>
                <w:color w:val="000000" w:themeColor="text1"/>
                <w:sz w:val="24"/>
                <w:szCs w:val="24"/>
              </w:rPr>
              <w:t>0,4/9,6</w:t>
            </w:r>
            <w:bookmarkEnd w:id="337"/>
            <w:bookmarkEnd w:id="338"/>
            <w:bookmarkEnd w:id="339"/>
            <w:bookmarkEnd w:id="340"/>
            <w:bookmarkEnd w:id="341"/>
            <w:bookmarkEnd w:id="342"/>
            <w:bookmarkEnd w:id="343"/>
            <w:bookmarkEnd w:id="344"/>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345" w:name="_Toc112318876"/>
            <w:bookmarkStart w:id="346" w:name="_Toc112318998"/>
            <w:bookmarkStart w:id="347" w:name="_Toc112319120"/>
            <w:bookmarkStart w:id="348" w:name="_Toc112319242"/>
            <w:bookmarkStart w:id="349" w:name="_Toc115775407"/>
            <w:bookmarkStart w:id="350" w:name="_Toc116301731"/>
            <w:bookmarkStart w:id="351" w:name="_Toc122256276"/>
            <w:bookmarkStart w:id="352" w:name="_Toc122323494"/>
            <w:r w:rsidRPr="00A91F64">
              <w:rPr>
                <w:rFonts w:ascii="Times New Roman" w:hAnsi="Times New Roman" w:cs="Times New Roman"/>
                <w:color w:val="000000" w:themeColor="text1"/>
                <w:sz w:val="24"/>
                <w:szCs w:val="24"/>
              </w:rPr>
              <w:t>5</w:t>
            </w:r>
            <w:bookmarkEnd w:id="345"/>
            <w:bookmarkEnd w:id="346"/>
            <w:bookmarkEnd w:id="347"/>
            <w:bookmarkEnd w:id="348"/>
            <w:bookmarkEnd w:id="349"/>
            <w:bookmarkEnd w:id="350"/>
            <w:bookmarkEnd w:id="351"/>
            <w:bookmarkEnd w:id="352"/>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353" w:name="_Toc112318877"/>
            <w:bookmarkStart w:id="354" w:name="_Toc112318999"/>
            <w:bookmarkStart w:id="355" w:name="_Toc112319121"/>
            <w:bookmarkStart w:id="356" w:name="_Toc112319243"/>
            <w:bookmarkStart w:id="357" w:name="_Toc115775408"/>
            <w:bookmarkStart w:id="358" w:name="_Toc116301732"/>
            <w:bookmarkStart w:id="359" w:name="_Toc122256277"/>
            <w:bookmarkStart w:id="360" w:name="_Toc122323495"/>
            <w:r w:rsidRPr="00A91F64">
              <w:rPr>
                <w:rFonts w:ascii="Times New Roman" w:hAnsi="Times New Roman" w:cs="Times New Roman"/>
                <w:color w:val="000000" w:themeColor="text1"/>
                <w:sz w:val="24"/>
                <w:szCs w:val="24"/>
              </w:rPr>
              <w:t>1500</w:t>
            </w:r>
            <w:bookmarkEnd w:id="353"/>
            <w:bookmarkEnd w:id="354"/>
            <w:bookmarkEnd w:id="355"/>
            <w:bookmarkEnd w:id="356"/>
            <w:bookmarkEnd w:id="357"/>
            <w:bookmarkEnd w:id="358"/>
            <w:bookmarkEnd w:id="359"/>
            <w:bookmarkEnd w:id="360"/>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361" w:name="_Toc112318878"/>
            <w:bookmarkStart w:id="362" w:name="_Toc112319000"/>
            <w:bookmarkStart w:id="363" w:name="_Toc112319122"/>
            <w:bookmarkStart w:id="364" w:name="_Toc112319244"/>
            <w:bookmarkStart w:id="365" w:name="_Toc115775409"/>
            <w:bookmarkStart w:id="366" w:name="_Toc116301733"/>
            <w:bookmarkStart w:id="367" w:name="_Toc122256278"/>
            <w:bookmarkStart w:id="368" w:name="_Toc122323496"/>
            <w:r w:rsidRPr="00A91F64">
              <w:rPr>
                <w:rFonts w:ascii="Times New Roman" w:hAnsi="Times New Roman" w:cs="Times New Roman"/>
                <w:color w:val="000000" w:themeColor="text1"/>
                <w:sz w:val="24"/>
                <w:szCs w:val="24"/>
              </w:rPr>
              <w:t>0,5/9,5</w:t>
            </w:r>
            <w:bookmarkEnd w:id="361"/>
            <w:bookmarkEnd w:id="362"/>
            <w:bookmarkEnd w:id="363"/>
            <w:bookmarkEnd w:id="364"/>
            <w:bookmarkEnd w:id="365"/>
            <w:bookmarkEnd w:id="366"/>
            <w:bookmarkEnd w:id="367"/>
            <w:bookmarkEnd w:id="368"/>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369" w:name="_Toc112318879"/>
            <w:bookmarkStart w:id="370" w:name="_Toc112319001"/>
            <w:bookmarkStart w:id="371" w:name="_Toc112319123"/>
            <w:bookmarkStart w:id="372" w:name="_Toc112319245"/>
            <w:bookmarkStart w:id="373" w:name="_Toc115775410"/>
            <w:bookmarkStart w:id="374" w:name="_Toc116301734"/>
            <w:bookmarkStart w:id="375" w:name="_Toc122256279"/>
            <w:bookmarkStart w:id="376" w:name="_Toc122323497"/>
            <w:r w:rsidRPr="00A91F64">
              <w:rPr>
                <w:rFonts w:ascii="Times New Roman" w:hAnsi="Times New Roman" w:cs="Times New Roman"/>
                <w:color w:val="000000" w:themeColor="text1"/>
                <w:sz w:val="24"/>
                <w:szCs w:val="24"/>
              </w:rPr>
              <w:t>6</w:t>
            </w:r>
            <w:bookmarkEnd w:id="369"/>
            <w:bookmarkEnd w:id="370"/>
            <w:bookmarkEnd w:id="371"/>
            <w:bookmarkEnd w:id="372"/>
            <w:bookmarkEnd w:id="373"/>
            <w:bookmarkEnd w:id="374"/>
            <w:bookmarkEnd w:id="375"/>
            <w:bookmarkEnd w:id="376"/>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377" w:name="_Toc112318880"/>
            <w:bookmarkStart w:id="378" w:name="_Toc112319002"/>
            <w:bookmarkStart w:id="379" w:name="_Toc112319124"/>
            <w:bookmarkStart w:id="380" w:name="_Toc112319246"/>
            <w:bookmarkStart w:id="381" w:name="_Toc115775411"/>
            <w:bookmarkStart w:id="382" w:name="_Toc116301735"/>
            <w:bookmarkStart w:id="383" w:name="_Toc122256280"/>
            <w:bookmarkStart w:id="384" w:name="_Toc122323498"/>
            <w:r w:rsidRPr="00A91F64">
              <w:rPr>
                <w:rFonts w:ascii="Times New Roman" w:hAnsi="Times New Roman" w:cs="Times New Roman"/>
                <w:color w:val="000000" w:themeColor="text1"/>
                <w:sz w:val="24"/>
                <w:szCs w:val="24"/>
              </w:rPr>
              <w:t>1800</w:t>
            </w:r>
            <w:bookmarkEnd w:id="377"/>
            <w:bookmarkEnd w:id="378"/>
            <w:bookmarkEnd w:id="379"/>
            <w:bookmarkEnd w:id="380"/>
            <w:bookmarkEnd w:id="381"/>
            <w:bookmarkEnd w:id="382"/>
            <w:bookmarkEnd w:id="383"/>
            <w:bookmarkEnd w:id="384"/>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385" w:name="_Toc112318881"/>
            <w:bookmarkStart w:id="386" w:name="_Toc112319003"/>
            <w:bookmarkStart w:id="387" w:name="_Toc112319125"/>
            <w:bookmarkStart w:id="388" w:name="_Toc112319247"/>
            <w:bookmarkStart w:id="389" w:name="_Toc115775412"/>
            <w:bookmarkStart w:id="390" w:name="_Toc116301736"/>
            <w:bookmarkStart w:id="391" w:name="_Toc122256281"/>
            <w:bookmarkStart w:id="392" w:name="_Toc122323499"/>
            <w:r w:rsidRPr="00A91F64">
              <w:rPr>
                <w:rFonts w:ascii="Times New Roman" w:hAnsi="Times New Roman" w:cs="Times New Roman"/>
                <w:color w:val="000000" w:themeColor="text1"/>
                <w:sz w:val="24"/>
                <w:szCs w:val="24"/>
              </w:rPr>
              <w:t>0,6/9.4</w:t>
            </w:r>
            <w:bookmarkEnd w:id="385"/>
            <w:bookmarkEnd w:id="386"/>
            <w:bookmarkEnd w:id="387"/>
            <w:bookmarkEnd w:id="388"/>
            <w:bookmarkEnd w:id="389"/>
            <w:bookmarkEnd w:id="390"/>
            <w:bookmarkEnd w:id="391"/>
            <w:bookmarkEnd w:id="392"/>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393" w:name="_Toc112318882"/>
            <w:bookmarkStart w:id="394" w:name="_Toc112319004"/>
            <w:bookmarkStart w:id="395" w:name="_Toc112319126"/>
            <w:bookmarkStart w:id="396" w:name="_Toc112319248"/>
            <w:bookmarkStart w:id="397" w:name="_Toc115775413"/>
            <w:bookmarkStart w:id="398" w:name="_Toc116301737"/>
            <w:bookmarkStart w:id="399" w:name="_Toc122256282"/>
            <w:bookmarkStart w:id="400" w:name="_Toc122323500"/>
            <w:r w:rsidRPr="00A91F64">
              <w:rPr>
                <w:rFonts w:ascii="Times New Roman" w:hAnsi="Times New Roman" w:cs="Times New Roman"/>
                <w:color w:val="000000" w:themeColor="text1"/>
                <w:sz w:val="24"/>
                <w:szCs w:val="24"/>
              </w:rPr>
              <w:t>7</w:t>
            </w:r>
            <w:bookmarkEnd w:id="393"/>
            <w:bookmarkEnd w:id="394"/>
            <w:bookmarkEnd w:id="395"/>
            <w:bookmarkEnd w:id="396"/>
            <w:bookmarkEnd w:id="397"/>
            <w:bookmarkEnd w:id="398"/>
            <w:bookmarkEnd w:id="399"/>
            <w:bookmarkEnd w:id="400"/>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401" w:name="_Toc112318883"/>
            <w:bookmarkStart w:id="402" w:name="_Toc112319005"/>
            <w:bookmarkStart w:id="403" w:name="_Toc112319127"/>
            <w:bookmarkStart w:id="404" w:name="_Toc112319249"/>
            <w:bookmarkStart w:id="405" w:name="_Toc115775414"/>
            <w:bookmarkStart w:id="406" w:name="_Toc116301738"/>
            <w:bookmarkStart w:id="407" w:name="_Toc122256283"/>
            <w:bookmarkStart w:id="408" w:name="_Toc122323501"/>
            <w:r w:rsidRPr="00A91F64">
              <w:rPr>
                <w:rFonts w:ascii="Times New Roman" w:hAnsi="Times New Roman" w:cs="Times New Roman"/>
                <w:color w:val="000000" w:themeColor="text1"/>
                <w:sz w:val="24"/>
                <w:szCs w:val="24"/>
              </w:rPr>
              <w:t>2100</w:t>
            </w:r>
            <w:bookmarkEnd w:id="401"/>
            <w:bookmarkEnd w:id="402"/>
            <w:bookmarkEnd w:id="403"/>
            <w:bookmarkEnd w:id="404"/>
            <w:bookmarkEnd w:id="405"/>
            <w:bookmarkEnd w:id="406"/>
            <w:bookmarkEnd w:id="407"/>
            <w:bookmarkEnd w:id="408"/>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409" w:name="_Toc112318884"/>
            <w:bookmarkStart w:id="410" w:name="_Toc112319006"/>
            <w:bookmarkStart w:id="411" w:name="_Toc112319128"/>
            <w:bookmarkStart w:id="412" w:name="_Toc112319250"/>
            <w:bookmarkStart w:id="413" w:name="_Toc115775415"/>
            <w:bookmarkStart w:id="414" w:name="_Toc116301739"/>
            <w:bookmarkStart w:id="415" w:name="_Toc122256284"/>
            <w:bookmarkStart w:id="416" w:name="_Toc122323502"/>
            <w:r w:rsidRPr="00A91F64">
              <w:rPr>
                <w:rFonts w:ascii="Times New Roman" w:hAnsi="Times New Roman" w:cs="Times New Roman"/>
                <w:color w:val="000000" w:themeColor="text1"/>
                <w:sz w:val="24"/>
                <w:szCs w:val="24"/>
              </w:rPr>
              <w:t>0,7/9,3</w:t>
            </w:r>
            <w:bookmarkEnd w:id="409"/>
            <w:bookmarkEnd w:id="410"/>
            <w:bookmarkEnd w:id="411"/>
            <w:bookmarkEnd w:id="412"/>
            <w:bookmarkEnd w:id="413"/>
            <w:bookmarkEnd w:id="414"/>
            <w:bookmarkEnd w:id="415"/>
            <w:bookmarkEnd w:id="416"/>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417" w:name="_Toc112318885"/>
            <w:bookmarkStart w:id="418" w:name="_Toc112319007"/>
            <w:bookmarkStart w:id="419" w:name="_Toc112319129"/>
            <w:bookmarkStart w:id="420" w:name="_Toc112319251"/>
            <w:bookmarkStart w:id="421" w:name="_Toc115775416"/>
            <w:bookmarkStart w:id="422" w:name="_Toc116301740"/>
            <w:bookmarkStart w:id="423" w:name="_Toc122256285"/>
            <w:bookmarkStart w:id="424" w:name="_Toc122323503"/>
            <w:r w:rsidRPr="00A91F64">
              <w:rPr>
                <w:rFonts w:ascii="Times New Roman" w:hAnsi="Times New Roman" w:cs="Times New Roman"/>
                <w:color w:val="000000" w:themeColor="text1"/>
                <w:sz w:val="24"/>
                <w:szCs w:val="24"/>
              </w:rPr>
              <w:t>8</w:t>
            </w:r>
            <w:bookmarkEnd w:id="417"/>
            <w:bookmarkEnd w:id="418"/>
            <w:bookmarkEnd w:id="419"/>
            <w:bookmarkEnd w:id="420"/>
            <w:bookmarkEnd w:id="421"/>
            <w:bookmarkEnd w:id="422"/>
            <w:bookmarkEnd w:id="423"/>
            <w:bookmarkEnd w:id="424"/>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425" w:name="_Toc112318886"/>
            <w:bookmarkStart w:id="426" w:name="_Toc112319008"/>
            <w:bookmarkStart w:id="427" w:name="_Toc112319130"/>
            <w:bookmarkStart w:id="428" w:name="_Toc112319252"/>
            <w:bookmarkStart w:id="429" w:name="_Toc115775417"/>
            <w:bookmarkStart w:id="430" w:name="_Toc116301741"/>
            <w:bookmarkStart w:id="431" w:name="_Toc122256286"/>
            <w:bookmarkStart w:id="432" w:name="_Toc122323504"/>
            <w:r w:rsidRPr="00A91F64">
              <w:rPr>
                <w:rFonts w:ascii="Times New Roman" w:hAnsi="Times New Roman" w:cs="Times New Roman"/>
                <w:color w:val="000000" w:themeColor="text1"/>
                <w:sz w:val="24"/>
                <w:szCs w:val="24"/>
              </w:rPr>
              <w:t>2400</w:t>
            </w:r>
            <w:bookmarkEnd w:id="425"/>
            <w:bookmarkEnd w:id="426"/>
            <w:bookmarkEnd w:id="427"/>
            <w:bookmarkEnd w:id="428"/>
            <w:bookmarkEnd w:id="429"/>
            <w:bookmarkEnd w:id="430"/>
            <w:bookmarkEnd w:id="431"/>
            <w:bookmarkEnd w:id="432"/>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433" w:name="_Toc112318887"/>
            <w:bookmarkStart w:id="434" w:name="_Toc112319009"/>
            <w:bookmarkStart w:id="435" w:name="_Toc112319131"/>
            <w:bookmarkStart w:id="436" w:name="_Toc112319253"/>
            <w:bookmarkStart w:id="437" w:name="_Toc115775418"/>
            <w:bookmarkStart w:id="438" w:name="_Toc116301742"/>
            <w:bookmarkStart w:id="439" w:name="_Toc122256287"/>
            <w:bookmarkStart w:id="440" w:name="_Toc122323505"/>
            <w:r w:rsidRPr="00A91F64">
              <w:rPr>
                <w:rFonts w:ascii="Times New Roman" w:hAnsi="Times New Roman" w:cs="Times New Roman"/>
                <w:color w:val="000000" w:themeColor="text1"/>
                <w:sz w:val="24"/>
                <w:szCs w:val="24"/>
              </w:rPr>
              <w:t>0,8/9,2</w:t>
            </w:r>
            <w:bookmarkEnd w:id="433"/>
            <w:bookmarkEnd w:id="434"/>
            <w:bookmarkEnd w:id="435"/>
            <w:bookmarkEnd w:id="436"/>
            <w:bookmarkEnd w:id="437"/>
            <w:bookmarkEnd w:id="438"/>
            <w:bookmarkEnd w:id="439"/>
            <w:bookmarkEnd w:id="440"/>
          </w:p>
        </w:tc>
      </w:tr>
      <w:tr w:rsidR="00855F9C" w:rsidRPr="00A91F64" w:rsidTr="00AF724C">
        <w:trPr>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441" w:name="_Toc112318888"/>
            <w:bookmarkStart w:id="442" w:name="_Toc112319010"/>
            <w:bookmarkStart w:id="443" w:name="_Toc112319132"/>
            <w:bookmarkStart w:id="444" w:name="_Toc112319254"/>
            <w:bookmarkStart w:id="445" w:name="_Toc115775419"/>
            <w:bookmarkStart w:id="446" w:name="_Toc116301743"/>
            <w:bookmarkStart w:id="447" w:name="_Toc122256288"/>
            <w:bookmarkStart w:id="448" w:name="_Toc122323506"/>
            <w:r w:rsidRPr="00A91F64">
              <w:rPr>
                <w:rFonts w:ascii="Times New Roman" w:hAnsi="Times New Roman" w:cs="Times New Roman"/>
                <w:color w:val="000000" w:themeColor="text1"/>
                <w:sz w:val="24"/>
                <w:szCs w:val="24"/>
              </w:rPr>
              <w:t>9</w:t>
            </w:r>
            <w:bookmarkEnd w:id="441"/>
            <w:bookmarkEnd w:id="442"/>
            <w:bookmarkEnd w:id="443"/>
            <w:bookmarkEnd w:id="444"/>
            <w:bookmarkEnd w:id="445"/>
            <w:bookmarkEnd w:id="446"/>
            <w:bookmarkEnd w:id="447"/>
            <w:bookmarkEnd w:id="448"/>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449" w:name="_Toc112318889"/>
            <w:bookmarkStart w:id="450" w:name="_Toc112319011"/>
            <w:bookmarkStart w:id="451" w:name="_Toc112319133"/>
            <w:bookmarkStart w:id="452" w:name="_Toc112319255"/>
            <w:bookmarkStart w:id="453" w:name="_Toc115775420"/>
            <w:bookmarkStart w:id="454" w:name="_Toc116301744"/>
            <w:bookmarkStart w:id="455" w:name="_Toc122256289"/>
            <w:bookmarkStart w:id="456" w:name="_Toc122323507"/>
            <w:r w:rsidRPr="00A91F64">
              <w:rPr>
                <w:rFonts w:ascii="Times New Roman" w:hAnsi="Times New Roman" w:cs="Times New Roman"/>
                <w:color w:val="000000" w:themeColor="text1"/>
                <w:sz w:val="24"/>
                <w:szCs w:val="24"/>
              </w:rPr>
              <w:t>2700</w:t>
            </w:r>
            <w:bookmarkEnd w:id="449"/>
            <w:bookmarkEnd w:id="450"/>
            <w:bookmarkEnd w:id="451"/>
            <w:bookmarkEnd w:id="452"/>
            <w:bookmarkEnd w:id="453"/>
            <w:bookmarkEnd w:id="454"/>
            <w:bookmarkEnd w:id="455"/>
            <w:bookmarkEnd w:id="456"/>
          </w:p>
        </w:tc>
        <w:tc>
          <w:tcPr>
            <w:tcW w:w="2835" w:type="dxa"/>
          </w:tcPr>
          <w:p w:rsidR="00855F9C" w:rsidRPr="00A91F64" w:rsidRDefault="00855F9C" w:rsidP="00AF724C">
            <w:pPr>
              <w:jc w:val="center"/>
              <w:rPr>
                <w:rFonts w:ascii="Times New Roman" w:hAnsi="Times New Roman" w:cs="Times New Roman"/>
                <w:color w:val="000000" w:themeColor="text1"/>
                <w:sz w:val="24"/>
                <w:szCs w:val="24"/>
              </w:rPr>
            </w:pPr>
            <w:bookmarkStart w:id="457" w:name="_Toc112318890"/>
            <w:bookmarkStart w:id="458" w:name="_Toc112319012"/>
            <w:bookmarkStart w:id="459" w:name="_Toc112319134"/>
            <w:bookmarkStart w:id="460" w:name="_Toc112319256"/>
            <w:bookmarkStart w:id="461" w:name="_Toc115775421"/>
            <w:bookmarkStart w:id="462" w:name="_Toc116301745"/>
            <w:bookmarkStart w:id="463" w:name="_Toc122256290"/>
            <w:bookmarkStart w:id="464" w:name="_Toc122323508"/>
            <w:r w:rsidRPr="00A91F64">
              <w:rPr>
                <w:rFonts w:ascii="Times New Roman" w:hAnsi="Times New Roman" w:cs="Times New Roman"/>
                <w:color w:val="000000" w:themeColor="text1"/>
                <w:sz w:val="24"/>
                <w:szCs w:val="24"/>
              </w:rPr>
              <w:t>0,9/9,1</w:t>
            </w:r>
            <w:bookmarkEnd w:id="457"/>
            <w:bookmarkEnd w:id="458"/>
            <w:bookmarkEnd w:id="459"/>
            <w:bookmarkEnd w:id="460"/>
            <w:bookmarkEnd w:id="461"/>
            <w:bookmarkEnd w:id="462"/>
            <w:bookmarkEnd w:id="463"/>
            <w:bookmarkEnd w:id="464"/>
          </w:p>
        </w:tc>
      </w:tr>
      <w:tr w:rsidR="00855F9C" w:rsidRPr="00A91F64" w:rsidTr="00AF724C">
        <w:trPr>
          <w:trHeight w:val="259"/>
          <w:jc w:val="center"/>
        </w:trPr>
        <w:tc>
          <w:tcPr>
            <w:tcW w:w="2235" w:type="dxa"/>
          </w:tcPr>
          <w:p w:rsidR="00855F9C" w:rsidRPr="00A91F64" w:rsidRDefault="00855F9C" w:rsidP="00AF724C">
            <w:pPr>
              <w:jc w:val="center"/>
              <w:rPr>
                <w:rFonts w:ascii="Times New Roman" w:hAnsi="Times New Roman" w:cs="Times New Roman"/>
                <w:color w:val="000000" w:themeColor="text1"/>
                <w:sz w:val="24"/>
                <w:szCs w:val="24"/>
              </w:rPr>
            </w:pPr>
            <w:bookmarkStart w:id="465" w:name="_Toc112318891"/>
            <w:bookmarkStart w:id="466" w:name="_Toc112319013"/>
            <w:bookmarkStart w:id="467" w:name="_Toc112319135"/>
            <w:bookmarkStart w:id="468" w:name="_Toc112319257"/>
            <w:bookmarkStart w:id="469" w:name="_Toc115775422"/>
            <w:bookmarkStart w:id="470" w:name="_Toc116301746"/>
            <w:bookmarkStart w:id="471" w:name="_Toc122256291"/>
            <w:bookmarkStart w:id="472" w:name="_Toc122323509"/>
            <w:r w:rsidRPr="00A91F64">
              <w:rPr>
                <w:rFonts w:ascii="Times New Roman" w:hAnsi="Times New Roman" w:cs="Times New Roman"/>
                <w:color w:val="000000" w:themeColor="text1"/>
                <w:sz w:val="24"/>
                <w:szCs w:val="24"/>
              </w:rPr>
              <w:t>10</w:t>
            </w:r>
            <w:bookmarkEnd w:id="465"/>
            <w:bookmarkEnd w:id="466"/>
            <w:bookmarkEnd w:id="467"/>
            <w:bookmarkEnd w:id="468"/>
            <w:bookmarkEnd w:id="469"/>
            <w:bookmarkEnd w:id="470"/>
            <w:bookmarkEnd w:id="471"/>
            <w:bookmarkEnd w:id="472"/>
          </w:p>
        </w:tc>
        <w:tc>
          <w:tcPr>
            <w:tcW w:w="1842" w:type="dxa"/>
          </w:tcPr>
          <w:p w:rsidR="00855F9C" w:rsidRPr="00A91F64" w:rsidRDefault="00855F9C" w:rsidP="00AF724C">
            <w:pPr>
              <w:jc w:val="center"/>
              <w:rPr>
                <w:rFonts w:ascii="Times New Roman" w:hAnsi="Times New Roman" w:cs="Times New Roman"/>
                <w:color w:val="000000" w:themeColor="text1"/>
                <w:sz w:val="24"/>
                <w:szCs w:val="24"/>
              </w:rPr>
            </w:pPr>
            <w:bookmarkStart w:id="473" w:name="_Toc112318892"/>
            <w:bookmarkStart w:id="474" w:name="_Toc112319014"/>
            <w:bookmarkStart w:id="475" w:name="_Toc112319136"/>
            <w:bookmarkStart w:id="476" w:name="_Toc112319258"/>
            <w:bookmarkStart w:id="477" w:name="_Toc115775423"/>
            <w:bookmarkStart w:id="478" w:name="_Toc116301747"/>
            <w:bookmarkStart w:id="479" w:name="_Toc122256292"/>
            <w:bookmarkStart w:id="480" w:name="_Toc122323510"/>
            <w:r w:rsidRPr="00A91F64">
              <w:rPr>
                <w:rFonts w:ascii="Times New Roman" w:hAnsi="Times New Roman" w:cs="Times New Roman"/>
                <w:color w:val="000000" w:themeColor="text1"/>
                <w:sz w:val="24"/>
                <w:szCs w:val="24"/>
              </w:rPr>
              <w:t>3000</w:t>
            </w:r>
            <w:bookmarkEnd w:id="473"/>
            <w:bookmarkEnd w:id="474"/>
            <w:bookmarkEnd w:id="475"/>
            <w:bookmarkEnd w:id="476"/>
            <w:bookmarkEnd w:id="477"/>
            <w:bookmarkEnd w:id="478"/>
            <w:bookmarkEnd w:id="479"/>
            <w:bookmarkEnd w:id="480"/>
          </w:p>
        </w:tc>
        <w:tc>
          <w:tcPr>
            <w:tcW w:w="2835" w:type="dxa"/>
          </w:tcPr>
          <w:p w:rsidR="00855F9C" w:rsidRPr="00A91F64" w:rsidRDefault="00855F9C" w:rsidP="00AF724C">
            <w:pPr>
              <w:keepNext/>
              <w:jc w:val="center"/>
              <w:rPr>
                <w:rFonts w:ascii="Times New Roman" w:hAnsi="Times New Roman" w:cs="Times New Roman"/>
                <w:color w:val="000000" w:themeColor="text1"/>
                <w:sz w:val="24"/>
                <w:szCs w:val="24"/>
              </w:rPr>
            </w:pPr>
            <w:bookmarkStart w:id="481" w:name="_Toc112318893"/>
            <w:bookmarkStart w:id="482" w:name="_Toc112319015"/>
            <w:bookmarkStart w:id="483" w:name="_Toc112319137"/>
            <w:bookmarkStart w:id="484" w:name="_Toc112319259"/>
            <w:bookmarkStart w:id="485" w:name="_Toc115775424"/>
            <w:bookmarkStart w:id="486" w:name="_Toc116301748"/>
            <w:bookmarkStart w:id="487" w:name="_Toc122256293"/>
            <w:bookmarkStart w:id="488" w:name="_Toc122323511"/>
            <w:r w:rsidRPr="00A91F64">
              <w:rPr>
                <w:rFonts w:ascii="Times New Roman" w:hAnsi="Times New Roman" w:cs="Times New Roman"/>
                <w:color w:val="000000" w:themeColor="text1"/>
                <w:sz w:val="24"/>
                <w:szCs w:val="24"/>
              </w:rPr>
              <w:t>1,0/9,0</w:t>
            </w:r>
            <w:bookmarkEnd w:id="481"/>
            <w:bookmarkEnd w:id="482"/>
            <w:bookmarkEnd w:id="483"/>
            <w:bookmarkEnd w:id="484"/>
            <w:bookmarkEnd w:id="485"/>
            <w:bookmarkEnd w:id="486"/>
            <w:bookmarkEnd w:id="487"/>
            <w:bookmarkEnd w:id="488"/>
          </w:p>
        </w:tc>
      </w:tr>
    </w:tbl>
    <w:p w:rsidR="00855F9C" w:rsidRPr="00A91F64" w:rsidRDefault="00855F9C" w:rsidP="00855F9C">
      <w:pPr>
        <w:spacing w:after="0" w:line="480" w:lineRule="auto"/>
        <w:jc w:val="both"/>
        <w:rPr>
          <w:rFonts w:ascii="Times New Roman" w:hAnsi="Times New Roman" w:cs="Times New Roman"/>
          <w:sz w:val="24"/>
          <w:szCs w:val="24"/>
        </w:rPr>
      </w:pPr>
    </w:p>
    <w:p w:rsidR="00855F9C" w:rsidRPr="00A91F64" w:rsidRDefault="00855F9C" w:rsidP="00855F9C">
      <w:pPr>
        <w:pStyle w:val="Heading2"/>
        <w:numPr>
          <w:ilvl w:val="1"/>
          <w:numId w:val="2"/>
        </w:numPr>
        <w:spacing w:after="0" w:line="480" w:lineRule="auto"/>
        <w:ind w:left="709" w:hanging="709"/>
        <w:rPr>
          <w:iCs/>
          <w:color w:val="000000" w:themeColor="text1"/>
        </w:rPr>
      </w:pPr>
      <w:bookmarkStart w:id="489" w:name="_Toc228909503"/>
      <w:r w:rsidRPr="00A91F64">
        <w:rPr>
          <w:iCs/>
          <w:color w:val="000000" w:themeColor="text1"/>
        </w:rPr>
        <w:t>Daya Hambat Bakteri</w:t>
      </w:r>
      <w:bookmarkEnd w:id="489"/>
    </w:p>
    <w:p w:rsidR="00855F9C"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bookmarkStart w:id="490" w:name="_Toc111629268"/>
      <w:bookmarkStart w:id="491" w:name="_Toc112318895"/>
      <w:bookmarkStart w:id="492" w:name="_Toc112319017"/>
      <w:bookmarkStart w:id="493" w:name="_Toc112319139"/>
      <w:bookmarkStart w:id="494" w:name="_Toc112319261"/>
      <w:bookmarkStart w:id="495" w:name="_Toc115775426"/>
      <w:bookmarkStart w:id="496" w:name="_Toc116301750"/>
      <w:bookmarkStart w:id="497" w:name="_Toc122256295"/>
      <w:r w:rsidRPr="00A91F64">
        <w:rPr>
          <w:rFonts w:ascii="Times New Roman" w:hAnsi="Times New Roman" w:cs="Times New Roman"/>
          <w:color w:val="000000" w:themeColor="text1"/>
          <w:sz w:val="24"/>
          <w:szCs w:val="24"/>
        </w:rPr>
        <w:lastRenderedPageBreak/>
        <w:t>Daya hambat bakteri adalah kemampuan suatu zat untuk menghambat pertumbuhan bakteri. Daya hambat ini dapat dipengaruhi besar atau luasnya diameter zona hambat bakteri tersebut. Pengukuran zona hambat digunakan untuk menentukan kepekaan bakteri patogen terhadap antibiotik. Semakin lebar diameter zona hambatan yang terbentuk, maka zat antibakteri semakin efektif untuk membunuh atau menghambat bakteri uji tersebut</w:t>
      </w:r>
      <w:sdt>
        <w:sdtPr>
          <w:rPr>
            <w:rFonts w:ascii="Times New Roman" w:hAnsi="Times New Roman" w:cs="Times New Roman"/>
            <w:color w:val="000000"/>
            <w:sz w:val="24"/>
            <w:szCs w:val="24"/>
            <w:lang w:val="en-US"/>
          </w:rPr>
          <w:tag w:val="MENDELEY_CITATION_v3_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"/>
          <w:id w:val="-457576042"/>
          <w:placeholder>
            <w:docPart w:val="1C0F995427B24B53BCC8DFFFEF074CC0"/>
          </w:placeholder>
        </w:sdtPr>
        <w:sdtContent>
          <w:r w:rsidRPr="00A91F64">
            <w:rPr>
              <w:rFonts w:ascii="Times New Roman" w:hAnsi="Times New Roman" w:cs="Times New Roman"/>
              <w:color w:val="000000"/>
              <w:sz w:val="24"/>
              <w:szCs w:val="24"/>
              <w:lang w:val="en-US"/>
            </w:rPr>
            <w:t>(Sadariah et al., 2018)</w:t>
          </w:r>
        </w:sdtContent>
      </w:sdt>
      <w:r w:rsidRPr="00A91F64">
        <w:rPr>
          <w:rFonts w:ascii="Times New Roman" w:hAnsi="Times New Roman" w:cs="Times New Roman"/>
          <w:color w:val="000000" w:themeColor="text1"/>
          <w:sz w:val="24"/>
          <w:szCs w:val="24"/>
        </w:rPr>
        <w:t xml:space="preserve">. </w:t>
      </w:r>
    </w:p>
    <w:p w:rsidR="00855F9C" w:rsidRPr="00C653D5"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 xml:space="preserve">Katagori daya hambat terhadap bakteri dapat dapat dilihat pada </w:t>
      </w:r>
      <w:r w:rsidRPr="00D83347">
        <w:rPr>
          <w:rFonts w:ascii="Times New Roman" w:hAnsi="Times New Roman" w:cs="Times New Roman"/>
          <w:color w:val="000000" w:themeColor="text1"/>
          <w:sz w:val="24"/>
          <w:szCs w:val="24"/>
          <w:lang w:val="en-US"/>
        </w:rPr>
        <w:t>T</w:t>
      </w:r>
      <w:r w:rsidRPr="00D83347">
        <w:rPr>
          <w:rFonts w:ascii="Times New Roman" w:hAnsi="Times New Roman" w:cs="Times New Roman"/>
          <w:color w:val="000000" w:themeColor="text1"/>
          <w:sz w:val="24"/>
          <w:szCs w:val="24"/>
        </w:rPr>
        <w:t>abel</w:t>
      </w:r>
      <w:r w:rsidRPr="00D83347">
        <w:rPr>
          <w:rFonts w:ascii="Times New Roman" w:hAnsi="Times New Roman" w:cs="Times New Roman"/>
          <w:color w:val="000000" w:themeColor="text1"/>
          <w:sz w:val="24"/>
          <w:szCs w:val="24"/>
          <w:lang w:val="en-US"/>
        </w:rPr>
        <w:t xml:space="preserve"> 2.2</w:t>
      </w:r>
      <w:sdt>
        <w:sdtPr>
          <w:rPr>
            <w:rFonts w:ascii="Times New Roman" w:hAnsi="Times New Roman" w:cs="Times New Roman"/>
            <w:color w:val="000000"/>
            <w:sz w:val="24"/>
            <w:szCs w:val="24"/>
            <w:lang w:val="en-US"/>
          </w:rPr>
          <w:tag w:val="MENDELEY_CITATION_v3_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"/>
          <w:id w:val="-1674024091"/>
          <w:placeholder>
            <w:docPart w:val="1C0F995427B24B53BCC8DFFFEF074CC0"/>
          </w:placeholder>
        </w:sdtPr>
        <w:sdtContent>
          <w:r w:rsidRPr="00A91F64">
            <w:rPr>
              <w:rFonts w:ascii="Times New Roman" w:hAnsi="Times New Roman" w:cs="Times New Roman"/>
              <w:color w:val="000000"/>
              <w:sz w:val="24"/>
              <w:szCs w:val="24"/>
              <w:lang w:val="en-US"/>
            </w:rPr>
            <w:t>(Purba et al., 2023)</w:t>
          </w:r>
        </w:sdtContent>
      </w:sdt>
      <w:r w:rsidRPr="00A91F64">
        <w:rPr>
          <w:rFonts w:ascii="Times New Roman" w:hAnsi="Times New Roman" w:cs="Times New Roman"/>
          <w:color w:val="000000" w:themeColor="text1"/>
          <w:sz w:val="24"/>
          <w:szCs w:val="24"/>
        </w:rPr>
        <w:t>:</w:t>
      </w:r>
      <w:bookmarkEnd w:id="490"/>
      <w:bookmarkEnd w:id="491"/>
      <w:bookmarkEnd w:id="492"/>
      <w:bookmarkEnd w:id="493"/>
      <w:bookmarkEnd w:id="494"/>
      <w:bookmarkEnd w:id="495"/>
      <w:bookmarkEnd w:id="496"/>
      <w:bookmarkEnd w:id="497"/>
    </w:p>
    <w:p w:rsidR="00855F9C" w:rsidRPr="00A91F64" w:rsidRDefault="00855F9C" w:rsidP="00855F9C">
      <w:pPr>
        <w:spacing w:after="0" w:line="480" w:lineRule="auto"/>
        <w:jc w:val="both"/>
        <w:rPr>
          <w:rFonts w:ascii="Times New Roman" w:hAnsi="Times New Roman" w:cs="Times New Roman"/>
          <w:b/>
          <w:bCs/>
          <w:i/>
          <w:iCs/>
          <w:color w:val="000000" w:themeColor="text1"/>
          <w:sz w:val="24"/>
          <w:szCs w:val="24"/>
        </w:rPr>
      </w:pPr>
      <w:bookmarkStart w:id="498" w:name="_Toc209060483"/>
      <w:r w:rsidRPr="00A91F64">
        <w:rPr>
          <w:rFonts w:ascii="Times New Roman" w:hAnsi="Times New Roman" w:cs="Times New Roman"/>
          <w:b/>
          <w:bCs/>
          <w:color w:val="000000" w:themeColor="text1"/>
          <w:sz w:val="24"/>
          <w:szCs w:val="24"/>
        </w:rPr>
        <w:t xml:space="preserve">Tabel </w:t>
      </w:r>
      <w:r w:rsidRPr="00A91F64">
        <w:rPr>
          <w:rFonts w:ascii="Times New Roman" w:hAnsi="Times New Roman" w:cs="Times New Roman"/>
          <w:b/>
          <w:bCs/>
          <w:color w:val="000000" w:themeColor="text1"/>
          <w:sz w:val="24"/>
          <w:szCs w:val="24"/>
          <w:lang w:val="en-US"/>
        </w:rPr>
        <w:t>2.</w:t>
      </w:r>
      <w:r w:rsidR="00654170" w:rsidRPr="00A91F64">
        <w:rPr>
          <w:rFonts w:ascii="Times New Roman" w:hAnsi="Times New Roman" w:cs="Times New Roman"/>
          <w:b/>
          <w:bCs/>
          <w:i/>
          <w:iCs/>
          <w:color w:val="000000" w:themeColor="text1"/>
          <w:sz w:val="24"/>
          <w:szCs w:val="24"/>
        </w:rPr>
        <w:fldChar w:fldCharType="begin"/>
      </w:r>
      <w:r w:rsidRPr="00A91F64">
        <w:rPr>
          <w:rFonts w:ascii="Times New Roman" w:hAnsi="Times New Roman" w:cs="Times New Roman"/>
          <w:b/>
          <w:bCs/>
          <w:color w:val="000000" w:themeColor="text1"/>
          <w:sz w:val="24"/>
          <w:szCs w:val="24"/>
        </w:rPr>
        <w:instrText xml:space="preserve"> SEQ Tabel \* ARABIC </w:instrText>
      </w:r>
      <w:r w:rsidR="00654170" w:rsidRPr="00A91F64">
        <w:rPr>
          <w:rFonts w:ascii="Times New Roman" w:hAnsi="Times New Roman" w:cs="Times New Roman"/>
          <w:b/>
          <w:bCs/>
          <w:i/>
          <w:iCs/>
          <w:color w:val="000000" w:themeColor="text1"/>
          <w:sz w:val="24"/>
          <w:szCs w:val="24"/>
        </w:rPr>
        <w:fldChar w:fldCharType="separate"/>
      </w:r>
      <w:r>
        <w:rPr>
          <w:rFonts w:ascii="Times New Roman" w:hAnsi="Times New Roman" w:cs="Times New Roman"/>
          <w:b/>
          <w:bCs/>
          <w:noProof/>
          <w:color w:val="000000" w:themeColor="text1"/>
          <w:sz w:val="24"/>
          <w:szCs w:val="24"/>
        </w:rPr>
        <w:t>2</w:t>
      </w:r>
      <w:r w:rsidR="00654170" w:rsidRPr="00A91F64">
        <w:rPr>
          <w:rFonts w:ascii="Times New Roman" w:hAnsi="Times New Roman" w:cs="Times New Roman"/>
          <w:b/>
          <w:bCs/>
          <w:i/>
          <w:iCs/>
          <w:color w:val="000000" w:themeColor="text1"/>
          <w:sz w:val="24"/>
          <w:szCs w:val="24"/>
        </w:rPr>
        <w:fldChar w:fldCharType="end"/>
      </w:r>
      <w:r w:rsidRPr="00A91F64">
        <w:rPr>
          <w:rFonts w:ascii="Times New Roman" w:hAnsi="Times New Roman" w:cs="Times New Roman"/>
          <w:b/>
          <w:bCs/>
          <w:color w:val="000000" w:themeColor="text1"/>
          <w:sz w:val="24"/>
          <w:szCs w:val="24"/>
          <w:lang w:val="en-US"/>
        </w:rPr>
        <w:t xml:space="preserve"> Klasifikasi Daya Hambat Bakteri</w:t>
      </w:r>
      <w:bookmarkEnd w:id="498"/>
    </w:p>
    <w:tbl>
      <w:tblPr>
        <w:tblStyle w:val="TableGrid"/>
        <w:tblW w:w="0" w:type="auto"/>
        <w:jc w:val="center"/>
        <w:tblLook w:val="04A0"/>
      </w:tblPr>
      <w:tblGrid>
        <w:gridCol w:w="3227"/>
        <w:gridCol w:w="2410"/>
      </w:tblGrid>
      <w:tr w:rsidR="00855F9C" w:rsidRPr="00A91F64" w:rsidTr="00AF724C">
        <w:trPr>
          <w:jc w:val="center"/>
        </w:trPr>
        <w:tc>
          <w:tcPr>
            <w:tcW w:w="3227" w:type="dxa"/>
          </w:tcPr>
          <w:p w:rsidR="00855F9C" w:rsidRPr="00A91F64" w:rsidRDefault="00855F9C" w:rsidP="00AF724C">
            <w:pPr>
              <w:jc w:val="both"/>
              <w:rPr>
                <w:rFonts w:ascii="Times New Roman" w:hAnsi="Times New Roman" w:cs="Times New Roman"/>
                <w:color w:val="000000" w:themeColor="text1"/>
                <w:sz w:val="24"/>
                <w:szCs w:val="24"/>
              </w:rPr>
            </w:pPr>
            <w:bookmarkStart w:id="499" w:name="_Toc112318897"/>
            <w:bookmarkStart w:id="500" w:name="_Toc112319019"/>
            <w:bookmarkStart w:id="501" w:name="_Toc112319141"/>
            <w:bookmarkStart w:id="502" w:name="_Toc112319263"/>
            <w:bookmarkStart w:id="503" w:name="_Toc115775428"/>
            <w:bookmarkStart w:id="504" w:name="_Toc116301751"/>
            <w:bookmarkStart w:id="505" w:name="_Toc122256296"/>
            <w:bookmarkStart w:id="506" w:name="_Toc122323513"/>
            <w:r w:rsidRPr="00A91F64">
              <w:rPr>
                <w:rFonts w:ascii="Times New Roman" w:hAnsi="Times New Roman" w:cs="Times New Roman"/>
                <w:color w:val="000000" w:themeColor="text1"/>
                <w:sz w:val="24"/>
                <w:szCs w:val="24"/>
              </w:rPr>
              <w:t>Diameter Zona Hambat (mm)</w:t>
            </w:r>
            <w:bookmarkEnd w:id="499"/>
            <w:bookmarkEnd w:id="500"/>
            <w:bookmarkEnd w:id="501"/>
            <w:bookmarkEnd w:id="502"/>
            <w:bookmarkEnd w:id="503"/>
            <w:bookmarkEnd w:id="504"/>
            <w:bookmarkEnd w:id="505"/>
            <w:bookmarkEnd w:id="506"/>
          </w:p>
        </w:tc>
        <w:tc>
          <w:tcPr>
            <w:tcW w:w="2410" w:type="dxa"/>
          </w:tcPr>
          <w:p w:rsidR="00855F9C" w:rsidRPr="00A91F64" w:rsidRDefault="00855F9C" w:rsidP="00AF724C">
            <w:pPr>
              <w:jc w:val="both"/>
              <w:rPr>
                <w:rFonts w:ascii="Times New Roman" w:hAnsi="Times New Roman" w:cs="Times New Roman"/>
                <w:color w:val="000000" w:themeColor="text1"/>
                <w:sz w:val="24"/>
                <w:szCs w:val="24"/>
              </w:rPr>
            </w:pPr>
            <w:bookmarkStart w:id="507" w:name="_Toc112318898"/>
            <w:bookmarkStart w:id="508" w:name="_Toc112319020"/>
            <w:bookmarkStart w:id="509" w:name="_Toc112319142"/>
            <w:bookmarkStart w:id="510" w:name="_Toc112319264"/>
            <w:bookmarkStart w:id="511" w:name="_Toc115775429"/>
            <w:bookmarkStart w:id="512" w:name="_Toc116301752"/>
            <w:bookmarkStart w:id="513" w:name="_Toc122256297"/>
            <w:bookmarkStart w:id="514" w:name="_Toc122323514"/>
            <w:r w:rsidRPr="00A91F64">
              <w:rPr>
                <w:rFonts w:ascii="Times New Roman" w:hAnsi="Times New Roman" w:cs="Times New Roman"/>
                <w:color w:val="000000" w:themeColor="text1"/>
                <w:sz w:val="24"/>
                <w:szCs w:val="24"/>
              </w:rPr>
              <w:t>Aktivitas Antibakteri</w:t>
            </w:r>
            <w:bookmarkEnd w:id="507"/>
            <w:bookmarkEnd w:id="508"/>
            <w:bookmarkEnd w:id="509"/>
            <w:bookmarkEnd w:id="510"/>
            <w:bookmarkEnd w:id="511"/>
            <w:bookmarkEnd w:id="512"/>
            <w:bookmarkEnd w:id="513"/>
            <w:bookmarkEnd w:id="514"/>
          </w:p>
        </w:tc>
      </w:tr>
      <w:tr w:rsidR="00855F9C" w:rsidRPr="00A91F64" w:rsidTr="00AF724C">
        <w:trPr>
          <w:jc w:val="center"/>
        </w:trPr>
        <w:tc>
          <w:tcPr>
            <w:tcW w:w="3227" w:type="dxa"/>
          </w:tcPr>
          <w:p w:rsidR="00855F9C" w:rsidRPr="00A91F64" w:rsidRDefault="00855F9C" w:rsidP="00AF724C">
            <w:pPr>
              <w:jc w:val="both"/>
              <w:rPr>
                <w:rFonts w:ascii="Times New Roman" w:hAnsi="Times New Roman" w:cs="Times New Roman"/>
                <w:color w:val="000000" w:themeColor="text1"/>
                <w:sz w:val="24"/>
                <w:szCs w:val="24"/>
              </w:rPr>
            </w:pPr>
            <w:bookmarkStart w:id="515" w:name="_Toc112318899"/>
            <w:bookmarkStart w:id="516" w:name="_Toc112319021"/>
            <w:bookmarkStart w:id="517" w:name="_Toc112319143"/>
            <w:bookmarkStart w:id="518" w:name="_Toc112319265"/>
            <w:bookmarkStart w:id="519" w:name="_Toc115775430"/>
            <w:bookmarkStart w:id="520" w:name="_Toc116301753"/>
            <w:bookmarkStart w:id="521" w:name="_Toc122256298"/>
            <w:bookmarkStart w:id="522" w:name="_Toc122323515"/>
            <w:r w:rsidRPr="00A91F64">
              <w:rPr>
                <w:rFonts w:ascii="Times New Roman" w:hAnsi="Times New Roman" w:cs="Times New Roman"/>
                <w:color w:val="000000" w:themeColor="text1"/>
                <w:sz w:val="24"/>
                <w:szCs w:val="24"/>
              </w:rPr>
              <w:t>&lt;5</w:t>
            </w:r>
            <w:bookmarkEnd w:id="515"/>
            <w:bookmarkEnd w:id="516"/>
            <w:bookmarkEnd w:id="517"/>
            <w:bookmarkEnd w:id="518"/>
            <w:bookmarkEnd w:id="519"/>
            <w:bookmarkEnd w:id="520"/>
            <w:bookmarkEnd w:id="521"/>
            <w:bookmarkEnd w:id="522"/>
          </w:p>
        </w:tc>
        <w:tc>
          <w:tcPr>
            <w:tcW w:w="2410" w:type="dxa"/>
          </w:tcPr>
          <w:p w:rsidR="00855F9C" w:rsidRPr="00A91F64" w:rsidRDefault="00855F9C" w:rsidP="00AF724C">
            <w:pPr>
              <w:jc w:val="both"/>
              <w:rPr>
                <w:rFonts w:ascii="Times New Roman" w:hAnsi="Times New Roman" w:cs="Times New Roman"/>
                <w:color w:val="000000" w:themeColor="text1"/>
                <w:sz w:val="24"/>
                <w:szCs w:val="24"/>
              </w:rPr>
            </w:pPr>
            <w:bookmarkStart w:id="523" w:name="_Toc112318900"/>
            <w:bookmarkStart w:id="524" w:name="_Toc112319022"/>
            <w:bookmarkStart w:id="525" w:name="_Toc112319144"/>
            <w:bookmarkStart w:id="526" w:name="_Toc112319266"/>
            <w:bookmarkStart w:id="527" w:name="_Toc115775431"/>
            <w:bookmarkStart w:id="528" w:name="_Toc116301754"/>
            <w:bookmarkStart w:id="529" w:name="_Toc122256299"/>
            <w:bookmarkStart w:id="530" w:name="_Toc122323516"/>
            <w:r w:rsidRPr="00A91F64">
              <w:rPr>
                <w:rFonts w:ascii="Times New Roman" w:hAnsi="Times New Roman" w:cs="Times New Roman"/>
                <w:color w:val="000000" w:themeColor="text1"/>
                <w:sz w:val="24"/>
                <w:szCs w:val="24"/>
              </w:rPr>
              <w:t>Lemah</w:t>
            </w:r>
            <w:bookmarkEnd w:id="523"/>
            <w:bookmarkEnd w:id="524"/>
            <w:bookmarkEnd w:id="525"/>
            <w:bookmarkEnd w:id="526"/>
            <w:bookmarkEnd w:id="527"/>
            <w:bookmarkEnd w:id="528"/>
            <w:bookmarkEnd w:id="529"/>
            <w:bookmarkEnd w:id="530"/>
          </w:p>
        </w:tc>
      </w:tr>
      <w:tr w:rsidR="00855F9C" w:rsidRPr="00A91F64" w:rsidTr="00AF724C">
        <w:trPr>
          <w:jc w:val="center"/>
        </w:trPr>
        <w:tc>
          <w:tcPr>
            <w:tcW w:w="3227" w:type="dxa"/>
          </w:tcPr>
          <w:p w:rsidR="00855F9C" w:rsidRPr="00A91F64" w:rsidRDefault="00855F9C" w:rsidP="00AF724C">
            <w:pPr>
              <w:jc w:val="both"/>
              <w:rPr>
                <w:rFonts w:ascii="Times New Roman" w:hAnsi="Times New Roman" w:cs="Times New Roman"/>
                <w:color w:val="000000" w:themeColor="text1"/>
                <w:sz w:val="24"/>
                <w:szCs w:val="24"/>
              </w:rPr>
            </w:pPr>
            <w:bookmarkStart w:id="531" w:name="_Toc112318901"/>
            <w:bookmarkStart w:id="532" w:name="_Toc112319023"/>
            <w:bookmarkStart w:id="533" w:name="_Toc112319145"/>
            <w:bookmarkStart w:id="534" w:name="_Toc112319267"/>
            <w:bookmarkStart w:id="535" w:name="_Toc115775432"/>
            <w:bookmarkStart w:id="536" w:name="_Toc116301755"/>
            <w:bookmarkStart w:id="537" w:name="_Toc122256300"/>
            <w:bookmarkStart w:id="538" w:name="_Toc122323517"/>
            <w:r w:rsidRPr="00A91F64">
              <w:rPr>
                <w:rFonts w:ascii="Times New Roman" w:hAnsi="Times New Roman" w:cs="Times New Roman"/>
                <w:color w:val="000000" w:themeColor="text1"/>
                <w:sz w:val="24"/>
                <w:szCs w:val="24"/>
              </w:rPr>
              <w:t>5-10</w:t>
            </w:r>
            <w:bookmarkEnd w:id="531"/>
            <w:bookmarkEnd w:id="532"/>
            <w:bookmarkEnd w:id="533"/>
            <w:bookmarkEnd w:id="534"/>
            <w:bookmarkEnd w:id="535"/>
            <w:bookmarkEnd w:id="536"/>
            <w:bookmarkEnd w:id="537"/>
            <w:bookmarkEnd w:id="538"/>
          </w:p>
        </w:tc>
        <w:tc>
          <w:tcPr>
            <w:tcW w:w="2410" w:type="dxa"/>
          </w:tcPr>
          <w:p w:rsidR="00855F9C" w:rsidRPr="00A91F64" w:rsidRDefault="00855F9C" w:rsidP="00AF724C">
            <w:pPr>
              <w:jc w:val="both"/>
              <w:rPr>
                <w:rFonts w:ascii="Times New Roman" w:hAnsi="Times New Roman" w:cs="Times New Roman"/>
                <w:color w:val="000000" w:themeColor="text1"/>
                <w:sz w:val="24"/>
                <w:szCs w:val="24"/>
              </w:rPr>
            </w:pPr>
            <w:bookmarkStart w:id="539" w:name="_Toc112318902"/>
            <w:bookmarkStart w:id="540" w:name="_Toc112319024"/>
            <w:bookmarkStart w:id="541" w:name="_Toc112319146"/>
            <w:bookmarkStart w:id="542" w:name="_Toc112319268"/>
            <w:bookmarkStart w:id="543" w:name="_Toc115775433"/>
            <w:bookmarkStart w:id="544" w:name="_Toc116301756"/>
            <w:bookmarkStart w:id="545" w:name="_Toc122256301"/>
            <w:bookmarkStart w:id="546" w:name="_Toc122323518"/>
            <w:r w:rsidRPr="00A91F64">
              <w:rPr>
                <w:rFonts w:ascii="Times New Roman" w:hAnsi="Times New Roman" w:cs="Times New Roman"/>
                <w:color w:val="000000" w:themeColor="text1"/>
                <w:sz w:val="24"/>
                <w:szCs w:val="24"/>
              </w:rPr>
              <w:t>Sedang</w:t>
            </w:r>
            <w:bookmarkEnd w:id="539"/>
            <w:bookmarkEnd w:id="540"/>
            <w:bookmarkEnd w:id="541"/>
            <w:bookmarkEnd w:id="542"/>
            <w:bookmarkEnd w:id="543"/>
            <w:bookmarkEnd w:id="544"/>
            <w:bookmarkEnd w:id="545"/>
            <w:bookmarkEnd w:id="546"/>
          </w:p>
        </w:tc>
      </w:tr>
      <w:tr w:rsidR="00855F9C" w:rsidRPr="00A91F64" w:rsidTr="00AF724C">
        <w:trPr>
          <w:trHeight w:val="292"/>
          <w:jc w:val="center"/>
        </w:trPr>
        <w:tc>
          <w:tcPr>
            <w:tcW w:w="3227" w:type="dxa"/>
          </w:tcPr>
          <w:p w:rsidR="00855F9C" w:rsidRPr="00A91F64" w:rsidRDefault="00855F9C" w:rsidP="00AF724C">
            <w:pPr>
              <w:jc w:val="both"/>
              <w:rPr>
                <w:rFonts w:ascii="Times New Roman" w:hAnsi="Times New Roman" w:cs="Times New Roman"/>
                <w:color w:val="000000" w:themeColor="text1"/>
                <w:sz w:val="24"/>
                <w:szCs w:val="24"/>
              </w:rPr>
            </w:pPr>
            <w:bookmarkStart w:id="547" w:name="_Toc112318903"/>
            <w:bookmarkStart w:id="548" w:name="_Toc112319025"/>
            <w:bookmarkStart w:id="549" w:name="_Toc112319147"/>
            <w:bookmarkStart w:id="550" w:name="_Toc112319269"/>
            <w:bookmarkStart w:id="551" w:name="_Toc115775434"/>
            <w:bookmarkStart w:id="552" w:name="_Toc116301757"/>
            <w:bookmarkStart w:id="553" w:name="_Toc122256302"/>
            <w:bookmarkStart w:id="554" w:name="_Toc122323519"/>
            <w:r w:rsidRPr="00A91F64">
              <w:rPr>
                <w:rFonts w:ascii="Times New Roman" w:hAnsi="Times New Roman" w:cs="Times New Roman"/>
                <w:color w:val="000000" w:themeColor="text1"/>
                <w:sz w:val="24"/>
                <w:szCs w:val="24"/>
              </w:rPr>
              <w:t>10-20</w:t>
            </w:r>
            <w:bookmarkEnd w:id="547"/>
            <w:bookmarkEnd w:id="548"/>
            <w:bookmarkEnd w:id="549"/>
            <w:bookmarkEnd w:id="550"/>
            <w:bookmarkEnd w:id="551"/>
            <w:bookmarkEnd w:id="552"/>
            <w:bookmarkEnd w:id="553"/>
            <w:bookmarkEnd w:id="554"/>
          </w:p>
        </w:tc>
        <w:tc>
          <w:tcPr>
            <w:tcW w:w="2410" w:type="dxa"/>
          </w:tcPr>
          <w:p w:rsidR="00855F9C" w:rsidRPr="00A91F64" w:rsidRDefault="00855F9C" w:rsidP="00AF724C">
            <w:pPr>
              <w:jc w:val="both"/>
              <w:rPr>
                <w:rFonts w:ascii="Times New Roman" w:hAnsi="Times New Roman" w:cs="Times New Roman"/>
                <w:color w:val="000000" w:themeColor="text1"/>
                <w:sz w:val="24"/>
                <w:szCs w:val="24"/>
              </w:rPr>
            </w:pPr>
            <w:bookmarkStart w:id="555" w:name="_Toc112318904"/>
            <w:bookmarkStart w:id="556" w:name="_Toc112319026"/>
            <w:bookmarkStart w:id="557" w:name="_Toc112319148"/>
            <w:bookmarkStart w:id="558" w:name="_Toc112319270"/>
            <w:bookmarkStart w:id="559" w:name="_Toc115775435"/>
            <w:bookmarkStart w:id="560" w:name="_Toc116301758"/>
            <w:bookmarkStart w:id="561" w:name="_Toc122256303"/>
            <w:bookmarkStart w:id="562" w:name="_Toc122323520"/>
            <w:r w:rsidRPr="00A91F64">
              <w:rPr>
                <w:rFonts w:ascii="Times New Roman" w:hAnsi="Times New Roman" w:cs="Times New Roman"/>
                <w:color w:val="000000" w:themeColor="text1"/>
                <w:sz w:val="24"/>
                <w:szCs w:val="24"/>
              </w:rPr>
              <w:t>Kuat</w:t>
            </w:r>
            <w:bookmarkEnd w:id="555"/>
            <w:bookmarkEnd w:id="556"/>
            <w:bookmarkEnd w:id="557"/>
            <w:bookmarkEnd w:id="558"/>
            <w:bookmarkEnd w:id="559"/>
            <w:bookmarkEnd w:id="560"/>
            <w:bookmarkEnd w:id="561"/>
            <w:bookmarkEnd w:id="562"/>
          </w:p>
        </w:tc>
      </w:tr>
      <w:tr w:rsidR="00855F9C" w:rsidRPr="00C653D5" w:rsidTr="00AF724C">
        <w:trPr>
          <w:trHeight w:val="257"/>
          <w:jc w:val="center"/>
        </w:trPr>
        <w:tc>
          <w:tcPr>
            <w:tcW w:w="3227" w:type="dxa"/>
          </w:tcPr>
          <w:p w:rsidR="00855F9C" w:rsidRPr="00C653D5" w:rsidRDefault="00855F9C" w:rsidP="00AF724C">
            <w:pPr>
              <w:jc w:val="both"/>
              <w:rPr>
                <w:rFonts w:ascii="Times New Roman" w:hAnsi="Times New Roman" w:cs="Times New Roman"/>
                <w:color w:val="000000" w:themeColor="text1"/>
                <w:sz w:val="24"/>
                <w:szCs w:val="24"/>
              </w:rPr>
            </w:pPr>
            <w:bookmarkStart w:id="563" w:name="_Toc112318905"/>
            <w:bookmarkStart w:id="564" w:name="_Toc112319027"/>
            <w:bookmarkStart w:id="565" w:name="_Toc112319149"/>
            <w:bookmarkStart w:id="566" w:name="_Toc112319271"/>
            <w:bookmarkStart w:id="567" w:name="_Toc115775436"/>
            <w:bookmarkStart w:id="568" w:name="_Toc116301759"/>
            <w:bookmarkStart w:id="569" w:name="_Toc122256304"/>
            <w:bookmarkStart w:id="570" w:name="_Toc122323521"/>
            <w:r w:rsidRPr="00C653D5">
              <w:rPr>
                <w:rFonts w:ascii="Times New Roman" w:hAnsi="Times New Roman" w:cs="Times New Roman"/>
                <w:color w:val="000000" w:themeColor="text1"/>
                <w:sz w:val="24"/>
                <w:szCs w:val="24"/>
              </w:rPr>
              <w:t>&gt;20</w:t>
            </w:r>
            <w:bookmarkEnd w:id="563"/>
            <w:bookmarkEnd w:id="564"/>
            <w:bookmarkEnd w:id="565"/>
            <w:bookmarkEnd w:id="566"/>
            <w:bookmarkEnd w:id="567"/>
            <w:bookmarkEnd w:id="568"/>
            <w:bookmarkEnd w:id="569"/>
            <w:bookmarkEnd w:id="570"/>
          </w:p>
        </w:tc>
        <w:tc>
          <w:tcPr>
            <w:tcW w:w="2410" w:type="dxa"/>
          </w:tcPr>
          <w:p w:rsidR="00855F9C" w:rsidRPr="00C653D5" w:rsidRDefault="00855F9C" w:rsidP="00AF724C">
            <w:pPr>
              <w:keepNext/>
              <w:jc w:val="both"/>
              <w:rPr>
                <w:rFonts w:ascii="Times New Roman" w:hAnsi="Times New Roman" w:cs="Times New Roman"/>
                <w:color w:val="000000" w:themeColor="text1"/>
                <w:sz w:val="24"/>
                <w:szCs w:val="24"/>
              </w:rPr>
            </w:pPr>
            <w:bookmarkStart w:id="571" w:name="_Toc112318906"/>
            <w:bookmarkStart w:id="572" w:name="_Toc112319028"/>
            <w:bookmarkStart w:id="573" w:name="_Toc112319150"/>
            <w:bookmarkStart w:id="574" w:name="_Toc112319272"/>
            <w:bookmarkStart w:id="575" w:name="_Toc115775437"/>
            <w:bookmarkStart w:id="576" w:name="_Toc116301760"/>
            <w:bookmarkStart w:id="577" w:name="_Toc122256305"/>
            <w:bookmarkStart w:id="578" w:name="_Toc122323522"/>
            <w:r w:rsidRPr="00C653D5">
              <w:rPr>
                <w:rFonts w:ascii="Times New Roman" w:hAnsi="Times New Roman" w:cs="Times New Roman"/>
                <w:color w:val="000000" w:themeColor="text1"/>
                <w:sz w:val="24"/>
                <w:szCs w:val="24"/>
              </w:rPr>
              <w:t>Sangat kuat</w:t>
            </w:r>
            <w:bookmarkEnd w:id="571"/>
            <w:bookmarkEnd w:id="572"/>
            <w:bookmarkEnd w:id="573"/>
            <w:bookmarkEnd w:id="574"/>
            <w:bookmarkEnd w:id="575"/>
            <w:bookmarkEnd w:id="576"/>
            <w:bookmarkEnd w:id="577"/>
            <w:bookmarkEnd w:id="578"/>
          </w:p>
        </w:tc>
      </w:tr>
    </w:tbl>
    <w:p w:rsidR="00855F9C" w:rsidRDefault="00855F9C" w:rsidP="00855F9C">
      <w:pPr>
        <w:spacing w:before="120" w:after="0" w:line="480" w:lineRule="auto"/>
        <w:rPr>
          <w:rFonts w:ascii="Times New Roman" w:hAnsi="Times New Roman" w:cs="Times New Roman"/>
          <w:bCs/>
          <w:color w:val="000000"/>
          <w:sz w:val="24"/>
          <w:szCs w:val="24"/>
          <w:lang w:val="en-US"/>
        </w:rPr>
      </w:pPr>
      <w:bookmarkStart w:id="579" w:name="_Toc112318907"/>
      <w:bookmarkStart w:id="580" w:name="_Toc112319029"/>
      <w:bookmarkStart w:id="581" w:name="_Toc112319151"/>
      <w:bookmarkStart w:id="582" w:name="_Toc112319273"/>
      <w:bookmarkStart w:id="583" w:name="_Toc115775438"/>
      <w:bookmarkStart w:id="584" w:name="_Toc116301761"/>
      <w:bookmarkStart w:id="585" w:name="_Toc122256306"/>
      <w:r w:rsidRPr="00C653D5">
        <w:rPr>
          <w:rFonts w:ascii="Times New Roman" w:hAnsi="Times New Roman" w:cs="Times New Roman"/>
          <w:b/>
          <w:bCs/>
          <w:color w:val="000000" w:themeColor="text1"/>
          <w:sz w:val="24"/>
          <w:szCs w:val="24"/>
        </w:rPr>
        <w:t>Sumber</w:t>
      </w:r>
      <w:r w:rsidRPr="00C653D5">
        <w:rPr>
          <w:rFonts w:ascii="Times New Roman" w:hAnsi="Times New Roman" w:cs="Times New Roman"/>
          <w:b/>
          <w:bCs/>
          <w:sz w:val="24"/>
          <w:szCs w:val="24"/>
        </w:rPr>
        <w:t>:</w:t>
      </w:r>
      <w:bookmarkEnd w:id="579"/>
      <w:bookmarkEnd w:id="580"/>
      <w:bookmarkEnd w:id="581"/>
      <w:bookmarkEnd w:id="582"/>
      <w:bookmarkEnd w:id="583"/>
      <w:bookmarkEnd w:id="584"/>
      <w:bookmarkEnd w:id="585"/>
      <w:sdt>
        <w:sdtPr>
          <w:rPr>
            <w:rFonts w:ascii="Times New Roman" w:hAnsi="Times New Roman" w:cs="Times New Roman"/>
            <w:bCs/>
            <w:color w:val="000000"/>
            <w:sz w:val="24"/>
            <w:szCs w:val="24"/>
            <w:lang w:val="en-US"/>
          </w:rPr>
          <w:tag w:val="MENDELEY_CITATION_v3_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"/>
          <w:id w:val="-2046591176"/>
          <w:placeholder>
            <w:docPart w:val="1C0F995427B24B53BCC8DFFFEF074CC0"/>
          </w:placeholder>
        </w:sdtPr>
        <w:sdtContent>
          <w:r w:rsidRPr="00C653D5">
            <w:rPr>
              <w:rFonts w:ascii="Times New Roman" w:eastAsia="Times New Roman" w:hAnsi="Times New Roman" w:cs="Times New Roman"/>
              <w:color w:val="000000"/>
              <w:sz w:val="24"/>
            </w:rPr>
            <w:t>(Davis &amp; Stout, 1971)</w:t>
          </w:r>
        </w:sdtContent>
      </w:sdt>
    </w:p>
    <w:p w:rsidR="00855F9C" w:rsidRDefault="00855F9C" w:rsidP="00855F9C">
      <w:pPr>
        <w:spacing w:after="0" w:line="480" w:lineRule="auto"/>
        <w:jc w:val="center"/>
        <w:rPr>
          <w:rFonts w:ascii="Times New Roman" w:hAnsi="Times New Roman" w:cs="Times New Roman"/>
          <w:bCs/>
          <w:color w:val="000000"/>
          <w:sz w:val="24"/>
          <w:szCs w:val="24"/>
          <w:lang w:val="en-US"/>
        </w:rPr>
      </w:pPr>
    </w:p>
    <w:p w:rsidR="00855F9C" w:rsidRPr="00C653D5" w:rsidRDefault="00855F9C" w:rsidP="00855F9C">
      <w:pPr>
        <w:spacing w:after="0" w:line="480" w:lineRule="auto"/>
        <w:jc w:val="center"/>
        <w:rPr>
          <w:rFonts w:ascii="Times New Roman" w:hAnsi="Times New Roman" w:cs="Times New Roman"/>
          <w:b/>
          <w:bCs/>
          <w:sz w:val="24"/>
          <w:szCs w:val="24"/>
          <w:lang w:val="en-US"/>
        </w:rPr>
      </w:pPr>
    </w:p>
    <w:p w:rsidR="00855F9C" w:rsidRPr="00C653D5" w:rsidRDefault="00855F9C" w:rsidP="00855F9C">
      <w:pPr>
        <w:pStyle w:val="Heading2"/>
        <w:numPr>
          <w:ilvl w:val="1"/>
          <w:numId w:val="2"/>
        </w:numPr>
        <w:spacing w:after="0" w:line="480" w:lineRule="auto"/>
        <w:ind w:left="709" w:hanging="709"/>
        <w:rPr>
          <w:iCs/>
          <w:color w:val="000000" w:themeColor="text1"/>
        </w:rPr>
      </w:pPr>
      <w:bookmarkStart w:id="586" w:name="_Toc228909504"/>
      <w:r w:rsidRPr="00C653D5">
        <w:rPr>
          <w:iCs/>
          <w:color w:val="000000" w:themeColor="text1"/>
        </w:rPr>
        <w:t>Media Kultur Mikroorganisme</w:t>
      </w:r>
      <w:bookmarkEnd w:id="586"/>
    </w:p>
    <w:p w:rsidR="00855F9C" w:rsidRPr="00A91F64"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rPr>
      </w:pPr>
      <w:r w:rsidRPr="00C653D5">
        <w:rPr>
          <w:rFonts w:ascii="Times New Roman" w:hAnsi="Times New Roman" w:cs="Times New Roman"/>
          <w:color w:val="000000" w:themeColor="text1"/>
          <w:sz w:val="24"/>
          <w:szCs w:val="24"/>
        </w:rPr>
        <w:t>Media kultur mikroorganisme adalah suatu bahan yang terdiri atas campuran nutrisi yang digunakan oleh suatu mikroorganisme untuk</w:t>
      </w:r>
      <w:r w:rsidRPr="00A91F64">
        <w:rPr>
          <w:rFonts w:ascii="Times New Roman" w:hAnsi="Times New Roman" w:cs="Times New Roman"/>
          <w:color w:val="000000" w:themeColor="text1"/>
          <w:sz w:val="24"/>
          <w:szCs w:val="24"/>
        </w:rPr>
        <w:t xml:space="preserve"> tumbuh dan berkembang biak. Mikroorganisme memanfaatkan nutrisi pada media berupa molekul-molekul kecil yang dirakit untuk menyusun komponen sel nya</w:t>
      </w:r>
      <w:r w:rsidRPr="00A91F64">
        <w:rPr>
          <w:rFonts w:ascii="Times New Roman" w:hAnsi="Times New Roman" w:cs="Times New Roman"/>
          <w:color w:val="000000" w:themeColor="text1"/>
          <w:sz w:val="24"/>
          <w:szCs w:val="24"/>
          <w:lang w:val="en-US"/>
        </w:rPr>
        <w:t xml:space="preserve">. Media kultur dapat diklasifikasikan berdasarkan bentuk, susunan atau komposisi kimia, dan fungsinya </w:t>
      </w:r>
      <w:sdt>
        <w:sdtPr>
          <w:rPr>
            <w:rFonts w:ascii="Times New Roman" w:hAnsi="Times New Roman" w:cs="Times New Roman"/>
            <w:color w:val="000000"/>
            <w:sz w:val="24"/>
            <w:szCs w:val="24"/>
            <w:lang w:val="en-US"/>
          </w:rPr>
          <w:tag w:val="MENDELEY_CITATION_v3_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"/>
          <w:id w:val="-612522886"/>
          <w:placeholder>
            <w:docPart w:val="1C0F995427B24B53BCC8DFFFEF074CC0"/>
          </w:placeholder>
        </w:sdtPr>
        <w:sdtContent>
          <w:r w:rsidRPr="00A91F64">
            <w:rPr>
              <w:rFonts w:ascii="Times New Roman" w:hAnsi="Times New Roman" w:cs="Times New Roman"/>
              <w:color w:val="000000"/>
              <w:sz w:val="24"/>
              <w:szCs w:val="24"/>
              <w:lang w:val="en-US"/>
            </w:rPr>
            <w:t>(Kusumo et al., 2022)</w:t>
          </w:r>
        </w:sdtContent>
      </w:sdt>
      <w:r w:rsidRPr="00A91F64">
        <w:rPr>
          <w:rFonts w:ascii="Times New Roman" w:hAnsi="Times New Roman" w:cs="Times New Roman"/>
          <w:color w:val="000000" w:themeColor="text1"/>
          <w:sz w:val="24"/>
          <w:szCs w:val="24"/>
        </w:rPr>
        <w:t xml:space="preserve">: </w:t>
      </w:r>
    </w:p>
    <w:p w:rsidR="00855F9C" w:rsidRPr="00A91F64" w:rsidRDefault="00855F9C" w:rsidP="00855F9C">
      <w:pPr>
        <w:numPr>
          <w:ilvl w:val="0"/>
          <w:numId w:val="5"/>
        </w:numPr>
        <w:spacing w:after="0" w:line="480" w:lineRule="auto"/>
        <w:ind w:left="709"/>
        <w:jc w:val="both"/>
        <w:rPr>
          <w:rFonts w:ascii="Times New Roman" w:hAnsi="Times New Roman" w:cs="Times New Roman"/>
          <w:color w:val="000000" w:themeColor="text1"/>
          <w:sz w:val="24"/>
          <w:szCs w:val="24"/>
        </w:rPr>
      </w:pPr>
      <w:bookmarkStart w:id="587" w:name="_Toc111149674"/>
      <w:r w:rsidRPr="00A91F64">
        <w:rPr>
          <w:rFonts w:ascii="Times New Roman" w:hAnsi="Times New Roman" w:cs="Times New Roman"/>
          <w:color w:val="000000" w:themeColor="text1"/>
          <w:sz w:val="24"/>
          <w:szCs w:val="24"/>
          <w:lang w:val="en-US"/>
        </w:rPr>
        <w:t>Berdasarkan Bentuk</w:t>
      </w:r>
    </w:p>
    <w:p w:rsidR="00855F9C" w:rsidRPr="00A91F64" w:rsidRDefault="00855F9C" w:rsidP="00855F9C">
      <w:p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lastRenderedPageBreak/>
        <w:t>Bentuk media kultur ada 3 macam yang dapat dibedakan dari ada atau tidaknya bahan tambahan berupa bahan pemadat seperti agar-agar atau gelatin. Bentuk media tersebut yaitu:</w:t>
      </w:r>
    </w:p>
    <w:p w:rsidR="00855F9C" w:rsidRPr="00A91F64" w:rsidRDefault="00855F9C" w:rsidP="00855F9C">
      <w:pPr>
        <w:pStyle w:val="ListParagraph"/>
        <w:numPr>
          <w:ilvl w:val="1"/>
          <w:numId w:val="6"/>
        </w:numPr>
        <w:spacing w:after="0" w:line="480" w:lineRule="auto"/>
        <w:ind w:left="709"/>
        <w:jc w:val="both"/>
        <w:rPr>
          <w:rFonts w:ascii="Times New Roman" w:hAnsi="Times New Roman" w:cs="Times New Roman"/>
          <w:color w:val="000000" w:themeColor="text1"/>
          <w:sz w:val="24"/>
          <w:szCs w:val="24"/>
        </w:rPr>
      </w:pPr>
      <w:bookmarkStart w:id="588" w:name="_Toc111149676"/>
      <w:bookmarkEnd w:id="587"/>
      <w:r w:rsidRPr="00A91F64">
        <w:rPr>
          <w:rFonts w:ascii="Times New Roman" w:hAnsi="Times New Roman" w:cs="Times New Roman"/>
          <w:color w:val="000000" w:themeColor="text1"/>
          <w:sz w:val="24"/>
          <w:szCs w:val="24"/>
        </w:rPr>
        <w:t>Media padat</w:t>
      </w:r>
      <w:bookmarkStart w:id="589" w:name="_Toc111149677"/>
      <w:bookmarkEnd w:id="588"/>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mengandung agar 15% sehingga setelah dingin media menjadi padat, contohnya yaitu media </w:t>
      </w:r>
      <w:r w:rsidRPr="00773522">
        <w:rPr>
          <w:rFonts w:ascii="Times New Roman" w:hAnsi="Times New Roman" w:cs="Times New Roman"/>
          <w:i/>
          <w:iCs/>
          <w:color w:val="000000" w:themeColor="text1"/>
          <w:sz w:val="24"/>
          <w:szCs w:val="24"/>
        </w:rPr>
        <w:t>nutrient agar</w:t>
      </w:r>
      <w:r w:rsidRPr="00A91F64">
        <w:rPr>
          <w:rFonts w:ascii="Times New Roman" w:hAnsi="Times New Roman" w:cs="Times New Roman"/>
          <w:color w:val="000000" w:themeColor="text1"/>
          <w:sz w:val="24"/>
          <w:szCs w:val="24"/>
        </w:rPr>
        <w:t>. Media padat menggunakan bahan membeku (</w:t>
      </w:r>
      <w:r w:rsidRPr="00A91F64">
        <w:rPr>
          <w:rFonts w:ascii="Times New Roman" w:hAnsi="Times New Roman" w:cs="Times New Roman"/>
          <w:i/>
          <w:color w:val="000000" w:themeColor="text1"/>
          <w:sz w:val="24"/>
          <w:szCs w:val="24"/>
        </w:rPr>
        <w:t>solidifying agent</w:t>
      </w:r>
      <w:r w:rsidRPr="00A91F64">
        <w:rPr>
          <w:rFonts w:ascii="Times New Roman" w:hAnsi="Times New Roman" w:cs="Times New Roman"/>
          <w:color w:val="000000" w:themeColor="text1"/>
          <w:sz w:val="24"/>
          <w:szCs w:val="24"/>
        </w:rPr>
        <w:t>), suatu komplek polisakarida yang diperoleh dari alga merah (</w:t>
      </w:r>
      <w:r w:rsidRPr="00A91F64">
        <w:rPr>
          <w:rFonts w:ascii="Times New Roman" w:hAnsi="Times New Roman" w:cs="Times New Roman"/>
          <w:i/>
          <w:color w:val="000000" w:themeColor="text1"/>
          <w:sz w:val="24"/>
          <w:szCs w:val="24"/>
        </w:rPr>
        <w:t>red algae</w:t>
      </w:r>
      <w:r w:rsidRPr="00A91F64">
        <w:rPr>
          <w:rFonts w:ascii="Times New Roman" w:hAnsi="Times New Roman" w:cs="Times New Roman"/>
          <w:color w:val="000000" w:themeColor="text1"/>
          <w:sz w:val="24"/>
          <w:szCs w:val="24"/>
        </w:rPr>
        <w:t xml:space="preserve">).Media padat umumya dipergunakan untuk bakteri, ragi, jamur dan kadang-kadang juga mikroalga. Media padat dapat dibedakan menjadi tiga jenis menurut bentuk dan wadahnya yaitu: </w:t>
      </w:r>
    </w:p>
    <w:p w:rsidR="00855F9C" w:rsidRPr="00A91F64" w:rsidRDefault="00855F9C" w:rsidP="00855F9C">
      <w:pPr>
        <w:pStyle w:val="ListParagraph"/>
        <w:numPr>
          <w:ilvl w:val="0"/>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tegak.</w:t>
      </w:r>
      <w:r w:rsidRPr="00A91F64">
        <w:rPr>
          <w:rFonts w:ascii="Times New Roman" w:hAnsi="Times New Roman" w:cs="Times New Roman"/>
          <w:color w:val="000000" w:themeColor="text1"/>
          <w:sz w:val="24"/>
          <w:szCs w:val="24"/>
          <w:lang w:val="en-US"/>
        </w:rPr>
        <w:t xml:space="preserve"> : m</w:t>
      </w:r>
      <w:r w:rsidRPr="00A91F64">
        <w:rPr>
          <w:rFonts w:ascii="Times New Roman" w:hAnsi="Times New Roman" w:cs="Times New Roman"/>
          <w:color w:val="000000" w:themeColor="text1"/>
          <w:sz w:val="24"/>
          <w:szCs w:val="24"/>
        </w:rPr>
        <w:t>edia tegak menggunakan tabung reaksi yang ditegakkan sebagai wadahnya.</w:t>
      </w:r>
    </w:p>
    <w:p w:rsidR="00855F9C" w:rsidRPr="00A91F64" w:rsidRDefault="00855F9C" w:rsidP="00855F9C">
      <w:pPr>
        <w:pStyle w:val="ListParagraph"/>
        <w:numPr>
          <w:ilvl w:val="0"/>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miring</w:t>
      </w:r>
      <w:r w:rsidRPr="00A91F64">
        <w:rPr>
          <w:rFonts w:ascii="Times New Roman" w:hAnsi="Times New Roman" w:cs="Times New Roman"/>
          <w:color w:val="000000" w:themeColor="text1"/>
          <w:sz w:val="24"/>
          <w:szCs w:val="24"/>
          <w:lang w:val="en-US"/>
        </w:rPr>
        <w:t xml:space="preserve"> : m</w:t>
      </w:r>
      <w:r w:rsidRPr="00A91F64">
        <w:rPr>
          <w:rFonts w:ascii="Times New Roman" w:hAnsi="Times New Roman" w:cs="Times New Roman"/>
          <w:color w:val="000000" w:themeColor="text1"/>
          <w:sz w:val="24"/>
          <w:szCs w:val="24"/>
        </w:rPr>
        <w:t>ediamiring menggunakan tabung reaksi yang dimiringkan.</w:t>
      </w:r>
    </w:p>
    <w:p w:rsidR="00855F9C" w:rsidRPr="00A91F64" w:rsidRDefault="00855F9C" w:rsidP="00855F9C">
      <w:pPr>
        <w:pStyle w:val="ListParagraph"/>
        <w:numPr>
          <w:ilvl w:val="0"/>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lempeng</w:t>
      </w:r>
      <w:r w:rsidRPr="00A91F64">
        <w:rPr>
          <w:rFonts w:ascii="Times New Roman" w:hAnsi="Times New Roman" w:cs="Times New Roman"/>
          <w:color w:val="000000" w:themeColor="text1"/>
          <w:sz w:val="24"/>
          <w:szCs w:val="24"/>
          <w:lang w:val="en-US"/>
        </w:rPr>
        <w:t xml:space="preserve"> : m</w:t>
      </w:r>
      <w:r w:rsidRPr="00A91F64">
        <w:rPr>
          <w:rFonts w:ascii="Times New Roman" w:hAnsi="Times New Roman" w:cs="Times New Roman"/>
          <w:color w:val="000000" w:themeColor="text1"/>
          <w:sz w:val="24"/>
          <w:szCs w:val="24"/>
        </w:rPr>
        <w:t xml:space="preserve">edia lempeng menggunakan </w:t>
      </w:r>
      <w:r w:rsidRPr="00A91F64">
        <w:rPr>
          <w:rFonts w:ascii="Times New Roman" w:hAnsi="Times New Roman" w:cs="Times New Roman"/>
          <w:i/>
          <w:iCs/>
          <w:color w:val="000000" w:themeColor="text1"/>
          <w:sz w:val="24"/>
          <w:szCs w:val="24"/>
        </w:rPr>
        <w:t>petridish</w:t>
      </w:r>
      <w:r w:rsidRPr="00A91F64">
        <w:rPr>
          <w:rFonts w:ascii="Times New Roman" w:hAnsi="Times New Roman" w:cs="Times New Roman"/>
          <w:color w:val="000000" w:themeColor="text1"/>
          <w:sz w:val="24"/>
          <w:szCs w:val="24"/>
        </w:rPr>
        <w:t xml:space="preserve"> (</w:t>
      </w:r>
      <w:r w:rsidRPr="00A91F64">
        <w:rPr>
          <w:rFonts w:ascii="Times New Roman" w:hAnsi="Times New Roman" w:cs="Times New Roman"/>
          <w:i/>
          <w:iCs/>
          <w:color w:val="000000" w:themeColor="text1"/>
          <w:sz w:val="24"/>
          <w:szCs w:val="24"/>
        </w:rPr>
        <w:t>plate</w:t>
      </w:r>
      <w:r w:rsidRPr="00A91F64">
        <w:rPr>
          <w:rFonts w:ascii="Times New Roman" w:hAnsi="Times New Roman" w:cs="Times New Roman"/>
          <w:color w:val="000000" w:themeColor="text1"/>
          <w:sz w:val="24"/>
          <w:szCs w:val="24"/>
        </w:rPr>
        <w:t>) sebagai wadahnya.</w:t>
      </w:r>
      <w:bookmarkEnd w:id="589"/>
    </w:p>
    <w:p w:rsidR="00855F9C" w:rsidRPr="00A91F64" w:rsidRDefault="00855F9C" w:rsidP="00855F9C">
      <w:pPr>
        <w:pStyle w:val="ListParagraph"/>
        <w:numPr>
          <w:ilvl w:val="1"/>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 xml:space="preserve">Media semi padat/semi solid </w:t>
      </w:r>
      <w:r w:rsidRPr="00A91F64">
        <w:rPr>
          <w:rFonts w:ascii="Times New Roman" w:hAnsi="Times New Roman" w:cs="Times New Roman"/>
          <w:color w:val="000000" w:themeColor="text1"/>
          <w:sz w:val="24"/>
          <w:szCs w:val="24"/>
        </w:rPr>
        <w:t xml:space="preserve">Media </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 xml:space="preserve">Media semi padat/semi solid </w:t>
      </w:r>
      <w:r w:rsidRPr="00A91F64">
        <w:rPr>
          <w:rFonts w:ascii="Times New Roman" w:hAnsi="Times New Roman" w:cs="Times New Roman"/>
          <w:color w:val="000000" w:themeColor="text1"/>
          <w:sz w:val="24"/>
          <w:szCs w:val="24"/>
        </w:rPr>
        <w:t xml:space="preserve">Media </w:t>
      </w:r>
      <w:r w:rsidRPr="00A91F64">
        <w:rPr>
          <w:rFonts w:ascii="Times New Roman" w:hAnsi="Times New Roman" w:cs="Times New Roman"/>
          <w:color w:val="000000" w:themeColor="text1"/>
          <w:sz w:val="24"/>
          <w:szCs w:val="24"/>
          <w:lang w:val="en-US"/>
        </w:rPr>
        <w:t xml:space="preserve">adalah media yang </w:t>
      </w:r>
      <w:r w:rsidRPr="00A91F64">
        <w:rPr>
          <w:rFonts w:ascii="Times New Roman" w:hAnsi="Times New Roman" w:cs="Times New Roman"/>
          <w:color w:val="000000" w:themeColor="text1"/>
          <w:sz w:val="24"/>
          <w:szCs w:val="24"/>
        </w:rPr>
        <w:t>mengandung agar 0,3-0,4% sehingga menjadi sedikit kenyal, tidak padat, tidak begitu cair. Media semi solid dibuat dengan tujuan supaya pertumbuhan mikroba dapat menyebar ke seluruh media tetapi tidak mengalami percampuran sempurna jika tergoyang. Misalnya bakteri yang tumbuh pada media N</w:t>
      </w:r>
      <w:r w:rsidRPr="00A91F64">
        <w:rPr>
          <w:rFonts w:ascii="Times New Roman" w:hAnsi="Times New Roman" w:cs="Times New Roman"/>
          <w:color w:val="000000" w:themeColor="text1"/>
          <w:sz w:val="24"/>
          <w:szCs w:val="24"/>
          <w:lang w:val="en-US"/>
        </w:rPr>
        <w:t>f</w:t>
      </w:r>
      <w:r w:rsidRPr="00A91F64">
        <w:rPr>
          <w:rFonts w:ascii="Times New Roman" w:hAnsi="Times New Roman" w:cs="Times New Roman"/>
          <w:color w:val="000000" w:themeColor="text1"/>
          <w:sz w:val="24"/>
          <w:szCs w:val="24"/>
        </w:rPr>
        <w:t>B (</w:t>
      </w:r>
      <w:r w:rsidRPr="00A91F64">
        <w:rPr>
          <w:rFonts w:ascii="Times New Roman" w:hAnsi="Times New Roman" w:cs="Times New Roman"/>
          <w:i/>
          <w:iCs/>
          <w:color w:val="000000" w:themeColor="text1"/>
          <w:sz w:val="24"/>
          <w:szCs w:val="24"/>
        </w:rPr>
        <w:t>Nitrogen free Bromthymol Blue</w:t>
      </w:r>
      <w:r w:rsidRPr="00A91F64">
        <w:rPr>
          <w:rFonts w:ascii="Times New Roman" w:hAnsi="Times New Roman" w:cs="Times New Roman"/>
          <w:color w:val="000000" w:themeColor="text1"/>
          <w:sz w:val="24"/>
          <w:szCs w:val="24"/>
        </w:rPr>
        <w:t xml:space="preserve">) semisolid akan membentuk cincin hijau kebiruan di </w:t>
      </w:r>
      <w:r w:rsidRPr="00A91F64">
        <w:rPr>
          <w:rFonts w:ascii="Times New Roman" w:hAnsi="Times New Roman" w:cs="Times New Roman"/>
          <w:color w:val="000000" w:themeColor="text1"/>
          <w:sz w:val="24"/>
          <w:szCs w:val="24"/>
        </w:rPr>
        <w:lastRenderedPageBreak/>
        <w:t xml:space="preserve">bawah permukaan media, jika media ini cair maka cincin ini dapat dengan mudah hancur. </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 xml:space="preserve">Semisolid juga bertujuan untuk mencegah/menekan difusi oksigen, misalnya pada media </w:t>
      </w:r>
      <w:r w:rsidRPr="00A91F64">
        <w:rPr>
          <w:rFonts w:ascii="Times New Roman" w:hAnsi="Times New Roman" w:cs="Times New Roman"/>
          <w:i/>
          <w:iCs/>
          <w:color w:val="000000" w:themeColor="text1"/>
          <w:sz w:val="24"/>
          <w:szCs w:val="24"/>
        </w:rPr>
        <w:t>Nitrate Broth</w:t>
      </w:r>
      <w:r w:rsidRPr="00A91F64">
        <w:rPr>
          <w:rFonts w:ascii="Times New Roman" w:hAnsi="Times New Roman" w:cs="Times New Roman"/>
          <w:color w:val="000000" w:themeColor="text1"/>
          <w:sz w:val="24"/>
          <w:szCs w:val="24"/>
        </w:rPr>
        <w:t>, kondisi anaerob atau sedikit oksigen meningkatkan metabolisme nitrat tetapi bakteri ini juga diharuskan tumbuh merata diseluruh media, untuk pertumbuhan mikroba yang banyak memerlukan air dan hidup anerobik dan untuk melihat pergerakan mikroba</w:t>
      </w:r>
      <w:r w:rsidRPr="00A91F64">
        <w:rPr>
          <w:rFonts w:ascii="Times New Roman" w:hAnsi="Times New Roman" w:cs="Times New Roman"/>
          <w:color w:val="000000" w:themeColor="text1"/>
          <w:sz w:val="24"/>
          <w:szCs w:val="24"/>
          <w:lang w:val="en-US"/>
        </w:rPr>
        <w:t>.</w:t>
      </w:r>
    </w:p>
    <w:p w:rsidR="00855F9C" w:rsidRPr="00A91F64" w:rsidRDefault="00855F9C" w:rsidP="00855F9C">
      <w:pPr>
        <w:pStyle w:val="ListParagraph"/>
        <w:numPr>
          <w:ilvl w:val="1"/>
          <w:numId w:val="6"/>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cair</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Media cair m</w:t>
      </w:r>
      <w:r w:rsidRPr="00A91F64">
        <w:rPr>
          <w:rFonts w:ascii="Times New Roman" w:hAnsi="Times New Roman" w:cs="Times New Roman"/>
          <w:color w:val="000000" w:themeColor="text1"/>
          <w:sz w:val="24"/>
          <w:szCs w:val="24"/>
        </w:rPr>
        <w:t xml:space="preserve">erupakan media yang tidak ditambahi bahan pemadat, umumnya digunakan untuk pertumbuhan mikroalga, Media cair merupakan ekstrak komplek material biologis, maka media tersebut dinamakan </w:t>
      </w:r>
      <w:r w:rsidRPr="009477E0">
        <w:rPr>
          <w:rFonts w:ascii="Times New Roman" w:hAnsi="Times New Roman" w:cs="Times New Roman"/>
          <w:i/>
          <w:iCs/>
          <w:color w:val="000000" w:themeColor="text1"/>
          <w:sz w:val="24"/>
          <w:szCs w:val="24"/>
        </w:rPr>
        <w:t>rich media</w:t>
      </w:r>
      <w:r w:rsidRPr="00A91F64">
        <w:rPr>
          <w:rFonts w:ascii="Times New Roman" w:hAnsi="Times New Roman" w:cs="Times New Roman"/>
          <w:color w:val="000000" w:themeColor="text1"/>
          <w:sz w:val="24"/>
          <w:szCs w:val="24"/>
        </w:rPr>
        <w:t xml:space="preserve"> atau </w:t>
      </w:r>
      <w:r w:rsidRPr="009477E0">
        <w:rPr>
          <w:rFonts w:ascii="Times New Roman" w:hAnsi="Times New Roman" w:cs="Times New Roman"/>
          <w:i/>
          <w:iCs/>
          <w:color w:val="000000" w:themeColor="text1"/>
          <w:sz w:val="24"/>
          <w:szCs w:val="24"/>
        </w:rPr>
        <w:t>broth</w:t>
      </w:r>
      <w:r w:rsidRPr="00A91F64">
        <w:rPr>
          <w:rFonts w:ascii="Times New Roman" w:hAnsi="Times New Roman" w:cs="Times New Roman"/>
          <w:color w:val="000000" w:themeColor="text1"/>
          <w:sz w:val="24"/>
          <w:szCs w:val="24"/>
        </w:rPr>
        <w:t>.  contohnya adalah NB (</w:t>
      </w:r>
      <w:r w:rsidRPr="00A91F64">
        <w:rPr>
          <w:rFonts w:ascii="Times New Roman" w:hAnsi="Times New Roman" w:cs="Times New Roman"/>
          <w:i/>
          <w:iCs/>
          <w:color w:val="000000" w:themeColor="text1"/>
          <w:sz w:val="24"/>
          <w:szCs w:val="24"/>
        </w:rPr>
        <w:t>Nutrient Broth</w:t>
      </w:r>
      <w:r w:rsidRPr="00A91F64">
        <w:rPr>
          <w:rFonts w:ascii="Times New Roman" w:hAnsi="Times New Roman" w:cs="Times New Roman"/>
          <w:color w:val="000000" w:themeColor="text1"/>
          <w:sz w:val="24"/>
          <w:szCs w:val="24"/>
        </w:rPr>
        <w:t>), LB (</w:t>
      </w:r>
      <w:r w:rsidRPr="00A91F64">
        <w:rPr>
          <w:rFonts w:ascii="Times New Roman" w:hAnsi="Times New Roman" w:cs="Times New Roman"/>
          <w:i/>
          <w:iCs/>
          <w:color w:val="000000" w:themeColor="text1"/>
          <w:sz w:val="24"/>
          <w:szCs w:val="24"/>
        </w:rPr>
        <w:t>Lactose Broth</w:t>
      </w:r>
      <w:r w:rsidRPr="00A91F64">
        <w:rPr>
          <w:rFonts w:ascii="Times New Roman" w:hAnsi="Times New Roman" w:cs="Times New Roman"/>
          <w:color w:val="000000" w:themeColor="text1"/>
          <w:sz w:val="24"/>
          <w:szCs w:val="24"/>
        </w:rPr>
        <w:t xml:space="preserve">). </w:t>
      </w:r>
    </w:p>
    <w:p w:rsidR="00855F9C" w:rsidRPr="00A91F64" w:rsidRDefault="00855F9C" w:rsidP="00855F9C">
      <w:pPr>
        <w:pStyle w:val="ListParagraph"/>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Keuntungan media cair :</w:t>
      </w:r>
    </w:p>
    <w:p w:rsidR="00855F9C" w:rsidRPr="00A91F64" w:rsidRDefault="00855F9C" w:rsidP="00855F9C">
      <w:pPr>
        <w:pStyle w:val="ListParagraph"/>
        <w:numPr>
          <w:ilvl w:val="0"/>
          <w:numId w:val="15"/>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Untuk memperoleh pertumbuhan bakteri dari darah atau air ketika volume yang besar harus dites.</w:t>
      </w:r>
    </w:p>
    <w:p w:rsidR="00855F9C" w:rsidRPr="00A91F64" w:rsidRDefault="00855F9C" w:rsidP="00855F9C">
      <w:pPr>
        <w:pStyle w:val="ListParagraph"/>
        <w:numPr>
          <w:ilvl w:val="0"/>
          <w:numId w:val="15"/>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Untuk menyiapkan kultur untuk antigen atau vaksin</w:t>
      </w:r>
    </w:p>
    <w:p w:rsidR="00855F9C" w:rsidRPr="00A91F64" w:rsidRDefault="00855F9C" w:rsidP="00855F9C">
      <w:pPr>
        <w:pStyle w:val="ListParagraph"/>
        <w:numPr>
          <w:ilvl w:val="0"/>
          <w:numId w:val="15"/>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Digunakan untuk mempelajari laju pertumbuhan dan sedimentasi sel bakteri.</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Kerugian media cair :</w:t>
      </w:r>
    </w:p>
    <w:p w:rsidR="00855F9C" w:rsidRPr="00A91F64" w:rsidRDefault="00855F9C" w:rsidP="00855F9C">
      <w:pPr>
        <w:pStyle w:val="ListParagraph"/>
        <w:numPr>
          <w:ilvl w:val="0"/>
          <w:numId w:val="16"/>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Sulit untuk meng-isolasi tipe bakteri yang berbeda dari populasi campuran</w:t>
      </w:r>
    </w:p>
    <w:p w:rsidR="00855F9C" w:rsidRPr="00A91F64" w:rsidRDefault="00855F9C" w:rsidP="00855F9C">
      <w:pPr>
        <w:pStyle w:val="ListParagraph"/>
        <w:numPr>
          <w:ilvl w:val="0"/>
          <w:numId w:val="16"/>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Sulit untuk mempelajari karakteristik koloni</w:t>
      </w:r>
    </w:p>
    <w:p w:rsidR="00855F9C" w:rsidRPr="00A91F64" w:rsidRDefault="00855F9C" w:rsidP="00855F9C">
      <w:pPr>
        <w:numPr>
          <w:ilvl w:val="0"/>
          <w:numId w:val="5"/>
        </w:numPr>
        <w:spacing w:after="0" w:line="480" w:lineRule="auto"/>
        <w:ind w:left="709"/>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lastRenderedPageBreak/>
        <w:t xml:space="preserve">Berdasarkan Susunan/ Komposisi KimiaBerdasarkan komposisinya, media kultur dibagi atas: </w:t>
      </w:r>
    </w:p>
    <w:p w:rsidR="00855F9C" w:rsidRPr="00A91F64" w:rsidRDefault="00855F9C" w:rsidP="00855F9C">
      <w:pPr>
        <w:pStyle w:val="ListParagraph"/>
        <w:numPr>
          <w:ilvl w:val="1"/>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alami/non sintetis </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Media alami/ non sintesis m</w:t>
      </w:r>
      <w:r w:rsidRPr="00A91F64">
        <w:rPr>
          <w:rFonts w:ascii="Times New Roman" w:hAnsi="Times New Roman" w:cs="Times New Roman"/>
          <w:color w:val="000000" w:themeColor="text1"/>
          <w:sz w:val="24"/>
          <w:szCs w:val="24"/>
        </w:rPr>
        <w:t>erupakan media yang disusun dari bahan-bahan alami dimana komposisinya tidak dapat diketahui secara pasti dan biasanya langsung diekstrak dari bahan dasarnya seperti: kentang, tepung, daging, telur, ikan sayur, d</w:t>
      </w:r>
      <w:r w:rsidRPr="00A91F64">
        <w:rPr>
          <w:rFonts w:ascii="Times New Roman" w:hAnsi="Times New Roman" w:cs="Times New Roman"/>
          <w:color w:val="000000" w:themeColor="text1"/>
          <w:sz w:val="24"/>
          <w:szCs w:val="24"/>
          <w:lang w:val="en-US"/>
        </w:rPr>
        <w:t>an lain-lain</w:t>
      </w:r>
      <w:r w:rsidRPr="00A91F64">
        <w:rPr>
          <w:rFonts w:ascii="Times New Roman" w:hAnsi="Times New Roman" w:cs="Times New Roman"/>
          <w:color w:val="000000" w:themeColor="text1"/>
          <w:sz w:val="24"/>
          <w:szCs w:val="24"/>
        </w:rPr>
        <w:t xml:space="preserve">. Contohnya: </w:t>
      </w:r>
      <w:r w:rsidRPr="00A91F64">
        <w:rPr>
          <w:rFonts w:ascii="Times New Roman" w:hAnsi="Times New Roman" w:cs="Times New Roman"/>
          <w:i/>
          <w:iCs/>
          <w:color w:val="000000" w:themeColor="text1"/>
          <w:sz w:val="24"/>
          <w:szCs w:val="24"/>
        </w:rPr>
        <w:t>Tomato juice agar</w:t>
      </w:r>
      <w:r w:rsidRPr="00A91F64">
        <w:rPr>
          <w:rFonts w:ascii="Times New Roman" w:hAnsi="Times New Roman" w:cs="Times New Roman"/>
          <w:color w:val="000000" w:themeColor="text1"/>
          <w:sz w:val="24"/>
          <w:szCs w:val="24"/>
        </w:rPr>
        <w:t xml:space="preserve">, </w:t>
      </w:r>
      <w:r w:rsidRPr="00A91F64">
        <w:rPr>
          <w:rFonts w:ascii="Times New Roman" w:hAnsi="Times New Roman" w:cs="Times New Roman"/>
          <w:i/>
          <w:iCs/>
          <w:color w:val="000000" w:themeColor="text1"/>
          <w:sz w:val="24"/>
          <w:szCs w:val="24"/>
        </w:rPr>
        <w:t>brain heart infusion agar</w:t>
      </w:r>
      <w:r w:rsidRPr="00A91F64">
        <w:rPr>
          <w:rFonts w:ascii="Times New Roman" w:hAnsi="Times New Roman" w:cs="Times New Roman"/>
          <w:color w:val="000000" w:themeColor="text1"/>
          <w:sz w:val="24"/>
          <w:szCs w:val="24"/>
        </w:rPr>
        <w:t xml:space="preserve">, </w:t>
      </w:r>
      <w:r w:rsidRPr="00A91F64">
        <w:rPr>
          <w:rFonts w:ascii="Times New Roman" w:hAnsi="Times New Roman" w:cs="Times New Roman"/>
          <w:i/>
          <w:iCs/>
          <w:color w:val="000000" w:themeColor="text1"/>
          <w:sz w:val="24"/>
          <w:szCs w:val="24"/>
        </w:rPr>
        <w:t>pancreatic extract</w:t>
      </w:r>
      <w:r w:rsidRPr="00A91F64">
        <w:rPr>
          <w:rFonts w:ascii="Times New Roman" w:hAnsi="Times New Roman" w:cs="Times New Roman"/>
          <w:color w:val="000000" w:themeColor="text1"/>
          <w:sz w:val="24"/>
          <w:szCs w:val="24"/>
        </w:rPr>
        <w:t>.</w:t>
      </w:r>
    </w:p>
    <w:p w:rsidR="00855F9C" w:rsidRPr="00A91F64" w:rsidRDefault="00855F9C" w:rsidP="00855F9C">
      <w:pPr>
        <w:pStyle w:val="ListParagraph"/>
        <w:numPr>
          <w:ilvl w:val="1"/>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semi sintesis </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Media sintesis m</w:t>
      </w:r>
      <w:r w:rsidRPr="00A91F64">
        <w:rPr>
          <w:rFonts w:ascii="Times New Roman" w:hAnsi="Times New Roman" w:cs="Times New Roman"/>
          <w:color w:val="000000" w:themeColor="text1"/>
          <w:sz w:val="24"/>
          <w:szCs w:val="24"/>
        </w:rPr>
        <w:t>erupakan media yang disusun dari bahan-bahan alami dan bahan-bahan sintesis. Contohnya: PDA (</w:t>
      </w:r>
      <w:r w:rsidRPr="009477E0">
        <w:rPr>
          <w:rFonts w:ascii="Times New Roman" w:hAnsi="Times New Roman" w:cs="Times New Roman"/>
          <w:i/>
          <w:iCs/>
          <w:color w:val="000000" w:themeColor="text1"/>
          <w:sz w:val="24"/>
          <w:szCs w:val="24"/>
        </w:rPr>
        <w:t>Potato Dextrose Agar</w:t>
      </w:r>
      <w:r w:rsidRPr="00A91F64">
        <w:rPr>
          <w:rFonts w:ascii="Times New Roman" w:hAnsi="Times New Roman" w:cs="Times New Roman"/>
          <w:color w:val="000000" w:themeColor="text1"/>
          <w:sz w:val="24"/>
          <w:szCs w:val="24"/>
        </w:rPr>
        <w:t>) yang mengandung agar, dekstrosa dan ekstrak kentang. Untuk bahan ekstrak kentang, tidak dapat diketahui secara detil tentang komposisi senyawa penyusunnya.</w:t>
      </w:r>
    </w:p>
    <w:p w:rsidR="00855F9C" w:rsidRPr="00A91F64" w:rsidRDefault="00855F9C" w:rsidP="00855F9C">
      <w:pPr>
        <w:pStyle w:val="ListParagraph"/>
        <w:numPr>
          <w:ilvl w:val="1"/>
          <w:numId w:val="13"/>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sintesis </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lang w:val="en-US"/>
        </w:rPr>
        <w:t>Media sintesis adalah</w:t>
      </w:r>
      <w:r w:rsidRPr="00A91F64">
        <w:rPr>
          <w:rFonts w:ascii="Times New Roman" w:hAnsi="Times New Roman" w:cs="Times New Roman"/>
          <w:color w:val="000000" w:themeColor="text1"/>
          <w:sz w:val="24"/>
          <w:szCs w:val="24"/>
        </w:rPr>
        <w:t xml:space="preserve"> media yang disusun dari senyawa kimia yang jenis dan takarannya diketahui secara pasti. Contohnya : </w:t>
      </w:r>
      <w:r w:rsidRPr="00A91F64">
        <w:rPr>
          <w:rFonts w:ascii="Times New Roman" w:hAnsi="Times New Roman" w:cs="Times New Roman"/>
          <w:i/>
          <w:iCs/>
          <w:color w:val="000000" w:themeColor="text1"/>
          <w:sz w:val="24"/>
          <w:szCs w:val="24"/>
        </w:rPr>
        <w:t>Mac Conkey Agar</w:t>
      </w:r>
      <w:r w:rsidRPr="00A91F64">
        <w:rPr>
          <w:rFonts w:ascii="Times New Roman" w:hAnsi="Times New Roman" w:cs="Times New Roman"/>
          <w:color w:val="000000" w:themeColor="text1"/>
          <w:sz w:val="24"/>
          <w:szCs w:val="24"/>
        </w:rPr>
        <w:t xml:space="preserve">, </w:t>
      </w:r>
      <w:r w:rsidRPr="00A91F64">
        <w:rPr>
          <w:rFonts w:ascii="Times New Roman" w:hAnsi="Times New Roman" w:cs="Times New Roman"/>
          <w:i/>
          <w:iCs/>
          <w:color w:val="000000" w:themeColor="text1"/>
          <w:sz w:val="24"/>
          <w:szCs w:val="24"/>
        </w:rPr>
        <w:t>Glucose Agar</w:t>
      </w:r>
      <w:r w:rsidRPr="00A91F64">
        <w:rPr>
          <w:rFonts w:ascii="Times New Roman" w:hAnsi="Times New Roman" w:cs="Times New Roman"/>
          <w:color w:val="000000" w:themeColor="text1"/>
          <w:sz w:val="24"/>
          <w:szCs w:val="24"/>
        </w:rPr>
        <w:t>.</w:t>
      </w:r>
    </w:p>
    <w:p w:rsidR="00855F9C" w:rsidRPr="00A91F64" w:rsidRDefault="00855F9C" w:rsidP="00855F9C">
      <w:pPr>
        <w:numPr>
          <w:ilvl w:val="0"/>
          <w:numId w:val="5"/>
        </w:numPr>
        <w:spacing w:after="0" w:line="480" w:lineRule="auto"/>
        <w:ind w:left="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Berdasarkan fungsi</w:t>
      </w:r>
      <w:bookmarkStart w:id="590" w:name="_Toc111149678"/>
      <w:r w:rsidRPr="00A91F64">
        <w:rPr>
          <w:rFonts w:ascii="Times New Roman" w:hAnsi="Times New Roman" w:cs="Times New Roman"/>
          <w:color w:val="000000" w:themeColor="text1"/>
          <w:sz w:val="24"/>
          <w:szCs w:val="24"/>
        </w:rPr>
        <w:t xml:space="preserve">Media kultur berdasarkan fungsinya yang sering digunakan dalam laboratorium mikrobiologi, yaitu: </w:t>
      </w:r>
    </w:p>
    <w:p w:rsidR="00855F9C" w:rsidRPr="00A91F64" w:rsidRDefault="00855F9C" w:rsidP="00855F9C">
      <w:pPr>
        <w:pStyle w:val="ListParagraph"/>
        <w:numPr>
          <w:ilvl w:val="2"/>
          <w:numId w:val="14"/>
        </w:numPr>
        <w:spacing w:after="0" w:line="480" w:lineRule="auto"/>
        <w:ind w:left="993"/>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 xml:space="preserve">Media Basal (media dasar) </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Media basal (media dara) adalah m</w:t>
      </w:r>
      <w:r w:rsidRPr="00A91F64">
        <w:rPr>
          <w:rFonts w:ascii="Times New Roman" w:hAnsi="Times New Roman" w:cs="Times New Roman"/>
          <w:color w:val="000000" w:themeColor="text1"/>
          <w:sz w:val="24"/>
          <w:szCs w:val="24"/>
        </w:rPr>
        <w:t xml:space="preserve">edia yang digunakan sebagai bahan dasar untuk membuat media lain yang lebih kompleks. Media ini dapat </w:t>
      </w:r>
      <w:r w:rsidRPr="00A91F64">
        <w:rPr>
          <w:rFonts w:ascii="Times New Roman" w:hAnsi="Times New Roman" w:cs="Times New Roman"/>
          <w:color w:val="000000" w:themeColor="text1"/>
          <w:sz w:val="24"/>
          <w:szCs w:val="24"/>
        </w:rPr>
        <w:lastRenderedPageBreak/>
        <w:t xml:space="preserve">mendukung pertumbuhan hampir semua jenis mikrobia, contohnya adalah </w:t>
      </w:r>
      <w:r w:rsidRPr="00A91F64">
        <w:rPr>
          <w:rFonts w:ascii="Times New Roman" w:hAnsi="Times New Roman" w:cs="Times New Roman"/>
          <w:i/>
          <w:iCs/>
          <w:color w:val="000000" w:themeColor="text1"/>
          <w:sz w:val="24"/>
          <w:szCs w:val="24"/>
        </w:rPr>
        <w:t>nutrient broth</w:t>
      </w:r>
      <w:r w:rsidRPr="00A91F64">
        <w:rPr>
          <w:rFonts w:ascii="Times New Roman" w:hAnsi="Times New Roman" w:cs="Times New Roman"/>
          <w:color w:val="000000" w:themeColor="text1"/>
          <w:sz w:val="24"/>
          <w:szCs w:val="24"/>
        </w:rPr>
        <w:t>, kaldu pepton, dsb.</w:t>
      </w:r>
      <w:bookmarkStart w:id="591" w:name="_Toc111149680"/>
      <w:bookmarkEnd w:id="590"/>
    </w:p>
    <w:p w:rsidR="00855F9C" w:rsidRPr="00A91F64" w:rsidRDefault="00855F9C" w:rsidP="00855F9C">
      <w:pPr>
        <w:pStyle w:val="ListParagraph"/>
        <w:numPr>
          <w:ilvl w:val="2"/>
          <w:numId w:val="14"/>
        </w:numPr>
        <w:spacing w:after="0" w:line="480" w:lineRule="auto"/>
        <w:ind w:left="993"/>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 xml:space="preserve">Media non selektif </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non selektif </w:t>
      </w:r>
      <w:r w:rsidRPr="00A91F64">
        <w:rPr>
          <w:rFonts w:ascii="Times New Roman" w:hAnsi="Times New Roman" w:cs="Times New Roman"/>
          <w:color w:val="000000" w:themeColor="text1"/>
          <w:sz w:val="24"/>
          <w:szCs w:val="24"/>
          <w:lang w:val="en-US"/>
        </w:rPr>
        <w:t>d</w:t>
      </w:r>
      <w:r w:rsidRPr="00A91F64">
        <w:rPr>
          <w:rFonts w:ascii="Times New Roman" w:hAnsi="Times New Roman" w:cs="Times New Roman"/>
          <w:color w:val="000000" w:themeColor="text1"/>
          <w:sz w:val="24"/>
          <w:szCs w:val="24"/>
        </w:rPr>
        <w:t xml:space="preserve">igunakan untuk berbagai jenis mikroorganisme dengan tingkat kecepatan pertumbuhan yang relatif tinggi. Contoh: BHIB dan </w:t>
      </w:r>
      <w:r w:rsidRPr="00A91F64">
        <w:rPr>
          <w:rFonts w:ascii="Times New Roman" w:hAnsi="Times New Roman" w:cs="Times New Roman"/>
          <w:i/>
          <w:iCs/>
          <w:color w:val="000000" w:themeColor="text1"/>
          <w:sz w:val="24"/>
          <w:szCs w:val="24"/>
        </w:rPr>
        <w:t>Nutrient Agar</w:t>
      </w:r>
      <w:r w:rsidRPr="00A91F64">
        <w:rPr>
          <w:rFonts w:ascii="Times New Roman" w:hAnsi="Times New Roman" w:cs="Times New Roman"/>
          <w:color w:val="000000" w:themeColor="text1"/>
          <w:sz w:val="24"/>
          <w:szCs w:val="24"/>
        </w:rPr>
        <w:t>, untuk menumbuhkan atau memperbanyak kuman yang akan diidentifikasi lebih lanjut</w:t>
      </w:r>
    </w:p>
    <w:p w:rsidR="00855F9C" w:rsidRPr="00A91F64" w:rsidRDefault="00855F9C" w:rsidP="00855F9C">
      <w:pPr>
        <w:pStyle w:val="ListParagraph"/>
        <w:numPr>
          <w:ilvl w:val="2"/>
          <w:numId w:val="14"/>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selektif </w:t>
      </w:r>
      <w:bookmarkStart w:id="592" w:name="_Toc111149687"/>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selektif merupakan media yang mendukung pertumbuhan mikroorganisme lain. Selektivitas dicapai dengan beberapa cara seperti, memanfaatkan gula sebagai satu-satunya sumber karbon dengan menambahkan gula dalam medium, penambahan zat pewarna, antibiotik, garam atau inhibitor spesifik yang mempengaruhi metabolisme atau</w:t>
      </w:r>
      <w:r w:rsidRPr="00A91F64">
        <w:rPr>
          <w:rFonts w:ascii="Times New Roman" w:hAnsi="Times New Roman" w:cs="Times New Roman"/>
          <w:sz w:val="24"/>
          <w:szCs w:val="24"/>
        </w:rPr>
        <w:t>sistem enzim organisme</w:t>
      </w:r>
      <w:r w:rsidRPr="00A91F64">
        <w:rPr>
          <w:rFonts w:ascii="Times New Roman" w:hAnsi="Times New Roman" w:cs="Times New Roman"/>
          <w:color w:val="000000" w:themeColor="text1"/>
          <w:sz w:val="24"/>
          <w:szCs w:val="24"/>
        </w:rPr>
        <w:t>.</w:t>
      </w:r>
      <w:bookmarkEnd w:id="592"/>
    </w:p>
    <w:p w:rsidR="00855F9C" w:rsidRPr="00A91F64" w:rsidRDefault="00855F9C" w:rsidP="00855F9C">
      <w:pPr>
        <w:pStyle w:val="ListParagraph"/>
        <w:numPr>
          <w:ilvl w:val="2"/>
          <w:numId w:val="14"/>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Media diferensial</w:t>
      </w:r>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rPr>
        <w:t>Media diferensial digunakan untuk membedakan kelompok mi</w:t>
      </w:r>
      <w:r w:rsidRPr="00A91F64">
        <w:rPr>
          <w:rFonts w:ascii="Times New Roman" w:hAnsi="Times New Roman" w:cs="Times New Roman"/>
          <w:color w:val="000000" w:themeColor="text1"/>
          <w:sz w:val="24"/>
          <w:szCs w:val="24"/>
          <w:lang w:val="en-US"/>
        </w:rPr>
        <w:t>k</w:t>
      </w:r>
      <w:r w:rsidRPr="00A91F64">
        <w:rPr>
          <w:rFonts w:ascii="Times New Roman" w:hAnsi="Times New Roman" w:cs="Times New Roman"/>
          <w:color w:val="000000" w:themeColor="text1"/>
          <w:sz w:val="24"/>
          <w:szCs w:val="24"/>
        </w:rPr>
        <w:t>roorganisme dan bahkan dapat digunakan untuk identifikasi. Adanya zat pewarna atau bahan kimia tertentu di dalam media akan menghasilkan perubahan karakteristik atau pola pertumbuhan organisme yang digunakan untuk identifikasi dan diferensiasi. Karakter tersebut dapat berupa warna dan bentuk dari koloni. Perbedaan karakter ini menjadi tahap yang sangat penting dalam proses diferensiasi dan dasar untuk proses identifikasi selanjutnya.</w:t>
      </w:r>
    </w:p>
    <w:p w:rsidR="00855F9C" w:rsidRPr="00EB7D87"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lastRenderedPageBreak/>
        <w:t xml:space="preserve">Contohnya adalah media Agar Dara, yang merupakan media diferensial sekaligus media penyubur, media Mas </w:t>
      </w:r>
      <w:r w:rsidRPr="00A91F64">
        <w:rPr>
          <w:rFonts w:ascii="Times New Roman" w:hAnsi="Times New Roman" w:cs="Times New Roman"/>
          <w:i/>
          <w:iCs/>
          <w:color w:val="000000" w:themeColor="text1"/>
          <w:sz w:val="24"/>
          <w:szCs w:val="24"/>
        </w:rPr>
        <w:t>Conkey</w:t>
      </w:r>
      <w:r w:rsidRPr="00A91F64">
        <w:rPr>
          <w:rFonts w:ascii="Times New Roman" w:hAnsi="Times New Roman" w:cs="Times New Roman"/>
          <w:color w:val="000000" w:themeColor="text1"/>
          <w:sz w:val="24"/>
          <w:szCs w:val="24"/>
        </w:rPr>
        <w:t xml:space="preserve">, yang merupakan media referensial sekaligus selektif, terdiri dari laktosa dan </w:t>
      </w:r>
      <w:r w:rsidRPr="00A91F64">
        <w:rPr>
          <w:rFonts w:ascii="Times New Roman" w:hAnsi="Times New Roman" w:cs="Times New Roman"/>
          <w:i/>
          <w:iCs/>
          <w:color w:val="000000" w:themeColor="text1"/>
          <w:sz w:val="24"/>
          <w:szCs w:val="24"/>
        </w:rPr>
        <w:t>neutral red dye</w:t>
      </w:r>
      <w:r w:rsidRPr="00A91F64">
        <w:rPr>
          <w:rFonts w:ascii="Times New Roman" w:hAnsi="Times New Roman" w:cs="Times New Roman"/>
          <w:color w:val="000000" w:themeColor="text1"/>
          <w:sz w:val="24"/>
          <w:szCs w:val="24"/>
        </w:rPr>
        <w:t>, mampu membedakan antara bakteri yang memfermentasi laktosa dan yang bukandaerah merah muda merah disekitar koloni.</w:t>
      </w:r>
      <w:bookmarkStart w:id="593" w:name="_Toc111149684"/>
      <w:bookmarkEnd w:id="591"/>
    </w:p>
    <w:p w:rsidR="00855F9C" w:rsidRPr="00A91F64" w:rsidRDefault="00855F9C" w:rsidP="00855F9C">
      <w:pPr>
        <w:pStyle w:val="ListParagraph"/>
        <w:numPr>
          <w:ilvl w:val="2"/>
          <w:numId w:val="14"/>
        </w:numPr>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w:t>
      </w:r>
      <w:r w:rsidRPr="00A91F64">
        <w:rPr>
          <w:rFonts w:ascii="Times New Roman" w:hAnsi="Times New Roman" w:cs="Times New Roman"/>
          <w:color w:val="000000" w:themeColor="text1"/>
          <w:sz w:val="24"/>
          <w:szCs w:val="24"/>
          <w:lang w:val="en-US"/>
        </w:rPr>
        <w:t xml:space="preserve">diperkaya </w:t>
      </w:r>
      <w:r w:rsidRPr="00A91F64">
        <w:rPr>
          <w:rFonts w:ascii="Times New Roman" w:hAnsi="Times New Roman" w:cs="Times New Roman"/>
          <w:color w:val="000000" w:themeColor="text1"/>
          <w:sz w:val="24"/>
          <w:szCs w:val="24"/>
        </w:rPr>
        <w:t>(</w:t>
      </w:r>
      <w:r w:rsidRPr="00A91F64">
        <w:rPr>
          <w:rFonts w:ascii="Times New Roman" w:hAnsi="Times New Roman" w:cs="Times New Roman"/>
          <w:i/>
          <w:iCs/>
          <w:color w:val="000000" w:themeColor="text1"/>
          <w:sz w:val="24"/>
          <w:szCs w:val="24"/>
        </w:rPr>
        <w:t>enrichment media</w:t>
      </w:r>
      <w:r w:rsidRPr="00A91F64">
        <w:rPr>
          <w:rFonts w:ascii="Times New Roman" w:hAnsi="Times New Roman" w:cs="Times New Roman"/>
          <w:color w:val="000000" w:themeColor="text1"/>
          <w:sz w:val="24"/>
          <w:szCs w:val="24"/>
        </w:rPr>
        <w:t>)</w:t>
      </w:r>
      <w:bookmarkStart w:id="594" w:name="_Toc111149685"/>
      <w:bookmarkEnd w:id="593"/>
    </w:p>
    <w:p w:rsidR="00855F9C" w:rsidRPr="00A91F64" w:rsidRDefault="00855F9C" w:rsidP="00855F9C">
      <w:pPr>
        <w:pStyle w:val="ListParagraph"/>
        <w:spacing w:after="0" w:line="480" w:lineRule="auto"/>
        <w:ind w:left="993"/>
        <w:jc w:val="both"/>
        <w:rPr>
          <w:rFonts w:ascii="Times New Roman" w:hAnsi="Times New Roman" w:cs="Times New Roman"/>
          <w:color w:val="000000" w:themeColor="text1"/>
          <w:sz w:val="24"/>
          <w:szCs w:val="24"/>
        </w:rPr>
      </w:pPr>
      <w:r w:rsidRPr="00A91F64">
        <w:rPr>
          <w:rFonts w:ascii="Times New Roman" w:hAnsi="Times New Roman" w:cs="Times New Roman"/>
          <w:color w:val="000000" w:themeColor="text1"/>
          <w:sz w:val="24"/>
          <w:szCs w:val="24"/>
        </w:rPr>
        <w:t xml:space="preserve">Media </w:t>
      </w:r>
      <w:r w:rsidRPr="00A91F64">
        <w:rPr>
          <w:rFonts w:ascii="Times New Roman" w:hAnsi="Times New Roman" w:cs="Times New Roman"/>
          <w:color w:val="000000" w:themeColor="text1"/>
          <w:sz w:val="24"/>
          <w:szCs w:val="24"/>
          <w:lang w:val="en-US"/>
        </w:rPr>
        <w:t>diperkaya</w:t>
      </w:r>
      <w:r w:rsidRPr="00A91F64">
        <w:rPr>
          <w:rFonts w:ascii="Times New Roman" w:hAnsi="Times New Roman" w:cs="Times New Roman"/>
          <w:color w:val="000000" w:themeColor="text1"/>
          <w:sz w:val="24"/>
          <w:szCs w:val="24"/>
        </w:rPr>
        <w:t xml:space="preserve"> merupakan media yang berguna untuk mempercepat pertumbuhan mikroorganisme tertentu. Media ini digunakan bila kita ingin menumbuhkan salah satu mikroorganisme dari kultur campuran. Media ini </w:t>
      </w:r>
      <w:bookmarkEnd w:id="594"/>
      <w:r w:rsidRPr="00A91F64">
        <w:rPr>
          <w:rFonts w:ascii="Times New Roman" w:hAnsi="Times New Roman" w:cs="Times New Roman"/>
          <w:color w:val="000000" w:themeColor="text1"/>
          <w:sz w:val="24"/>
          <w:szCs w:val="24"/>
        </w:rPr>
        <w:t xml:space="preserve"> memiliki konstituen nutrisi yang mendorong pertumbuhan mikroba tertentu. Contohnya: kaldu selenit, atau kaldu tetrationat untuk memisahkan bakteri </w:t>
      </w:r>
      <w:r w:rsidRPr="00A91F64">
        <w:rPr>
          <w:rFonts w:ascii="Times New Roman" w:hAnsi="Times New Roman" w:cs="Times New Roman"/>
          <w:i/>
          <w:iCs/>
          <w:color w:val="000000" w:themeColor="text1"/>
          <w:sz w:val="24"/>
          <w:szCs w:val="24"/>
        </w:rPr>
        <w:t>Salmonella thyposa</w:t>
      </w:r>
      <w:r w:rsidRPr="00A91F64">
        <w:rPr>
          <w:rFonts w:ascii="Times New Roman" w:hAnsi="Times New Roman" w:cs="Times New Roman"/>
          <w:color w:val="000000" w:themeColor="text1"/>
          <w:sz w:val="24"/>
          <w:szCs w:val="24"/>
        </w:rPr>
        <w:t xml:space="preserve"> dari tinja. Dan Media diperkaya (</w:t>
      </w:r>
      <w:r w:rsidRPr="00A91F64">
        <w:rPr>
          <w:rFonts w:ascii="Times New Roman" w:hAnsi="Times New Roman" w:cs="Times New Roman"/>
          <w:i/>
          <w:iCs/>
          <w:color w:val="000000" w:themeColor="text1"/>
          <w:sz w:val="24"/>
          <w:szCs w:val="24"/>
        </w:rPr>
        <w:t>enrichment media</w:t>
      </w:r>
      <w:r w:rsidRPr="00A91F64">
        <w:rPr>
          <w:rFonts w:ascii="Times New Roman" w:hAnsi="Times New Roman" w:cs="Times New Roman"/>
          <w:color w:val="000000" w:themeColor="text1"/>
          <w:sz w:val="24"/>
          <w:szCs w:val="24"/>
        </w:rPr>
        <w:t>) adalah media yang ditambahkan bahan-bahan tertentu untuk menstimulasi pertumbuhan mikroba yang diinginkan. Hal ini dilakukan untuk menstimulasi pertumbuhan mikroba yang jumlahnya sedikit dalam suatu campuran berbagai mikroba</w:t>
      </w:r>
    </w:p>
    <w:p w:rsidR="00855F9C" w:rsidRPr="00A91F64" w:rsidRDefault="00855F9C" w:rsidP="00855F9C">
      <w:pPr>
        <w:pStyle w:val="Heading2"/>
        <w:numPr>
          <w:ilvl w:val="1"/>
          <w:numId w:val="2"/>
        </w:numPr>
        <w:spacing w:after="0" w:line="480" w:lineRule="auto"/>
        <w:ind w:left="709" w:hanging="709"/>
        <w:rPr>
          <w:iCs/>
          <w:color w:val="000000" w:themeColor="text1"/>
        </w:rPr>
      </w:pPr>
      <w:bookmarkStart w:id="595" w:name="_Toc228909505"/>
      <w:r w:rsidRPr="00A91F64">
        <w:rPr>
          <w:iCs/>
          <w:color w:val="000000" w:themeColor="text1"/>
        </w:rPr>
        <w:t xml:space="preserve">Karakteristik </w:t>
      </w:r>
      <w:r>
        <w:rPr>
          <w:iCs/>
          <w:color w:val="000000" w:themeColor="text1"/>
        </w:rPr>
        <w:t>d</w:t>
      </w:r>
      <w:r w:rsidRPr="00A91F64">
        <w:rPr>
          <w:iCs/>
          <w:color w:val="000000" w:themeColor="text1"/>
        </w:rPr>
        <w:t>an Persyaratan Media Kultur</w:t>
      </w:r>
      <w:bookmarkEnd w:id="595"/>
    </w:p>
    <w:p w:rsidR="00855F9C" w:rsidRPr="00EB7D87"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A91F64">
        <w:rPr>
          <w:rFonts w:ascii="Times New Roman" w:hAnsi="Times New Roman" w:cs="Times New Roman"/>
          <w:color w:val="000000" w:themeColor="text1"/>
          <w:sz w:val="24"/>
          <w:szCs w:val="24"/>
          <w:lang w:val="en-US"/>
        </w:rPr>
        <w:t xml:space="preserve">Karakteristik media kultur yang ideal adalah mampu menumbuhkan mikroorganisme dari inokulasi dalam jumlah kecil hingga sel tunggal. Selain itu, media kultur tersebut harus dapat mendukung pertumbuhan mikroorganisme dengan cepat, mudah disiapkan, ekonomis, dan mudah dibuat. Media kultur harus mengandung komponen yang diperlukan oleh organisme dalam proporsi yang sesuai, meliputi sumber energi, berbagai makro dan mikronutrien, vitamin, serta </w:t>
      </w:r>
      <w:r w:rsidRPr="00A91F64">
        <w:rPr>
          <w:rFonts w:ascii="Times New Roman" w:hAnsi="Times New Roman" w:cs="Times New Roman"/>
          <w:color w:val="000000" w:themeColor="text1"/>
          <w:sz w:val="24"/>
          <w:szCs w:val="24"/>
          <w:lang w:val="en-US"/>
        </w:rPr>
        <w:lastRenderedPageBreak/>
        <w:t xml:space="preserve">komponen lainnya. Selain itu, pH media kultur juga harus disesuaikan dengan kebutuhan organisme. Yang tidak kalah penting, media kultur harus dalam kondisi steril agar organisme yang dibudidayakan dapat membentuk kultur murni </w:t>
      </w:r>
      <w:sdt>
        <w:sdtPr>
          <w:rPr>
            <w:rFonts w:ascii="Times New Roman" w:hAnsi="Times New Roman" w:cs="Times New Roman"/>
            <w:color w:val="000000"/>
            <w:sz w:val="24"/>
            <w:szCs w:val="24"/>
            <w:lang w:val="en-US"/>
          </w:rPr>
          <w:tag w:val="MENDELEY_CITATION_v3_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"/>
          <w:id w:val="153112855"/>
          <w:placeholder>
            <w:docPart w:val="1C0F995427B24B53BCC8DFFFEF074CC0"/>
          </w:placeholder>
        </w:sdtPr>
        <w:sdtContent>
          <w:r w:rsidRPr="00A91F64">
            <w:rPr>
              <w:rFonts w:ascii="Times New Roman" w:hAnsi="Times New Roman" w:cs="Times New Roman"/>
              <w:color w:val="000000"/>
              <w:sz w:val="24"/>
              <w:szCs w:val="24"/>
              <w:lang w:val="en-US"/>
            </w:rPr>
            <w:t>(Kusumo et al., 2022)</w:t>
          </w:r>
        </w:sdtContent>
      </w:sdt>
      <w:r w:rsidRPr="00A91F64">
        <w:rPr>
          <w:rFonts w:ascii="Times New Roman" w:hAnsi="Times New Roman" w:cs="Times New Roman"/>
          <w:color w:val="000000" w:themeColor="text1"/>
          <w:sz w:val="24"/>
          <w:szCs w:val="24"/>
          <w:lang w:val="en-US"/>
        </w:rPr>
        <w:t>.</w:t>
      </w:r>
    </w:p>
    <w:p w:rsidR="00855F9C" w:rsidRPr="00FB199D" w:rsidRDefault="00855F9C" w:rsidP="00855F9C">
      <w:pPr>
        <w:pStyle w:val="Heading2"/>
        <w:numPr>
          <w:ilvl w:val="1"/>
          <w:numId w:val="2"/>
        </w:numPr>
        <w:spacing w:after="0" w:line="480" w:lineRule="auto"/>
        <w:ind w:left="709" w:hanging="709"/>
        <w:rPr>
          <w:iCs/>
          <w:color w:val="000000" w:themeColor="text1"/>
        </w:rPr>
      </w:pPr>
      <w:bookmarkStart w:id="596" w:name="_Toc228909506"/>
      <w:r w:rsidRPr="00FB199D">
        <w:rPr>
          <w:iCs/>
          <w:color w:val="000000" w:themeColor="text1"/>
        </w:rPr>
        <w:t>Sediaan Topikal</w:t>
      </w:r>
      <w:bookmarkEnd w:id="596"/>
    </w:p>
    <w:p w:rsidR="00855F9C" w:rsidRPr="00FB199D"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FB199D">
        <w:rPr>
          <w:rFonts w:ascii="Times New Roman" w:hAnsi="Times New Roman" w:cs="Times New Roman"/>
          <w:color w:val="000000" w:themeColor="text1"/>
          <w:sz w:val="24"/>
          <w:szCs w:val="24"/>
          <w:lang w:val="en-US"/>
        </w:rPr>
        <w:t xml:space="preserve">Produk topikal merupakan salah satu bentuk sediaan obat yang sering dipakai dalam terapi dermatologi. Sediaan ini merupakan sediaan yang penggunaannya pada kulit dengan tujuan menghasilkan efek lokal. Ada 2 efek dari sediaan topikal dilihat dari aksi kerja obat, yaitu : </w:t>
      </w:r>
    </w:p>
    <w:p w:rsidR="00855F9C" w:rsidRPr="00FB199D" w:rsidRDefault="00855F9C" w:rsidP="00855F9C">
      <w:pPr>
        <w:pStyle w:val="ListParagraph"/>
        <w:numPr>
          <w:ilvl w:val="0"/>
          <w:numId w:val="18"/>
        </w:numPr>
        <w:spacing w:after="0" w:line="480" w:lineRule="auto"/>
        <w:ind w:left="709"/>
        <w:jc w:val="both"/>
        <w:rPr>
          <w:rFonts w:ascii="Times New Roman" w:hAnsi="Times New Roman" w:cs="Times New Roman"/>
          <w:color w:val="000000" w:themeColor="text1"/>
          <w:sz w:val="24"/>
          <w:szCs w:val="24"/>
          <w:lang w:val="en-US"/>
        </w:rPr>
      </w:pPr>
      <w:r w:rsidRPr="00FB199D">
        <w:rPr>
          <w:rFonts w:ascii="Times New Roman" w:hAnsi="Times New Roman" w:cs="Times New Roman"/>
          <w:color w:val="000000" w:themeColor="text1"/>
          <w:sz w:val="24"/>
          <w:szCs w:val="24"/>
          <w:lang w:val="en-US"/>
        </w:rPr>
        <w:t xml:space="preserve">Efek lokal, zat aktif keluar dari pembawa dan meminimalkan proses penyerapan oleh darah, ditujukan untuk pemakaian pada kulit atau permukaan mukosa tertentu untuk kerja lokal atau penetrasi perkutan dari bahan obat. </w:t>
      </w:r>
    </w:p>
    <w:p w:rsidR="00855F9C" w:rsidRPr="004E1F49" w:rsidRDefault="00855F9C" w:rsidP="00855F9C">
      <w:pPr>
        <w:pStyle w:val="ListParagraph"/>
        <w:numPr>
          <w:ilvl w:val="0"/>
          <w:numId w:val="18"/>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Efek sistemik, ditujukan untuk sistem pengobatan melalui kulit </w:t>
      </w:r>
      <w:r w:rsidR="00654170" w:rsidRPr="004E1F49">
        <w:rPr>
          <w:rFonts w:ascii="Times New Roman" w:eastAsia="Times New Roman" w:hAnsi="Times New Roman" w:cs="Times New Roman"/>
          <w:sz w:val="24"/>
          <w:szCs w:val="24"/>
          <w:lang w:val="en-US"/>
        </w:rPr>
        <w:fldChar w:fldCharType="begin" w:fldLock="1"/>
      </w:r>
      <w:r w:rsidRPr="004E1F49">
        <w:rPr>
          <w:rFonts w:ascii="Times New Roman" w:eastAsia="Times New Roman" w:hAnsi="Times New Roman" w:cs="Times New Roman"/>
          <w:sz w:val="24"/>
          <w:szCs w:val="24"/>
          <w:lang w:val="en-US"/>
        </w:rPr>
        <w:instrText>ADDIN CSL_CITATION {"citationItems":[{"id":"ITEM-1","itemData":{"author":[{"dropping-particle":"","family":"Maulana Tegar","given":"A.N","non-dropping-particle":"","parse-names":false,"suffix":""}],"id":"ITEM-1","issued":{"date-parts":[["2023"]]},"number-of-pages":"89","publisher":"CV. Mitra Edukasi Negeri","title":"Buku Ajar Teknologi dan Formulasi Sediaan Semi-Solid dalam Bidang Kefarmasian","type":"book"},"uris":["http://www.mendeley.com/documents/?uuid=711cad0a-dce6-41aa-850f-78fd0cedff30"]}],"mendeley":{"formattedCitation":"(Maulana Tegar, 2023)","manualFormatting":"(Maulana T, 2023)","plainTextFormattedCitation":"(Maulana Tegar, 2023)","previouslyFormattedCitation":"(Maulana Tegar, 2023)"},"properties":{"noteIndex":0},"schema":"https://github.com/citation-style-language/schema/raw/master/csl-citation.json"}</w:instrText>
      </w:r>
      <w:r w:rsidR="00654170" w:rsidRPr="004E1F49">
        <w:rPr>
          <w:rFonts w:ascii="Times New Roman" w:eastAsia="Times New Roman" w:hAnsi="Times New Roman" w:cs="Times New Roman"/>
          <w:sz w:val="24"/>
          <w:szCs w:val="24"/>
          <w:lang w:val="en-US"/>
        </w:rPr>
        <w:fldChar w:fldCharType="separate"/>
      </w:r>
      <w:r w:rsidRPr="004E1F49">
        <w:rPr>
          <w:rFonts w:ascii="Times New Roman" w:eastAsia="Times New Roman" w:hAnsi="Times New Roman" w:cs="Times New Roman"/>
          <w:noProof/>
          <w:sz w:val="24"/>
          <w:szCs w:val="24"/>
          <w:lang w:val="en-US"/>
        </w:rPr>
        <w:t>(Maulana T, 2023)</w:t>
      </w:r>
      <w:r w:rsidR="00654170" w:rsidRPr="004E1F49">
        <w:rPr>
          <w:rFonts w:ascii="Times New Roman" w:eastAsia="Times New Roman" w:hAnsi="Times New Roman" w:cs="Times New Roman"/>
          <w:sz w:val="24"/>
          <w:szCs w:val="24"/>
          <w:lang w:val="en-US"/>
        </w:rPr>
        <w:fldChar w:fldCharType="end"/>
      </w:r>
      <w:r w:rsidRPr="004E1F49">
        <w:rPr>
          <w:rFonts w:ascii="Times New Roman" w:eastAsia="Times New Roman" w:hAnsi="Times New Roman" w:cs="Times New Roman"/>
          <w:sz w:val="24"/>
          <w:szCs w:val="24"/>
          <w:lang w:val="en-US"/>
        </w:rPr>
        <w:t>.</w:t>
      </w:r>
    </w:p>
    <w:p w:rsidR="00855F9C" w:rsidRPr="004E1F49" w:rsidRDefault="00855F9C" w:rsidP="00855F9C">
      <w:pPr>
        <w:pStyle w:val="Heading2"/>
        <w:numPr>
          <w:ilvl w:val="1"/>
          <w:numId w:val="2"/>
        </w:numPr>
        <w:spacing w:after="0" w:line="480" w:lineRule="auto"/>
        <w:ind w:left="709" w:hanging="709"/>
        <w:rPr>
          <w:b w:val="0"/>
          <w:bCs/>
          <w:color w:val="000000" w:themeColor="text1"/>
        </w:rPr>
      </w:pPr>
      <w:bookmarkStart w:id="597" w:name="_Toc228909507"/>
      <w:r w:rsidRPr="004E1F49">
        <w:rPr>
          <w:bCs/>
          <w:color w:val="000000" w:themeColor="text1"/>
        </w:rPr>
        <w:t>Gel</w:t>
      </w:r>
      <w:bookmarkEnd w:id="597"/>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Menurut Farmakope Indonesia edisi IV (2010) menyatakan gel kadang-kadang disebut dengan jeli, merupakan sistem semi padat terdiri dari suspensi yang dibuat dari partikel anorganik yang kecil atau molekul organik yang besar, terpenetrasi oleh suatu cairan. Gel dapat digunakan untuk obat yang diberikan secara topikal atau dimasukkan kedalam lubang tubuh </w:t>
      </w:r>
      <w:sdt>
        <w:sdtPr>
          <w:rPr>
            <w:rFonts w:ascii="Times New Roman" w:hAnsi="Times New Roman" w:cs="Times New Roman"/>
            <w:color w:val="000000"/>
            <w:sz w:val="24"/>
            <w:szCs w:val="24"/>
            <w:lang w:val="en-US"/>
          </w:rPr>
          <w:tag w:val="MENDELEY_CITATION_v3_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"/>
          <w:id w:val="-1620750203"/>
          <w:placeholder>
            <w:docPart w:val="98CE306F5DCE4F3DBA38B4DDE9E4F65E"/>
          </w:placeholder>
        </w:sdtPr>
        <w:sdtEndPr>
          <w:rPr>
            <w:lang w:val="id-ID"/>
          </w:rPr>
        </w:sdtEndPr>
        <w:sdtContent>
          <w:r w:rsidRPr="004E1F49">
            <w:rPr>
              <w:rFonts w:ascii="Times New Roman" w:hAnsi="Times New Roman" w:cs="Times New Roman"/>
              <w:color w:val="000000"/>
              <w:sz w:val="24"/>
              <w:szCs w:val="24"/>
            </w:rPr>
            <w:t>(Depkes RI, 2010)</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Gel merupakan suatu sistem setengah padat yang terdiri dari suatu dispersi yang tersusun baik dari partikel anorganik yang kecil atau molekul organik yang besar dan saling diresapi cairan. Gel menggunakan makromolekul yang terdispersi </w:t>
      </w:r>
      <w:r w:rsidRPr="004E1F49">
        <w:rPr>
          <w:rFonts w:ascii="Times New Roman" w:hAnsi="Times New Roman" w:cs="Times New Roman"/>
          <w:color w:val="000000" w:themeColor="text1"/>
          <w:sz w:val="24"/>
          <w:szCs w:val="24"/>
          <w:lang w:val="en-US"/>
        </w:rPr>
        <w:lastRenderedPageBreak/>
        <w:t xml:space="preserve">ke seluruh cairan sampai terbentuk massa kental yang homogen, massa seperti ini disebut sebagai gel satu fase. Massa gel terdiri dari kelompok- kelompok partikel kecil yang berbeda, maka dikelompokkan sebagai sistem dua fase dan sering disebut sebagai magma atau susu. Gel magma dianggap sebagai dispersi koloid karena masing-masing mengandung partikel-partikel dengan ukuran koloid </w:t>
      </w:r>
      <w:sdt>
        <w:sdtPr>
          <w:rPr>
            <w:rFonts w:ascii="Times New Roman" w:hAnsi="Times New Roman" w:cs="Times New Roman"/>
            <w:color w:val="000000"/>
            <w:sz w:val="24"/>
            <w:szCs w:val="24"/>
            <w:lang w:val="en-US"/>
          </w:rPr>
          <w:tag w:val="MENDELEY_CITATION_v3_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"/>
          <w:id w:val="-1495023060"/>
          <w:placeholder>
            <w:docPart w:val="98CE306F5DCE4F3DBA38B4DDE9E4F65E"/>
          </w:placeholder>
        </w:sdtPr>
        <w:sdtEndPr>
          <w:rPr>
            <w:lang w:val="id-ID"/>
          </w:rPr>
        </w:sdtEndPr>
        <w:sdtContent>
          <w:r w:rsidRPr="004E1F49">
            <w:rPr>
              <w:rFonts w:ascii="Times New Roman" w:hAnsi="Times New Roman" w:cs="Times New Roman"/>
              <w:color w:val="000000"/>
              <w:sz w:val="24"/>
              <w:szCs w:val="24"/>
            </w:rPr>
            <w:t>(</w:t>
          </w:r>
          <w:sdt>
            <w:sdtPr>
              <w:rPr>
                <w:rFonts w:ascii="Times New Roman" w:hAnsi="Times New Roman" w:cs="Times New Roman"/>
                <w:color w:val="000000"/>
                <w:sz w:val="24"/>
                <w:szCs w:val="24"/>
                <w:lang w:val="en-US"/>
              </w:rPr>
              <w:tag w:val="MENDELEY_CITATION_v3_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"/>
              <w:id w:val="-1556232092"/>
              <w:placeholder>
                <w:docPart w:val="3EC7F255FB4243E4A2690B31AF633602"/>
              </w:placeholder>
            </w:sdtPr>
            <w:sdtEndPr>
              <w:rPr>
                <w:lang w:val="id-ID"/>
              </w:rPr>
            </w:sdtEndPr>
            <w:sdtContent>
              <w:r w:rsidRPr="004E1F49">
                <w:rPr>
                  <w:rFonts w:ascii="Times New Roman" w:hAnsi="Times New Roman" w:cs="Times New Roman"/>
                  <w:color w:val="000000"/>
                  <w:sz w:val="24"/>
                  <w:szCs w:val="24"/>
                </w:rPr>
                <w:t>Ansel, 1989</w:t>
              </w:r>
              <w:r w:rsidRPr="004E1F49">
                <w:rPr>
                  <w:rFonts w:ascii="Times New Roman" w:hAnsi="Times New Roman" w:cs="Times New Roman"/>
                  <w:color w:val="000000"/>
                  <w:sz w:val="24"/>
                  <w:szCs w:val="24"/>
                  <w:lang w:val="en-US"/>
                </w:rPr>
                <w:t xml:space="preserve">; </w:t>
              </w:r>
            </w:sdtContent>
          </w:sdt>
          <w:r w:rsidRPr="004E1F49">
            <w:rPr>
              <w:rFonts w:ascii="Times New Roman" w:hAnsi="Times New Roman" w:cs="Times New Roman"/>
              <w:color w:val="000000"/>
              <w:sz w:val="24"/>
              <w:szCs w:val="24"/>
            </w:rPr>
            <w:t>Anwar, 2012)</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Gel merupakan suatu sistem yang dapat diterima untuk pemberian oral, dalam bentuk sediaan yang tepat atau sebagai kulit kapsul yang dibuat dari gelatin dan untuk bentuk sediaan obat </w:t>
      </w:r>
      <w:r w:rsidRPr="004E1F49">
        <w:rPr>
          <w:rFonts w:ascii="Times New Roman" w:hAnsi="Times New Roman" w:cs="Times New Roman"/>
          <w:i/>
          <w:iCs/>
          <w:color w:val="000000" w:themeColor="text1"/>
          <w:sz w:val="24"/>
          <w:szCs w:val="24"/>
          <w:lang w:val="en-US"/>
        </w:rPr>
        <w:t>longacting</w:t>
      </w:r>
      <w:r w:rsidRPr="004E1F49">
        <w:rPr>
          <w:rFonts w:ascii="Times New Roman" w:hAnsi="Times New Roman" w:cs="Times New Roman"/>
          <w:color w:val="000000" w:themeColor="text1"/>
          <w:sz w:val="24"/>
          <w:szCs w:val="24"/>
          <w:lang w:val="en-US"/>
        </w:rPr>
        <w:t xml:space="preserve"> yang diinjeksikan secara intramuskular. </w:t>
      </w:r>
      <w:r w:rsidRPr="004E1F49">
        <w:rPr>
          <w:rFonts w:ascii="Times New Roman" w:hAnsi="Times New Roman" w:cs="Times New Roman"/>
          <w:i/>
          <w:iCs/>
          <w:color w:val="000000" w:themeColor="text1"/>
          <w:sz w:val="24"/>
          <w:szCs w:val="24"/>
          <w:lang w:val="en-US"/>
        </w:rPr>
        <w:t>Gelling agent</w:t>
      </w:r>
      <w:r w:rsidRPr="004E1F49">
        <w:rPr>
          <w:rFonts w:ascii="Times New Roman" w:hAnsi="Times New Roman" w:cs="Times New Roman"/>
          <w:color w:val="000000" w:themeColor="text1"/>
          <w:sz w:val="24"/>
          <w:szCs w:val="24"/>
          <w:lang w:val="en-US"/>
        </w:rPr>
        <w:t xml:space="preserve"> biasa digunakan sebagai bahan pengikat pada granulasi tablet, bahan pelindung koloid pada suspensi, bahan pengental pada sediaan cairan oral, dan basis suppositoria. Untuk kosmetik, gel telah digunakan dalam berbagai produk kosmetik, termasuk pada produk shampo, parfum, pasta gigi, dan sediaan perawatan rambut. Gel dapat digunakan untuk obat yang diberikan secara setengah padat (non steril) atau dimasukkan kedalam lubang tubuh </w:t>
      </w:r>
      <w:sdt>
        <w:sdtPr>
          <w:rPr>
            <w:rFonts w:ascii="Times New Roman" w:hAnsi="Times New Roman" w:cs="Times New Roman"/>
            <w:color w:val="000000"/>
            <w:sz w:val="24"/>
            <w:szCs w:val="24"/>
            <w:lang w:val="en-US"/>
          </w:rPr>
          <w:tag w:val="MENDELEY_CITATION_v3_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"/>
          <w:id w:val="487993989"/>
          <w:placeholder>
            <w:docPart w:val="98CE306F5DCE4F3DBA38B4DDE9E4F65E"/>
          </w:placeholder>
        </w:sdtPr>
        <w:sdtEndPr>
          <w:rPr>
            <w:lang w:val="id-ID"/>
          </w:rPr>
        </w:sdtEndPr>
        <w:sdtContent>
          <w:r w:rsidRPr="004E1F49">
            <w:rPr>
              <w:rFonts w:ascii="Times New Roman" w:hAnsi="Times New Roman" w:cs="Times New Roman"/>
              <w:color w:val="000000"/>
              <w:sz w:val="24"/>
              <w:szCs w:val="24"/>
            </w:rPr>
            <w:t>(Lachman, et al., 1989)</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Berdasarkan jenis fase terdispersi gel terdiri dari 2 sistem fase yaitu sistem dua fase dan sistem fase tunggal. Dalam sistem dua fase, jika ukuran partikel dari fase terdispersi relatif besar, massa gel kadang-kadang dinyatakan sebagai magma misalnya magma bentonit. Baik gel maupun magma dapat berupa tiksotropik, membentuk semi padat jika dibiarkan dan menjadi cair pada pengocokan. Sediaan harus dikocok dahulu sebelum digunakan untuk menjamin homogenitas. </w:t>
      </w:r>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Dalam sistem fase tunggal terdiri dari makromolekul organik yang tersebar sama dalam suatu cairan sedemikian hingga tidak terlihat adanya ikatan antara </w:t>
      </w:r>
      <w:r w:rsidRPr="004E1F49">
        <w:rPr>
          <w:rFonts w:ascii="Times New Roman" w:hAnsi="Times New Roman" w:cs="Times New Roman"/>
          <w:color w:val="000000" w:themeColor="text1"/>
          <w:sz w:val="24"/>
          <w:szCs w:val="24"/>
          <w:lang w:val="en-US"/>
        </w:rPr>
        <w:lastRenderedPageBreak/>
        <w:t xml:space="preserve">molekul makro yang terdispersi dan cairan gel fase tunggal dapat dibuat dari makromolekul sintetik misalnya karboner atau dari gom alam misalnya tragakan. Karbomer 934 akan mengembang jika didispersikan dalam air dengan adanya zat-zat alkali untuk membentuk suatu sediaan semi padat </w:t>
      </w:r>
      <w:sdt>
        <w:sdtPr>
          <w:rPr>
            <w:rFonts w:ascii="Times New Roman" w:hAnsi="Times New Roman" w:cs="Times New Roman"/>
            <w:color w:val="000000"/>
            <w:sz w:val="24"/>
            <w:szCs w:val="24"/>
            <w:lang w:val="en-US"/>
          </w:rPr>
          <w:tag w:val="MENDELEY_CITATION_v3_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"/>
          <w:id w:val="909276990"/>
          <w:placeholder>
            <w:docPart w:val="98CE306F5DCE4F3DBA38B4DDE9E4F65E"/>
          </w:placeholder>
        </w:sdtPr>
        <w:sdtEndPr>
          <w:rPr>
            <w:lang w:val="id-ID"/>
          </w:rPr>
        </w:sdtEndPr>
        <w:sdtContent>
          <w:r w:rsidRPr="004E1F49">
            <w:rPr>
              <w:rFonts w:ascii="Times New Roman" w:hAnsi="Times New Roman" w:cs="Times New Roman"/>
              <w:color w:val="000000"/>
              <w:sz w:val="24"/>
              <w:szCs w:val="24"/>
            </w:rPr>
            <w:t>(Hurria, 2014)</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598" w:name="_Toc228909508"/>
      <w:r w:rsidRPr="004E1F49">
        <w:rPr>
          <w:rFonts w:ascii="Times New Roman" w:hAnsi="Times New Roman" w:cs="Times New Roman"/>
          <w:b/>
          <w:bCs/>
          <w:color w:val="000000" w:themeColor="text1"/>
          <w:lang w:val="en-US"/>
        </w:rPr>
        <w:t>Komponen Dasar Gel</w:t>
      </w:r>
      <w:bookmarkEnd w:id="598"/>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Gel topikal umumnya terdiri atas beberapa komponen utama yang saling berinteraksi untuk menghasilkan sifat fisik, stabilitas, serta efektivitas penghantaran obat yang optimal. Secara umum, komponen dasar gel dapat diklasifikasikan menjadi empat kelompok utama, yaitu zat aktif (</w:t>
      </w:r>
      <w:r w:rsidRPr="004E1F49">
        <w:rPr>
          <w:rFonts w:ascii="Times New Roman" w:eastAsia="Times New Roman" w:hAnsi="Times New Roman" w:cs="Times New Roman"/>
          <w:i/>
          <w:iCs/>
          <w:sz w:val="24"/>
          <w:szCs w:val="24"/>
          <w:lang w:val="en-US"/>
        </w:rPr>
        <w:t>drug</w:t>
      </w:r>
      <w:r w:rsidRPr="004E1F49">
        <w:rPr>
          <w:rFonts w:ascii="Times New Roman" w:eastAsia="Times New Roman" w:hAnsi="Times New Roman" w:cs="Times New Roman"/>
          <w:sz w:val="24"/>
          <w:szCs w:val="24"/>
          <w:lang w:val="en-US"/>
        </w:rPr>
        <w:t>), pembentuk gel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pelarut (</w:t>
      </w:r>
      <w:r w:rsidRPr="004E1F49">
        <w:rPr>
          <w:rFonts w:ascii="Times New Roman" w:eastAsia="Times New Roman" w:hAnsi="Times New Roman" w:cs="Times New Roman"/>
          <w:i/>
          <w:iCs/>
          <w:sz w:val="24"/>
          <w:szCs w:val="24"/>
          <w:lang w:val="en-US"/>
        </w:rPr>
        <w:t>solvent</w:t>
      </w:r>
      <w:r w:rsidRPr="004E1F49">
        <w:rPr>
          <w:rFonts w:ascii="Times New Roman" w:eastAsia="Times New Roman" w:hAnsi="Times New Roman" w:cs="Times New Roman"/>
          <w:sz w:val="24"/>
          <w:szCs w:val="24"/>
          <w:lang w:val="en-US"/>
        </w:rPr>
        <w:t>), dan bahan tambahan (</w:t>
      </w:r>
      <w:r w:rsidRPr="004E1F49">
        <w:rPr>
          <w:rFonts w:ascii="Times New Roman" w:eastAsia="Times New Roman" w:hAnsi="Times New Roman" w:cs="Times New Roman"/>
          <w:i/>
          <w:iCs/>
          <w:sz w:val="24"/>
          <w:szCs w:val="24"/>
          <w:lang w:val="en-US"/>
        </w:rPr>
        <w:t>excipients</w:t>
      </w:r>
      <w:r w:rsidRPr="004E1F49">
        <w:rPr>
          <w:rFonts w:ascii="Times New Roman" w:eastAsia="Times New Roman" w:hAnsi="Times New Roman" w:cs="Times New Roman"/>
          <w:sz w:val="24"/>
          <w:szCs w:val="24"/>
          <w:lang w:val="en-US"/>
        </w:rPr>
        <w:t>) (Firmansyah et al., 2026).</w:t>
      </w:r>
    </w:p>
    <w:p w:rsidR="00855F9C" w:rsidRPr="004E1F49" w:rsidRDefault="00855F9C" w:rsidP="00855F9C">
      <w:pPr>
        <w:pStyle w:val="ListParagraph"/>
        <w:numPr>
          <w:ilvl w:val="0"/>
          <w:numId w:val="24"/>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Zat aktif (</w:t>
      </w:r>
      <w:r w:rsidRPr="004E1F49">
        <w:rPr>
          <w:rFonts w:ascii="Times New Roman" w:eastAsia="Times New Roman" w:hAnsi="Times New Roman" w:cs="Times New Roman"/>
          <w:i/>
          <w:iCs/>
          <w:sz w:val="24"/>
          <w:szCs w:val="24"/>
          <w:lang w:val="en-US"/>
        </w:rPr>
        <w:t>Drug</w:t>
      </w:r>
      <w:r w:rsidRPr="004E1F49">
        <w:rPr>
          <w:rFonts w:ascii="Times New Roman" w:eastAsia="Times New Roman" w:hAnsi="Times New Roman" w:cs="Times New Roman"/>
          <w:sz w:val="24"/>
          <w:szCs w:val="24"/>
          <w:lang w:val="en-US"/>
        </w:rPr>
        <w:t>) yaitu bahan yang memberikan efek terapeutik dalam sediaan gel. Zat aktif dapat berupa senyawa kimia sintetis maupun bahan alam seperti ekstrak tanaman yang memiliki aktivitas farmakologis, misalnya sebagai antibakteri atau antiinflamasi. Dalam formulasi gel, zat aktif harus memiliki kompatibilitas yang baik dengan basis gel agar stabil dan dapat dilepaskan secara optimal melalui kulit (Imanto et al., 2018).</w:t>
      </w:r>
    </w:p>
    <w:p w:rsidR="00855F9C" w:rsidRPr="004E1F49" w:rsidRDefault="00855F9C" w:rsidP="00855F9C">
      <w:pPr>
        <w:pStyle w:val="ListParagraph"/>
        <w:numPr>
          <w:ilvl w:val="0"/>
          <w:numId w:val="24"/>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(pembentuk gel), yang merupakan komponen kunci dalam sistem gel.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berfungsi membentuk struktur tiga dimensi yang memberikan konsistensi semi padat, viskositas, serta stabilitas pada sediaan. Contoh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yang umum digunakan meliputi polimer sintetik seperti karbopol, polimer semi-sintetik seperti HPMC, serta polimer alami seperti gelatin atau guar gum. Pemilihan jenis dan konsentrasi gelling agent sangat mempengaruhi sifat fisik gel, seperti </w:t>
      </w:r>
      <w:r w:rsidRPr="004E1F49">
        <w:rPr>
          <w:rFonts w:ascii="Times New Roman" w:eastAsia="Times New Roman" w:hAnsi="Times New Roman" w:cs="Times New Roman"/>
          <w:sz w:val="24"/>
          <w:szCs w:val="24"/>
          <w:lang w:val="en-US"/>
        </w:rPr>
        <w:lastRenderedPageBreak/>
        <w:t xml:space="preserve">viskositas, daya sebar, dan daya lekat (Agustiani et al., 2022; Saryanti &amp; Zulfa, 2017). </w:t>
      </w:r>
    </w:p>
    <w:p w:rsidR="00855F9C" w:rsidRPr="004E1F49" w:rsidRDefault="00855F9C" w:rsidP="00855F9C">
      <w:pPr>
        <w:pStyle w:val="ListParagraph"/>
        <w:numPr>
          <w:ilvl w:val="0"/>
          <w:numId w:val="24"/>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Pelarut (</w:t>
      </w:r>
      <w:r w:rsidRPr="004E1F49">
        <w:rPr>
          <w:rFonts w:ascii="Times New Roman" w:eastAsia="Times New Roman" w:hAnsi="Times New Roman" w:cs="Times New Roman"/>
          <w:i/>
          <w:iCs/>
          <w:sz w:val="24"/>
          <w:szCs w:val="24"/>
          <w:lang w:val="en-US"/>
        </w:rPr>
        <w:t>solvent</w:t>
      </w:r>
      <w:r w:rsidRPr="004E1F49">
        <w:rPr>
          <w:rFonts w:ascii="Times New Roman" w:eastAsia="Times New Roman" w:hAnsi="Times New Roman" w:cs="Times New Roman"/>
          <w:sz w:val="24"/>
          <w:szCs w:val="24"/>
          <w:lang w:val="en-US"/>
        </w:rPr>
        <w:t xml:space="preserve">) yang berfungsi sebagai media pendispersi bagi seluruh komponen gel. Pelarut yang paling umum digunakan adalah air (hidrogel), namun dapat juga berupa pelarut organik atau campuran, tergantung pada sifat zat aktif dan tujuan penggunaan sediaan. Pelarut berperan penting dalam menentukan sifat hidrofilik atau lipofilik gel, serta mempengaruhi pelepasan zat aktif dari sistem gel ke kulit (Firmansyah et al., 2026). </w:t>
      </w:r>
    </w:p>
    <w:p w:rsidR="00855F9C" w:rsidRPr="004E1F49" w:rsidRDefault="00855F9C" w:rsidP="00855F9C">
      <w:pPr>
        <w:pStyle w:val="ListParagraph"/>
        <w:numPr>
          <w:ilvl w:val="0"/>
          <w:numId w:val="24"/>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Bahan tambahan (</w:t>
      </w:r>
      <w:r w:rsidRPr="004E1F49">
        <w:rPr>
          <w:rFonts w:ascii="Times New Roman" w:eastAsia="Times New Roman" w:hAnsi="Times New Roman" w:cs="Times New Roman"/>
          <w:i/>
          <w:iCs/>
          <w:sz w:val="24"/>
          <w:szCs w:val="24"/>
          <w:lang w:val="en-US"/>
        </w:rPr>
        <w:t>excipients</w:t>
      </w:r>
      <w:r w:rsidRPr="004E1F49">
        <w:rPr>
          <w:rFonts w:ascii="Times New Roman" w:eastAsia="Times New Roman" w:hAnsi="Times New Roman" w:cs="Times New Roman"/>
          <w:sz w:val="24"/>
          <w:szCs w:val="24"/>
          <w:lang w:val="en-US"/>
        </w:rPr>
        <w:t xml:space="preserve">), yang mencakup berbagai zat seperti humektan, pengawet, penstabil, dan penyesuai pH. Humektan seperti gliserin berfungsi mempertahankan kelembaban gel dan meningkatkan kenyamanan penggunaan, sedangkan pengawet diperlukan untuk mencegah pertumbuhan mikroorganisme. Selain itu, penambahan bahan seperti propilen glikol dapat meningkatkan penetrasi zat aktif ke dalam kulit (Thomas et al., 2023; Saryanti &amp; Zulfa, 2017). </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i/>
          <w:iCs/>
          <w:color w:val="000000" w:themeColor="text1"/>
          <w:lang w:val="en-US"/>
        </w:rPr>
      </w:pPr>
      <w:bookmarkStart w:id="599" w:name="_Toc228909509"/>
      <w:r w:rsidRPr="004E1F49">
        <w:rPr>
          <w:rFonts w:ascii="Times New Roman" w:hAnsi="Times New Roman" w:cs="Times New Roman"/>
          <w:b/>
          <w:bCs/>
          <w:i/>
          <w:iCs/>
          <w:color w:val="000000" w:themeColor="text1"/>
          <w:lang w:val="en-US"/>
        </w:rPr>
        <w:t>Gelling Agent</w:t>
      </w:r>
      <w:bookmarkEnd w:id="599"/>
    </w:p>
    <w:p w:rsidR="00855F9C" w:rsidRPr="004E1F49" w:rsidRDefault="00855F9C" w:rsidP="00855F9C">
      <w:pPr>
        <w:spacing w:after="0" w:line="480" w:lineRule="auto"/>
        <w:ind w:firstLine="709"/>
        <w:jc w:val="both"/>
        <w:rPr>
          <w:rFonts w:ascii="Times New Roman" w:hAnsi="Times New Roman" w:cs="Times New Roman"/>
          <w:sz w:val="24"/>
          <w:szCs w:val="24"/>
        </w:rPr>
      </w:pP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merupakan suatu gum alam atau sintesis, resin maupun hidrokoloid lain yang dapat digunakan dalam formulasi gel untuk menjaga konsituen cairan serta padatan dalam suatu bentuk gel yang halus. Bahan berbasis polisakarida atau protein merupakan jenis bahan yang biasanya digunakan sebagai pembentuk gel. Beberapa contoh </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yaitu CMC-Na, metil selulosa, asam alginat, </w:t>
      </w:r>
      <w:r w:rsidRPr="004E1F49">
        <w:rPr>
          <w:rFonts w:ascii="Times New Roman" w:hAnsi="Times New Roman" w:cs="Times New Roman"/>
          <w:i/>
          <w:iCs/>
          <w:sz w:val="24"/>
          <w:szCs w:val="24"/>
        </w:rPr>
        <w:t>sodium alginate</w:t>
      </w:r>
      <w:r w:rsidRPr="004E1F49">
        <w:rPr>
          <w:rFonts w:ascii="Times New Roman" w:hAnsi="Times New Roman" w:cs="Times New Roman"/>
          <w:sz w:val="24"/>
          <w:szCs w:val="24"/>
        </w:rPr>
        <w:t xml:space="preserve">, kalium alginat, </w:t>
      </w:r>
      <w:r w:rsidRPr="004E1F49">
        <w:rPr>
          <w:rFonts w:ascii="Times New Roman" w:hAnsi="Times New Roman" w:cs="Times New Roman"/>
          <w:i/>
          <w:iCs/>
          <w:sz w:val="24"/>
          <w:szCs w:val="24"/>
        </w:rPr>
        <w:t>kalsium alginate</w:t>
      </w:r>
      <w:r w:rsidRPr="004E1F49">
        <w:rPr>
          <w:rFonts w:ascii="Times New Roman" w:hAnsi="Times New Roman" w:cs="Times New Roman"/>
          <w:sz w:val="24"/>
          <w:szCs w:val="24"/>
        </w:rPr>
        <w:t xml:space="preserve">, agar, karagenan, </w:t>
      </w:r>
      <w:r w:rsidRPr="004E1F49">
        <w:rPr>
          <w:rFonts w:ascii="Times New Roman" w:hAnsi="Times New Roman" w:cs="Times New Roman"/>
          <w:i/>
          <w:iCs/>
          <w:sz w:val="24"/>
          <w:szCs w:val="24"/>
        </w:rPr>
        <w:t>locust bean gum</w:t>
      </w:r>
      <w:r w:rsidRPr="004E1F49">
        <w:rPr>
          <w:rFonts w:ascii="Times New Roman" w:hAnsi="Times New Roman" w:cs="Times New Roman"/>
          <w:sz w:val="24"/>
          <w:szCs w:val="24"/>
        </w:rPr>
        <w:t xml:space="preserve">, pektin serta gelatin (Raton, et al., 1993). </w:t>
      </w:r>
    </w:p>
    <w:p w:rsidR="00855F9C" w:rsidRPr="004E1F49" w:rsidRDefault="00855F9C" w:rsidP="00855F9C">
      <w:pPr>
        <w:spacing w:after="0" w:line="480" w:lineRule="auto"/>
        <w:ind w:firstLine="709"/>
        <w:jc w:val="both"/>
        <w:rPr>
          <w:rFonts w:ascii="Times New Roman" w:hAnsi="Times New Roman" w:cs="Times New Roman"/>
          <w:sz w:val="24"/>
          <w:szCs w:val="24"/>
        </w:rPr>
      </w:pPr>
      <w:r w:rsidRPr="004E1F49">
        <w:rPr>
          <w:rFonts w:ascii="Times New Roman" w:hAnsi="Times New Roman" w:cs="Times New Roman"/>
          <w:sz w:val="24"/>
          <w:szCs w:val="24"/>
        </w:rPr>
        <w:lastRenderedPageBreak/>
        <w:t>Sistem setengah padatan yang terdiri dari suatu sistem dispers</w:t>
      </w:r>
      <w:r w:rsidRPr="004E1F49">
        <w:rPr>
          <w:rFonts w:ascii="Times New Roman" w:hAnsi="Times New Roman" w:cs="Times New Roman"/>
          <w:sz w:val="24"/>
          <w:szCs w:val="24"/>
          <w:lang w:val="en-US"/>
        </w:rPr>
        <w:t>i</w:t>
      </w:r>
      <w:r w:rsidRPr="004E1F49">
        <w:rPr>
          <w:rFonts w:ascii="Times New Roman" w:hAnsi="Times New Roman" w:cs="Times New Roman"/>
          <w:sz w:val="24"/>
          <w:szCs w:val="24"/>
        </w:rPr>
        <w:t xml:space="preserve"> yang tersusun dari partikel anorganik kecil dan besar yang terserap oleh cairan (Ansel, 2008). </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memiliki komponen polimer dengan bobot molekul yang tinggi yang tergabung dengan molekul</w:t>
      </w:r>
      <w:r w:rsidRPr="004E1F49">
        <w:rPr>
          <w:rFonts w:ascii="Times New Roman" w:hAnsi="Times New Roman" w:cs="Times New Roman"/>
          <w:sz w:val="24"/>
          <w:szCs w:val="24"/>
          <w:lang w:val="en-US"/>
        </w:rPr>
        <w:t>-</w:t>
      </w:r>
      <w:r w:rsidRPr="004E1F49">
        <w:rPr>
          <w:rFonts w:ascii="Times New Roman" w:hAnsi="Times New Roman" w:cs="Times New Roman"/>
          <w:sz w:val="24"/>
          <w:szCs w:val="24"/>
        </w:rPr>
        <w:t>molekul serta lilitan</w:t>
      </w:r>
      <w:r w:rsidRPr="004E1F49">
        <w:rPr>
          <w:rFonts w:ascii="Times New Roman" w:hAnsi="Times New Roman" w:cs="Times New Roman"/>
          <w:sz w:val="24"/>
          <w:szCs w:val="24"/>
          <w:lang w:val="en-US"/>
        </w:rPr>
        <w:t>-</w:t>
      </w:r>
      <w:r w:rsidRPr="004E1F49">
        <w:rPr>
          <w:rFonts w:ascii="Times New Roman" w:hAnsi="Times New Roman" w:cs="Times New Roman"/>
          <w:sz w:val="24"/>
          <w:szCs w:val="24"/>
        </w:rPr>
        <w:t xml:space="preserve">lilitan molekul polimer yang membentuk suatu sifat kental dan gel yang diinginkan. Suatu molekul polimer akan berikatan melalui ikatan silang yang akan membentuk suatu struktur jaringan tiga dimensi pada molekul polimer yang terperangkap dalam jaringan. Preformulasisediaan gel terutama pada </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bahan polisakarida alami yang peka terhadap derajat pertumbuhan mikrobial. Maka dari itu, penambahan bahan pengawet perlu ditambahkan guna mencegah kontaminasi serta hilangnya karakter gel dalam kaitannya dengan microbial. Carbopol merupakan salah satu </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yang sering digunakan. </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(basis) harus bersifat inert, aman serta tidak reaktif terhadap komponen lainnya.Penggunaan</w:t>
      </w:r>
      <w:r w:rsidRPr="004E1F49">
        <w:rPr>
          <w:rFonts w:ascii="Times New Roman" w:hAnsi="Times New Roman" w:cs="Times New Roman"/>
          <w:i/>
          <w:iCs/>
          <w:sz w:val="24"/>
          <w:szCs w:val="24"/>
        </w:rPr>
        <w:t>gelling agent</w:t>
      </w:r>
      <w:r w:rsidRPr="004E1F49">
        <w:rPr>
          <w:rFonts w:ascii="Times New Roman" w:hAnsi="Times New Roman" w:cs="Times New Roman"/>
          <w:sz w:val="24"/>
          <w:szCs w:val="24"/>
        </w:rPr>
        <w:t xml:space="preserve"> karakteristiknya harus disesuaikan terhadap bentuk sediaanya</w:t>
      </w:r>
      <w:r w:rsidRPr="004E1F49">
        <w:rPr>
          <w:rFonts w:ascii="Times New Roman" w:hAnsi="Times New Roman" w:cs="Times New Roman"/>
          <w:sz w:val="24"/>
          <w:szCs w:val="24"/>
          <w:lang w:val="en-US"/>
        </w:rPr>
        <w:t xml:space="preserve"> karena s</w:t>
      </w:r>
      <w:r w:rsidRPr="004E1F49">
        <w:rPr>
          <w:rFonts w:ascii="Times New Roman" w:hAnsi="Times New Roman" w:cs="Times New Roman"/>
          <w:sz w:val="24"/>
          <w:szCs w:val="24"/>
        </w:rPr>
        <w:t>emakin tinggi viskositas gel maka struktur gel akan semakin kuat (Zatz and Kushla, 1996).Konsentrasi sediaan yang lazim digunakan dalam gelling agent yaitu sebesar 0,5</w:t>
      </w:r>
      <w:r w:rsidRPr="004E1F49">
        <w:rPr>
          <w:rFonts w:ascii="Times New Roman" w:hAnsi="Times New Roman" w:cs="Times New Roman"/>
          <w:sz w:val="24"/>
          <w:szCs w:val="24"/>
          <w:lang w:val="en-US"/>
        </w:rPr>
        <w:t>-</w:t>
      </w:r>
      <w:r w:rsidRPr="004E1F49">
        <w:rPr>
          <w:rFonts w:ascii="Times New Roman" w:hAnsi="Times New Roman" w:cs="Times New Roman"/>
          <w:sz w:val="24"/>
          <w:szCs w:val="24"/>
        </w:rPr>
        <w:t>2,0% pada pH optimum 6</w:t>
      </w:r>
      <w:r w:rsidRPr="004E1F49">
        <w:rPr>
          <w:rFonts w:ascii="Times New Roman" w:hAnsi="Times New Roman" w:cs="Times New Roman"/>
          <w:sz w:val="24"/>
          <w:szCs w:val="24"/>
          <w:lang w:val="en-US"/>
        </w:rPr>
        <w:t>-</w:t>
      </w:r>
      <w:r w:rsidRPr="004E1F49">
        <w:rPr>
          <w:rFonts w:ascii="Times New Roman" w:hAnsi="Times New Roman" w:cs="Times New Roman"/>
          <w:sz w:val="24"/>
          <w:szCs w:val="24"/>
        </w:rPr>
        <w:t>11 (Rowe et al., 2009).</w:t>
      </w:r>
    </w:p>
    <w:p w:rsidR="00855F9C" w:rsidRPr="004E1F49" w:rsidRDefault="00855F9C" w:rsidP="00855F9C">
      <w:pPr>
        <w:pStyle w:val="ListParagraph"/>
        <w:numPr>
          <w:ilvl w:val="0"/>
          <w:numId w:val="23"/>
        </w:numPr>
        <w:spacing w:after="0" w:line="480" w:lineRule="auto"/>
        <w:jc w:val="both"/>
        <w:rPr>
          <w:rFonts w:ascii="Times New Roman" w:hAnsi="Times New Roman" w:cs="Times New Roman"/>
          <w:sz w:val="24"/>
          <w:szCs w:val="24"/>
          <w:lang w:val="en-US"/>
        </w:rPr>
      </w:pPr>
      <w:r w:rsidRPr="004E1F49">
        <w:rPr>
          <w:rFonts w:ascii="Times New Roman" w:hAnsi="Times New Roman" w:cs="Times New Roman"/>
          <w:sz w:val="24"/>
          <w:szCs w:val="24"/>
          <w:lang w:val="en-US"/>
        </w:rPr>
        <w:t xml:space="preserve">Klasifikasi </w:t>
      </w:r>
      <w:r w:rsidRPr="004E1F49">
        <w:rPr>
          <w:rFonts w:ascii="Times New Roman" w:hAnsi="Times New Roman" w:cs="Times New Roman"/>
          <w:i/>
          <w:iCs/>
          <w:sz w:val="24"/>
          <w:szCs w:val="24"/>
          <w:lang w:val="en-US"/>
        </w:rPr>
        <w:t>Gelling Agent</w:t>
      </w:r>
    </w:p>
    <w:p w:rsidR="00855F9C" w:rsidRPr="004E1F49" w:rsidRDefault="00855F9C" w:rsidP="00855F9C">
      <w:pPr>
        <w:pStyle w:val="ListParagraph"/>
        <w:spacing w:after="0" w:line="480" w:lineRule="auto"/>
        <w:jc w:val="both"/>
        <w:rPr>
          <w:rFonts w:ascii="Times New Roman" w:hAnsi="Times New Roman" w:cs="Times New Roman"/>
          <w:b/>
          <w:bCs/>
          <w:sz w:val="24"/>
          <w:szCs w:val="24"/>
          <w:lang w:val="en-US"/>
        </w:rPr>
      </w:pP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diklasifikasikan menjadi tiga kelompok utama, yaitu polimer alami, semi-sintetik, dan sintetik. Klasifikasi ini didasarkan pada sumber bahan pembentuk gel serta proses pembuatannya, yang secara langsung mempengaruhi sifat fisik, stabilitas, dan kinerja farmasetika dari sediaan gel (Ningsih et al., 2024; Agustiani et al., 2022).</w:t>
      </w:r>
    </w:p>
    <w:p w:rsidR="00855F9C" w:rsidRPr="004E1F49" w:rsidRDefault="00855F9C" w:rsidP="00855F9C">
      <w:pPr>
        <w:pStyle w:val="ListParagraph"/>
        <w:numPr>
          <w:ilvl w:val="0"/>
          <w:numId w:val="25"/>
        </w:numPr>
        <w:spacing w:after="0" w:line="480" w:lineRule="auto"/>
        <w:ind w:left="1134"/>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lastRenderedPageBreak/>
        <w:t xml:space="preserve">Polimer alami yang merupakan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yang berasal dari sumber biologis seperti tumbuhan, hewan, dan mikroorganisme. Polimer ini umumnya berupa polisakarida dan protein, seperti pektin, alginat, xanthan gum, gelatin, dan gum arab.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alami banyak digunakan karena sifatnya yang biokompatibel, </w:t>
      </w:r>
      <w:r w:rsidRPr="004E1F49">
        <w:rPr>
          <w:rFonts w:ascii="Times New Roman" w:eastAsia="Times New Roman" w:hAnsi="Times New Roman" w:cs="Times New Roman"/>
          <w:i/>
          <w:iCs/>
          <w:sz w:val="24"/>
          <w:szCs w:val="24"/>
          <w:lang w:val="en-US"/>
        </w:rPr>
        <w:t>biodegradable</w:t>
      </w:r>
      <w:r w:rsidRPr="004E1F49">
        <w:rPr>
          <w:rFonts w:ascii="Times New Roman" w:eastAsia="Times New Roman" w:hAnsi="Times New Roman" w:cs="Times New Roman"/>
          <w:sz w:val="24"/>
          <w:szCs w:val="24"/>
          <w:lang w:val="en-US"/>
        </w:rPr>
        <w:t xml:space="preserve">, serta relatif tidak toksik. Selain itu, polimer alami juga mampu meningkatkan profil pelepasan obat dan mendukung formulasi </w:t>
      </w:r>
      <w:r w:rsidRPr="004E1F49">
        <w:rPr>
          <w:rFonts w:ascii="Times New Roman" w:eastAsia="Times New Roman" w:hAnsi="Times New Roman" w:cs="Times New Roman"/>
          <w:i/>
          <w:iCs/>
          <w:sz w:val="24"/>
          <w:szCs w:val="24"/>
          <w:lang w:val="en-US"/>
        </w:rPr>
        <w:t>controlled release</w:t>
      </w:r>
      <w:r w:rsidRPr="004E1F49">
        <w:rPr>
          <w:rFonts w:ascii="Times New Roman" w:eastAsia="Times New Roman" w:hAnsi="Times New Roman" w:cs="Times New Roman"/>
          <w:sz w:val="24"/>
          <w:szCs w:val="24"/>
          <w:lang w:val="en-US"/>
        </w:rPr>
        <w:t>. Namun demikian, kelemahan utama dari polimer alami adalah rentan terhadap kontaminasi mikroba dan memiliki stabilitas yang lebih rendah dibandingkan dengan polimer sintetik (Ahmad &amp; Bukhari, 2021).</w:t>
      </w:r>
    </w:p>
    <w:p w:rsidR="00855F9C" w:rsidRPr="004E1F49" w:rsidRDefault="00855F9C" w:rsidP="00855F9C">
      <w:pPr>
        <w:pStyle w:val="ListParagraph"/>
        <w:numPr>
          <w:ilvl w:val="0"/>
          <w:numId w:val="25"/>
        </w:numPr>
        <w:spacing w:after="0" w:line="480" w:lineRule="auto"/>
        <w:ind w:left="1134"/>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Polimer semisintetik yang merupakan hasil modifikasi kimia dari polimer alami, yang bertujuan untuk meningkatkan stabilitas, viskositas, dan sifat fisik lainnya. Contoh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semisintetik yang sering digunakan dalam formulasi farmasi antara lain natrium Na CMC, HPMC, dan HEC. Polimer jenis ini memiliki keunggulan berupa kestabilan yang lebih baik dibandingkan polimer alami, serta mampu menghasilkan viskositas yang konsisten dan mudah dikontrol. Oleh karena itu,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semisintetik banyak digunakan dalam sediaan gel topikal </w:t>
      </w:r>
      <w:r w:rsidRPr="004E1F49">
        <w:rPr>
          <w:rFonts w:ascii="Times New Roman" w:eastAsia="Times New Roman" w:hAnsi="Times New Roman" w:cs="Times New Roman"/>
          <w:i/>
          <w:iCs/>
          <w:sz w:val="24"/>
          <w:szCs w:val="24"/>
          <w:lang w:val="en-US"/>
        </w:rPr>
        <w:t>modern</w:t>
      </w:r>
      <w:r w:rsidRPr="004E1F49">
        <w:rPr>
          <w:rFonts w:ascii="Times New Roman" w:eastAsia="Times New Roman" w:hAnsi="Times New Roman" w:cs="Times New Roman"/>
          <w:sz w:val="24"/>
          <w:szCs w:val="24"/>
          <w:lang w:val="en-US"/>
        </w:rPr>
        <w:t xml:space="preserve"> (Agustiani et al., 2022).</w:t>
      </w:r>
    </w:p>
    <w:p w:rsidR="00855F9C" w:rsidRPr="004E1F49" w:rsidRDefault="00855F9C" w:rsidP="00855F9C">
      <w:pPr>
        <w:pStyle w:val="ListParagraph"/>
        <w:numPr>
          <w:ilvl w:val="0"/>
          <w:numId w:val="25"/>
        </w:numPr>
        <w:spacing w:after="0" w:line="480" w:lineRule="auto"/>
        <w:ind w:left="1134"/>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polimer sintetik adalah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yang dibuat melalui proses sintesis kimia di laboratorium. Contoh yang umum digunakan meliputi carbopol, poloksamer, dan polivinil alkohol. Polimer sintetik memiliki keunggulan utama berupa kemurnian tinggi, stabilitas yang </w:t>
      </w:r>
      <w:r w:rsidRPr="004E1F49">
        <w:rPr>
          <w:rFonts w:ascii="Times New Roman" w:eastAsia="Times New Roman" w:hAnsi="Times New Roman" w:cs="Times New Roman"/>
          <w:sz w:val="24"/>
          <w:szCs w:val="24"/>
          <w:lang w:val="en-US"/>
        </w:rPr>
        <w:lastRenderedPageBreak/>
        <w:t>sangat baik, serta kemampuan membentuk gel dengan viskositas yang tinggi pada konsentrasi rendah. Selain itu, sifatnya yang mudah dikontrol menjadikan polimer sintetik sangat populer dalam formulasi sediaan farmasi, terutama untuk meningkatkan stabilitas dan penampilan gel. Namun, beberapa polimer sintetik memiliki keterbatasan seperti potensi iritasi dan biaya produksi yang lebih tinggi dibandingkan polimer alami (Nannar et al., 2024)</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00" w:name="_Toc228909510"/>
      <w:r w:rsidRPr="004E1F49">
        <w:rPr>
          <w:rFonts w:ascii="Times New Roman" w:hAnsi="Times New Roman" w:cs="Times New Roman"/>
          <w:b/>
          <w:bCs/>
          <w:color w:val="000000" w:themeColor="text1"/>
          <w:lang w:val="en-US"/>
        </w:rPr>
        <w:t>Tipe Aliran Gel (Tiksotropik)</w:t>
      </w:r>
      <w:bookmarkEnd w:id="600"/>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Tiksotropi merupakan salah satu tipe aliran non-Newtonian yang penting dalam sistem gel, di mana viskositas suatu bahan menurun seiring dengan adanya gaya geser (</w:t>
      </w:r>
      <w:r w:rsidRPr="004E1F49">
        <w:rPr>
          <w:rFonts w:ascii="Times New Roman" w:eastAsia="Times New Roman" w:hAnsi="Times New Roman" w:cs="Times New Roman"/>
          <w:i/>
          <w:iCs/>
          <w:sz w:val="24"/>
          <w:szCs w:val="24"/>
          <w:lang w:val="en-US"/>
        </w:rPr>
        <w:t>shear</w:t>
      </w:r>
      <w:r w:rsidRPr="004E1F49">
        <w:rPr>
          <w:rFonts w:ascii="Times New Roman" w:eastAsia="Times New Roman" w:hAnsi="Times New Roman" w:cs="Times New Roman"/>
          <w:sz w:val="24"/>
          <w:szCs w:val="24"/>
          <w:lang w:val="en-US"/>
        </w:rPr>
        <w:t>) dan akan kembali meningkat ketika gaya tersebut dihentikan dalam jangka waktu tertentu. Fenomena ini menggambarkan adanya perubahan struktur internal gel yang bersifat reversibel, yaitu dari struktur yang lebih terorganisasi (gel) menjadi lebih cair (sol) akibat pengadukan atau tekanan, kemudian kembali membentuk jaringan semula saat kondisi diam. Secara mikroskopis, tiksotropi terjadi karena adanya pemutusan sementara ikatan antar partikel atau polimer dalam matriks gel ketika dikenai gaya geser, sehingga mengurangi hambatan aliran. Ketika gaya tersebut dihilangkan partikel-partikel tersebut secara bertahap akan berinteraksi kembali dan membentuk struktur tiga dimensi yang menyebabkan peningkatan viskositas (Martin et al., 2011).</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Dalam bidang farmasi sifat tiksotropik sangat diharapkan pada sediaan topikal seperti gel, krim, dan salep, karena memberikan kemudahan dalam pengaplikasian serta stabilitas selama penyimpanan. Gel yang bersifat tiksotropik akan mudah menyebar saat diaplikasikan pada kulit akibat penurunan viskositas </w:t>
      </w:r>
      <w:r w:rsidRPr="004E1F49">
        <w:rPr>
          <w:rFonts w:ascii="Times New Roman" w:eastAsia="Times New Roman" w:hAnsi="Times New Roman" w:cs="Times New Roman"/>
          <w:sz w:val="24"/>
          <w:szCs w:val="24"/>
          <w:lang w:val="en-US"/>
        </w:rPr>
        <w:lastRenderedPageBreak/>
        <w:t>selama pengolesan, namun akan kembali mengental setelah diaplikasikan sehingga meningkatkan waktu kontak dengan permukaan kulit. Hal ini berkontribusi terhadap peningkatan efektivitas terapi serta kenyamanan penggunaan. Selain itu, sifat ini juga membantu mencegah terjadinya sedimentasi partikel dalam sistem dispersi, sehingga meningkatkan homogenitas sediaan (Aulton &amp; Taylor, 2018; Sinko, 2016).</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Sifat aliran gel merupakan aspek penting dalam karakterisasi sediaan semisolida karena berkaitan langsung dengan stabilitas, kemudahan aplikasi, serta pelepasan zat aktif. Secara umum, gel termasuk dalam sistem fluida non-Newtonian, yaitu sistem yang menunjukkan perubahan viskositas akibat pengaruh gaya geser (</w:t>
      </w:r>
      <w:r w:rsidRPr="004E1F49">
        <w:rPr>
          <w:rFonts w:ascii="Times New Roman" w:eastAsia="Times New Roman" w:hAnsi="Times New Roman" w:cs="Times New Roman"/>
          <w:i/>
          <w:iCs/>
          <w:sz w:val="24"/>
          <w:szCs w:val="24"/>
          <w:lang w:val="en-US"/>
        </w:rPr>
        <w:t>shear rate</w:t>
      </w:r>
      <w:r w:rsidRPr="004E1F49">
        <w:rPr>
          <w:rFonts w:ascii="Times New Roman" w:eastAsia="Times New Roman" w:hAnsi="Times New Roman" w:cs="Times New Roman"/>
          <w:sz w:val="24"/>
          <w:szCs w:val="24"/>
          <w:lang w:val="en-US"/>
        </w:rPr>
        <w:t>). Dalam sistem ini, hubungan antara tegangan geser dan laju geser tidak bersifat linier, melainkan dipengaruhi oleh struktur internal jaringan gel yang kompleks. Gel biasanya tersusun atas jaringan tiga dimensi polimer yang mampu menahan cairan, sehingga menghasilkan sifat viskoelastik dan perilaku aliran yang khas (Ghica et al., 2016).</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Salah satu tipe aliran gel yang paling umum adalah pseudoplastik atau </w:t>
      </w:r>
      <w:r w:rsidRPr="004E1F49">
        <w:rPr>
          <w:rFonts w:ascii="Times New Roman" w:eastAsia="Times New Roman" w:hAnsi="Times New Roman" w:cs="Times New Roman"/>
          <w:i/>
          <w:iCs/>
          <w:sz w:val="24"/>
          <w:szCs w:val="24"/>
          <w:lang w:val="en-US"/>
        </w:rPr>
        <w:t>shear-thinning</w:t>
      </w:r>
      <w:r w:rsidRPr="004E1F49">
        <w:rPr>
          <w:rFonts w:ascii="Times New Roman" w:eastAsia="Times New Roman" w:hAnsi="Times New Roman" w:cs="Times New Roman"/>
          <w:sz w:val="24"/>
          <w:szCs w:val="24"/>
          <w:lang w:val="en-US"/>
        </w:rPr>
        <w:t xml:space="preserve">, yaitu kondisi di mana viskositas menurun seiring meningkatnya kecepatan geser. Fenomena ini terjadi akibat orientasi dan pelurusan rantai polimer dalam arah aliran sehingga mengurangi hambatan internal. Dalam penelitian mengenai hidrogel berbasis natrium karboksimetil selulosa, ditemukan bahwa sistem gel menunjukkan penurunan viskositas secara signifikan ketika diberikan gaya geser, yang merupakan karakteristik utama dari aliran pseudoplastik. Sifat ini sangat diinginkan dalam sediaan farmasi topikal karena </w:t>
      </w:r>
      <w:r w:rsidRPr="004E1F49">
        <w:rPr>
          <w:rFonts w:ascii="Times New Roman" w:eastAsia="Times New Roman" w:hAnsi="Times New Roman" w:cs="Times New Roman"/>
          <w:sz w:val="24"/>
          <w:szCs w:val="24"/>
          <w:lang w:val="en-US"/>
        </w:rPr>
        <w:lastRenderedPageBreak/>
        <w:t>memungkinkan gel mudah diratakan pada kulit namun tetap stabil saat penyimpanan (Ghica et al., 2016).</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Selain pseudoplastik gel juga sering menunjukkan sifat tiksotropi, yaitu kemampuan sistem untuk mengalami penurunan viskositas secara reversibel akibat gaya geser dan kembali ke kondisi semula setelah gaya tersebut dihilangkan. Tiksotropi merupakan fenomena yang bergantung pada waktu (</w:t>
      </w:r>
      <w:r w:rsidRPr="004E1F49">
        <w:rPr>
          <w:rFonts w:ascii="Times New Roman" w:eastAsia="Times New Roman" w:hAnsi="Times New Roman" w:cs="Times New Roman"/>
          <w:i/>
          <w:iCs/>
          <w:sz w:val="24"/>
          <w:szCs w:val="24"/>
          <w:lang w:val="en-US"/>
        </w:rPr>
        <w:t>time-dependent</w:t>
      </w:r>
      <w:r w:rsidRPr="004E1F49">
        <w:rPr>
          <w:rFonts w:ascii="Times New Roman" w:eastAsia="Times New Roman" w:hAnsi="Times New Roman" w:cs="Times New Roman"/>
          <w:sz w:val="24"/>
          <w:szCs w:val="24"/>
          <w:lang w:val="en-US"/>
        </w:rPr>
        <w:t>), di mana struktur internal gel mengalami kerusakan saat diberikan gaya geser dan kemudian secara bertahap membentuk kembali struktur tersebut ketika dalam keadaan diam. Studi oleh peneliti dalam bidang rekayasa gel polimer menunjukkan bahwa tiksotropi berkaitan erat dengan perubahan struktur mikro akibat gaya geser, serta interaksi antar molekul dalam sistem gel yang bersifat dinamis (Ge et al., 2022).</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System gel juga dapat menunjukkan perilaku plastis, yaitu aliran yang memerlukan tegangan ambang (</w:t>
      </w:r>
      <w:r w:rsidRPr="004E1F49">
        <w:rPr>
          <w:rFonts w:ascii="Times New Roman" w:eastAsia="Times New Roman" w:hAnsi="Times New Roman" w:cs="Times New Roman"/>
          <w:i/>
          <w:iCs/>
          <w:sz w:val="24"/>
          <w:szCs w:val="24"/>
          <w:lang w:val="en-US"/>
        </w:rPr>
        <w:t>yield stress</w:t>
      </w:r>
      <w:r w:rsidRPr="004E1F49">
        <w:rPr>
          <w:rFonts w:ascii="Times New Roman" w:eastAsia="Times New Roman" w:hAnsi="Times New Roman" w:cs="Times New Roman"/>
          <w:sz w:val="24"/>
          <w:szCs w:val="24"/>
          <w:lang w:val="en-US"/>
        </w:rPr>
        <w:t xml:space="preserve">) sebelum mulai mengalir. Pada kondisi ini, gel akan bersifat seperti padatan hingga gaya tertentu diberikan, setelah itu baru akan mengalir seperti cairan. Selain itu, beberapa gel juga dapat menunjukkan histeresis reologi, yaitu perbedaan kurva aliran antara fase peningkatan dan penurunan gaya geser, yang umumnya ditemukan pada sistem tiksotropik. Fenomena ini menunjukkan adanya efek memori struktur dalam gel akibat perubahan yang terjadi selama proses deformasi (Wang et al., 2014). </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01" w:name="_Toc228909511"/>
      <w:r w:rsidRPr="004E1F49">
        <w:rPr>
          <w:rFonts w:ascii="Times New Roman" w:hAnsi="Times New Roman" w:cs="Times New Roman"/>
          <w:b/>
          <w:bCs/>
          <w:color w:val="000000" w:themeColor="text1"/>
          <w:lang w:val="en-US"/>
        </w:rPr>
        <w:t>Syarat-syarat Sediaan Gel</w:t>
      </w:r>
      <w:bookmarkEnd w:id="601"/>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Zat pembentuk gel yang ideal untu sedian farmasi ialah iner, aman dan tidak bereaksi dengan komponen lain.</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lastRenderedPageBreak/>
        <w:t>Pemilian bahan pembentuk gel harus dapat memberikan bentuk padatan yang baik selama penyimpanan tapi dapat rusak segera ketika sediaan diberikan kekuatan atau daya yang disebabkan oleh pengocokan dalam botol, pemerasan tube, atau selama penggunaan topikal.</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Karakteristik gel harus disesuaikan dengan tujuan penggunaan sediaan yang diharapkan.</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Penggunaan bahan pembentuk gel yang konsentrasinya sangat tinggi atau BM besar dapat menghasilkan gel yang sulit untuk menyebar dan penetrasi obat di dalam kulit.</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Gel dapat terbentuk melalui penurunan temperatur, tapi pembentukan gel dapat juga terjadi setelah pemanasan hingga suhu tertentu. Contoh polimer seperti MC, HPMC dapat terlarut hanya pada air yang dingin yang akan membentuk larutan yang kental dan pada peningkatan suhu larutan tersebut akan membentuk gel.</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Fenomena pembentukan gel atau pemisahan fase yang disebabkan oleh pemanasan disebut thermogelation.</w:t>
      </w:r>
    </w:p>
    <w:p w:rsidR="00855F9C" w:rsidRPr="004E1F49" w:rsidRDefault="00855F9C" w:rsidP="00855F9C">
      <w:pPr>
        <w:pStyle w:val="ListParagraph"/>
        <w:numPr>
          <w:ilvl w:val="0"/>
          <w:numId w:val="20"/>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Sediaan gel harus memiliki daya lekat yang besar pada tempat yang diobati karena sediaan tidak mudah lepas sehingga dapat menghasilkan efek yang diinginkan </w:t>
      </w:r>
      <w:sdt>
        <w:sdtPr>
          <w:rPr>
            <w:rFonts w:ascii="Times New Roman" w:hAnsi="Times New Roman" w:cs="Times New Roman"/>
            <w:color w:val="000000"/>
            <w:sz w:val="24"/>
            <w:szCs w:val="24"/>
            <w:lang w:val="en-US"/>
          </w:rPr>
          <w:tag w:val="MENDELEY_CITATION_v3_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"/>
          <w:id w:val="720562160"/>
          <w:placeholder>
            <w:docPart w:val="98CE306F5DCE4F3DBA38B4DDE9E4F65E"/>
          </w:placeholder>
        </w:sdtPr>
        <w:sdtContent>
          <w:r w:rsidRPr="004E1F49">
            <w:rPr>
              <w:rFonts w:ascii="Times New Roman" w:eastAsia="Times New Roman" w:hAnsi="Times New Roman" w:cs="Times New Roman"/>
              <w:color w:val="000000"/>
              <w:sz w:val="24"/>
              <w:szCs w:val="24"/>
            </w:rPr>
            <w:t>(Siska &amp; Dwi, 2023)</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color w:val="000000" w:themeColor="text1"/>
          <w:lang w:val="en-US"/>
        </w:rPr>
      </w:pPr>
      <w:bookmarkStart w:id="602" w:name="_Toc228909512"/>
      <w:r w:rsidRPr="004E1F49">
        <w:rPr>
          <w:rFonts w:ascii="Times New Roman" w:hAnsi="Times New Roman" w:cs="Times New Roman"/>
          <w:b/>
          <w:bCs/>
          <w:color w:val="000000" w:themeColor="text1"/>
          <w:lang w:val="en-US"/>
        </w:rPr>
        <w:t>Karakteristik gel</w:t>
      </w:r>
      <w:bookmarkEnd w:id="602"/>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i/>
          <w:iCs/>
          <w:color w:val="000000" w:themeColor="text1"/>
          <w:sz w:val="24"/>
          <w:szCs w:val="24"/>
          <w:lang w:val="en-US"/>
        </w:rPr>
        <w:t>Swelling Gel</w:t>
      </w:r>
      <w:r w:rsidRPr="004E1F49">
        <w:rPr>
          <w:rFonts w:ascii="Times New Roman" w:hAnsi="Times New Roman" w:cs="Times New Roman"/>
          <w:color w:val="000000" w:themeColor="text1"/>
          <w:sz w:val="24"/>
          <w:szCs w:val="24"/>
          <w:lang w:val="en-US"/>
        </w:rPr>
        <w:t xml:space="preserve"> yaitu gel dapat mengembang karena komponen pembentuk gel dapat mengabsorbsi larutan sehingga terjadi pertambahan volume. Pelarut akan berpenetrasi di antara matriks gel dan terjadi interaksi antara pelarut dengan gel. Pengembangan gel kurang sempurna bila terjadi ikatan </w:t>
      </w:r>
      <w:r w:rsidRPr="004E1F49">
        <w:rPr>
          <w:rFonts w:ascii="Times New Roman" w:hAnsi="Times New Roman" w:cs="Times New Roman"/>
          <w:color w:val="000000" w:themeColor="text1"/>
          <w:sz w:val="24"/>
          <w:szCs w:val="24"/>
          <w:lang w:val="en-US"/>
        </w:rPr>
        <w:lastRenderedPageBreak/>
        <w:t>silang antar polimer di dalam matriks gel yang dapat menyebabkan kelarutan komponen gel berkurang</w:t>
      </w:r>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i/>
          <w:iCs/>
          <w:color w:val="000000" w:themeColor="text1"/>
          <w:sz w:val="24"/>
          <w:szCs w:val="24"/>
          <w:lang w:val="en-US"/>
        </w:rPr>
        <w:t>Sineresis</w:t>
      </w:r>
      <w:r w:rsidRPr="004E1F49">
        <w:rPr>
          <w:rFonts w:ascii="Times New Roman" w:hAnsi="Times New Roman" w:cs="Times New Roman"/>
          <w:color w:val="000000" w:themeColor="text1"/>
          <w:sz w:val="24"/>
          <w:szCs w:val="24"/>
          <w:lang w:val="en-US"/>
        </w:rPr>
        <w:t xml:space="preserve"> adalah Suatu proses yang terjadi akibat adanya kontraksi di dalam massa gel. Cairan yang terjerat akan keluar dan berada di atas permukaan gel. Pada waktu pembentukan gel terjadi tekanan yang elastis, sehingga terbentuk massa gel yang tegar. Mekanisme terjadinya kontraksi berhubungan dengan fase relaksasi akibat adanya tekanan elastis pada saat terbentuknya gel. Adanya perubahan pada ketegaran gel akan mengakibatkan jarak antar matriks berubah, sehingga memungkinkan cairan bergerak menuju permukaan. Sineresis dapat terjadi pada hidrogel maupun organogel.</w:t>
      </w:r>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Efek suhu dapat mempengaruhi struktur gel. Gel dapat terbentuk melalui penurunan temperatur tapi dapat juga pembentukan gel terjadi setelah pemanasan hingga suhu tertentu. Polimer seperti MC, HPMC, terlarut hanya pada air yang dingin membentuk larutan yang kental. Pada peningkatan suhu larutan tersebut membentuk gel. Fenomena pembentukan gel atau pemisahan fase yang disebabkan oleh pemanasan disebut thermogelation.</w:t>
      </w:r>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Efek elektrolit dengan Konsentrasi elektrolit yang sangat tinggi akan berpengaruh pada gel hidrofilik dimana ion berkompetisi secara efektif dengan koloid terhadap pelarut yang ada dan koloid digaramkan (melarut). Gel yang tidak terlalu hidrofilik dengan konsentrasi elektrolit kecil akan meningkatkan rigiditas gel dan mengurangi waktu untuk menyusun diri sesudah pemberian tekanan geser.</w:t>
      </w:r>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lastRenderedPageBreak/>
        <w:t>Elastisitas dan rigiditas merupakan sifat karakteristik dari gel gelatin agar dan nitroselulosa, selama transformasi dari bentuk sol menjadi gel terjadi peningkatan elastisitas dengan peningkatan konsentrasi pembentuk gel. Bentuk struktur gel resisten terhadap perubahan atau deformasi dan mempunyai aliran viskoelastik. Struktur gel dapat bermacam-macam tergantung dari komponen pembentuk gel.</w:t>
      </w:r>
    </w:p>
    <w:p w:rsidR="00855F9C" w:rsidRPr="004E1F49" w:rsidRDefault="00855F9C" w:rsidP="00855F9C">
      <w:pPr>
        <w:pStyle w:val="ListParagraph"/>
        <w:numPr>
          <w:ilvl w:val="0"/>
          <w:numId w:val="21"/>
        </w:numPr>
        <w:spacing w:after="0" w:line="480" w:lineRule="auto"/>
        <w:ind w:left="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Rheologi Larutan pembentuk gel (</w:t>
      </w:r>
      <w:r w:rsidRPr="004E1F49">
        <w:rPr>
          <w:rFonts w:ascii="Times New Roman" w:hAnsi="Times New Roman" w:cs="Times New Roman"/>
          <w:i/>
          <w:iCs/>
          <w:color w:val="000000" w:themeColor="text1"/>
          <w:sz w:val="24"/>
          <w:szCs w:val="24"/>
          <w:lang w:val="en-US"/>
        </w:rPr>
        <w:t>gelling agent</w:t>
      </w:r>
      <w:r w:rsidRPr="004E1F49">
        <w:rPr>
          <w:rFonts w:ascii="Times New Roman" w:hAnsi="Times New Roman" w:cs="Times New Roman"/>
          <w:color w:val="000000" w:themeColor="text1"/>
          <w:sz w:val="24"/>
          <w:szCs w:val="24"/>
          <w:lang w:val="en-US"/>
        </w:rPr>
        <w:t xml:space="preserve">) dan dispersi padatan yang terflokulasi memberikan sifat aliran pseudoplastis yang khas dan menunjukkan jalan aliran </w:t>
      </w:r>
      <w:r w:rsidRPr="004E1F49">
        <w:rPr>
          <w:rFonts w:ascii="Times New Roman" w:hAnsi="Times New Roman" w:cs="Times New Roman"/>
          <w:i/>
          <w:iCs/>
          <w:color w:val="000000" w:themeColor="text1"/>
          <w:sz w:val="24"/>
          <w:szCs w:val="24"/>
          <w:lang w:val="en-US"/>
        </w:rPr>
        <w:t>non-Newton</w:t>
      </w:r>
      <w:r w:rsidRPr="004E1F49">
        <w:rPr>
          <w:rFonts w:ascii="Times New Roman" w:hAnsi="Times New Roman" w:cs="Times New Roman"/>
          <w:color w:val="000000" w:themeColor="text1"/>
          <w:sz w:val="24"/>
          <w:szCs w:val="24"/>
          <w:lang w:val="en-US"/>
        </w:rPr>
        <w:t xml:space="preserve"> yang dikarakterisasi oleh penurunan viskositas dan peningkatan laju aliran </w:t>
      </w:r>
      <w:sdt>
        <w:sdtPr>
          <w:rPr>
            <w:rFonts w:ascii="Times New Roman" w:hAnsi="Times New Roman" w:cs="Times New Roman"/>
            <w:color w:val="000000"/>
            <w:sz w:val="24"/>
            <w:szCs w:val="24"/>
            <w:lang w:val="en-US"/>
          </w:rPr>
          <w:tag w:val="MENDELEY_CITATION_v3_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"/>
          <w:id w:val="-523476227"/>
          <w:placeholder>
            <w:docPart w:val="98CE306F5DCE4F3DBA38B4DDE9E4F65E"/>
          </w:placeholder>
        </w:sdtPr>
        <w:sdtContent>
          <w:r w:rsidRPr="004E1F49">
            <w:rPr>
              <w:rFonts w:ascii="Times New Roman" w:eastAsia="Times New Roman" w:hAnsi="Times New Roman" w:cs="Times New Roman"/>
              <w:color w:val="000000"/>
              <w:sz w:val="24"/>
              <w:szCs w:val="24"/>
            </w:rPr>
            <w:t>(Siska &amp; Dwi, 2023)</w:t>
          </w:r>
        </w:sdtContent>
      </w:sdt>
      <w:r w:rsidRPr="004E1F49">
        <w:rPr>
          <w:rFonts w:ascii="Times New Roman" w:hAnsi="Times New Roman" w:cs="Times New Roman"/>
          <w:color w:val="000000" w:themeColor="text1"/>
          <w:sz w:val="24"/>
          <w:szCs w:val="24"/>
          <w:lang w:val="en-US"/>
        </w:rPr>
        <w:t>.</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color w:val="000000" w:themeColor="text1"/>
          <w:lang w:val="en-US"/>
        </w:rPr>
      </w:pPr>
      <w:bookmarkStart w:id="603" w:name="_Toc228909513"/>
      <w:r w:rsidRPr="004E1F49">
        <w:rPr>
          <w:rFonts w:ascii="Times New Roman" w:hAnsi="Times New Roman" w:cs="Times New Roman"/>
          <w:b/>
          <w:bCs/>
          <w:color w:val="000000" w:themeColor="text1"/>
          <w:lang w:val="en-US"/>
        </w:rPr>
        <w:t>Kelebihan dan Kekurangan gel</w:t>
      </w:r>
      <w:bookmarkEnd w:id="603"/>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Kelebihan Gel Sediaan gel mempunyai kelebihan di antaranya adalah memiliki viskositas dan daya lekat tinggi sehingga tidak mudah mengalir pada permukaan kulit, memiliki sifat tiksotropi sehingga mudah merata bila dioles, tidak meninggalkan bekas, hanya berupa lapisan tipis seperti film saat pemakaian, mudah tercucikan dengan air, dan memberikan sensasi dingin setelah digunakan, mampu berpenetrasi ke dalam kulit dan rambut, sangat baik dipakai untuk area berbulu dan lebih disukai secara kosmetika, gel segera mencair jika berkontak dengan kulit dan membentuk satu lapisan dan absorpsinya pada kulit lebih baik daripada krim, memiliki daya lekat yang tinggi yang tidak menyumbat pori sehingga pernapasan pori tidak terganggu.</w:t>
      </w:r>
    </w:p>
    <w:p w:rsidR="00855F9C" w:rsidRPr="004E1F49" w:rsidRDefault="00855F9C" w:rsidP="00855F9C">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4E1F49">
        <w:rPr>
          <w:rFonts w:ascii="Times New Roman" w:hAnsi="Times New Roman" w:cs="Times New Roman"/>
          <w:color w:val="000000" w:themeColor="text1"/>
          <w:sz w:val="24"/>
          <w:szCs w:val="24"/>
          <w:lang w:val="en-US"/>
        </w:rPr>
        <w:t xml:space="preserve">Kekurangan Gel untuk sediaan hidrogel adalah harus menggunakan zat aktif yang larut di dalam air sehingga diperlukan penggunaan peningkat kelarutan seperti surfaktan agar gel tetap jernih pada berbagai perubahan temperatur, tetapi </w:t>
      </w:r>
      <w:r w:rsidRPr="004E1F49">
        <w:rPr>
          <w:rFonts w:ascii="Times New Roman" w:hAnsi="Times New Roman" w:cs="Times New Roman"/>
          <w:color w:val="000000" w:themeColor="text1"/>
          <w:sz w:val="24"/>
          <w:szCs w:val="24"/>
          <w:lang w:val="en-US"/>
        </w:rPr>
        <w:lastRenderedPageBreak/>
        <w:t xml:space="preserve">gel tersebut sangat mudah dicuci atau hilang ketika berkeringat, kandungan surfaktan yang tinggi dapat menyebabkan iritasi dan harga lebih mahal, Penggunaan emolien golongan ester harus diminimalkan atau dihilangkan untuk mencapai kejernihan yang tinggi dan untuk sediaan hidroalkoholik : gel dengan kandungan alkohol yang tinggi dapat menyebabkan pedih pada wajah dan mata, penampilan yang buruk pada kulit bila terkena pemaparan cahaya matahari, alkohol akan menguap dengan cepat dan meninggalkan film yang berpori atau pecah-pecah sehingga tidak semua area tertutupi atau kontak dengan zat aktif </w:t>
      </w:r>
      <w:sdt>
        <w:sdtPr>
          <w:rPr>
            <w:rFonts w:ascii="Times New Roman" w:hAnsi="Times New Roman" w:cs="Times New Roman"/>
            <w:color w:val="000000"/>
            <w:sz w:val="24"/>
            <w:szCs w:val="24"/>
            <w:lang w:val="en-US"/>
          </w:rPr>
          <w:tag w:val="MENDELEY_CITATION_v3_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"/>
          <w:id w:val="-2066085383"/>
          <w:placeholder>
            <w:docPart w:val="98CE306F5DCE4F3DBA38B4DDE9E4F65E"/>
          </w:placeholder>
        </w:sdtPr>
        <w:sdtContent>
          <w:r w:rsidRPr="004E1F49">
            <w:rPr>
              <w:rFonts w:ascii="Times New Roman" w:eastAsia="Times New Roman" w:hAnsi="Times New Roman" w:cs="Times New Roman"/>
              <w:color w:val="000000"/>
              <w:sz w:val="24"/>
              <w:szCs w:val="24"/>
            </w:rPr>
            <w:t>(Siska &amp; Dwi, 2023)</w:t>
          </w:r>
        </w:sdtContent>
      </w:sdt>
      <w:r w:rsidRPr="004E1F49">
        <w:rPr>
          <w:rFonts w:ascii="Times New Roman" w:hAnsi="Times New Roman" w:cs="Times New Roman"/>
          <w:color w:val="000000" w:themeColor="text1"/>
          <w:sz w:val="24"/>
          <w:szCs w:val="24"/>
          <w:lang w:val="en-US"/>
        </w:rPr>
        <w:t xml:space="preserve">.   </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04" w:name="_Toc228909514"/>
      <w:r w:rsidRPr="004E1F49">
        <w:rPr>
          <w:rFonts w:ascii="Times New Roman" w:hAnsi="Times New Roman" w:cs="Times New Roman"/>
          <w:b/>
          <w:bCs/>
          <w:color w:val="000000" w:themeColor="text1"/>
          <w:lang w:val="en-US"/>
        </w:rPr>
        <w:t>Evaluasi Sediaan Gel</w:t>
      </w:r>
      <w:bookmarkEnd w:id="604"/>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Evaluasi sediaan gel merupakan tahap penting dalam pengembangan formulasi untuk memastikan mutu, stabilitas, keamanan, dan efektivitas produk farmasi topikal. Parameter evaluasi gel umumnya meliputi uji organoleptik, homogenitas, pH, viskositas, daya sebar, daya lekat, serta uji stabilitas fisik dan kimia. Pengujian ini bertujuan untuk mengetahui karakteristik fisik gel serta kestabilannya selama penyimpanan dalam berbagai kondisi. Menurut penelitian yang dilakukan oleh Suryani et al. (2019) evaluasi sediaan gel mencakup pemeriksaan sifat fisik seperti organoleptik, pH, dan viskositas, serta uji stabilitas seperti sentrifugasi dan </w:t>
      </w:r>
      <w:r w:rsidRPr="004E1F49">
        <w:rPr>
          <w:rFonts w:ascii="Times New Roman" w:eastAsia="Times New Roman" w:hAnsi="Times New Roman" w:cs="Times New Roman"/>
          <w:i/>
          <w:iCs/>
          <w:sz w:val="24"/>
          <w:szCs w:val="24"/>
          <w:lang w:val="en-US"/>
        </w:rPr>
        <w:t>cycling test</w:t>
      </w:r>
      <w:r w:rsidRPr="004E1F49">
        <w:rPr>
          <w:rFonts w:ascii="Times New Roman" w:eastAsia="Times New Roman" w:hAnsi="Times New Roman" w:cs="Times New Roman"/>
          <w:sz w:val="24"/>
          <w:szCs w:val="24"/>
          <w:lang w:val="en-US"/>
        </w:rPr>
        <w:t xml:space="preserve"> untuk memastikan bahwa formulasi tetap stabil selama periode penyimpanan.</w:t>
      </w:r>
    </w:p>
    <w:p w:rsidR="00855F9C" w:rsidRPr="004E1F49" w:rsidRDefault="00855F9C" w:rsidP="00855F9C">
      <w:pPr>
        <w:pStyle w:val="ListParagraph"/>
        <w:numPr>
          <w:ilvl w:val="0"/>
          <w:numId w:val="26"/>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Uji organoleptik yang dilakukan untuk mengamati penampilan fisik gel meliputi warna, bau, dan konsistensi. Parameter ini penting karena berkaitan dengan penerimaan pengguna. Selain itu, uji homogenitas </w:t>
      </w:r>
      <w:r w:rsidRPr="004E1F49">
        <w:rPr>
          <w:rFonts w:ascii="Times New Roman" w:eastAsia="Times New Roman" w:hAnsi="Times New Roman" w:cs="Times New Roman"/>
          <w:sz w:val="24"/>
          <w:szCs w:val="24"/>
          <w:lang w:val="en-US"/>
        </w:rPr>
        <w:lastRenderedPageBreak/>
        <w:t xml:space="preserve">bertujuan untuk memastikan bahwa zat aktif terdistribusi secara merata dalam basis gel tanpa adanya partikel kasar (Suryani et al, 2019). </w:t>
      </w:r>
    </w:p>
    <w:p w:rsidR="00855F9C" w:rsidRPr="004E1F49" w:rsidRDefault="00855F9C" w:rsidP="00855F9C">
      <w:pPr>
        <w:pStyle w:val="ListParagraph"/>
        <w:numPr>
          <w:ilvl w:val="0"/>
          <w:numId w:val="26"/>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Pengukuran pH yang merupakan parameter penting dalam evaluasi gel karena harus sesuai dengan pH kulit (sekitar 4,5–6,5) agar tidak menyebabkan iritasi (Suryani et al, 2019). </w:t>
      </w:r>
    </w:p>
    <w:p w:rsidR="00855F9C" w:rsidRPr="004E1F49" w:rsidRDefault="00855F9C" w:rsidP="00855F9C">
      <w:pPr>
        <w:pStyle w:val="ListParagraph"/>
        <w:numPr>
          <w:ilvl w:val="0"/>
          <w:numId w:val="26"/>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Viskositas dan sifat alir (rheologi) juga sangat penting karena memengaruhi kemudahan aplikasi dan stabilitas gel. Viskositas gel dapat berubah selama penyimpanan dan perlu dikontrol karena berkaitan dengan konsistensi dan kenyamanan penggunaan. Sifat alir gel umumnya menunjukkan perilaku pseudoplastik atau tiksotropik yang memungkinkan gel mudah diaplikasikan saat diberi tekanan namun kembali ke bentuk semula setelah tekanan dihilangkan (Nurdianti, 2015).</w:t>
      </w:r>
    </w:p>
    <w:p w:rsidR="00855F9C" w:rsidRPr="004E1F49" w:rsidRDefault="00855F9C" w:rsidP="00855F9C">
      <w:pPr>
        <w:pStyle w:val="ListParagraph"/>
        <w:numPr>
          <w:ilvl w:val="0"/>
          <w:numId w:val="26"/>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Uji daya sebar dan daya lekat juga menjadi parameter penting dalam evaluasi sediaan gel. Daya sebar menunjukkan kemampuan gel untuk menyebar di permukaan kulit, sedangkan daya lekat menggambarkan lamanya gel menempel pada kulit sehingga memengaruhi waktu kontak zat aktif dengan kulit. Gel yang baik memiliki daya sebar yang optimal (sekitar 5–7 cm) dan daya lekat yang cukup lama untuk meningkatkan efektivitas terapi (Sulistyaningtyas dan Diasturi, 2021).</w:t>
      </w:r>
    </w:p>
    <w:p w:rsidR="00855F9C" w:rsidRPr="004E1F49" w:rsidRDefault="00855F9C" w:rsidP="00855F9C">
      <w:pPr>
        <w:pStyle w:val="ListParagraph"/>
        <w:numPr>
          <w:ilvl w:val="0"/>
          <w:numId w:val="26"/>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Uji stabilitas merupakan bagian krusial dalam evaluasi gel yang bertujuan untuk mengetahui perubahan sifat fisik dan kimia selama penyimpanan. Stabilitas dapat diuji dengan metode penyimpanan pada berbagai suhu, </w:t>
      </w:r>
      <w:r w:rsidRPr="004E1F49">
        <w:rPr>
          <w:rFonts w:ascii="Times New Roman" w:eastAsia="Times New Roman" w:hAnsi="Times New Roman" w:cs="Times New Roman"/>
          <w:i/>
          <w:iCs/>
          <w:sz w:val="24"/>
          <w:szCs w:val="24"/>
          <w:lang w:val="en-US"/>
        </w:rPr>
        <w:t>freeze-thaw</w:t>
      </w:r>
      <w:r w:rsidRPr="004E1F49">
        <w:rPr>
          <w:rFonts w:ascii="Times New Roman" w:eastAsia="Times New Roman" w:hAnsi="Times New Roman" w:cs="Times New Roman"/>
          <w:sz w:val="24"/>
          <w:szCs w:val="24"/>
          <w:lang w:val="en-US"/>
        </w:rPr>
        <w:t>, maupun uji percepatan (</w:t>
      </w:r>
      <w:r w:rsidRPr="004E1F49">
        <w:rPr>
          <w:rFonts w:ascii="Times New Roman" w:eastAsia="Times New Roman" w:hAnsi="Times New Roman" w:cs="Times New Roman"/>
          <w:i/>
          <w:iCs/>
          <w:sz w:val="24"/>
          <w:szCs w:val="24"/>
          <w:lang w:val="en-US"/>
        </w:rPr>
        <w:t>accelerated stability test</w:t>
      </w:r>
      <w:r w:rsidRPr="004E1F49">
        <w:rPr>
          <w:rFonts w:ascii="Times New Roman" w:eastAsia="Times New Roman" w:hAnsi="Times New Roman" w:cs="Times New Roman"/>
          <w:sz w:val="24"/>
          <w:szCs w:val="24"/>
          <w:lang w:val="en-US"/>
        </w:rPr>
        <w:t xml:space="preserve">). Parameter yang diamati meliputi perubahan pH, viskositas, warna, bau, dan </w:t>
      </w:r>
      <w:r w:rsidRPr="004E1F49">
        <w:rPr>
          <w:rFonts w:ascii="Times New Roman" w:eastAsia="Times New Roman" w:hAnsi="Times New Roman" w:cs="Times New Roman"/>
          <w:sz w:val="24"/>
          <w:szCs w:val="24"/>
          <w:lang w:val="en-US"/>
        </w:rPr>
        <w:lastRenderedPageBreak/>
        <w:t>homogenitas. Perubahan parameter tersebut sangat dipengaruhi oleh interaksi antara bahan aktif dan basis gel, sehingga pemilihan komponen formulasi yang tepat sangat menentukan kestabilan produk (Ferdinand et al., 2025).</w:t>
      </w:r>
    </w:p>
    <w:p w:rsidR="00855F9C" w:rsidRPr="004E1F49" w:rsidRDefault="00855F9C" w:rsidP="00855F9C">
      <w:pPr>
        <w:pStyle w:val="Heading3"/>
        <w:numPr>
          <w:ilvl w:val="2"/>
          <w:numId w:val="2"/>
        </w:numPr>
        <w:spacing w:before="0" w:after="100" w:afterAutospacing="1" w:line="240" w:lineRule="auto"/>
        <w:ind w:left="709" w:hanging="709"/>
        <w:jc w:val="both"/>
        <w:rPr>
          <w:rFonts w:ascii="Times New Roman" w:hAnsi="Times New Roman" w:cs="Times New Roman"/>
          <w:b/>
          <w:bCs/>
          <w:color w:val="000000" w:themeColor="text1"/>
          <w:lang w:val="en-US"/>
        </w:rPr>
      </w:pPr>
      <w:bookmarkStart w:id="605" w:name="_Toc228909515"/>
      <w:r w:rsidRPr="004E1F49">
        <w:rPr>
          <w:rFonts w:ascii="Times New Roman" w:hAnsi="Times New Roman" w:cs="Times New Roman"/>
          <w:b/>
          <w:bCs/>
          <w:color w:val="000000" w:themeColor="text1"/>
          <w:lang w:val="en-US"/>
        </w:rPr>
        <w:t>Permasalahan Dalam Formulasi Sediaan Gel Dan Upaya Penanggulangannya</w:t>
      </w:r>
      <w:bookmarkEnd w:id="605"/>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Sediaan gel merupakan sistem semisolid yang memiliki stabilitas fisik dan kimia yang sangat dipengaruhi oleh komposisi formulasi, jenis bahan aktif, serta kondisi penyimpanan. Dalam pengembangannya berbagai permasalahan sering muncul yang dapat mempengaruhi mutu, efektivitas, dan keamanan sediaan gel (Ferdinand et al., 2025). </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Ketidakstabilan fisik seperti perubahan pH, viskositas, warna, dan bau selama penyimpanan. Perubahan tersebut umumnya disebabkan oleh interaksi antara bahan aktif dengan basis gel (misalnya karbomer, HPMC, atau natrium alginat) serta faktor lingkungan seperti suhu dan kelembaban. Oleh karena itu, diperlukan pemilihan kombinasi bahan yang tepat serta pengujian stabilitas (misalnya uji stabilitas dipercepat) untuk memastikan kualitas sediaan tetap terjaga selama masa simpan (Ferdinand et al., 2025). </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Inkompatibilitas bahan (</w:t>
      </w:r>
      <w:r w:rsidRPr="004E1F49">
        <w:rPr>
          <w:rFonts w:ascii="Times New Roman" w:eastAsia="Times New Roman" w:hAnsi="Times New Roman" w:cs="Times New Roman"/>
          <w:i/>
          <w:iCs/>
          <w:sz w:val="24"/>
          <w:szCs w:val="24"/>
          <w:lang w:val="en-US"/>
        </w:rPr>
        <w:t>incompatibility</w:t>
      </w:r>
      <w:r w:rsidRPr="004E1F49">
        <w:rPr>
          <w:rFonts w:ascii="Times New Roman" w:eastAsia="Times New Roman" w:hAnsi="Times New Roman" w:cs="Times New Roman"/>
          <w:sz w:val="24"/>
          <w:szCs w:val="24"/>
          <w:lang w:val="en-US"/>
        </w:rPr>
        <w:t xml:space="preserve">) menjadi masalah penting dalam sediaan gel. Inkompatibilitas dapat terjadi antara bahan aktif dengan eksipien atau antar eksipien itu sendiri, yang dapat menyebabkan perubahan fisik (misalnya pemisahan fase), perubahan kimia (degradasi), atau penurunan efektivitas obat. Masalah ini sering ditemukan pada sediaan semisolid termasuk gel, dan dapat berdampak langsung pada stabilitas serta keamanan produk. Cara mengatasinya adalah dengan </w:t>
      </w:r>
      <w:r w:rsidRPr="004E1F49">
        <w:rPr>
          <w:rFonts w:ascii="Times New Roman" w:eastAsia="Times New Roman" w:hAnsi="Times New Roman" w:cs="Times New Roman"/>
          <w:sz w:val="24"/>
          <w:szCs w:val="24"/>
          <w:lang w:val="en-US"/>
        </w:rPr>
        <w:lastRenderedPageBreak/>
        <w:t xml:space="preserve">melakukan studi praformulasi secara menyeluruh, memilih bahan yang kompatibel, serta menghindari kombinasi zat yang berpotensi bereaksi satu sama lain (Suhendi et al., 2025). </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Ketidakstabilan sifat fisik seperti viskositas dan homogenitas. Viskositas gel sangat dipengaruhi oleh konsentrasi dan jenis gelling agent yang digunakan. Variasi konsentrasi basis gel seperti HPMC dapat menyebabkan perubahan viskositas, daya sebar, serta homogenitas sediaan. Jika tidak dikontrol dengan baik, hal ini dapat menyebabkan gel terlalu encer atau terlalu kental sehingga mempengaruhi kenyamanan penggunaan dan pelepasan obat. Oleh karena itu optimasi konsentrasi basis gel serta evaluasi parameter fisik seperti viskositas, daya sebar, dan homogenitas perlu dilakukan untuk mendapatkan formulasi yang stabil (Tahir et al., 2017). </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Sineresis (pelepasan cairan dari gel) juga merupakan permasalahan yang sering ditemukan pada sediaan gel, terutama yang menggunakan basis hidrofilik seperti karbopol. Sineresis dapat terjadi akibat ketidakstabilan jaringan gel yang menyebabkan keluarnya fase cair, sehingga menurunkan kualitas sediaan. Selain itu, perubahan suhu penyimpanan juga dapat mempercepat terjadinya sineresis. Untuk mengatasi hal ini diperlukan pemilihan jenis dan konsentrasi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yang tepat serta pengendalian kondisi penyimpanan agar struktur gel tetap stabil (Hurria, 2013).</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i/>
          <w:iCs/>
          <w:sz w:val="24"/>
          <w:szCs w:val="24"/>
          <w:lang w:val="en-US"/>
        </w:rPr>
        <w:t>Swelling</w:t>
      </w:r>
      <w:r w:rsidRPr="004E1F49">
        <w:rPr>
          <w:rFonts w:ascii="Times New Roman" w:eastAsia="Times New Roman" w:hAnsi="Times New Roman" w:cs="Times New Roman"/>
          <w:sz w:val="24"/>
          <w:szCs w:val="24"/>
          <w:lang w:val="en-US"/>
        </w:rPr>
        <w:t xml:space="preserve"> merupakan kemampuan basis gel (terutama polimer hidrofilik seperti karbopol, HPMC, atau alginat) untuk menyerap air dan </w:t>
      </w:r>
      <w:r w:rsidRPr="004E1F49">
        <w:rPr>
          <w:rFonts w:ascii="Times New Roman" w:eastAsia="Times New Roman" w:hAnsi="Times New Roman" w:cs="Times New Roman"/>
          <w:sz w:val="24"/>
          <w:szCs w:val="24"/>
          <w:lang w:val="en-US"/>
        </w:rPr>
        <w:lastRenderedPageBreak/>
        <w:t xml:space="preserve">mengembang membentuk jaringan tiga dimensi. Namun </w:t>
      </w:r>
      <w:r w:rsidRPr="004E1F49">
        <w:rPr>
          <w:rFonts w:ascii="Times New Roman" w:eastAsia="Times New Roman" w:hAnsi="Times New Roman" w:cs="Times New Roman"/>
          <w:i/>
          <w:iCs/>
          <w:sz w:val="24"/>
          <w:szCs w:val="24"/>
          <w:lang w:val="en-US"/>
        </w:rPr>
        <w:t>swelling</w:t>
      </w:r>
      <w:r w:rsidRPr="004E1F49">
        <w:rPr>
          <w:rFonts w:ascii="Times New Roman" w:eastAsia="Times New Roman" w:hAnsi="Times New Roman" w:cs="Times New Roman"/>
          <w:sz w:val="24"/>
          <w:szCs w:val="24"/>
          <w:lang w:val="en-US"/>
        </w:rPr>
        <w:t xml:space="preserve"> yang tidak terkontrol dapat menjadi masalah dalam sediaan gel. Pengembangan yang berlebihan dapat menyebabkan perubahan viskositas, penurunan konsistensi, serta mempengaruhi pelepasan zat aktif dari matriks gel. Sebaliknya </w:t>
      </w:r>
      <w:r w:rsidRPr="004E1F49">
        <w:rPr>
          <w:rFonts w:ascii="Times New Roman" w:eastAsia="Times New Roman" w:hAnsi="Times New Roman" w:cs="Times New Roman"/>
          <w:i/>
          <w:iCs/>
          <w:sz w:val="24"/>
          <w:szCs w:val="24"/>
          <w:lang w:val="en-US"/>
        </w:rPr>
        <w:t>swelling</w:t>
      </w:r>
      <w:r w:rsidRPr="004E1F49">
        <w:rPr>
          <w:rFonts w:ascii="Times New Roman" w:eastAsia="Times New Roman" w:hAnsi="Times New Roman" w:cs="Times New Roman"/>
          <w:sz w:val="24"/>
          <w:szCs w:val="24"/>
          <w:lang w:val="en-US"/>
        </w:rPr>
        <w:t xml:space="preserve"> yang terlalu rendah dapat menyebabkan gel tidak terbentuk dengan baik atau memiliki viskositas yang tidak memadai. Permasalahan swelling umumnya dipengaruhi oleh beberapa faktor seperti jenis dan konsentrasi </w:t>
      </w:r>
      <w:r w:rsidRPr="004E1F49">
        <w:rPr>
          <w:rFonts w:ascii="Times New Roman" w:eastAsia="Times New Roman" w:hAnsi="Times New Roman" w:cs="Times New Roman"/>
          <w:i/>
          <w:iCs/>
          <w:sz w:val="24"/>
          <w:szCs w:val="24"/>
          <w:lang w:val="en-US"/>
        </w:rPr>
        <w:t>gelling agent</w:t>
      </w:r>
      <w:r w:rsidRPr="004E1F49">
        <w:rPr>
          <w:rFonts w:ascii="Times New Roman" w:eastAsia="Times New Roman" w:hAnsi="Times New Roman" w:cs="Times New Roman"/>
          <w:sz w:val="24"/>
          <w:szCs w:val="24"/>
          <w:lang w:val="en-US"/>
        </w:rPr>
        <w:t xml:space="preserve">, pH sistem, serta keberadaan elektrolit atau bahan aktif tertentu yang dapat mengganggu proses hidrasi polimer. Misalnya, pada karbopol dimana proses </w:t>
      </w:r>
      <w:r w:rsidRPr="004E1F49">
        <w:rPr>
          <w:rFonts w:ascii="Times New Roman" w:eastAsia="Times New Roman" w:hAnsi="Times New Roman" w:cs="Times New Roman"/>
          <w:i/>
          <w:iCs/>
          <w:sz w:val="24"/>
          <w:szCs w:val="24"/>
          <w:lang w:val="en-US"/>
        </w:rPr>
        <w:t>swelling</w:t>
      </w:r>
      <w:r w:rsidRPr="004E1F49">
        <w:rPr>
          <w:rFonts w:ascii="Times New Roman" w:eastAsia="Times New Roman" w:hAnsi="Times New Roman" w:cs="Times New Roman"/>
          <w:sz w:val="24"/>
          <w:szCs w:val="24"/>
          <w:lang w:val="en-US"/>
        </w:rPr>
        <w:t xml:space="preserve"> sangat dipengaruhi oleh pH karena netralisasi akan membuka struktur polimer sehingga meningkatkan viskositas. Jika pH tidak sesuai, maka gel tidak akan mengembang secara optimal. Untuk mengatasi masalah swelling, diperlukan optimasi konsentrasi gelling agent agar tidak terlalu tinggi atau rendah, pengaturan pH yang sesuai (terutama untuk karbopol dengan penambahan basa seperti TEA), penghindaran elektrolit berlebih yang dapat menurunkan kemampuan </w:t>
      </w:r>
      <w:r w:rsidRPr="004E1F49">
        <w:rPr>
          <w:rFonts w:ascii="Times New Roman" w:eastAsia="Times New Roman" w:hAnsi="Times New Roman" w:cs="Times New Roman"/>
          <w:i/>
          <w:iCs/>
          <w:sz w:val="24"/>
          <w:szCs w:val="24"/>
          <w:lang w:val="en-US"/>
        </w:rPr>
        <w:t xml:space="preserve">swelling </w:t>
      </w:r>
      <w:r w:rsidRPr="004E1F49">
        <w:rPr>
          <w:rFonts w:ascii="Times New Roman" w:hAnsi="Times New Roman" w:cs="Times New Roman"/>
          <w:sz w:val="24"/>
          <w:szCs w:val="24"/>
        </w:rPr>
        <w:t>(Ahmed, 2015)</w:t>
      </w:r>
      <w:r w:rsidRPr="004E1F49">
        <w:rPr>
          <w:rFonts w:ascii="Times New Roman" w:eastAsia="Times New Roman" w:hAnsi="Times New Roman" w:cs="Times New Roman"/>
          <w:sz w:val="24"/>
          <w:szCs w:val="24"/>
          <w:lang w:val="en-US"/>
        </w:rPr>
        <w:t>.</w:t>
      </w:r>
    </w:p>
    <w:p w:rsidR="00855F9C" w:rsidRPr="004E1F49" w:rsidRDefault="00855F9C" w:rsidP="00855F9C">
      <w:pPr>
        <w:pStyle w:val="ListParagraph"/>
        <w:numPr>
          <w:ilvl w:val="0"/>
          <w:numId w:val="27"/>
        </w:numPr>
        <w:spacing w:after="0" w:line="480" w:lineRule="auto"/>
        <w:ind w:left="709"/>
        <w:jc w:val="both"/>
        <w:rPr>
          <w:rFonts w:ascii="Times New Roman" w:eastAsia="Times New Roman" w:hAnsi="Times New Roman" w:cs="Times New Roman"/>
          <w:sz w:val="24"/>
          <w:szCs w:val="24"/>
          <w:lang w:val="en-US"/>
        </w:rPr>
      </w:pPr>
      <w:r w:rsidRPr="004E1F49">
        <w:rPr>
          <w:rFonts w:ascii="Times New Roman" w:eastAsia="Times New Roman" w:hAnsi="Times New Roman" w:cs="Times New Roman"/>
          <w:sz w:val="24"/>
          <w:szCs w:val="24"/>
          <w:lang w:val="en-US"/>
        </w:rPr>
        <w:t xml:space="preserve">Perubahan organoleptik dan degradasi bahan aktif seperti perubahan warna dan bau selama penyimpanan. Hal ini biasanya disebabkan oleh reaksi oksidasi atau degradasi kimia bahan aktif, terutama pada bahan yang sensitif terhadap cahaya dan suhu. Untuk mengatasi masalah ini dapat dilakukan dengan penambahan antioksidan, penggunaan wadah yang sesuai (misalnya wadah tertutup rapat dan tidak tembus cahaya), serta penyimpanan pada kondisi yang direkomendasikan. Selain itu, uji </w:t>
      </w:r>
      <w:r w:rsidRPr="004E1F49">
        <w:rPr>
          <w:rFonts w:ascii="Times New Roman" w:eastAsia="Times New Roman" w:hAnsi="Times New Roman" w:cs="Times New Roman"/>
          <w:sz w:val="24"/>
          <w:szCs w:val="24"/>
          <w:lang w:val="en-US"/>
        </w:rPr>
        <w:lastRenderedPageBreak/>
        <w:t xml:space="preserve">stabilitas berkala sangat diperlukan untuk memastikan bahwa sediaan tetap memenuhi spesifikasi selama penyimpanan (Eliasari, 2021).  </w:t>
      </w:r>
    </w:p>
    <w:p w:rsidR="00855F9C" w:rsidRPr="004E1F49" w:rsidRDefault="00855F9C" w:rsidP="00855F9C">
      <w:pPr>
        <w:pStyle w:val="Heading2"/>
        <w:numPr>
          <w:ilvl w:val="1"/>
          <w:numId w:val="2"/>
        </w:numPr>
        <w:spacing w:after="0" w:line="480" w:lineRule="auto"/>
        <w:ind w:left="709" w:hanging="709"/>
        <w:rPr>
          <w:color w:val="000000" w:themeColor="text1"/>
        </w:rPr>
      </w:pPr>
      <w:bookmarkStart w:id="606" w:name="_Toc228909516"/>
      <w:r w:rsidRPr="004E1F49">
        <w:rPr>
          <w:color w:val="000000" w:themeColor="text1"/>
        </w:rPr>
        <w:t>Kulit</w:t>
      </w:r>
      <w:bookmarkEnd w:id="606"/>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07" w:name="_Toc228909517"/>
      <w:r w:rsidRPr="004E1F49">
        <w:rPr>
          <w:rFonts w:ascii="Times New Roman" w:hAnsi="Times New Roman" w:cs="Times New Roman"/>
          <w:b/>
          <w:bCs/>
          <w:color w:val="000000" w:themeColor="text1"/>
          <w:lang w:val="en-US"/>
        </w:rPr>
        <w:t>Definisi Kulit</w:t>
      </w:r>
      <w:bookmarkEnd w:id="607"/>
    </w:p>
    <w:p w:rsidR="00855F9C" w:rsidRPr="004E1F49"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4E1F49">
        <w:rPr>
          <w:rFonts w:ascii="Times New Roman" w:hAnsi="Times New Roman" w:cs="Times New Roman"/>
          <w:bCs/>
          <w:color w:val="000000" w:themeColor="text1"/>
          <w:sz w:val="24"/>
          <w:szCs w:val="24"/>
        </w:rPr>
        <w:t>Kulit adalah organ terluar dari tubuh yang melapisi tubuh manusia danmemiliki serangkaian fungsi yang sama di seluruh strukturnya. Kulit memilikibanyak fungsi, diantaranya sebagai pelindung tubuh dari berbagai hal yang dapatmembahayakan, sebagai alat indra peraba, serta berperan apabila berkaitan dengankondisi penyakit yang melibatkan kulit</w:t>
      </w:r>
      <w:sdt>
        <w:sdtPr>
          <w:rPr>
            <w:rFonts w:ascii="Times New Roman" w:hAnsi="Times New Roman" w:cs="Times New Roman"/>
            <w:bCs/>
            <w:color w:val="000000"/>
            <w:sz w:val="24"/>
            <w:szCs w:val="24"/>
            <w:lang w:val="en-US"/>
          </w:rPr>
          <w:tag w:val="MENDELEY_CITATION_v3_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"/>
          <w:id w:val="-449239322"/>
          <w:placeholder>
            <w:docPart w:val="1C0F995427B24B53BCC8DFFFEF074CC0"/>
          </w:placeholder>
        </w:sdtPr>
        <w:sdtContent>
          <w:r w:rsidRPr="004E1F49">
            <w:rPr>
              <w:rFonts w:ascii="Times New Roman" w:hAnsi="Times New Roman" w:cs="Times New Roman"/>
              <w:bCs/>
              <w:color w:val="000000"/>
              <w:sz w:val="24"/>
              <w:szCs w:val="24"/>
              <w:lang w:val="en-US"/>
            </w:rPr>
            <w:t>(Adhisa, 2020)</w:t>
          </w:r>
        </w:sdtContent>
      </w:sdt>
      <w:r w:rsidRPr="004E1F49">
        <w:rPr>
          <w:rFonts w:ascii="Times New Roman" w:hAnsi="Times New Roman" w:cs="Times New Roman"/>
          <w:bCs/>
          <w:color w:val="000000" w:themeColor="text1"/>
          <w:sz w:val="24"/>
          <w:szCs w:val="24"/>
          <w:lang w:val="en-US"/>
        </w:rPr>
        <w:t xml:space="preserve">. </w:t>
      </w:r>
    </w:p>
    <w:p w:rsidR="00855F9C" w:rsidRPr="004E1F49"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4E1F49">
        <w:rPr>
          <w:rFonts w:ascii="Times New Roman" w:hAnsi="Times New Roman" w:cs="Times New Roman"/>
          <w:color w:val="000000" w:themeColor="text1"/>
          <w:sz w:val="24"/>
          <w:szCs w:val="24"/>
          <w:lang w:val="en-US"/>
        </w:rPr>
        <w:t>Anatomi kulit dapat dilihat pada Gambar 2.5:</w:t>
      </w:r>
    </w:p>
    <w:p w:rsidR="00855F9C" w:rsidRPr="004E1F49" w:rsidRDefault="00855F9C" w:rsidP="00855F9C">
      <w:pPr>
        <w:pStyle w:val="ListParagraph"/>
        <w:spacing w:after="0" w:line="480" w:lineRule="auto"/>
        <w:ind w:left="0" w:firstLine="567"/>
        <w:jc w:val="center"/>
        <w:rPr>
          <w:rFonts w:ascii="Times New Roman" w:hAnsi="Times New Roman" w:cs="Times New Roman"/>
          <w:bCs/>
          <w:color w:val="000000" w:themeColor="text1"/>
          <w:sz w:val="24"/>
          <w:szCs w:val="24"/>
          <w:lang w:val="en-US"/>
        </w:rPr>
      </w:pPr>
      <w:r w:rsidRPr="004E1F49">
        <w:rPr>
          <w:rFonts w:ascii="Times New Roman" w:hAnsi="Times New Roman" w:cs="Times New Roman"/>
          <w:bCs/>
          <w:noProof/>
          <w:color w:val="000000" w:themeColor="text1"/>
          <w:sz w:val="24"/>
          <w:szCs w:val="24"/>
          <w:lang w:val="en-US"/>
        </w:rPr>
        <w:drawing>
          <wp:inline distT="0" distB="0" distL="0" distR="0">
            <wp:extent cx="3256098" cy="2355850"/>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91" t="2583" r="8279"/>
                    <a:stretch/>
                  </pic:blipFill>
                  <pic:spPr bwMode="auto">
                    <a:xfrm>
                      <a:off x="0" y="0"/>
                      <a:ext cx="3282549" cy="2374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F9C" w:rsidRPr="004E1F49" w:rsidRDefault="00855F9C" w:rsidP="00855F9C">
      <w:pPr>
        <w:pStyle w:val="Caption"/>
        <w:spacing w:after="0" w:line="480" w:lineRule="auto"/>
        <w:jc w:val="center"/>
        <w:rPr>
          <w:rFonts w:ascii="Times New Roman" w:hAnsi="Times New Roman" w:cs="Times New Roman"/>
          <w:b/>
          <w:bCs/>
          <w:i w:val="0"/>
          <w:iCs w:val="0"/>
          <w:color w:val="auto"/>
          <w:sz w:val="24"/>
          <w:szCs w:val="24"/>
          <w:lang w:val="en-US"/>
        </w:rPr>
      </w:pPr>
      <w:bookmarkStart w:id="608" w:name="_Toc209061579"/>
      <w:r w:rsidRPr="004E1F49">
        <w:rPr>
          <w:rFonts w:ascii="Times New Roman" w:hAnsi="Times New Roman" w:cs="Times New Roman"/>
          <w:b/>
          <w:bCs/>
          <w:i w:val="0"/>
          <w:iCs w:val="0"/>
          <w:color w:val="auto"/>
          <w:sz w:val="24"/>
          <w:szCs w:val="24"/>
        </w:rPr>
        <w:t xml:space="preserve">Gambar </w:t>
      </w:r>
      <w:r w:rsidRPr="004E1F49">
        <w:rPr>
          <w:rFonts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lang w:val="en-US"/>
        </w:rPr>
        <w:t>5</w:t>
      </w:r>
      <w:r w:rsidRPr="004E1F49">
        <w:rPr>
          <w:rFonts w:ascii="Times New Roman" w:hAnsi="Times New Roman" w:cs="Times New Roman"/>
          <w:b/>
          <w:bCs/>
          <w:i w:val="0"/>
          <w:iCs w:val="0"/>
          <w:color w:val="auto"/>
          <w:sz w:val="24"/>
          <w:szCs w:val="24"/>
          <w:lang w:val="en-US"/>
        </w:rPr>
        <w:t xml:space="preserve"> Anatomi Kulit</w:t>
      </w:r>
      <w:bookmarkEnd w:id="608"/>
      <w:r w:rsidRPr="004E1F49">
        <w:rPr>
          <w:rFonts w:ascii="Times New Roman" w:hAnsi="Times New Roman" w:cs="Times New Roman"/>
          <w:b/>
          <w:bCs/>
          <w:i w:val="0"/>
          <w:iCs w:val="0"/>
          <w:color w:val="auto"/>
          <w:sz w:val="24"/>
          <w:szCs w:val="24"/>
          <w:lang w:val="en-US"/>
        </w:rPr>
        <w:t xml:space="preserve"> (Chabibah et al., 2023)</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09" w:name="_Toc228909518"/>
      <w:r w:rsidRPr="004E1F49">
        <w:rPr>
          <w:rFonts w:ascii="Times New Roman" w:hAnsi="Times New Roman" w:cs="Times New Roman"/>
          <w:b/>
          <w:bCs/>
          <w:color w:val="000000" w:themeColor="text1"/>
          <w:lang w:val="en-US"/>
        </w:rPr>
        <w:t>Struktur Kulit</w:t>
      </w:r>
      <w:bookmarkEnd w:id="609"/>
    </w:p>
    <w:p w:rsidR="00855F9C" w:rsidRPr="004E1F49" w:rsidRDefault="00855F9C" w:rsidP="00855F9C">
      <w:pPr>
        <w:spacing w:after="0" w:line="480" w:lineRule="auto"/>
        <w:ind w:firstLine="709"/>
        <w:jc w:val="both"/>
        <w:rPr>
          <w:rFonts w:ascii="Times New Roman" w:hAnsi="Times New Roman" w:cs="Times New Roman"/>
          <w:sz w:val="24"/>
          <w:szCs w:val="24"/>
          <w:lang w:val="en-US"/>
        </w:rPr>
      </w:pPr>
      <w:r w:rsidRPr="004E1F49">
        <w:rPr>
          <w:rFonts w:ascii="Times New Roman" w:hAnsi="Times New Roman" w:cs="Times New Roman"/>
          <w:sz w:val="24"/>
          <w:szCs w:val="24"/>
        </w:rPr>
        <w:t xml:space="preserve">Struktur kulit manusia secara umum tersusun atas tiga lapisan utama, yaitu epidermis, dermis, dan hipodermis (subkutis), yang masing-masing memiliki karakteristik histologis dan fungsi spesifik. Menurut </w:t>
      </w:r>
      <w:r w:rsidRPr="004E1F49">
        <w:rPr>
          <w:rFonts w:ascii="Times New Roman" w:hAnsi="Times New Roman" w:cs="Times New Roman"/>
          <w:i/>
          <w:iCs/>
          <w:sz w:val="24"/>
          <w:szCs w:val="24"/>
        </w:rPr>
        <w:t>Principles of Anatomy and Physiology</w:t>
      </w:r>
      <w:r w:rsidRPr="004E1F49">
        <w:rPr>
          <w:rFonts w:ascii="Times New Roman" w:hAnsi="Times New Roman" w:cs="Times New Roman"/>
          <w:sz w:val="24"/>
          <w:szCs w:val="24"/>
          <w:lang w:val="en-US"/>
        </w:rPr>
        <w:t xml:space="preserve"> pengertian tiga lapisan ini adalah sebagai berikut :</w:t>
      </w:r>
    </w:p>
    <w:p w:rsidR="00855F9C" w:rsidRPr="004E1F49" w:rsidRDefault="00855F9C" w:rsidP="00855F9C">
      <w:pPr>
        <w:pStyle w:val="ListParagraph"/>
        <w:numPr>
          <w:ilvl w:val="0"/>
          <w:numId w:val="22"/>
        </w:numPr>
        <w:spacing w:after="0" w:line="480" w:lineRule="auto"/>
        <w:ind w:left="709"/>
        <w:jc w:val="both"/>
        <w:rPr>
          <w:rFonts w:ascii="Times New Roman" w:hAnsi="Times New Roman" w:cs="Times New Roman"/>
          <w:sz w:val="24"/>
          <w:szCs w:val="24"/>
        </w:rPr>
      </w:pPr>
      <w:r w:rsidRPr="004E1F49">
        <w:rPr>
          <w:rFonts w:ascii="Times New Roman" w:hAnsi="Times New Roman" w:cs="Times New Roman"/>
          <w:sz w:val="24"/>
          <w:szCs w:val="24"/>
        </w:rPr>
        <w:lastRenderedPageBreak/>
        <w:t>Epidermismerupakan lapisan paling luar yang tersusun dari epitel berlapis gepeng berkeratin tanpa pembuluh darah (avaskular). Epidermis terdiri atas beberapa strata, yaitu stratum basale, stratum spinosum, stratum granulosum, stratum lucidum (hanya terdapat pada kulit tebal seperti telapak tangan dan kaki), serta stratum corneum. Sel utama pada epidermis adalah keratinosit yang berperan dalam produksi keratin sebagai pelindung terhadap gesekan dan invasi mikroorganisme, serta terdapat pula melanosit yang menghasilkan melanin untuk perlindungan terhadap radiasi ultraviolet, sel Langerhans yang berfungsi dalam sistem imun, dan sel Merkel yang berperan dalam persepsi sensorik (Tortora &amp; Derrickson, 2017).</w:t>
      </w:r>
    </w:p>
    <w:p w:rsidR="00855F9C" w:rsidRPr="004E1F49" w:rsidRDefault="00855F9C" w:rsidP="00855F9C">
      <w:pPr>
        <w:pStyle w:val="ListParagraph"/>
        <w:numPr>
          <w:ilvl w:val="0"/>
          <w:numId w:val="22"/>
        </w:numPr>
        <w:spacing w:after="0" w:line="480" w:lineRule="auto"/>
        <w:ind w:left="709"/>
        <w:jc w:val="both"/>
        <w:rPr>
          <w:rFonts w:ascii="Times New Roman" w:hAnsi="Times New Roman" w:cs="Times New Roman"/>
          <w:sz w:val="24"/>
          <w:szCs w:val="24"/>
        </w:rPr>
      </w:pPr>
      <w:r w:rsidRPr="004E1F49">
        <w:rPr>
          <w:rFonts w:ascii="Times New Roman" w:hAnsi="Times New Roman" w:cs="Times New Roman"/>
          <w:sz w:val="24"/>
          <w:szCs w:val="24"/>
        </w:rPr>
        <w:t>Dermis</w:t>
      </w:r>
      <w:r w:rsidRPr="004E1F49">
        <w:rPr>
          <w:rFonts w:ascii="Times New Roman" w:hAnsi="Times New Roman" w:cs="Times New Roman"/>
          <w:sz w:val="24"/>
          <w:szCs w:val="24"/>
          <w:lang w:val="en-US"/>
        </w:rPr>
        <w:t xml:space="preserve"> merupakan l</w:t>
      </w:r>
      <w:r w:rsidRPr="004E1F49">
        <w:rPr>
          <w:rFonts w:ascii="Times New Roman" w:hAnsi="Times New Roman" w:cs="Times New Roman"/>
          <w:sz w:val="24"/>
          <w:szCs w:val="24"/>
        </w:rPr>
        <w:t>apisan kedua</w:t>
      </w:r>
      <w:r w:rsidRPr="004E1F49">
        <w:rPr>
          <w:rFonts w:ascii="Times New Roman" w:hAnsi="Times New Roman" w:cs="Times New Roman"/>
          <w:sz w:val="24"/>
          <w:szCs w:val="24"/>
          <w:lang w:val="en-US"/>
        </w:rPr>
        <w:t xml:space="preserve"> yang </w:t>
      </w:r>
      <w:r w:rsidRPr="004E1F49">
        <w:rPr>
          <w:rFonts w:ascii="Times New Roman" w:hAnsi="Times New Roman" w:cs="Times New Roman"/>
          <w:sz w:val="24"/>
          <w:szCs w:val="24"/>
        </w:rPr>
        <w:t xml:space="preserve">terletak di bawah epidermis dan tersusun atas jaringan ikat yang kaya akan serabut kolagen dan elastin yang memberikan kekuatan serta elastisitas pada kulit. Berdasarkan </w:t>
      </w:r>
      <w:r w:rsidRPr="004E1F49">
        <w:rPr>
          <w:rFonts w:ascii="Times New Roman" w:hAnsi="Times New Roman" w:cs="Times New Roman"/>
          <w:i/>
          <w:iCs/>
          <w:sz w:val="24"/>
          <w:szCs w:val="24"/>
        </w:rPr>
        <w:t>Junqueira's Basic Histology</w:t>
      </w:r>
      <w:r w:rsidRPr="004E1F49">
        <w:rPr>
          <w:rFonts w:ascii="Times New Roman" w:hAnsi="Times New Roman" w:cs="Times New Roman"/>
          <w:sz w:val="24"/>
          <w:szCs w:val="24"/>
        </w:rPr>
        <w:t xml:space="preserve">: </w:t>
      </w:r>
      <w:r w:rsidRPr="004E1F49">
        <w:rPr>
          <w:rFonts w:ascii="Times New Roman" w:hAnsi="Times New Roman" w:cs="Times New Roman"/>
          <w:i/>
          <w:iCs/>
          <w:sz w:val="24"/>
          <w:szCs w:val="24"/>
        </w:rPr>
        <w:t>Text and Atlas</w:t>
      </w:r>
      <w:r w:rsidRPr="004E1F49">
        <w:rPr>
          <w:rFonts w:ascii="Times New Roman" w:hAnsi="Times New Roman" w:cs="Times New Roman"/>
          <w:sz w:val="24"/>
          <w:szCs w:val="24"/>
        </w:rPr>
        <w:t>, dermis dibagi menjadi dua bagian, yaitu lapisan papiler dan retikuler. Lapisan papiler terdiri atas jaringan ikat longgar yang mengandung kapiler dan ujung saraf, sedangkan lapisan retikuler lebih tebal dan tersusun dari jaringan ikat padat tidak teratur. Pada dermis juga terdapat berbagai struktur tambahan (</w:t>
      </w:r>
      <w:r w:rsidRPr="004E1F49">
        <w:rPr>
          <w:rFonts w:ascii="Times New Roman" w:hAnsi="Times New Roman" w:cs="Times New Roman"/>
          <w:i/>
          <w:iCs/>
          <w:sz w:val="24"/>
          <w:szCs w:val="24"/>
        </w:rPr>
        <w:t>appendages</w:t>
      </w:r>
      <w:r w:rsidRPr="004E1F49">
        <w:rPr>
          <w:rFonts w:ascii="Times New Roman" w:hAnsi="Times New Roman" w:cs="Times New Roman"/>
          <w:sz w:val="24"/>
          <w:szCs w:val="24"/>
        </w:rPr>
        <w:t>) seperti folikel rambut, kelenjar sebasea, dan kelenjar keringat, yang berperan dalam fungsi proteksi, termoregulasi, serta ekskresi. Selain itu, dermis memiliki pembuluh darah dan limfe yang penting dalam nutrisi jaringan serta respons imun (Mescher, 2018).</w:t>
      </w:r>
    </w:p>
    <w:p w:rsidR="00855F9C" w:rsidRPr="004E1F49" w:rsidRDefault="00855F9C" w:rsidP="00855F9C">
      <w:pPr>
        <w:pStyle w:val="ListParagraph"/>
        <w:numPr>
          <w:ilvl w:val="0"/>
          <w:numId w:val="22"/>
        </w:numPr>
        <w:spacing w:after="0" w:line="480" w:lineRule="auto"/>
        <w:ind w:left="709"/>
        <w:jc w:val="both"/>
        <w:rPr>
          <w:rFonts w:ascii="Times New Roman" w:hAnsi="Times New Roman" w:cs="Times New Roman"/>
          <w:sz w:val="24"/>
          <w:szCs w:val="24"/>
        </w:rPr>
      </w:pPr>
      <w:r w:rsidRPr="004E1F49">
        <w:rPr>
          <w:rFonts w:ascii="Times New Roman" w:hAnsi="Times New Roman" w:cs="Times New Roman"/>
          <w:sz w:val="24"/>
          <w:szCs w:val="24"/>
        </w:rPr>
        <w:lastRenderedPageBreak/>
        <w:t>Hipodermis</w:t>
      </w:r>
      <w:r w:rsidRPr="004E1F49">
        <w:rPr>
          <w:rFonts w:ascii="Times New Roman" w:hAnsi="Times New Roman" w:cs="Times New Roman"/>
          <w:sz w:val="24"/>
          <w:szCs w:val="24"/>
          <w:lang w:val="en-US"/>
        </w:rPr>
        <w:t xml:space="preserve"> merupakan l</w:t>
      </w:r>
      <w:r w:rsidRPr="004E1F49">
        <w:rPr>
          <w:rFonts w:ascii="Times New Roman" w:hAnsi="Times New Roman" w:cs="Times New Roman"/>
          <w:sz w:val="24"/>
          <w:szCs w:val="24"/>
        </w:rPr>
        <w:t xml:space="preserve">apisan terdalam atau jaringan subkutan, yang terutama tersusun atas jaringan adiposa dan jaringan ikat longgar. Menurut </w:t>
      </w:r>
      <w:r w:rsidRPr="004E1F49">
        <w:rPr>
          <w:rFonts w:ascii="Times New Roman" w:hAnsi="Times New Roman" w:cs="Times New Roman"/>
          <w:i/>
          <w:iCs/>
          <w:sz w:val="24"/>
          <w:szCs w:val="24"/>
        </w:rPr>
        <w:t>Guyton and Hall Textbook of Medical Physiology</w:t>
      </w:r>
      <w:r w:rsidRPr="004E1F49">
        <w:rPr>
          <w:rFonts w:ascii="Times New Roman" w:hAnsi="Times New Roman" w:cs="Times New Roman"/>
          <w:sz w:val="24"/>
          <w:szCs w:val="24"/>
        </w:rPr>
        <w:t>, hipodermis berfungsi sebagai penyimpan energi, bantalan mekanis terhadap trauma, serta isolator panas untuk menjaga suhu tubuh. Lapisan ini juga berperan dalam menghubungkan kulit dengan jaringan di bawahnya seperti otot dan tulang, serta menjadi jalur bagi pembuluh darah besar dan saraf. Ketebalan hipodermis dapat bervariasi tergantung pada lokasi tubuh, jenis kelamin, serta status nutrisi individu (Guyton &amp; Hall, 2021).</w:t>
      </w:r>
    </w:p>
    <w:p w:rsidR="00855F9C" w:rsidRPr="004E1F49" w:rsidRDefault="00855F9C" w:rsidP="00855F9C">
      <w:pPr>
        <w:pStyle w:val="ListParagraph"/>
        <w:spacing w:after="0" w:line="480" w:lineRule="auto"/>
        <w:ind w:left="0" w:firstLine="709"/>
        <w:jc w:val="both"/>
        <w:rPr>
          <w:rFonts w:ascii="Times New Roman" w:eastAsia="Times New Roman" w:hAnsi="Times New Roman" w:cs="Times New Roman"/>
          <w:sz w:val="24"/>
          <w:szCs w:val="24"/>
          <w:lang w:val="en-US"/>
        </w:rPr>
      </w:pPr>
      <w:r w:rsidRPr="004E1F49">
        <w:rPr>
          <w:rFonts w:ascii="Times New Roman" w:hAnsi="Times New Roman" w:cs="Times New Roman"/>
          <w:sz w:val="24"/>
          <w:szCs w:val="24"/>
        </w:rPr>
        <w:t>Strukturkulit yang kompleks ini memungkinkan kulit menjalankan berbagai fungsi vital, antara lain sebagai pelindung (</w:t>
      </w:r>
      <w:r w:rsidRPr="004E1F49">
        <w:rPr>
          <w:rFonts w:ascii="Times New Roman" w:hAnsi="Times New Roman" w:cs="Times New Roman"/>
          <w:i/>
          <w:iCs/>
          <w:sz w:val="24"/>
          <w:szCs w:val="24"/>
        </w:rPr>
        <w:t>barrier</w:t>
      </w:r>
      <w:r w:rsidRPr="004E1F49">
        <w:rPr>
          <w:rFonts w:ascii="Times New Roman" w:hAnsi="Times New Roman" w:cs="Times New Roman"/>
          <w:sz w:val="24"/>
          <w:szCs w:val="24"/>
        </w:rPr>
        <w:t>) terhadap faktor eksternal, pengatur suhu tubuh, organ sensorik, serta berperan dalam sintesis vitamin D. Interaksi antara ketiga lapisan tersebut menunjukkan bahwa kulit bukan hanya sebagai penutup tubuh, tetapi juga sebagai organ multifungsi yang sangat penting dalam mempertahankan homeostasis tubuh manusia(Guyton &amp; Hall, 2021).</w:t>
      </w:r>
    </w:p>
    <w:p w:rsidR="00855F9C" w:rsidRPr="004E1F49" w:rsidRDefault="00855F9C" w:rsidP="00855F9C">
      <w:pPr>
        <w:pStyle w:val="Heading3"/>
        <w:numPr>
          <w:ilvl w:val="2"/>
          <w:numId w:val="2"/>
        </w:numPr>
        <w:spacing w:before="0" w:line="480" w:lineRule="auto"/>
        <w:ind w:left="709" w:hanging="709"/>
        <w:jc w:val="both"/>
        <w:rPr>
          <w:rFonts w:ascii="Times New Roman" w:hAnsi="Times New Roman" w:cs="Times New Roman"/>
          <w:b/>
          <w:color w:val="000000" w:themeColor="text1"/>
          <w:lang w:val="en-US"/>
        </w:rPr>
      </w:pPr>
      <w:bookmarkStart w:id="610" w:name="_Toc228909519"/>
      <w:r w:rsidRPr="004E1F49">
        <w:rPr>
          <w:rFonts w:ascii="Times New Roman" w:hAnsi="Times New Roman" w:cs="Times New Roman"/>
          <w:b/>
          <w:color w:val="000000" w:themeColor="text1"/>
          <w:lang w:val="en-US"/>
        </w:rPr>
        <w:t>Fungsi Kulit</w:t>
      </w:r>
      <w:bookmarkEnd w:id="610"/>
    </w:p>
    <w:p w:rsidR="00855F9C" w:rsidRPr="004E1F49" w:rsidRDefault="00855F9C" w:rsidP="00855F9C">
      <w:pPr>
        <w:spacing w:after="0" w:line="480" w:lineRule="auto"/>
        <w:ind w:firstLine="720"/>
        <w:jc w:val="both"/>
        <w:rPr>
          <w:rFonts w:ascii="Times New Roman" w:hAnsi="Times New Roman" w:cs="Times New Roman"/>
          <w:sz w:val="24"/>
          <w:szCs w:val="24"/>
        </w:rPr>
      </w:pPr>
      <w:r w:rsidRPr="004E1F49">
        <w:rPr>
          <w:rFonts w:ascii="Times New Roman" w:hAnsi="Times New Roman" w:cs="Times New Roman"/>
          <w:sz w:val="24"/>
          <w:szCs w:val="24"/>
          <w:lang w:val="en-US"/>
        </w:rPr>
        <w:t xml:space="preserve">Kulit </w:t>
      </w:r>
      <w:r w:rsidRPr="004E1F49">
        <w:rPr>
          <w:rFonts w:ascii="Times New Roman" w:hAnsi="Times New Roman" w:cs="Times New Roman"/>
          <w:sz w:val="24"/>
          <w:szCs w:val="24"/>
        </w:rPr>
        <w:t xml:space="preserve">mempunyai fungsi bermacam-macam untuk menyesuaikan dengan lingkunganantara lain sebagai berikut : </w:t>
      </w:r>
    </w:p>
    <w:p w:rsidR="00855F9C" w:rsidRPr="004E1F49"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4E1F49">
        <w:rPr>
          <w:rFonts w:ascii="Times New Roman" w:hAnsi="Times New Roman" w:cs="Times New Roman"/>
          <w:sz w:val="24"/>
          <w:szCs w:val="24"/>
        </w:rPr>
        <w:t xml:space="preserve">Fungsi proteksi </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4E1F49">
        <w:rPr>
          <w:rFonts w:ascii="Times New Roman" w:hAnsi="Times New Roman" w:cs="Times New Roman"/>
          <w:sz w:val="24"/>
          <w:szCs w:val="24"/>
        </w:rPr>
        <w:t>Kulit menjaga bagian dalam tubu</w:t>
      </w:r>
      <w:r w:rsidRPr="00FB199D">
        <w:rPr>
          <w:rFonts w:ascii="Times New Roman" w:hAnsi="Times New Roman" w:cs="Times New Roman"/>
          <w:sz w:val="24"/>
          <w:szCs w:val="24"/>
        </w:rPr>
        <w:t xml:space="preserve">h terhadap gangguan fisik atau mekanik (tarikan gesekan, dan tekanan), gangguan kimia ( zat-zat kimia yang iritan), dan gangguan bersifat panas (radiasi, sinar </w:t>
      </w:r>
      <w:r w:rsidRPr="00FB199D">
        <w:rPr>
          <w:rFonts w:ascii="Times New Roman" w:hAnsi="Times New Roman" w:cs="Times New Roman"/>
          <w:i/>
          <w:iCs/>
          <w:sz w:val="24"/>
          <w:szCs w:val="24"/>
        </w:rPr>
        <w:t>ultraviolet</w:t>
      </w:r>
      <w:r w:rsidRPr="00FB199D">
        <w:rPr>
          <w:rFonts w:ascii="Times New Roman" w:hAnsi="Times New Roman" w:cs="Times New Roman"/>
          <w:sz w:val="24"/>
          <w:szCs w:val="24"/>
        </w:rPr>
        <w:t xml:space="preserve">), dan gangguan infeksi luar. </w:t>
      </w:r>
    </w:p>
    <w:p w:rsidR="00855F9C" w:rsidRPr="00FB199D"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lastRenderedPageBreak/>
        <w:t xml:space="preserve">Fungsi absorpsi </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Kulit yang sehat tidak mudah menyerap air, larutan dan benda padat tetapi cairan yangmudah menguap lebih mudah diserap, begitupun yang larut lemak. Permeabilitas kulit terhadap O</w:t>
      </w:r>
      <w:r w:rsidRPr="00FB199D">
        <w:rPr>
          <w:rFonts w:ascii="Times New Roman" w:hAnsi="Times New Roman" w:cs="Times New Roman"/>
          <w:sz w:val="24"/>
          <w:szCs w:val="24"/>
          <w:vertAlign w:val="subscript"/>
        </w:rPr>
        <w:t>2</w:t>
      </w:r>
      <w:r w:rsidRPr="00FB199D">
        <w:rPr>
          <w:rFonts w:ascii="Times New Roman" w:hAnsi="Times New Roman" w:cs="Times New Roman"/>
          <w:sz w:val="24"/>
          <w:szCs w:val="24"/>
        </w:rPr>
        <w:t>, CO</w:t>
      </w:r>
      <w:r w:rsidRPr="00FB199D">
        <w:rPr>
          <w:rFonts w:ascii="Times New Roman" w:hAnsi="Times New Roman" w:cs="Times New Roman"/>
          <w:sz w:val="24"/>
          <w:szCs w:val="24"/>
          <w:vertAlign w:val="subscript"/>
        </w:rPr>
        <w:t>2</w:t>
      </w:r>
      <w:r w:rsidRPr="00FB199D">
        <w:rPr>
          <w:rFonts w:ascii="Times New Roman" w:hAnsi="Times New Roman" w:cs="Times New Roman"/>
          <w:sz w:val="24"/>
          <w:szCs w:val="24"/>
        </w:rPr>
        <w:t xml:space="preserve"> dan uap air memungkinkan kulit ikut mengambil bagian pada fungsi respirasi. Kemampuanabsorpsi kulit dipengaruhi oleh tebal tipisnya kulit, hidrasi, metabolisme dan jenis vehikulum.</w:t>
      </w:r>
    </w:p>
    <w:p w:rsidR="00855F9C" w:rsidRPr="00FB199D"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 xml:space="preserve">Fungsi ekskresi </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Kelenjar kulit mengeluarkan zat-zat yang tidak berguna lagi atau sisa metabolisme dalam tubuh berupa NaCl, urea, asam urat, dan amonia.</w:t>
      </w:r>
    </w:p>
    <w:p w:rsidR="00855F9C" w:rsidRPr="00FB199D"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 xml:space="preserve">Fungsi persepsi </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 xml:space="preserve">Kulit mengandung ujung-ujung saraf sensorik di dermis dan subkutis sehingga kulit mampu mengenali rangsangan yang diberikan. Rangsangan panas diperankan oleh badan ruffini di dermis dan subkutis, rangsangan dingin diperankan oleh badan krause yang terletak di dermis, rangsangan rabaan diperankan oleh badan meissner yang terletak di papila dermis, dan rangsangan tekanan diperankan oleh badan paccinidi epidermis. </w:t>
      </w:r>
    </w:p>
    <w:p w:rsidR="00855F9C" w:rsidRPr="00FB199D"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 xml:space="preserve">Fungsi pengaturan suhu tubuh (termoregulasi) </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Kulit melakukan fungsi ini dengan cara mengekskresikan keringat dan mengerutkan (otot berkontraksi) pembuluh darah kulit. Di waktu suhu dingin,peredaran darah di kulit berkurang guna mempertahankan suhu badan. Pada waktu suhu panas, peredaran darah dikulit meningkat dan terjadi penguapan keringat dari kelenjar keringat sehingga suhu tubuh dapat dijaga tidak terlalu panas.</w:t>
      </w:r>
    </w:p>
    <w:p w:rsidR="00855F9C" w:rsidRPr="00FB199D" w:rsidRDefault="00855F9C" w:rsidP="00855F9C">
      <w:pPr>
        <w:pStyle w:val="ListParagraph"/>
        <w:numPr>
          <w:ilvl w:val="0"/>
          <w:numId w:val="19"/>
        </w:numPr>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lastRenderedPageBreak/>
        <w:t>Fungsi pembentukan pigmen Sel</w:t>
      </w:r>
    </w:p>
    <w:p w:rsidR="00855F9C" w:rsidRPr="00FB199D" w:rsidRDefault="00855F9C" w:rsidP="00855F9C">
      <w:pPr>
        <w:pStyle w:val="ListParagraph"/>
        <w:spacing w:after="0" w:line="480" w:lineRule="auto"/>
        <w:ind w:left="709"/>
        <w:jc w:val="both"/>
        <w:rPr>
          <w:rFonts w:ascii="Times New Roman" w:hAnsi="Times New Roman" w:cs="Times New Roman"/>
          <w:sz w:val="24"/>
          <w:szCs w:val="24"/>
        </w:rPr>
      </w:pPr>
      <w:r w:rsidRPr="00FB199D">
        <w:rPr>
          <w:rFonts w:ascii="Times New Roman" w:hAnsi="Times New Roman" w:cs="Times New Roman"/>
          <w:sz w:val="24"/>
          <w:szCs w:val="24"/>
        </w:rPr>
        <w:t xml:space="preserve">Pembentukpigmen (melanosit) terletak di lapisan basal dan sel ini berasal dari rigi saraf </w:t>
      </w:r>
      <w:sdt>
        <w:sdtPr>
          <w:rPr>
            <w:rFonts w:ascii="Times New Roman" w:hAnsi="Times New Roman" w:cs="Times New Roman"/>
            <w:color w:val="000000"/>
            <w:sz w:val="24"/>
            <w:szCs w:val="24"/>
          </w:rPr>
          <w:tag w:val="MENDELEY_CITATION_v3_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"/>
          <w:id w:val="-939222290"/>
          <w:placeholder>
            <w:docPart w:val="98CE306F5DCE4F3DBA38B4DDE9E4F65E"/>
          </w:placeholder>
        </w:sdtPr>
        <w:sdtContent>
          <w:r w:rsidRPr="00FB199D">
            <w:rPr>
              <w:rFonts w:ascii="Times New Roman" w:hAnsi="Times New Roman" w:cs="Times New Roman"/>
              <w:color w:val="000000"/>
              <w:sz w:val="24"/>
              <w:szCs w:val="24"/>
            </w:rPr>
            <w:t>(Migus, 2023)</w:t>
          </w:r>
        </w:sdtContent>
      </w:sdt>
      <w:r w:rsidRPr="00FB199D">
        <w:rPr>
          <w:rFonts w:ascii="Times New Roman" w:hAnsi="Times New Roman" w:cs="Times New Roman"/>
          <w:sz w:val="24"/>
          <w:szCs w:val="24"/>
        </w:rPr>
        <w:t>.</w:t>
      </w:r>
    </w:p>
    <w:p w:rsidR="00855F9C" w:rsidRPr="00FB199D" w:rsidRDefault="00855F9C" w:rsidP="00855F9C">
      <w:pPr>
        <w:pStyle w:val="Heading2"/>
        <w:numPr>
          <w:ilvl w:val="1"/>
          <w:numId w:val="2"/>
        </w:numPr>
        <w:spacing w:after="0" w:line="480" w:lineRule="auto"/>
        <w:ind w:left="709" w:hanging="709"/>
        <w:rPr>
          <w:color w:val="000000" w:themeColor="text1"/>
        </w:rPr>
      </w:pPr>
      <w:bookmarkStart w:id="611" w:name="_Toc228909520"/>
      <w:r w:rsidRPr="00FB199D">
        <w:rPr>
          <w:color w:val="000000" w:themeColor="text1"/>
        </w:rPr>
        <w:t>Monografi Bahan Pembuatan Gel</w:t>
      </w:r>
      <w:bookmarkEnd w:id="611"/>
    </w:p>
    <w:p w:rsidR="00855F9C" w:rsidRPr="00FB199D"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12" w:name="_Toc205334905"/>
      <w:bookmarkStart w:id="613" w:name="_Toc228909521"/>
      <w:r w:rsidRPr="00FB199D">
        <w:rPr>
          <w:rFonts w:ascii="Times New Roman" w:hAnsi="Times New Roman" w:cs="Times New Roman"/>
          <w:b/>
          <w:bCs/>
          <w:color w:val="000000" w:themeColor="text1"/>
          <w:lang w:val="en-US"/>
        </w:rPr>
        <w:t>Karbopol</w:t>
      </w:r>
      <w:bookmarkEnd w:id="612"/>
      <w:bookmarkEnd w:id="613"/>
    </w:p>
    <w:p w:rsidR="00855F9C" w:rsidRPr="00FB199D"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FB199D">
        <w:rPr>
          <w:rFonts w:ascii="Times New Roman" w:hAnsi="Times New Roman" w:cs="Times New Roman"/>
          <w:bCs/>
          <w:color w:val="000000" w:themeColor="text1"/>
          <w:sz w:val="24"/>
          <w:szCs w:val="24"/>
          <w:lang w:val="en-US"/>
        </w:rPr>
        <w:t xml:space="preserve">Pemerian : Karbopol digunakan dalam sediaan cair dan semisolid sebagai </w:t>
      </w:r>
      <w:r w:rsidRPr="00FB199D">
        <w:rPr>
          <w:rFonts w:ascii="Times New Roman" w:hAnsi="Times New Roman" w:cs="Times New Roman"/>
          <w:bCs/>
          <w:i/>
          <w:iCs/>
          <w:color w:val="000000" w:themeColor="text1"/>
          <w:sz w:val="24"/>
          <w:szCs w:val="24"/>
          <w:lang w:val="en-US"/>
        </w:rPr>
        <w:t>rheologi modifiers</w:t>
      </w:r>
      <w:r w:rsidRPr="00FB199D">
        <w:rPr>
          <w:rFonts w:ascii="Times New Roman" w:hAnsi="Times New Roman" w:cs="Times New Roman"/>
          <w:bCs/>
          <w:color w:val="000000" w:themeColor="text1"/>
          <w:sz w:val="24"/>
          <w:szCs w:val="24"/>
          <w:lang w:val="en-US"/>
        </w:rPr>
        <w:t xml:space="preserve">, termasuk krim, gel, </w:t>
      </w:r>
      <w:r w:rsidRPr="00FB199D">
        <w:rPr>
          <w:rFonts w:ascii="Times New Roman" w:hAnsi="Times New Roman" w:cs="Times New Roman"/>
          <w:bCs/>
          <w:i/>
          <w:iCs/>
          <w:color w:val="000000" w:themeColor="text1"/>
          <w:sz w:val="24"/>
          <w:szCs w:val="24"/>
          <w:lang w:val="en-US"/>
        </w:rPr>
        <w:t>lotion</w:t>
      </w:r>
      <w:r w:rsidRPr="00FB199D">
        <w:rPr>
          <w:rFonts w:ascii="Times New Roman" w:hAnsi="Times New Roman" w:cs="Times New Roman"/>
          <w:bCs/>
          <w:color w:val="000000" w:themeColor="text1"/>
          <w:sz w:val="24"/>
          <w:szCs w:val="24"/>
          <w:lang w:val="en-US"/>
        </w:rPr>
        <w:t xml:space="preserve"> dan salep yang digunakan untuk sediaan mata, rectal, topical dan vaginal. Karbopol warna putih, halus seperti benang, asam dan higroskopik yang sedikit berbau. Konsentrasi karbopol sebagai bahan pembentuk gel 0,5%-2,0%. Karbopol mengembang jika didispersikan dalam air dengan adanya zat-zat alkali seperti trietanolamin atau disopropanolamin untuk membentuk sediaan semipadat. Dalam sediaan nanogel biasa menggunakan konsentrasi 0,2%- 1% untuk menghinsari viskositas yang terlalu tinggi </w:t>
      </w:r>
      <w:r w:rsidR="00654170" w:rsidRPr="00FB199D">
        <w:rPr>
          <w:rFonts w:ascii="Times New Roman" w:hAnsi="Times New Roman" w:cs="Times New Roman"/>
          <w:bCs/>
          <w:color w:val="000000" w:themeColor="text1"/>
          <w:sz w:val="24"/>
          <w:szCs w:val="24"/>
          <w:lang w:val="en-US"/>
        </w:rPr>
        <w:fldChar w:fldCharType="begin" w:fldLock="1"/>
      </w:r>
      <w:r w:rsidRPr="00FB199D">
        <w:rPr>
          <w:rFonts w:ascii="Times New Roman" w:hAnsi="Times New Roman" w:cs="Times New Roman"/>
          <w:bCs/>
          <w:color w:val="000000" w:themeColor="text1"/>
          <w:sz w:val="24"/>
          <w:szCs w:val="24"/>
          <w:lang w:val="en-US"/>
        </w:rPr>
        <w:instrText>ADDIN CSL_CITATION {"citationItems":[{"id":"ITEM-1","itemData":{"id":"ITEM-1","issued":{"date-parts":[["2016"]]},"title":"No Title","type":"article-journal"},"uris":["http://www.mendeley.com/documents/?uuid=6e82b70f-b962-4c6e-bf37-c6bbb78e9458"]}],"mendeley":{"formattedCitation":"(&lt;i&gt;No Title&lt;/i&gt;, 2016)","manualFormatting":"(Ashar, 2016)","plainTextFormattedCitation":"(No Title, 2016)","previouslyFormattedCitation":"(&lt;i&gt;No Title&lt;/i&gt;, 2016)"},"properties":{"noteIndex":0},"schema":"https://github.com/citation-style-language/schema/raw/master/csl-citation.json"}</w:instrText>
      </w:r>
      <w:r w:rsidR="00654170" w:rsidRPr="00FB199D">
        <w:rPr>
          <w:rFonts w:ascii="Times New Roman" w:hAnsi="Times New Roman" w:cs="Times New Roman"/>
          <w:bCs/>
          <w:color w:val="000000" w:themeColor="text1"/>
          <w:sz w:val="24"/>
          <w:szCs w:val="24"/>
          <w:lang w:val="en-US"/>
        </w:rPr>
        <w:fldChar w:fldCharType="separate"/>
      </w:r>
      <w:r w:rsidRPr="00FB199D">
        <w:rPr>
          <w:rFonts w:ascii="Times New Roman" w:hAnsi="Times New Roman" w:cs="Times New Roman"/>
          <w:bCs/>
          <w:color w:val="000000" w:themeColor="text1"/>
          <w:sz w:val="24"/>
          <w:szCs w:val="24"/>
          <w:lang w:val="en-US"/>
        </w:rPr>
        <w:t>(Ashar, 2016)</w:t>
      </w:r>
      <w:r w:rsidR="00654170" w:rsidRPr="00FB199D">
        <w:rPr>
          <w:rFonts w:ascii="Times New Roman" w:hAnsi="Times New Roman" w:cs="Times New Roman"/>
          <w:bCs/>
          <w:color w:val="000000" w:themeColor="text1"/>
          <w:sz w:val="24"/>
          <w:szCs w:val="24"/>
          <w:lang w:val="en-US"/>
        </w:rPr>
        <w:fldChar w:fldCharType="end"/>
      </w:r>
      <w:r w:rsidRPr="00FB199D">
        <w:rPr>
          <w:rFonts w:ascii="Times New Roman" w:hAnsi="Times New Roman" w:cs="Times New Roman"/>
          <w:bCs/>
          <w:color w:val="000000" w:themeColor="text1"/>
          <w:sz w:val="24"/>
          <w:szCs w:val="24"/>
          <w:lang w:val="en-US"/>
        </w:rPr>
        <w:t xml:space="preserve">. </w:t>
      </w:r>
    </w:p>
    <w:p w:rsidR="00855F9C" w:rsidRPr="00FB199D"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14" w:name="_Toc205334906"/>
      <w:bookmarkStart w:id="615" w:name="_Toc228909522"/>
      <w:r w:rsidRPr="00FB199D">
        <w:rPr>
          <w:rFonts w:ascii="Times New Roman" w:hAnsi="Times New Roman" w:cs="Times New Roman"/>
          <w:b/>
          <w:bCs/>
          <w:color w:val="000000" w:themeColor="text1"/>
          <w:lang w:val="en-US"/>
        </w:rPr>
        <w:t>TEA</w:t>
      </w:r>
      <w:bookmarkEnd w:id="614"/>
      <w:bookmarkEnd w:id="615"/>
    </w:p>
    <w:p w:rsidR="00855F9C" w:rsidRPr="00FB199D" w:rsidRDefault="00855F9C" w:rsidP="00855F9C">
      <w:pPr>
        <w:pStyle w:val="ListParagraph"/>
        <w:spacing w:after="0" w:line="480" w:lineRule="auto"/>
        <w:ind w:left="0" w:firstLine="709"/>
        <w:jc w:val="both"/>
        <w:rPr>
          <w:rFonts w:ascii="Times New Roman" w:hAnsi="Times New Roman" w:cs="Times New Roman"/>
          <w:sz w:val="24"/>
          <w:szCs w:val="24"/>
          <w:lang w:val="en-US"/>
        </w:rPr>
      </w:pPr>
      <w:r w:rsidRPr="00FB199D">
        <w:rPr>
          <w:rFonts w:ascii="Times New Roman" w:hAnsi="Times New Roman" w:cs="Times New Roman"/>
          <w:bCs/>
          <w:color w:val="000000" w:themeColor="text1"/>
          <w:sz w:val="24"/>
          <w:szCs w:val="24"/>
          <w:lang w:val="en-US"/>
        </w:rPr>
        <w:t xml:space="preserve">Pemerian : Bentuk dari TEA adalah cairan kental, berwarna kuning pucat hingga tidak berwarna larut dalam kloroform dan etanol dapat bercampur dengan aseton. TEA biasanya berfungsi sebagai agen penetral pH dari karbomer dengan mengurangi tegangan permukaan dan meningkatkan kejernihan pada konsentrasi 2-4% w/v. Pada formulasi sediaan gel, konsentrasi TEA yang efektif dan stabil untuk menetral kan pH dan penjernih dari basis karbomer adalah 1% w/v </w:t>
      </w:r>
      <w:r w:rsidR="00654170" w:rsidRPr="00FB199D">
        <w:rPr>
          <w:rFonts w:ascii="Times New Roman" w:hAnsi="Times New Roman" w:cs="Times New Roman"/>
          <w:bCs/>
          <w:color w:val="000000" w:themeColor="text1"/>
          <w:sz w:val="24"/>
          <w:szCs w:val="24"/>
          <w:lang w:val="en-US"/>
        </w:rPr>
        <w:fldChar w:fldCharType="begin" w:fldLock="1"/>
      </w:r>
      <w:r w:rsidRPr="00FB199D">
        <w:rPr>
          <w:rFonts w:ascii="Times New Roman" w:hAnsi="Times New Roman" w:cs="Times New Roman"/>
          <w:bCs/>
          <w:color w:val="000000" w:themeColor="text1"/>
          <w:sz w:val="24"/>
          <w:szCs w:val="24"/>
          <w:lang w:val="en-US"/>
        </w:rPr>
        <w:instrText>ADDIN CSL_CITATION {"citationItems":[{"id":"ITEM-1","itemData":{"author":[{"dropping-particle":"Al","family":"Rowe","given":"R.C et","non-dropping-particle":"","parse-names":false,"suffix":""}],"id":"ITEM-1","issued":{"date-parts":[["2009"]]},"title":"Handbook of Pharmaceutical Excipients, 6th Ed.","type":"book"},"uris":["http://www.mendeley.com/documents/?uuid=bed2b0ba-d218-454e-a413-2a2b8d724d52"]}],"mendeley":{"formattedCitation":"(Rowe, 2009)","plainTextFormattedCitation":"(Rowe, 2009)","previouslyFormattedCitation":"(Rowe, 2009)"},"properties":{"noteIndex":0},"schema":"https://github.com/citation-style-language/schema/raw/master/csl-citation.json"}</w:instrText>
      </w:r>
      <w:r w:rsidR="00654170" w:rsidRPr="00FB199D">
        <w:rPr>
          <w:rFonts w:ascii="Times New Roman" w:hAnsi="Times New Roman" w:cs="Times New Roman"/>
          <w:bCs/>
          <w:color w:val="000000" w:themeColor="text1"/>
          <w:sz w:val="24"/>
          <w:szCs w:val="24"/>
          <w:lang w:val="en-US"/>
        </w:rPr>
        <w:fldChar w:fldCharType="separate"/>
      </w:r>
      <w:r w:rsidRPr="00FB199D">
        <w:rPr>
          <w:rFonts w:ascii="Times New Roman" w:hAnsi="Times New Roman" w:cs="Times New Roman"/>
          <w:bCs/>
          <w:color w:val="000000" w:themeColor="text1"/>
          <w:sz w:val="24"/>
          <w:szCs w:val="24"/>
          <w:lang w:val="en-US"/>
        </w:rPr>
        <w:t>(Rowe, 2009)</w:t>
      </w:r>
      <w:r w:rsidR="00654170" w:rsidRPr="00FB199D">
        <w:rPr>
          <w:rFonts w:ascii="Times New Roman" w:hAnsi="Times New Roman" w:cs="Times New Roman"/>
          <w:bCs/>
          <w:color w:val="000000" w:themeColor="text1"/>
          <w:sz w:val="24"/>
          <w:szCs w:val="24"/>
          <w:lang w:val="en-US"/>
        </w:rPr>
        <w:fldChar w:fldCharType="end"/>
      </w:r>
      <w:r w:rsidRPr="00FB199D">
        <w:rPr>
          <w:rFonts w:ascii="Times New Roman" w:hAnsi="Times New Roman" w:cs="Times New Roman"/>
          <w:bCs/>
          <w:color w:val="000000" w:themeColor="text1"/>
          <w:sz w:val="24"/>
          <w:szCs w:val="24"/>
          <w:lang w:val="en-US"/>
        </w:rPr>
        <w:t>.</w:t>
      </w:r>
    </w:p>
    <w:p w:rsidR="00855F9C" w:rsidRPr="00FB199D"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16" w:name="_Toc205334907"/>
      <w:bookmarkStart w:id="617" w:name="_Toc228909523"/>
      <w:r w:rsidRPr="00FB199D">
        <w:rPr>
          <w:rFonts w:ascii="Times New Roman" w:hAnsi="Times New Roman" w:cs="Times New Roman"/>
          <w:b/>
          <w:bCs/>
          <w:color w:val="000000" w:themeColor="text1"/>
          <w:lang w:val="en-US"/>
        </w:rPr>
        <w:lastRenderedPageBreak/>
        <w:t>Nipagin</w:t>
      </w:r>
      <w:bookmarkEnd w:id="616"/>
      <w:bookmarkEnd w:id="617"/>
    </w:p>
    <w:p w:rsidR="00855F9C" w:rsidRPr="00FB199D"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FB199D">
        <w:rPr>
          <w:rFonts w:ascii="Times New Roman" w:hAnsi="Times New Roman" w:cs="Times New Roman"/>
          <w:bCs/>
          <w:color w:val="000000" w:themeColor="text1"/>
          <w:sz w:val="24"/>
          <w:szCs w:val="24"/>
          <w:lang w:val="en-US"/>
        </w:rPr>
        <w:t xml:space="preserve">Pemerian : Nipagin </w:t>
      </w:r>
      <w:r>
        <w:rPr>
          <w:rFonts w:ascii="Times New Roman" w:hAnsi="Times New Roman" w:cs="Times New Roman"/>
          <w:bCs/>
          <w:color w:val="000000" w:themeColor="text1"/>
          <w:sz w:val="24"/>
          <w:szCs w:val="24"/>
          <w:lang w:val="en-US"/>
        </w:rPr>
        <w:t>(</w:t>
      </w:r>
      <w:r w:rsidRPr="00FB199D">
        <w:rPr>
          <w:rFonts w:ascii="Times New Roman" w:hAnsi="Times New Roman" w:cs="Times New Roman"/>
          <w:bCs/>
          <w:color w:val="000000" w:themeColor="text1"/>
          <w:sz w:val="24"/>
          <w:szCs w:val="24"/>
          <w:lang w:val="en-US"/>
        </w:rPr>
        <w:t>metil paraben</w:t>
      </w:r>
      <w:r>
        <w:rPr>
          <w:rFonts w:ascii="Times New Roman" w:hAnsi="Times New Roman" w:cs="Times New Roman"/>
          <w:bCs/>
          <w:color w:val="000000" w:themeColor="text1"/>
          <w:sz w:val="24"/>
          <w:szCs w:val="24"/>
          <w:lang w:val="en-US"/>
        </w:rPr>
        <w:t xml:space="preserve">)merupakan pengawet dengan sinonim </w:t>
      </w:r>
      <w:r w:rsidRPr="00EB28B0">
        <w:rPr>
          <w:rFonts w:ascii="Times New Roman" w:hAnsi="Times New Roman" w:cs="Times New Roman"/>
          <w:bCs/>
          <w:color w:val="000000" w:themeColor="text1"/>
          <w:sz w:val="24"/>
          <w:szCs w:val="24"/>
          <w:lang w:val="en-US"/>
        </w:rPr>
        <w:t>preservatif</w:t>
      </w:r>
      <w:r w:rsidRPr="00FB199D">
        <w:rPr>
          <w:rFonts w:ascii="Times New Roman" w:hAnsi="Times New Roman" w:cs="Times New Roman"/>
          <w:bCs/>
          <w:color w:val="000000" w:themeColor="text1"/>
          <w:sz w:val="24"/>
          <w:szCs w:val="24"/>
          <w:lang w:val="en-US"/>
        </w:rPr>
        <w:t xml:space="preserve">memiliki pemerian yaitu hablur kecil, tidak berwarna atau serbuk hablur.putih dan tidak berbau. Metilparaben mengandung tidak kurang dari 98.0% dan tidak lebih dari 102,0% C₂H₂O, dihitung terhadap zat kering. Nipagin umumnya digunakan sebagai bahan pengawet pada suatu sediaan obat atau kosmetik. Pengawet merupakan bahan tambahan yang berfungsi menahan laju pertumbuhan bakteri atau jamur yang dapat menyebabkan kerusakan pada suatu sediaan. Berdasarkan peraturan yang telah ditetapkan oleh BPOM RI No. 23 tahun 2019 tentang persyaratan teknis bahan kosmetik yang diizinkan yaitu bahwa kadar nipagin tidak lebih dari 0,4% untuk konsentrasi tunggal dan 0,8% jika dikombinasikan dengan total semua paraben. Penggunaan nipagin atau metil paraben untuk sediaan topical adalah pada rentang konsentrasi 0,02%-0,3% (Rowe et al,. 2009; </w:t>
      </w:r>
      <w:r w:rsidR="00654170" w:rsidRPr="00FB199D">
        <w:rPr>
          <w:rFonts w:ascii="Times New Roman" w:hAnsi="Times New Roman" w:cs="Times New Roman"/>
          <w:bCs/>
          <w:color w:val="000000" w:themeColor="text1"/>
          <w:sz w:val="24"/>
          <w:szCs w:val="24"/>
          <w:lang w:val="en-US"/>
        </w:rPr>
        <w:fldChar w:fldCharType="begin" w:fldLock="1"/>
      </w:r>
      <w:r w:rsidRPr="00FB199D">
        <w:rPr>
          <w:rFonts w:ascii="Times New Roman" w:hAnsi="Times New Roman" w:cs="Times New Roman"/>
          <w:bCs/>
          <w:color w:val="000000" w:themeColor="text1"/>
          <w:sz w:val="24"/>
          <w:szCs w:val="24"/>
          <w:lang w:val="en-US"/>
        </w:rPr>
        <w:instrText>ADDIN CSL_CITATION {"citationItems":[{"id":"ITEM-1","itemData":{"author":[{"dropping-particle":"","family":"RI","given":"Depkes","non-dropping-particle":"","parse-names":false,"suffix":""}],"container-title":"Jakarta 2020","id":"ITEM-1","issued":{"date-parts":[["2020"]]},"title":"eputusan Menteri Kesehatan Republik Indonesia Nomor: Hk.01.07/Menkes/104/2020 Tentang Sebagai Penyakit Yang Dapat Menimbulkan Wabah dan Upaya Penanggulangannya.","type":"article-journal"},"uris":["http://www.mendeley.com/documents/?uuid=52f7ad6d-033f-4de9-b713-fb37e5090539"]}],"mendeley":{"formattedCitation":"(D. RI, 2020)","manualFormatting":"(Depkes RI, 2020)","plainTextFormattedCitation":"(D. RI, 2020)","previouslyFormattedCitation":"(D. RI, 2020)"},"properties":{"noteIndex":0},"schema":"https://github.com/citation-style-language/schema/raw/master/csl-citation.json"}</w:instrText>
      </w:r>
      <w:r w:rsidR="00654170" w:rsidRPr="00FB199D">
        <w:rPr>
          <w:rFonts w:ascii="Times New Roman" w:hAnsi="Times New Roman" w:cs="Times New Roman"/>
          <w:bCs/>
          <w:color w:val="000000" w:themeColor="text1"/>
          <w:sz w:val="24"/>
          <w:szCs w:val="24"/>
          <w:lang w:val="en-US"/>
        </w:rPr>
        <w:fldChar w:fldCharType="separate"/>
      </w:r>
      <w:r w:rsidRPr="00FB199D">
        <w:rPr>
          <w:rFonts w:ascii="Times New Roman" w:hAnsi="Times New Roman" w:cs="Times New Roman"/>
          <w:bCs/>
          <w:color w:val="000000" w:themeColor="text1"/>
          <w:sz w:val="24"/>
          <w:szCs w:val="24"/>
          <w:lang w:val="en-US"/>
        </w:rPr>
        <w:t>Depkes RI, 2020)</w:t>
      </w:r>
      <w:r w:rsidR="00654170" w:rsidRPr="00FB199D">
        <w:rPr>
          <w:rFonts w:ascii="Times New Roman" w:hAnsi="Times New Roman" w:cs="Times New Roman"/>
          <w:bCs/>
          <w:color w:val="000000" w:themeColor="text1"/>
          <w:sz w:val="24"/>
          <w:szCs w:val="24"/>
          <w:lang w:val="en-US"/>
        </w:rPr>
        <w:fldChar w:fldCharType="end"/>
      </w:r>
    </w:p>
    <w:p w:rsidR="00855F9C" w:rsidRPr="00FB199D"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18" w:name="_Toc228909524"/>
      <w:r w:rsidRPr="00FB199D">
        <w:rPr>
          <w:rFonts w:ascii="Times New Roman" w:hAnsi="Times New Roman" w:cs="Times New Roman"/>
          <w:b/>
          <w:bCs/>
          <w:color w:val="000000" w:themeColor="text1"/>
          <w:lang w:val="en-US"/>
        </w:rPr>
        <w:t>Propilenglikol</w:t>
      </w:r>
      <w:bookmarkEnd w:id="618"/>
    </w:p>
    <w:p w:rsidR="00855F9C" w:rsidRPr="00FB199D"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pPr>
      <w:r w:rsidRPr="00FB199D">
        <w:rPr>
          <w:rFonts w:ascii="Times New Roman" w:hAnsi="Times New Roman" w:cs="Times New Roman"/>
          <w:bCs/>
          <w:color w:val="000000" w:themeColor="text1"/>
          <w:sz w:val="24"/>
          <w:szCs w:val="24"/>
          <w:lang w:val="en-US"/>
        </w:rPr>
        <w:t>Pemerian : cairan kental, jernih, tidak berwarna, rasa khas, praktis tidak berbau, dan menyerap air pada udara lembab. Propilen glikol mengandung tidak kurang dari 99.5% C</w:t>
      </w:r>
      <w:r w:rsidRPr="00FB199D">
        <w:rPr>
          <w:rFonts w:ascii="Times New Roman" w:hAnsi="Times New Roman" w:cs="Times New Roman"/>
          <w:bCs/>
          <w:color w:val="000000" w:themeColor="text1"/>
          <w:sz w:val="24"/>
          <w:szCs w:val="24"/>
          <w:vertAlign w:val="subscript"/>
          <w:lang w:val="en-US"/>
        </w:rPr>
        <w:t>3</w:t>
      </w:r>
      <w:r w:rsidRPr="00FB199D">
        <w:rPr>
          <w:rFonts w:ascii="Times New Roman" w:hAnsi="Times New Roman" w:cs="Times New Roman"/>
          <w:bCs/>
          <w:color w:val="000000" w:themeColor="text1"/>
          <w:sz w:val="24"/>
          <w:szCs w:val="24"/>
          <w:lang w:val="en-US"/>
        </w:rPr>
        <w:t>H</w:t>
      </w:r>
      <w:r w:rsidRPr="00FB199D">
        <w:rPr>
          <w:rFonts w:ascii="Times New Roman" w:hAnsi="Times New Roman" w:cs="Times New Roman"/>
          <w:bCs/>
          <w:color w:val="000000" w:themeColor="text1"/>
          <w:sz w:val="24"/>
          <w:szCs w:val="24"/>
          <w:vertAlign w:val="subscript"/>
          <w:lang w:val="en-US"/>
        </w:rPr>
        <w:t>8</w:t>
      </w:r>
      <w:r w:rsidRPr="00FB199D">
        <w:rPr>
          <w:rFonts w:ascii="Times New Roman" w:hAnsi="Times New Roman" w:cs="Times New Roman"/>
          <w:bCs/>
          <w:color w:val="000000" w:themeColor="text1"/>
          <w:sz w:val="24"/>
          <w:szCs w:val="24"/>
          <w:lang w:val="en-US"/>
        </w:rPr>
        <w:t>O</w:t>
      </w:r>
      <w:r w:rsidRPr="00FB199D">
        <w:rPr>
          <w:rFonts w:ascii="Times New Roman" w:hAnsi="Times New Roman" w:cs="Times New Roman"/>
          <w:bCs/>
          <w:color w:val="000000" w:themeColor="text1"/>
          <w:sz w:val="24"/>
          <w:szCs w:val="24"/>
          <w:vertAlign w:val="subscript"/>
          <w:lang w:val="en-US"/>
        </w:rPr>
        <w:t>2</w:t>
      </w:r>
      <w:r w:rsidRPr="00FB199D">
        <w:rPr>
          <w:rFonts w:ascii="Times New Roman" w:hAnsi="Times New Roman" w:cs="Times New Roman"/>
          <w:bCs/>
          <w:color w:val="000000" w:themeColor="text1"/>
          <w:sz w:val="24"/>
          <w:szCs w:val="24"/>
          <w:lang w:val="en-US"/>
        </w:rPr>
        <w:t xml:space="preserve">. Menurut BPOM penggunaan propilenglikol yang dianjurkan tidak lebih dari 50% </w:t>
      </w:r>
      <w:r w:rsidR="00654170" w:rsidRPr="00FB199D">
        <w:rPr>
          <w:rFonts w:ascii="Times New Roman" w:hAnsi="Times New Roman" w:cs="Times New Roman"/>
          <w:bCs/>
          <w:color w:val="000000" w:themeColor="text1"/>
          <w:sz w:val="24"/>
          <w:szCs w:val="24"/>
          <w:lang w:val="en-US"/>
        </w:rPr>
        <w:fldChar w:fldCharType="begin" w:fldLock="1"/>
      </w:r>
      <w:r w:rsidRPr="00FB199D">
        <w:rPr>
          <w:rFonts w:ascii="Times New Roman" w:hAnsi="Times New Roman" w:cs="Times New Roman"/>
          <w:bCs/>
          <w:color w:val="000000" w:themeColor="text1"/>
          <w:sz w:val="24"/>
          <w:szCs w:val="24"/>
          <w:lang w:val="en-US"/>
        </w:rPr>
        <w:instrText>ADDIN CSL_CITATION {"citationItems":[{"id":"ITEM-1","itemData":{"author":[{"dropping-particle":"","family":"RI","given":"Depkes","non-dropping-particle":"","parse-names":false,"suffix":""}],"container-title":"Jakarta 2020","id":"ITEM-1","issued":{"date-parts":[["2020"]]},"title":"eputusan Menteri Kesehatan Republik Indonesia Nomor: Hk.01.07/Menkes/104/2020 Tentang Sebagai Penyakit Yang Dapat Menimbulkan Wabah dan Upaya Penanggulangannya.","type":"article-journal"},"uris":["http://www.mendeley.com/documents/?uuid=52f7ad6d-033f-4de9-b713-fb37e5090539"]}],"mendeley":{"formattedCitation":"(D. RI, 2020)","manualFormatting":"(Depkes RI, 2020)","plainTextFormattedCitation":"(D. RI, 2020)","previouslyFormattedCitation":"(D. RI, 2020)"},"properties":{"noteIndex":0},"schema":"https://github.com/citation-style-language/schema/raw/master/csl-citation.json"}</w:instrText>
      </w:r>
      <w:r w:rsidR="00654170" w:rsidRPr="00FB199D">
        <w:rPr>
          <w:rFonts w:ascii="Times New Roman" w:hAnsi="Times New Roman" w:cs="Times New Roman"/>
          <w:bCs/>
          <w:color w:val="000000" w:themeColor="text1"/>
          <w:sz w:val="24"/>
          <w:szCs w:val="24"/>
          <w:lang w:val="en-US"/>
        </w:rPr>
        <w:fldChar w:fldCharType="separate"/>
      </w:r>
      <w:r w:rsidRPr="00FB199D">
        <w:rPr>
          <w:rFonts w:ascii="Times New Roman" w:hAnsi="Times New Roman" w:cs="Times New Roman"/>
          <w:bCs/>
          <w:color w:val="000000" w:themeColor="text1"/>
          <w:sz w:val="24"/>
          <w:szCs w:val="24"/>
          <w:lang w:val="en-US"/>
        </w:rPr>
        <w:t>(Depkes RI, 2020)</w:t>
      </w:r>
      <w:r w:rsidR="00654170" w:rsidRPr="00FB199D">
        <w:rPr>
          <w:rFonts w:ascii="Times New Roman" w:hAnsi="Times New Roman" w:cs="Times New Roman"/>
          <w:bCs/>
          <w:color w:val="000000" w:themeColor="text1"/>
          <w:sz w:val="24"/>
          <w:szCs w:val="24"/>
          <w:lang w:val="en-US"/>
        </w:rPr>
        <w:fldChar w:fldCharType="end"/>
      </w:r>
      <w:r w:rsidRPr="00FB199D">
        <w:rPr>
          <w:rFonts w:ascii="Times New Roman" w:hAnsi="Times New Roman" w:cs="Times New Roman"/>
          <w:bCs/>
          <w:color w:val="000000" w:themeColor="text1"/>
          <w:sz w:val="24"/>
          <w:szCs w:val="24"/>
          <w:lang w:val="en-US"/>
        </w:rPr>
        <w:t>.</w:t>
      </w:r>
    </w:p>
    <w:p w:rsidR="00855F9C" w:rsidRPr="00FB199D" w:rsidRDefault="00855F9C" w:rsidP="00855F9C">
      <w:pPr>
        <w:pStyle w:val="Heading3"/>
        <w:numPr>
          <w:ilvl w:val="2"/>
          <w:numId w:val="2"/>
        </w:numPr>
        <w:spacing w:before="0" w:line="480" w:lineRule="auto"/>
        <w:ind w:left="709" w:hanging="709"/>
        <w:jc w:val="both"/>
        <w:rPr>
          <w:rFonts w:ascii="Times New Roman" w:hAnsi="Times New Roman" w:cs="Times New Roman"/>
          <w:b/>
          <w:bCs/>
          <w:color w:val="000000" w:themeColor="text1"/>
          <w:lang w:val="en-US"/>
        </w:rPr>
      </w:pPr>
      <w:bookmarkStart w:id="619" w:name="_Toc205334910"/>
      <w:bookmarkStart w:id="620" w:name="_Toc228909525"/>
      <w:r w:rsidRPr="00FB199D">
        <w:rPr>
          <w:rFonts w:ascii="Times New Roman" w:hAnsi="Times New Roman" w:cs="Times New Roman"/>
          <w:b/>
          <w:bCs/>
          <w:color w:val="000000" w:themeColor="text1"/>
          <w:lang w:val="en-US"/>
        </w:rPr>
        <w:t>Aquadest</w:t>
      </w:r>
      <w:bookmarkEnd w:id="619"/>
      <w:bookmarkEnd w:id="620"/>
    </w:p>
    <w:p w:rsidR="00855F9C" w:rsidRPr="00C72DFD" w:rsidRDefault="00855F9C" w:rsidP="00855F9C">
      <w:pPr>
        <w:pStyle w:val="ListParagraph"/>
        <w:spacing w:after="0" w:line="480" w:lineRule="auto"/>
        <w:ind w:left="0" w:firstLine="709"/>
        <w:jc w:val="both"/>
        <w:rPr>
          <w:rFonts w:ascii="Times New Roman" w:hAnsi="Times New Roman" w:cs="Times New Roman"/>
          <w:bCs/>
          <w:color w:val="000000" w:themeColor="text1"/>
          <w:sz w:val="24"/>
          <w:szCs w:val="24"/>
          <w:lang w:val="en-US"/>
        </w:rPr>
        <w:sectPr w:rsidR="00855F9C" w:rsidRPr="00C72DFD" w:rsidSect="00EA11C4">
          <w:headerReference w:type="even" r:id="rId13"/>
          <w:headerReference w:type="default" r:id="rId14"/>
          <w:headerReference w:type="first" r:id="rId15"/>
          <w:pgSz w:w="11906" w:h="16838" w:code="9"/>
          <w:pgMar w:top="1701" w:right="1701" w:bottom="1701" w:left="2268" w:header="720" w:footer="720" w:gutter="0"/>
          <w:pgNumType w:start="8"/>
          <w:cols w:space="708"/>
          <w:titlePg/>
          <w:docGrid w:linePitch="360"/>
        </w:sectPr>
      </w:pPr>
      <w:r w:rsidRPr="00FB199D">
        <w:rPr>
          <w:rFonts w:ascii="Times New Roman" w:hAnsi="Times New Roman" w:cs="Times New Roman"/>
          <w:bCs/>
          <w:color w:val="000000" w:themeColor="text1"/>
          <w:sz w:val="24"/>
          <w:szCs w:val="24"/>
          <w:lang w:val="en-US"/>
        </w:rPr>
        <w:t>Pemerian : cairan jernih, tidak berwarna, tidak berbau, dan tidak mempunyai rasa. Aquadest memiliki struktur kimia yaitu H</w:t>
      </w:r>
      <w:r w:rsidRPr="00FB199D">
        <w:rPr>
          <w:rFonts w:ascii="Times New Roman" w:hAnsi="Times New Roman" w:cs="Times New Roman"/>
          <w:bCs/>
          <w:color w:val="000000" w:themeColor="text1"/>
          <w:sz w:val="24"/>
          <w:szCs w:val="24"/>
          <w:vertAlign w:val="subscript"/>
          <w:lang w:val="en-US"/>
        </w:rPr>
        <w:t>2</w:t>
      </w:r>
      <w:r w:rsidRPr="00FB199D">
        <w:rPr>
          <w:rFonts w:ascii="Times New Roman" w:hAnsi="Times New Roman" w:cs="Times New Roman"/>
          <w:bCs/>
          <w:color w:val="000000" w:themeColor="text1"/>
          <w:sz w:val="24"/>
          <w:szCs w:val="24"/>
          <w:lang w:val="en-US"/>
        </w:rPr>
        <w:t xml:space="preserve">O. Aquadest (air murni) merupakan suatu pelarut yang penting dan memiliki kemampuan untuk melarutkan banyak zat seperti garam-garam, gula, asam dan banyak macam bahan </w:t>
      </w:r>
      <w:r w:rsidRPr="00FB199D">
        <w:rPr>
          <w:rFonts w:ascii="Times New Roman" w:hAnsi="Times New Roman" w:cs="Times New Roman"/>
          <w:bCs/>
          <w:color w:val="000000" w:themeColor="text1"/>
          <w:sz w:val="24"/>
          <w:szCs w:val="24"/>
          <w:lang w:val="en-US"/>
        </w:rPr>
        <w:lastRenderedPageBreak/>
        <w:t>organik sehingga aquadest disebut dengan pelarut universal. Aquadest adalah air dari hasil penyulingan (diuapkan dan disejukkan kembali) dan memiliki kandungan murni H</w:t>
      </w:r>
      <w:r w:rsidRPr="00FB199D">
        <w:rPr>
          <w:rFonts w:ascii="Times New Roman" w:hAnsi="Times New Roman" w:cs="Times New Roman"/>
          <w:bCs/>
          <w:color w:val="000000" w:themeColor="text1"/>
          <w:sz w:val="24"/>
          <w:szCs w:val="24"/>
          <w:vertAlign w:val="subscript"/>
          <w:lang w:val="en-US"/>
        </w:rPr>
        <w:t>2</w:t>
      </w:r>
      <w:r w:rsidRPr="00FB199D">
        <w:rPr>
          <w:rFonts w:ascii="Times New Roman" w:hAnsi="Times New Roman" w:cs="Times New Roman"/>
          <w:bCs/>
          <w:color w:val="000000" w:themeColor="text1"/>
          <w:sz w:val="24"/>
          <w:szCs w:val="24"/>
          <w:lang w:val="en-US"/>
        </w:rPr>
        <w:t xml:space="preserve">O </w:t>
      </w:r>
      <w:r w:rsidR="00654170" w:rsidRPr="00FB199D">
        <w:rPr>
          <w:rFonts w:ascii="Times New Roman" w:hAnsi="Times New Roman" w:cs="Times New Roman"/>
          <w:bCs/>
          <w:color w:val="000000" w:themeColor="text1"/>
          <w:sz w:val="24"/>
          <w:szCs w:val="24"/>
          <w:lang w:val="en-US"/>
        </w:rPr>
        <w:fldChar w:fldCharType="begin" w:fldLock="1"/>
      </w:r>
      <w:r w:rsidRPr="00FB199D">
        <w:rPr>
          <w:rFonts w:ascii="Times New Roman" w:hAnsi="Times New Roman" w:cs="Times New Roman"/>
          <w:bCs/>
          <w:color w:val="000000" w:themeColor="text1"/>
          <w:sz w:val="24"/>
          <w:szCs w:val="24"/>
          <w:lang w:val="en-US"/>
        </w:rPr>
        <w:instrText>ADDIN CSL_CITATION {"citationItems":[{"id":"ITEM-1","itemData":{"author":[{"dropping-particle":"","family":"POM","given":"Ditjen","non-dropping-particle":"","parse-names":false,"suffix":""}],"id":"ITEM-1","issued":{"date-parts":[["1979"]]},"publisher":"33, Jakarta, Depkes RI.","title":"Farmakope Indonesia Edisi Ketiga,","type":"book"},"uris":["http://www.mendeley.com/documents/?uuid=e87fb1dc-7ef0-4c35-a779-0e31b52ce8c4"]}],"mendeley":{"formattedCitation":"(POM, 1979)","manualFormatting":"(Dirjen POM, 1979)","plainTextFormattedCitation":"(POM, 1979)","previouslyFormattedCitation":"(POM, 1979)"},"properties":{"noteIndex":0},"schema":"https://github.com/citation-style-language/schema/raw/master/csl-citation.json"}</w:instrText>
      </w:r>
      <w:r w:rsidR="00654170" w:rsidRPr="00FB199D">
        <w:rPr>
          <w:rFonts w:ascii="Times New Roman" w:hAnsi="Times New Roman" w:cs="Times New Roman"/>
          <w:bCs/>
          <w:color w:val="000000" w:themeColor="text1"/>
          <w:sz w:val="24"/>
          <w:szCs w:val="24"/>
          <w:lang w:val="en-US"/>
        </w:rPr>
        <w:fldChar w:fldCharType="separate"/>
      </w:r>
      <w:r w:rsidRPr="00FB199D">
        <w:rPr>
          <w:rFonts w:ascii="Times New Roman" w:hAnsi="Times New Roman" w:cs="Times New Roman"/>
          <w:bCs/>
          <w:color w:val="000000" w:themeColor="text1"/>
          <w:sz w:val="24"/>
          <w:szCs w:val="24"/>
          <w:lang w:val="en-US"/>
        </w:rPr>
        <w:t>(Ditjen POM, 1979)</w:t>
      </w:r>
      <w:r w:rsidR="00654170" w:rsidRPr="00FB199D">
        <w:rPr>
          <w:rFonts w:ascii="Times New Roman" w:hAnsi="Times New Roman" w:cs="Times New Roman"/>
          <w:bCs/>
          <w:color w:val="000000" w:themeColor="text1"/>
          <w:sz w:val="24"/>
          <w:szCs w:val="24"/>
          <w:lang w:val="en-US"/>
        </w:rPr>
        <w:fldChar w:fldCharType="end"/>
      </w:r>
      <w:r w:rsidRPr="00C72DFD">
        <w:rPr>
          <w:rFonts w:ascii="Times New Roman" w:hAnsi="Times New Roman" w:cs="Times New Roman"/>
          <w:bCs/>
          <w:color w:val="000000" w:themeColor="text1"/>
          <w:sz w:val="24"/>
          <w:szCs w:val="24"/>
          <w:lang w:val="en-US"/>
        </w:rPr>
        <w:t>.</w:t>
      </w:r>
    </w:p>
    <w:p w:rsidR="00653891" w:rsidRPr="00855F9C" w:rsidRDefault="00653891" w:rsidP="00855F9C">
      <w:bookmarkStart w:id="621" w:name="_GoBack"/>
      <w:bookmarkEnd w:id="621"/>
    </w:p>
    <w:sectPr w:rsidR="00653891" w:rsidRPr="00855F9C" w:rsidSect="003B3C2F">
      <w:headerReference w:type="even" r:id="rId16"/>
      <w:headerReference w:type="default" r:id="rId17"/>
      <w:footerReference w:type="even" r:id="rId18"/>
      <w:footerReference w:type="default" r:id="rId19"/>
      <w:headerReference w:type="first" r:id="rId20"/>
      <w:footerReference w:type="first" r:id="rId2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137" w:rsidRDefault="008A7137" w:rsidP="00654170">
      <w:pPr>
        <w:spacing w:after="0" w:line="240" w:lineRule="auto"/>
      </w:pPr>
      <w:r>
        <w:separator/>
      </w:r>
    </w:p>
  </w:endnote>
  <w:endnote w:type="continuationSeparator" w:id="1">
    <w:p w:rsidR="008A7137" w:rsidRDefault="008A7137" w:rsidP="006541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B1" w:rsidRDefault="008A71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601" w:rsidRPr="00F77972" w:rsidRDefault="00654170">
    <w:pPr>
      <w:pStyle w:val="Footer"/>
      <w:jc w:val="center"/>
      <w:rPr>
        <w:rFonts w:ascii="Times New Roman" w:hAnsi="Times New Roman" w:cs="Times New Roman"/>
        <w:sz w:val="24"/>
        <w:szCs w:val="24"/>
      </w:rPr>
    </w:pPr>
    <w:r w:rsidRPr="00F77972">
      <w:rPr>
        <w:rFonts w:ascii="Times New Roman" w:hAnsi="Times New Roman" w:cs="Times New Roman"/>
        <w:sz w:val="24"/>
        <w:szCs w:val="24"/>
      </w:rPr>
      <w:fldChar w:fldCharType="begin"/>
    </w:r>
    <w:r w:rsidR="00855F9C" w:rsidRPr="00F77972">
      <w:rPr>
        <w:rFonts w:ascii="Times New Roman" w:hAnsi="Times New Roman" w:cs="Times New Roman"/>
        <w:sz w:val="24"/>
        <w:szCs w:val="24"/>
      </w:rPr>
      <w:instrText xml:space="preserve"> PAGE   \* MERGEFORMAT </w:instrText>
    </w:r>
    <w:r w:rsidRPr="00F77972">
      <w:rPr>
        <w:rFonts w:ascii="Times New Roman" w:hAnsi="Times New Roman" w:cs="Times New Roman"/>
        <w:sz w:val="24"/>
        <w:szCs w:val="24"/>
      </w:rPr>
      <w:fldChar w:fldCharType="separate"/>
    </w:r>
    <w:r w:rsidR="001069D6">
      <w:rPr>
        <w:rFonts w:ascii="Times New Roman" w:hAnsi="Times New Roman" w:cs="Times New Roman"/>
        <w:noProof/>
        <w:sz w:val="24"/>
        <w:szCs w:val="24"/>
      </w:rPr>
      <w:t>67</w:t>
    </w:r>
    <w:r w:rsidRPr="00F77972">
      <w:rPr>
        <w:rFonts w:ascii="Times New Roman" w:hAnsi="Times New Roman" w:cs="Times New Roman"/>
        <w:noProof/>
        <w:sz w:val="24"/>
        <w:szCs w:val="24"/>
      </w:rPr>
      <w:fldChar w:fldCharType="end"/>
    </w:r>
    <w:r>
      <w:rPr>
        <w:rFonts w:ascii="Times New Roman" w:hAnsi="Times New Roman" w:cs="Times New Roman"/>
        <w:noProof/>
        <w:sz w:val="24"/>
        <w:szCs w:val="24"/>
      </w:rPr>
    </w:r>
  </w:p>
  <w:p w:rsidR="00CC0601" w:rsidRDefault="008A713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601" w:rsidRDefault="008A7137" w:rsidP="00977C82">
    <w:pPr>
      <w:pStyle w:val="Footer"/>
    </w:pPr>
  </w:p>
  <w:p w:rsidR="00CC0601" w:rsidRPr="00857879" w:rsidRDefault="008A7137">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137" w:rsidRDefault="008A7137" w:rsidP="00654170">
      <w:pPr>
        <w:spacing w:after="0" w:line="240" w:lineRule="auto"/>
      </w:pPr>
      <w:r>
        <w:separator/>
      </w:r>
    </w:p>
  </w:footnote>
  <w:footnote w:type="continuationSeparator" w:id="1">
    <w:p w:rsidR="008A7137" w:rsidRDefault="008A7137" w:rsidP="006541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F9C" w:rsidRDefault="006541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30" o:spid="_x0000_s2062" type="#_x0000_t75" style="position:absolute;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20991113"/>
      <w:docPartObj>
        <w:docPartGallery w:val="Page Numbers (Top of Page)"/>
        <w:docPartUnique/>
      </w:docPartObj>
    </w:sdtPr>
    <w:sdtEndPr>
      <w:rPr>
        <w:noProof/>
      </w:rPr>
    </w:sdtEndPr>
    <w:sdtContent>
      <w:p w:rsidR="00855F9C" w:rsidRPr="0053082D" w:rsidRDefault="00654170">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31" o:spid="_x0000_s2063" type="#_x0000_t75" style="position:absolute;left:0;text-align:left;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r w:rsidRPr="0053082D">
          <w:rPr>
            <w:rFonts w:ascii="Times New Roman" w:hAnsi="Times New Roman" w:cs="Times New Roman"/>
            <w:sz w:val="24"/>
            <w:szCs w:val="24"/>
          </w:rPr>
          <w:fldChar w:fldCharType="begin"/>
        </w:r>
        <w:r w:rsidR="00855F9C" w:rsidRPr="0053082D">
          <w:rPr>
            <w:rFonts w:ascii="Times New Roman" w:hAnsi="Times New Roman" w:cs="Times New Roman"/>
            <w:sz w:val="24"/>
            <w:szCs w:val="24"/>
          </w:rPr>
          <w:instrText xml:space="preserve"> PAGE   \* MERGEFORMAT </w:instrText>
        </w:r>
        <w:r w:rsidRPr="0053082D">
          <w:rPr>
            <w:rFonts w:ascii="Times New Roman" w:hAnsi="Times New Roman" w:cs="Times New Roman"/>
            <w:sz w:val="24"/>
            <w:szCs w:val="24"/>
          </w:rPr>
          <w:fldChar w:fldCharType="separate"/>
        </w:r>
        <w:r w:rsidR="001069D6">
          <w:rPr>
            <w:rFonts w:ascii="Times New Roman" w:hAnsi="Times New Roman" w:cs="Times New Roman"/>
            <w:noProof/>
            <w:sz w:val="24"/>
            <w:szCs w:val="24"/>
          </w:rPr>
          <w:t>66</w:t>
        </w:r>
        <w:r w:rsidRPr="0053082D">
          <w:rPr>
            <w:rFonts w:ascii="Times New Roman" w:hAnsi="Times New Roman" w:cs="Times New Roman"/>
            <w:noProof/>
            <w:sz w:val="24"/>
            <w:szCs w:val="24"/>
          </w:rPr>
          <w:fldChar w:fldCharType="end"/>
        </w:r>
      </w:p>
    </w:sdtContent>
  </w:sdt>
  <w:p w:rsidR="00855F9C" w:rsidRPr="0053082D" w:rsidRDefault="00855F9C" w:rsidP="003F10BE">
    <w:pPr>
      <w:pStyle w:val="TOC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F9C" w:rsidRDefault="006541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29" o:spid="_x0000_s2061"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B1" w:rsidRDefault="006541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09"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B1" w:rsidRDefault="006541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10"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66" w:rsidRDefault="00654170" w:rsidP="00977C8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408"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p w:rsidR="00977C82" w:rsidRDefault="008A7137" w:rsidP="00977C82">
    <w:pPr>
      <w:pStyle w:val="Header"/>
    </w:pPr>
  </w:p>
  <w:p w:rsidR="00977C82" w:rsidRDefault="008A7137" w:rsidP="00977C82">
    <w:pPr>
      <w:pStyle w:val="Header"/>
    </w:pPr>
  </w:p>
  <w:p w:rsidR="00977C82" w:rsidRDefault="008A7137" w:rsidP="00977C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4081"/>
    <w:multiLevelType w:val="hybridMultilevel"/>
    <w:tmpl w:val="F858D4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1638F"/>
    <w:multiLevelType w:val="hybridMultilevel"/>
    <w:tmpl w:val="D33A1812"/>
    <w:lvl w:ilvl="0" w:tplc="1D1ADB7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F1001DB"/>
    <w:multiLevelType w:val="hybridMultilevel"/>
    <w:tmpl w:val="0FD011E0"/>
    <w:lvl w:ilvl="0" w:tplc="5D3AD9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FF968B2"/>
    <w:multiLevelType w:val="multilevel"/>
    <w:tmpl w:val="8744D0F2"/>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b/>
        <w:bCs w:val="0"/>
        <w:i w:val="0"/>
        <w:iCs w:val="0"/>
      </w:rPr>
    </w:lvl>
    <w:lvl w:ilvl="2">
      <w:start w:val="1"/>
      <w:numFmt w:val="decimal"/>
      <w:lvlText w:val="%1.%2.%3"/>
      <w:lvlJc w:val="left"/>
      <w:pPr>
        <w:ind w:left="1560" w:hanging="720"/>
      </w:pPr>
      <w:rPr>
        <w:rFonts w:ascii="Times New Roman" w:hAnsi="Times New Roman" w:cs="Times New Roman" w:hint="default"/>
        <w:b/>
        <w:bCs/>
        <w:i w:val="0"/>
        <w:iCs w:val="0"/>
        <w:color w:val="000000" w:themeColor="text1"/>
        <w:sz w:val="24"/>
        <w:szCs w:val="24"/>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nsid w:val="13B535BA"/>
    <w:multiLevelType w:val="hybridMultilevel"/>
    <w:tmpl w:val="51C8C5DA"/>
    <w:lvl w:ilvl="0" w:tplc="26C489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F983812"/>
    <w:multiLevelType w:val="hybridMultilevel"/>
    <w:tmpl w:val="817A87F4"/>
    <w:lvl w:ilvl="0" w:tplc="12BE70EC">
      <w:start w:val="1"/>
      <w:numFmt w:val="decimal"/>
      <w:lvlText w:val="%1."/>
      <w:lvlJc w:val="left"/>
      <w:pPr>
        <w:ind w:left="2214" w:hanging="360"/>
      </w:pPr>
      <w:rPr>
        <w:rFonts w:ascii="Times New Roman" w:eastAsiaTheme="minorHAnsi" w:hAnsi="Times New Roman" w:cs="Times New Roman"/>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6">
    <w:nsid w:val="20FD5519"/>
    <w:multiLevelType w:val="hybridMultilevel"/>
    <w:tmpl w:val="EB2EDCF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229C7300"/>
    <w:multiLevelType w:val="hybridMultilevel"/>
    <w:tmpl w:val="41EEA5DA"/>
    <w:lvl w:ilvl="0" w:tplc="BE38E8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3581A7B"/>
    <w:multiLevelType w:val="hybridMultilevel"/>
    <w:tmpl w:val="5DBA1ED6"/>
    <w:lvl w:ilvl="0" w:tplc="C73865D6">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6082E8A"/>
    <w:multiLevelType w:val="hybridMultilevel"/>
    <w:tmpl w:val="BA56F4BA"/>
    <w:lvl w:ilvl="0" w:tplc="BB9605D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179E7626">
      <w:start w:val="1"/>
      <w:numFmt w:val="upperLetter"/>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27897CD8"/>
    <w:multiLevelType w:val="hybridMultilevel"/>
    <w:tmpl w:val="344A67F0"/>
    <w:lvl w:ilvl="0" w:tplc="C376118E">
      <w:start w:val="1"/>
      <w:numFmt w:val="decimal"/>
      <w:lvlText w:val="%1."/>
      <w:lvlJc w:val="left"/>
      <w:pPr>
        <w:ind w:left="1209" w:hanging="360"/>
      </w:pPr>
      <w:rPr>
        <w:rFonts w:ascii="Times New Roman" w:eastAsiaTheme="minorEastAsia" w:hAnsi="Times New Roman" w:cs="Times New Roman"/>
      </w:rPr>
    </w:lvl>
    <w:lvl w:ilvl="1" w:tplc="04090019">
      <w:start w:val="1"/>
      <w:numFmt w:val="lowerLetter"/>
      <w:lvlText w:val="%2."/>
      <w:lvlJc w:val="left"/>
      <w:pPr>
        <w:ind w:left="1929" w:hanging="360"/>
      </w:pPr>
    </w:lvl>
    <w:lvl w:ilvl="2" w:tplc="0409001B">
      <w:start w:val="1"/>
      <w:numFmt w:val="lowerRoman"/>
      <w:lvlText w:val="%3."/>
      <w:lvlJc w:val="right"/>
      <w:pPr>
        <w:ind w:left="2649" w:hanging="180"/>
      </w:pPr>
    </w:lvl>
    <w:lvl w:ilvl="3" w:tplc="CDEECE44">
      <w:start w:val="3"/>
      <w:numFmt w:val="decimal"/>
      <w:lvlText w:val="%4."/>
      <w:lvlJc w:val="left"/>
      <w:pPr>
        <w:ind w:left="3369" w:hanging="360"/>
      </w:pPr>
      <w:rPr>
        <w:rFonts w:hint="default"/>
      </w:r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11">
    <w:nsid w:val="311E7FD1"/>
    <w:multiLevelType w:val="hybridMultilevel"/>
    <w:tmpl w:val="87C4D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604431"/>
    <w:multiLevelType w:val="hybridMultilevel"/>
    <w:tmpl w:val="678836D0"/>
    <w:lvl w:ilvl="0" w:tplc="F2B8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9E666AA"/>
    <w:multiLevelType w:val="hybridMultilevel"/>
    <w:tmpl w:val="3BF0B62C"/>
    <w:lvl w:ilvl="0" w:tplc="9ACCFE6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3DEE0A02"/>
    <w:multiLevelType w:val="hybridMultilevel"/>
    <w:tmpl w:val="4EA8E076"/>
    <w:lvl w:ilvl="0" w:tplc="56185A8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437404D4"/>
    <w:multiLevelType w:val="hybridMultilevel"/>
    <w:tmpl w:val="51EE8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816791"/>
    <w:multiLevelType w:val="hybridMultilevel"/>
    <w:tmpl w:val="FCACD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F87C9C"/>
    <w:multiLevelType w:val="hybridMultilevel"/>
    <w:tmpl w:val="3592A21C"/>
    <w:lvl w:ilvl="0" w:tplc="2D6A92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5467485E"/>
    <w:multiLevelType w:val="hybridMultilevel"/>
    <w:tmpl w:val="3D7C36F4"/>
    <w:lvl w:ilvl="0" w:tplc="87F689F6">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9">
    <w:nsid w:val="56956B9A"/>
    <w:multiLevelType w:val="hybridMultilevel"/>
    <w:tmpl w:val="71042382"/>
    <w:lvl w:ilvl="0" w:tplc="EE9A4958">
      <w:start w:val="1"/>
      <w:numFmt w:val="decimal"/>
      <w:lvlText w:val="%1."/>
      <w:lvlJc w:val="left"/>
      <w:pPr>
        <w:ind w:left="1353" w:hanging="360"/>
      </w:pPr>
      <w:rPr>
        <w:rFonts w:hint="default"/>
      </w:rPr>
    </w:lvl>
    <w:lvl w:ilvl="1" w:tplc="FF1224AA">
      <w:start w:val="1"/>
      <w:numFmt w:val="decimal"/>
      <w:lvlText w:val="%2."/>
      <w:lvlJc w:val="left"/>
      <w:pPr>
        <w:ind w:left="2073" w:hanging="360"/>
      </w:pPr>
      <w:rPr>
        <w:rFonts w:ascii="Times New Roman" w:eastAsiaTheme="minorHAnsi" w:hAnsi="Times New Roman" w:cs="Times New Roman"/>
      </w:rPr>
    </w:lvl>
    <w:lvl w:ilvl="2" w:tplc="FFF277DC">
      <w:start w:val="1"/>
      <w:numFmt w:val="lowerLetter"/>
      <w:lvlText w:val="%3."/>
      <w:lvlJc w:val="left"/>
      <w:pPr>
        <w:ind w:left="2973" w:hanging="360"/>
      </w:pPr>
      <w:rPr>
        <w:rFonts w:hint="default"/>
      </w:rPr>
    </w:lvl>
    <w:lvl w:ilvl="3" w:tplc="B6906932">
      <w:start w:val="1"/>
      <w:numFmt w:val="lowerLetter"/>
      <w:lvlText w:val="(%4)"/>
      <w:lvlJc w:val="left"/>
      <w:pPr>
        <w:ind w:left="3513" w:hanging="360"/>
      </w:pPr>
      <w:rPr>
        <w:rFonts w:hint="default"/>
      </w:rPr>
    </w:lvl>
    <w:lvl w:ilvl="4" w:tplc="B99E5F26">
      <w:start w:val="1"/>
      <w:numFmt w:val="decimal"/>
      <w:lvlText w:val="(%5)"/>
      <w:lvlJc w:val="left"/>
      <w:pPr>
        <w:ind w:left="4233" w:hanging="360"/>
      </w:pPr>
      <w:rPr>
        <w:rFonts w:hint="default"/>
      </w:rPr>
    </w:lvl>
    <w:lvl w:ilvl="5" w:tplc="A0961B4A">
      <w:start w:val="1"/>
      <w:numFmt w:val="upperLetter"/>
      <w:lvlText w:val="%6."/>
      <w:lvlJc w:val="left"/>
      <w:pPr>
        <w:ind w:left="5133" w:hanging="360"/>
      </w:pPr>
      <w:rPr>
        <w:rFonts w:hint="default"/>
      </w:r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56C45908"/>
    <w:multiLevelType w:val="hybridMultilevel"/>
    <w:tmpl w:val="BECAE41E"/>
    <w:lvl w:ilvl="0" w:tplc="B7F0FA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E591A01"/>
    <w:multiLevelType w:val="hybridMultilevel"/>
    <w:tmpl w:val="4970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5A2A3D"/>
    <w:multiLevelType w:val="multilevel"/>
    <w:tmpl w:val="4428227A"/>
    <w:lvl w:ilvl="0">
      <w:start w:val="2"/>
      <w:numFmt w:val="decimal"/>
      <w:lvlText w:val="%1"/>
      <w:lvlJc w:val="left"/>
      <w:pPr>
        <w:ind w:left="360" w:hanging="360"/>
      </w:pPr>
      <w:rPr>
        <w:rFonts w:hint="default"/>
      </w:rPr>
    </w:lvl>
    <w:lvl w:ilvl="1">
      <w:start w:val="1"/>
      <w:numFmt w:val="decimal"/>
      <w:pStyle w:val="Heading2"/>
      <w:lvlText w:val="%1.%2"/>
      <w:lvlJc w:val="left"/>
      <w:pPr>
        <w:ind w:left="786"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714A77AF"/>
    <w:multiLevelType w:val="hybridMultilevel"/>
    <w:tmpl w:val="E8629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D93E06"/>
    <w:multiLevelType w:val="hybridMultilevel"/>
    <w:tmpl w:val="5A46AE36"/>
    <w:lvl w:ilvl="0" w:tplc="12BE70EC">
      <w:start w:val="1"/>
      <w:numFmt w:val="decimal"/>
      <w:lvlText w:val="%1."/>
      <w:lvlJc w:val="left"/>
      <w:pPr>
        <w:ind w:left="2214"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E43735"/>
    <w:multiLevelType w:val="hybridMultilevel"/>
    <w:tmpl w:val="76AC0140"/>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6">
    <w:nsid w:val="795C147C"/>
    <w:multiLevelType w:val="hybridMultilevel"/>
    <w:tmpl w:val="31C0D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
  </w:num>
  <w:num w:numId="3">
    <w:abstractNumId w:val="16"/>
  </w:num>
  <w:num w:numId="4">
    <w:abstractNumId w:val="11"/>
  </w:num>
  <w:num w:numId="5">
    <w:abstractNumId w:val="21"/>
  </w:num>
  <w:num w:numId="6">
    <w:abstractNumId w:val="10"/>
  </w:num>
  <w:num w:numId="7">
    <w:abstractNumId w:val="23"/>
  </w:num>
  <w:num w:numId="8">
    <w:abstractNumId w:val="18"/>
  </w:num>
  <w:num w:numId="9">
    <w:abstractNumId w:val="20"/>
  </w:num>
  <w:num w:numId="10">
    <w:abstractNumId w:val="8"/>
  </w:num>
  <w:num w:numId="11">
    <w:abstractNumId w:val="1"/>
  </w:num>
  <w:num w:numId="12">
    <w:abstractNumId w:val="14"/>
  </w:num>
  <w:num w:numId="13">
    <w:abstractNumId w:val="9"/>
  </w:num>
  <w:num w:numId="14">
    <w:abstractNumId w:val="19"/>
  </w:num>
  <w:num w:numId="15">
    <w:abstractNumId w:val="25"/>
  </w:num>
  <w:num w:numId="16">
    <w:abstractNumId w:val="6"/>
  </w:num>
  <w:num w:numId="17">
    <w:abstractNumId w:val="26"/>
  </w:num>
  <w:num w:numId="18">
    <w:abstractNumId w:val="5"/>
  </w:num>
  <w:num w:numId="19">
    <w:abstractNumId w:val="24"/>
  </w:num>
  <w:num w:numId="20">
    <w:abstractNumId w:val="13"/>
  </w:num>
  <w:num w:numId="21">
    <w:abstractNumId w:val="7"/>
  </w:num>
  <w:num w:numId="22">
    <w:abstractNumId w:val="2"/>
  </w:num>
  <w:num w:numId="23">
    <w:abstractNumId w:val="15"/>
  </w:num>
  <w:num w:numId="24">
    <w:abstractNumId w:val="12"/>
  </w:num>
  <w:num w:numId="25">
    <w:abstractNumId w:val="0"/>
  </w:num>
  <w:num w:numId="26">
    <w:abstractNumId w:val="17"/>
  </w:num>
  <w:num w:numId="27">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ocumentProtection w:edit="forms" w:enforcement="1" w:cryptProviderType="rsaFull" w:cryptAlgorithmClass="hash" w:cryptAlgorithmType="typeAny" w:cryptAlgorithmSid="4" w:cryptSpinCount="50000" w:hash="krkMAuAozlZFp2cfjIAntCP024s=" w:salt="cgeO2tar2rVTG5qkd0Xx9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B3C2F"/>
    <w:rsid w:val="0001408C"/>
    <w:rsid w:val="000206E4"/>
    <w:rsid w:val="000665BF"/>
    <w:rsid w:val="00072A73"/>
    <w:rsid w:val="000A0074"/>
    <w:rsid w:val="001069D6"/>
    <w:rsid w:val="001576F3"/>
    <w:rsid w:val="00170B7E"/>
    <w:rsid w:val="0017491C"/>
    <w:rsid w:val="001937E2"/>
    <w:rsid w:val="001B4B26"/>
    <w:rsid w:val="00231FD0"/>
    <w:rsid w:val="00276C17"/>
    <w:rsid w:val="00297D76"/>
    <w:rsid w:val="002D36CB"/>
    <w:rsid w:val="00311966"/>
    <w:rsid w:val="00394114"/>
    <w:rsid w:val="003B3C2F"/>
    <w:rsid w:val="003D5F01"/>
    <w:rsid w:val="003E1FF4"/>
    <w:rsid w:val="003F2E9C"/>
    <w:rsid w:val="00402B3F"/>
    <w:rsid w:val="004278E2"/>
    <w:rsid w:val="004506C3"/>
    <w:rsid w:val="00461C41"/>
    <w:rsid w:val="0046416A"/>
    <w:rsid w:val="004923DF"/>
    <w:rsid w:val="004E7304"/>
    <w:rsid w:val="004F3AEC"/>
    <w:rsid w:val="00544FC3"/>
    <w:rsid w:val="00573D14"/>
    <w:rsid w:val="005B25FF"/>
    <w:rsid w:val="005E2B32"/>
    <w:rsid w:val="005F1D88"/>
    <w:rsid w:val="006403CC"/>
    <w:rsid w:val="00644BB9"/>
    <w:rsid w:val="00653891"/>
    <w:rsid w:val="00654170"/>
    <w:rsid w:val="006D7051"/>
    <w:rsid w:val="0074635B"/>
    <w:rsid w:val="007718E3"/>
    <w:rsid w:val="00783571"/>
    <w:rsid w:val="00796CF1"/>
    <w:rsid w:val="00855F9C"/>
    <w:rsid w:val="008A7137"/>
    <w:rsid w:val="008F57B3"/>
    <w:rsid w:val="0098722B"/>
    <w:rsid w:val="009C01E0"/>
    <w:rsid w:val="009C2430"/>
    <w:rsid w:val="00A67D67"/>
    <w:rsid w:val="00AE34B9"/>
    <w:rsid w:val="00B1631A"/>
    <w:rsid w:val="00B70598"/>
    <w:rsid w:val="00B76CF4"/>
    <w:rsid w:val="00BE5474"/>
    <w:rsid w:val="00C12AFD"/>
    <w:rsid w:val="00CA0770"/>
    <w:rsid w:val="00CF0136"/>
    <w:rsid w:val="00D167C4"/>
    <w:rsid w:val="00D2736F"/>
    <w:rsid w:val="00DA2041"/>
    <w:rsid w:val="00DA770F"/>
    <w:rsid w:val="00DB4103"/>
    <w:rsid w:val="00DD767D"/>
    <w:rsid w:val="00DF1087"/>
    <w:rsid w:val="00DF39C8"/>
    <w:rsid w:val="00E479C9"/>
    <w:rsid w:val="00E57FAA"/>
    <w:rsid w:val="00E7288E"/>
    <w:rsid w:val="00E81668"/>
    <w:rsid w:val="00EA0DD5"/>
    <w:rsid w:val="00F2784B"/>
    <w:rsid w:val="00F5325A"/>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2F"/>
    <w:pPr>
      <w:spacing w:after="160" w:line="259" w:lineRule="auto"/>
    </w:pPr>
    <w:rPr>
      <w:lang w:val="id-ID"/>
    </w:rPr>
  </w:style>
  <w:style w:type="paragraph" w:styleId="Heading1">
    <w:name w:val="heading 1"/>
    <w:basedOn w:val="Normal"/>
    <w:next w:val="Normal"/>
    <w:link w:val="Heading1Char"/>
    <w:uiPriority w:val="9"/>
    <w:qFormat/>
    <w:rsid w:val="003B3C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ListParagraph"/>
    <w:next w:val="Normal"/>
    <w:link w:val="Heading2Char"/>
    <w:uiPriority w:val="9"/>
    <w:unhideWhenUsed/>
    <w:qFormat/>
    <w:rsid w:val="00276C17"/>
    <w:pPr>
      <w:numPr>
        <w:ilvl w:val="1"/>
        <w:numId w:val="1"/>
      </w:numPr>
      <w:spacing w:line="360" w:lineRule="auto"/>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276C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C2F"/>
    <w:rPr>
      <w:rFonts w:asciiTheme="majorHAnsi" w:eastAsiaTheme="majorEastAsia" w:hAnsiTheme="majorHAnsi" w:cstheme="majorBidi"/>
      <w:color w:val="365F91" w:themeColor="accent1" w:themeShade="BF"/>
      <w:sz w:val="32"/>
      <w:szCs w:val="32"/>
      <w:lang w:val="id-ID"/>
    </w:rPr>
  </w:style>
  <w:style w:type="paragraph" w:styleId="Header">
    <w:name w:val="header"/>
    <w:basedOn w:val="Normal"/>
    <w:link w:val="HeaderChar"/>
    <w:uiPriority w:val="99"/>
    <w:unhideWhenUsed/>
    <w:rsid w:val="003B3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C2F"/>
    <w:rPr>
      <w:lang w:val="id-ID"/>
    </w:rPr>
  </w:style>
  <w:style w:type="paragraph" w:styleId="Footer">
    <w:name w:val="footer"/>
    <w:basedOn w:val="Normal"/>
    <w:link w:val="FooterChar"/>
    <w:uiPriority w:val="99"/>
    <w:unhideWhenUsed/>
    <w:rsid w:val="003B3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C2F"/>
    <w:rPr>
      <w:lang w:val="id-ID"/>
    </w:rPr>
  </w:style>
  <w:style w:type="paragraph" w:styleId="BalloonText">
    <w:name w:val="Balloon Text"/>
    <w:basedOn w:val="Normal"/>
    <w:link w:val="BalloonTextChar"/>
    <w:uiPriority w:val="99"/>
    <w:semiHidden/>
    <w:unhideWhenUsed/>
    <w:rsid w:val="003B3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C2F"/>
    <w:rPr>
      <w:rFonts w:ascii="Tahoma" w:hAnsi="Tahoma" w:cs="Tahoma"/>
      <w:sz w:val="16"/>
      <w:szCs w:val="16"/>
      <w:lang w:val="id-ID"/>
    </w:rPr>
  </w:style>
  <w:style w:type="paragraph" w:styleId="NormalWeb">
    <w:name w:val="Normal (Web)"/>
    <w:basedOn w:val="Normal"/>
    <w:uiPriority w:val="99"/>
    <w:unhideWhenUsed/>
    <w:qFormat/>
    <w:rsid w:val="000665B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276C17"/>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76C17"/>
    <w:rPr>
      <w:rFonts w:asciiTheme="majorHAnsi" w:eastAsiaTheme="majorEastAsia" w:hAnsiTheme="majorHAnsi" w:cstheme="majorBidi"/>
      <w:color w:val="243F60" w:themeColor="accent1" w:themeShade="7F"/>
      <w:sz w:val="24"/>
      <w:szCs w:val="24"/>
      <w:lang w:val="id-ID"/>
    </w:rPr>
  </w:style>
  <w:style w:type="paragraph" w:styleId="ListParagraph">
    <w:name w:val="List Paragraph"/>
    <w:aliases w:val="PARAGRAPH,Heading 2 Char1,Char Char,List Paragraph11,Body of text,Char CharCxSpLast,List Paragraph1,Medium Grid 1 - Accent 21,Body of text+1,Body of text+2,Body of text+3,Body of text1,Body of text2,List Paragraph12,Body of text3"/>
    <w:basedOn w:val="Normal"/>
    <w:link w:val="ListParagraphChar"/>
    <w:uiPriority w:val="34"/>
    <w:qFormat/>
    <w:rsid w:val="00276C17"/>
    <w:pPr>
      <w:ind w:left="720"/>
      <w:contextualSpacing/>
    </w:pPr>
  </w:style>
  <w:style w:type="character" w:customStyle="1" w:styleId="ListParagraphChar">
    <w:name w:val="List Paragraph Char"/>
    <w:aliases w:val="PARAGRAPH Char,Heading 2 Char1 Char,Char Char Char,List Paragraph11 Char,Body of text Char,Char CharCxSpLast Char,List Paragraph1 Char,Medium Grid 1 - Accent 21 Char,Body of text+1 Char,Body of text+2 Char,Body of text+3 Char"/>
    <w:basedOn w:val="DefaultParagraphFont"/>
    <w:link w:val="ListParagraph"/>
    <w:uiPriority w:val="34"/>
    <w:qFormat/>
    <w:rsid w:val="00276C17"/>
    <w:rPr>
      <w:lang w:val="id-ID"/>
    </w:rPr>
  </w:style>
  <w:style w:type="paragraph" w:styleId="NoSpacing">
    <w:name w:val="No Spacing"/>
    <w:uiPriority w:val="1"/>
    <w:qFormat/>
    <w:rsid w:val="00276C17"/>
    <w:pPr>
      <w:spacing w:after="0" w:line="240" w:lineRule="auto"/>
    </w:pPr>
    <w:rPr>
      <w:rFonts w:eastAsiaTheme="minorEastAsia"/>
    </w:rPr>
  </w:style>
  <w:style w:type="paragraph" w:styleId="Caption">
    <w:name w:val="caption"/>
    <w:basedOn w:val="Normal"/>
    <w:next w:val="Normal"/>
    <w:uiPriority w:val="35"/>
    <w:unhideWhenUsed/>
    <w:qFormat/>
    <w:rsid w:val="00276C17"/>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276C17"/>
    <w:pPr>
      <w:outlineLvl w:val="9"/>
    </w:pPr>
    <w:rPr>
      <w:lang w:val="en-US"/>
    </w:rPr>
  </w:style>
  <w:style w:type="paragraph" w:styleId="TOC2">
    <w:name w:val="toc 2"/>
    <w:basedOn w:val="Normal"/>
    <w:next w:val="Normal"/>
    <w:autoRedefine/>
    <w:uiPriority w:val="39"/>
    <w:unhideWhenUsed/>
    <w:rsid w:val="00276C17"/>
    <w:pPr>
      <w:tabs>
        <w:tab w:val="left" w:pos="851"/>
        <w:tab w:val="right" w:leader="dot" w:pos="9350"/>
      </w:tabs>
      <w:spacing w:after="0" w:line="480" w:lineRule="auto"/>
      <w:ind w:left="709" w:hanging="425"/>
    </w:pPr>
    <w:rPr>
      <w:rFonts w:ascii="Times New Roman" w:eastAsiaTheme="minorEastAsia" w:hAnsi="Times New Roman" w:cs="Times New Roman"/>
      <w:noProof/>
      <w:sz w:val="24"/>
      <w:szCs w:val="24"/>
      <w:lang w:val="en-US"/>
    </w:rPr>
  </w:style>
  <w:style w:type="paragraph" w:styleId="TOC1">
    <w:name w:val="toc 1"/>
    <w:basedOn w:val="Normal"/>
    <w:next w:val="Normal"/>
    <w:autoRedefine/>
    <w:uiPriority w:val="39"/>
    <w:unhideWhenUsed/>
    <w:rsid w:val="00276C17"/>
    <w:pPr>
      <w:tabs>
        <w:tab w:val="right" w:leader="dot" w:pos="9350"/>
      </w:tabs>
      <w:spacing w:after="100" w:line="240" w:lineRule="auto"/>
    </w:pPr>
    <w:rPr>
      <w:rFonts w:ascii="Times New Roman" w:eastAsiaTheme="minorEastAsia" w:hAnsi="Times New Roman" w:cs="Times New Roman"/>
      <w:b/>
      <w:bCs/>
      <w:noProof/>
      <w:sz w:val="24"/>
      <w:szCs w:val="24"/>
      <w:lang w:val="en-US"/>
    </w:rPr>
  </w:style>
  <w:style w:type="paragraph" w:styleId="TOC3">
    <w:name w:val="toc 3"/>
    <w:basedOn w:val="Normal"/>
    <w:next w:val="Normal"/>
    <w:autoRedefine/>
    <w:uiPriority w:val="39"/>
    <w:unhideWhenUsed/>
    <w:rsid w:val="00276C17"/>
    <w:pPr>
      <w:tabs>
        <w:tab w:val="left" w:pos="1418"/>
        <w:tab w:val="right" w:leader="dot" w:pos="8261"/>
      </w:tabs>
      <w:spacing w:before="100" w:beforeAutospacing="1" w:after="0" w:line="240" w:lineRule="auto"/>
      <w:ind w:left="1418" w:hanging="566"/>
    </w:pPr>
    <w:rPr>
      <w:rFonts w:ascii="Times New Roman" w:eastAsiaTheme="minorEastAsia" w:hAnsi="Times New Roman" w:cs="Times New Roman"/>
      <w:noProof/>
      <w:sz w:val="24"/>
      <w:szCs w:val="24"/>
      <w:lang w:val="en-US"/>
    </w:rPr>
  </w:style>
  <w:style w:type="character" w:styleId="Hyperlink">
    <w:name w:val="Hyperlink"/>
    <w:basedOn w:val="DefaultParagraphFont"/>
    <w:uiPriority w:val="99"/>
    <w:unhideWhenUsed/>
    <w:rsid w:val="00276C17"/>
    <w:rPr>
      <w:color w:val="0000FF" w:themeColor="hyperlink"/>
      <w:u w:val="single"/>
    </w:rPr>
  </w:style>
  <w:style w:type="paragraph" w:styleId="FootnoteText">
    <w:name w:val="footnote text"/>
    <w:basedOn w:val="Normal"/>
    <w:link w:val="FootnoteTextChar"/>
    <w:uiPriority w:val="99"/>
    <w:semiHidden/>
    <w:unhideWhenUsed/>
    <w:rsid w:val="00276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C17"/>
    <w:rPr>
      <w:sz w:val="20"/>
      <w:szCs w:val="20"/>
      <w:lang w:val="id-ID"/>
    </w:rPr>
  </w:style>
  <w:style w:type="character" w:styleId="FootnoteReference">
    <w:name w:val="footnote reference"/>
    <w:basedOn w:val="DefaultParagraphFont"/>
    <w:uiPriority w:val="99"/>
    <w:semiHidden/>
    <w:unhideWhenUsed/>
    <w:rsid w:val="00276C17"/>
    <w:rPr>
      <w:vertAlign w:val="superscript"/>
    </w:rPr>
  </w:style>
  <w:style w:type="table" w:styleId="TableGrid">
    <w:name w:val="Table Grid"/>
    <w:basedOn w:val="TableNormal"/>
    <w:uiPriority w:val="39"/>
    <w:rsid w:val="00276C1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6C17"/>
    <w:rPr>
      <w:b/>
      <w:bCs/>
    </w:rPr>
  </w:style>
  <w:style w:type="paragraph" w:customStyle="1" w:styleId="msonospacing0">
    <w:name w:val="msonospacing"/>
    <w:qFormat/>
    <w:rsid w:val="00276C17"/>
    <w:pPr>
      <w:spacing w:after="0" w:line="240" w:lineRule="auto"/>
    </w:pPr>
    <w:rPr>
      <w:rFonts w:ascii="Calibri" w:eastAsia="Times New Roman" w:hAnsi="Calibri" w:cs="Times New Roman"/>
      <w:lang w:eastAsia="zh-CN"/>
    </w:rPr>
  </w:style>
  <w:style w:type="paragraph" w:styleId="TableofFigures">
    <w:name w:val="table of figures"/>
    <w:basedOn w:val="Normal"/>
    <w:next w:val="Normal"/>
    <w:uiPriority w:val="99"/>
    <w:unhideWhenUsed/>
    <w:rsid w:val="00276C17"/>
    <w:pPr>
      <w:spacing w:after="0"/>
    </w:pPr>
  </w:style>
  <w:style w:type="character" w:styleId="PlaceholderText">
    <w:name w:val="Placeholder Text"/>
    <w:basedOn w:val="DefaultParagraphFont"/>
    <w:uiPriority w:val="99"/>
    <w:semiHidden/>
    <w:rsid w:val="00276C17"/>
    <w:rPr>
      <w:color w:val="808080"/>
    </w:rPr>
  </w:style>
  <w:style w:type="character" w:customStyle="1" w:styleId="markedcontent">
    <w:name w:val="markedcontent"/>
    <w:basedOn w:val="DefaultParagraphFont"/>
    <w:rsid w:val="00276C17"/>
  </w:style>
  <w:style w:type="paragraph" w:styleId="BodyText">
    <w:name w:val="Body Text"/>
    <w:basedOn w:val="Normal"/>
    <w:link w:val="BodyTextChar"/>
    <w:uiPriority w:val="1"/>
    <w:qFormat/>
    <w:rsid w:val="00276C17"/>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276C17"/>
    <w:rPr>
      <w:rFonts w:ascii="Times New Roman" w:eastAsia="Times New Roman" w:hAnsi="Times New Roman" w:cs="Times New Roman"/>
      <w:sz w:val="24"/>
      <w:szCs w:val="24"/>
      <w:lang/>
    </w:rPr>
  </w:style>
  <w:style w:type="character" w:customStyle="1" w:styleId="UnresolvedMention">
    <w:name w:val="Unresolved Mention"/>
    <w:basedOn w:val="DefaultParagraphFont"/>
    <w:uiPriority w:val="99"/>
    <w:semiHidden/>
    <w:unhideWhenUsed/>
    <w:rsid w:val="00276C17"/>
    <w:rPr>
      <w:color w:val="605E5C"/>
      <w:shd w:val="clear" w:color="auto" w:fill="E1DFDD"/>
    </w:rPr>
  </w:style>
  <w:style w:type="character" w:styleId="FollowedHyperlink">
    <w:name w:val="FollowedHyperlink"/>
    <w:basedOn w:val="DefaultParagraphFont"/>
    <w:uiPriority w:val="99"/>
    <w:semiHidden/>
    <w:unhideWhenUsed/>
    <w:rsid w:val="00276C17"/>
    <w:rPr>
      <w:color w:val="800080" w:themeColor="followedHyperlink"/>
      <w:u w:val="single"/>
    </w:rPr>
  </w:style>
  <w:style w:type="character" w:styleId="Emphasis">
    <w:name w:val="Emphasis"/>
    <w:basedOn w:val="DefaultParagraphFont"/>
    <w:uiPriority w:val="20"/>
    <w:qFormat/>
    <w:rsid w:val="00276C17"/>
    <w:rPr>
      <w:i/>
      <w:iCs/>
    </w:rPr>
  </w:style>
  <w:style w:type="paragraph" w:styleId="TOC4">
    <w:name w:val="toc 4"/>
    <w:basedOn w:val="Normal"/>
    <w:next w:val="Normal"/>
    <w:autoRedefine/>
    <w:uiPriority w:val="39"/>
    <w:unhideWhenUsed/>
    <w:rsid w:val="00276C17"/>
    <w:pPr>
      <w:spacing w:after="100"/>
      <w:ind w:left="660"/>
    </w:pPr>
    <w:rPr>
      <w:rFonts w:eastAsiaTheme="minorEastAsia"/>
      <w:lang w:val="en-US"/>
    </w:rPr>
  </w:style>
  <w:style w:type="paragraph" w:styleId="TOC5">
    <w:name w:val="toc 5"/>
    <w:basedOn w:val="Normal"/>
    <w:next w:val="Normal"/>
    <w:autoRedefine/>
    <w:uiPriority w:val="39"/>
    <w:unhideWhenUsed/>
    <w:rsid w:val="00276C17"/>
    <w:pPr>
      <w:spacing w:after="100"/>
      <w:ind w:left="880"/>
    </w:pPr>
    <w:rPr>
      <w:rFonts w:eastAsiaTheme="minorEastAsia"/>
      <w:lang w:val="en-US"/>
    </w:rPr>
  </w:style>
  <w:style w:type="paragraph" w:styleId="TOC6">
    <w:name w:val="toc 6"/>
    <w:basedOn w:val="Normal"/>
    <w:next w:val="Normal"/>
    <w:autoRedefine/>
    <w:uiPriority w:val="39"/>
    <w:unhideWhenUsed/>
    <w:rsid w:val="00276C17"/>
    <w:pPr>
      <w:spacing w:after="100"/>
      <w:ind w:left="1100"/>
    </w:pPr>
    <w:rPr>
      <w:rFonts w:eastAsiaTheme="minorEastAsia"/>
      <w:lang w:val="en-US"/>
    </w:rPr>
  </w:style>
  <w:style w:type="paragraph" w:styleId="TOC7">
    <w:name w:val="toc 7"/>
    <w:basedOn w:val="Normal"/>
    <w:next w:val="Normal"/>
    <w:autoRedefine/>
    <w:uiPriority w:val="39"/>
    <w:unhideWhenUsed/>
    <w:rsid w:val="00276C17"/>
    <w:pPr>
      <w:spacing w:after="100"/>
      <w:ind w:left="1320"/>
    </w:pPr>
    <w:rPr>
      <w:rFonts w:eastAsiaTheme="minorEastAsia"/>
      <w:lang w:val="en-US"/>
    </w:rPr>
  </w:style>
  <w:style w:type="paragraph" w:styleId="TOC8">
    <w:name w:val="toc 8"/>
    <w:basedOn w:val="Normal"/>
    <w:next w:val="Normal"/>
    <w:autoRedefine/>
    <w:uiPriority w:val="39"/>
    <w:unhideWhenUsed/>
    <w:rsid w:val="00276C17"/>
    <w:pPr>
      <w:spacing w:after="100"/>
      <w:ind w:left="1540"/>
    </w:pPr>
    <w:rPr>
      <w:rFonts w:eastAsiaTheme="minorEastAsia"/>
      <w:lang w:val="en-US"/>
    </w:rPr>
  </w:style>
  <w:style w:type="paragraph" w:styleId="TOC9">
    <w:name w:val="toc 9"/>
    <w:basedOn w:val="Normal"/>
    <w:next w:val="Normal"/>
    <w:autoRedefine/>
    <w:uiPriority w:val="39"/>
    <w:unhideWhenUsed/>
    <w:rsid w:val="00276C17"/>
    <w:pPr>
      <w:spacing w:after="100"/>
      <w:ind w:left="1760"/>
    </w:pPr>
    <w:rPr>
      <w:rFonts w:eastAsiaTheme="minorEastAsia"/>
      <w:lang w:val="en-US"/>
    </w:rPr>
  </w:style>
  <w:style w:type="paragraph" w:customStyle="1" w:styleId="selectable-text">
    <w:name w:val="selectable-text"/>
    <w:basedOn w:val="Normal"/>
    <w:rsid w:val="00276C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lectable-text1">
    <w:name w:val="selectable-text1"/>
    <w:basedOn w:val="DefaultParagraphFont"/>
    <w:rsid w:val="00276C17"/>
  </w:style>
  <w:style w:type="character" w:customStyle="1" w:styleId="whitespace-normal">
    <w:name w:val="whitespace-normal"/>
    <w:basedOn w:val="DefaultParagraphFont"/>
    <w:rsid w:val="00276C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2F"/>
    <w:pPr>
      <w:spacing w:after="160" w:line="259" w:lineRule="auto"/>
    </w:pPr>
    <w:rPr>
      <w:lang w:val="id-ID"/>
    </w:rPr>
  </w:style>
  <w:style w:type="paragraph" w:styleId="Heading1">
    <w:name w:val="heading 1"/>
    <w:basedOn w:val="Normal"/>
    <w:next w:val="Normal"/>
    <w:link w:val="Heading1Char"/>
    <w:uiPriority w:val="9"/>
    <w:qFormat/>
    <w:rsid w:val="003B3C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ListParagraph"/>
    <w:next w:val="Normal"/>
    <w:link w:val="Heading2Char"/>
    <w:uiPriority w:val="9"/>
    <w:unhideWhenUsed/>
    <w:qFormat/>
    <w:rsid w:val="00276C17"/>
    <w:pPr>
      <w:numPr>
        <w:ilvl w:val="1"/>
        <w:numId w:val="1"/>
      </w:numPr>
      <w:spacing w:line="360" w:lineRule="auto"/>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276C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C2F"/>
    <w:rPr>
      <w:rFonts w:asciiTheme="majorHAnsi" w:eastAsiaTheme="majorEastAsia" w:hAnsiTheme="majorHAnsi" w:cstheme="majorBidi"/>
      <w:color w:val="365F91" w:themeColor="accent1" w:themeShade="BF"/>
      <w:sz w:val="32"/>
      <w:szCs w:val="32"/>
      <w:lang w:val="id-ID"/>
    </w:rPr>
  </w:style>
  <w:style w:type="paragraph" w:styleId="Header">
    <w:name w:val="header"/>
    <w:basedOn w:val="Normal"/>
    <w:link w:val="HeaderChar"/>
    <w:uiPriority w:val="99"/>
    <w:unhideWhenUsed/>
    <w:rsid w:val="003B3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C2F"/>
    <w:rPr>
      <w:lang w:val="id-ID"/>
    </w:rPr>
  </w:style>
  <w:style w:type="paragraph" w:styleId="Footer">
    <w:name w:val="footer"/>
    <w:basedOn w:val="Normal"/>
    <w:link w:val="FooterChar"/>
    <w:uiPriority w:val="99"/>
    <w:unhideWhenUsed/>
    <w:rsid w:val="003B3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C2F"/>
    <w:rPr>
      <w:lang w:val="id-ID"/>
    </w:rPr>
  </w:style>
  <w:style w:type="paragraph" w:styleId="BalloonText">
    <w:name w:val="Balloon Text"/>
    <w:basedOn w:val="Normal"/>
    <w:link w:val="BalloonTextChar"/>
    <w:uiPriority w:val="99"/>
    <w:semiHidden/>
    <w:unhideWhenUsed/>
    <w:rsid w:val="003B3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C2F"/>
    <w:rPr>
      <w:rFonts w:ascii="Tahoma" w:hAnsi="Tahoma" w:cs="Tahoma"/>
      <w:sz w:val="16"/>
      <w:szCs w:val="16"/>
      <w:lang w:val="id-ID"/>
    </w:rPr>
  </w:style>
  <w:style w:type="paragraph" w:styleId="NormalWeb">
    <w:name w:val="Normal (Web)"/>
    <w:basedOn w:val="Normal"/>
    <w:uiPriority w:val="99"/>
    <w:unhideWhenUsed/>
    <w:qFormat/>
    <w:rsid w:val="000665B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276C17"/>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76C17"/>
    <w:rPr>
      <w:rFonts w:asciiTheme="majorHAnsi" w:eastAsiaTheme="majorEastAsia" w:hAnsiTheme="majorHAnsi" w:cstheme="majorBidi"/>
      <w:color w:val="243F60" w:themeColor="accent1" w:themeShade="7F"/>
      <w:sz w:val="24"/>
      <w:szCs w:val="24"/>
      <w:lang w:val="id-ID"/>
    </w:rPr>
  </w:style>
  <w:style w:type="paragraph" w:styleId="ListParagraph">
    <w:name w:val="List Paragraph"/>
    <w:aliases w:val="PARAGRAPH,Heading 2 Char1,Char Char,List Paragraph11,Body of text,Char CharCxSpLast,List Paragraph1,Medium Grid 1 - Accent 21,Body of text+1,Body of text+2,Body of text+3,Body of text1,Body of text2,List Paragraph12,Body of text3"/>
    <w:basedOn w:val="Normal"/>
    <w:link w:val="ListParagraphChar"/>
    <w:uiPriority w:val="34"/>
    <w:qFormat/>
    <w:rsid w:val="00276C17"/>
    <w:pPr>
      <w:ind w:left="720"/>
      <w:contextualSpacing/>
    </w:pPr>
  </w:style>
  <w:style w:type="character" w:customStyle="1" w:styleId="ListParagraphChar">
    <w:name w:val="List Paragraph Char"/>
    <w:aliases w:val="PARAGRAPH Char,Heading 2 Char1 Char,Char Char Char,List Paragraph11 Char,Body of text Char,Char CharCxSpLast Char,List Paragraph1 Char,Medium Grid 1 - Accent 21 Char,Body of text+1 Char,Body of text+2 Char,Body of text+3 Char"/>
    <w:basedOn w:val="DefaultParagraphFont"/>
    <w:link w:val="ListParagraph"/>
    <w:uiPriority w:val="34"/>
    <w:qFormat/>
    <w:rsid w:val="00276C17"/>
    <w:rPr>
      <w:lang w:val="id-ID"/>
    </w:rPr>
  </w:style>
  <w:style w:type="paragraph" w:styleId="NoSpacing">
    <w:name w:val="No Spacing"/>
    <w:uiPriority w:val="1"/>
    <w:qFormat/>
    <w:rsid w:val="00276C17"/>
    <w:pPr>
      <w:spacing w:after="0" w:line="240" w:lineRule="auto"/>
    </w:pPr>
    <w:rPr>
      <w:rFonts w:eastAsiaTheme="minorEastAsia"/>
    </w:rPr>
  </w:style>
  <w:style w:type="paragraph" w:styleId="Caption">
    <w:name w:val="caption"/>
    <w:basedOn w:val="Normal"/>
    <w:next w:val="Normal"/>
    <w:uiPriority w:val="35"/>
    <w:unhideWhenUsed/>
    <w:qFormat/>
    <w:rsid w:val="00276C17"/>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276C17"/>
    <w:pPr>
      <w:outlineLvl w:val="9"/>
    </w:pPr>
    <w:rPr>
      <w:lang w:val="en-US"/>
    </w:rPr>
  </w:style>
  <w:style w:type="paragraph" w:styleId="TOC2">
    <w:name w:val="toc 2"/>
    <w:basedOn w:val="Normal"/>
    <w:next w:val="Normal"/>
    <w:autoRedefine/>
    <w:uiPriority w:val="39"/>
    <w:unhideWhenUsed/>
    <w:rsid w:val="00276C17"/>
    <w:pPr>
      <w:tabs>
        <w:tab w:val="left" w:pos="851"/>
        <w:tab w:val="right" w:leader="dot" w:pos="9350"/>
      </w:tabs>
      <w:spacing w:after="0" w:line="480" w:lineRule="auto"/>
      <w:ind w:left="709" w:hanging="425"/>
    </w:pPr>
    <w:rPr>
      <w:rFonts w:ascii="Times New Roman" w:eastAsiaTheme="minorEastAsia" w:hAnsi="Times New Roman" w:cs="Times New Roman"/>
      <w:noProof/>
      <w:sz w:val="24"/>
      <w:szCs w:val="24"/>
      <w:lang w:val="en-US"/>
    </w:rPr>
  </w:style>
  <w:style w:type="paragraph" w:styleId="TOC1">
    <w:name w:val="toc 1"/>
    <w:basedOn w:val="Normal"/>
    <w:next w:val="Normal"/>
    <w:autoRedefine/>
    <w:uiPriority w:val="39"/>
    <w:unhideWhenUsed/>
    <w:rsid w:val="00276C17"/>
    <w:pPr>
      <w:tabs>
        <w:tab w:val="right" w:leader="dot" w:pos="9350"/>
      </w:tabs>
      <w:spacing w:after="100" w:line="240" w:lineRule="auto"/>
    </w:pPr>
    <w:rPr>
      <w:rFonts w:ascii="Times New Roman" w:eastAsiaTheme="minorEastAsia" w:hAnsi="Times New Roman" w:cs="Times New Roman"/>
      <w:b/>
      <w:bCs/>
      <w:noProof/>
      <w:sz w:val="24"/>
      <w:szCs w:val="24"/>
      <w:lang w:val="en-US"/>
    </w:rPr>
  </w:style>
  <w:style w:type="paragraph" w:styleId="TOC3">
    <w:name w:val="toc 3"/>
    <w:basedOn w:val="Normal"/>
    <w:next w:val="Normal"/>
    <w:autoRedefine/>
    <w:uiPriority w:val="39"/>
    <w:unhideWhenUsed/>
    <w:rsid w:val="00276C17"/>
    <w:pPr>
      <w:tabs>
        <w:tab w:val="left" w:pos="1418"/>
        <w:tab w:val="right" w:leader="dot" w:pos="8261"/>
      </w:tabs>
      <w:spacing w:before="100" w:beforeAutospacing="1" w:after="0" w:line="240" w:lineRule="auto"/>
      <w:ind w:left="1418" w:hanging="566"/>
    </w:pPr>
    <w:rPr>
      <w:rFonts w:ascii="Times New Roman" w:eastAsiaTheme="minorEastAsia" w:hAnsi="Times New Roman" w:cs="Times New Roman"/>
      <w:noProof/>
      <w:sz w:val="24"/>
      <w:szCs w:val="24"/>
      <w:lang w:val="en-US"/>
    </w:rPr>
  </w:style>
  <w:style w:type="character" w:styleId="Hyperlink">
    <w:name w:val="Hyperlink"/>
    <w:basedOn w:val="DefaultParagraphFont"/>
    <w:uiPriority w:val="99"/>
    <w:unhideWhenUsed/>
    <w:rsid w:val="00276C17"/>
    <w:rPr>
      <w:color w:val="0000FF" w:themeColor="hyperlink"/>
      <w:u w:val="single"/>
    </w:rPr>
  </w:style>
  <w:style w:type="paragraph" w:styleId="FootnoteText">
    <w:name w:val="footnote text"/>
    <w:basedOn w:val="Normal"/>
    <w:link w:val="FootnoteTextChar"/>
    <w:uiPriority w:val="99"/>
    <w:semiHidden/>
    <w:unhideWhenUsed/>
    <w:rsid w:val="00276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C17"/>
    <w:rPr>
      <w:sz w:val="20"/>
      <w:szCs w:val="20"/>
      <w:lang w:val="id-ID"/>
    </w:rPr>
  </w:style>
  <w:style w:type="character" w:styleId="FootnoteReference">
    <w:name w:val="footnote reference"/>
    <w:basedOn w:val="DefaultParagraphFont"/>
    <w:uiPriority w:val="99"/>
    <w:semiHidden/>
    <w:unhideWhenUsed/>
    <w:rsid w:val="00276C17"/>
    <w:rPr>
      <w:vertAlign w:val="superscript"/>
    </w:rPr>
  </w:style>
  <w:style w:type="table" w:styleId="TableGrid">
    <w:name w:val="Table Grid"/>
    <w:basedOn w:val="TableNormal"/>
    <w:uiPriority w:val="39"/>
    <w:rsid w:val="00276C1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6C17"/>
    <w:rPr>
      <w:b/>
      <w:bCs/>
    </w:rPr>
  </w:style>
  <w:style w:type="paragraph" w:customStyle="1" w:styleId="msonospacing0">
    <w:name w:val="msonospacing"/>
    <w:qFormat/>
    <w:rsid w:val="00276C17"/>
    <w:pPr>
      <w:spacing w:after="0" w:line="240" w:lineRule="auto"/>
    </w:pPr>
    <w:rPr>
      <w:rFonts w:ascii="Calibri" w:eastAsia="Times New Roman" w:hAnsi="Calibri" w:cs="Times New Roman"/>
      <w:lang w:eastAsia="zh-CN"/>
    </w:rPr>
  </w:style>
  <w:style w:type="paragraph" w:styleId="TableofFigures">
    <w:name w:val="table of figures"/>
    <w:basedOn w:val="Normal"/>
    <w:next w:val="Normal"/>
    <w:uiPriority w:val="99"/>
    <w:unhideWhenUsed/>
    <w:rsid w:val="00276C17"/>
    <w:pPr>
      <w:spacing w:after="0"/>
    </w:pPr>
  </w:style>
  <w:style w:type="character" w:styleId="PlaceholderText">
    <w:name w:val="Placeholder Text"/>
    <w:basedOn w:val="DefaultParagraphFont"/>
    <w:uiPriority w:val="99"/>
    <w:semiHidden/>
    <w:rsid w:val="00276C17"/>
    <w:rPr>
      <w:color w:val="808080"/>
    </w:rPr>
  </w:style>
  <w:style w:type="character" w:customStyle="1" w:styleId="markedcontent">
    <w:name w:val="markedcontent"/>
    <w:basedOn w:val="DefaultParagraphFont"/>
    <w:rsid w:val="00276C17"/>
  </w:style>
  <w:style w:type="paragraph" w:styleId="BodyText">
    <w:name w:val="Body Text"/>
    <w:basedOn w:val="Normal"/>
    <w:link w:val="BodyTextChar"/>
    <w:uiPriority w:val="1"/>
    <w:qFormat/>
    <w:rsid w:val="00276C1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76C17"/>
    <w:rPr>
      <w:rFonts w:ascii="Times New Roman" w:eastAsia="Times New Roman" w:hAnsi="Times New Roman" w:cs="Times New Roman"/>
      <w:sz w:val="24"/>
      <w:szCs w:val="24"/>
      <w:lang w:val="id"/>
    </w:rPr>
  </w:style>
  <w:style w:type="character" w:customStyle="1" w:styleId="UnresolvedMention">
    <w:name w:val="Unresolved Mention"/>
    <w:basedOn w:val="DefaultParagraphFont"/>
    <w:uiPriority w:val="99"/>
    <w:semiHidden/>
    <w:unhideWhenUsed/>
    <w:rsid w:val="00276C17"/>
    <w:rPr>
      <w:color w:val="605E5C"/>
      <w:shd w:val="clear" w:color="auto" w:fill="E1DFDD"/>
    </w:rPr>
  </w:style>
  <w:style w:type="character" w:styleId="FollowedHyperlink">
    <w:name w:val="FollowedHyperlink"/>
    <w:basedOn w:val="DefaultParagraphFont"/>
    <w:uiPriority w:val="99"/>
    <w:semiHidden/>
    <w:unhideWhenUsed/>
    <w:rsid w:val="00276C17"/>
    <w:rPr>
      <w:color w:val="800080" w:themeColor="followedHyperlink"/>
      <w:u w:val="single"/>
    </w:rPr>
  </w:style>
  <w:style w:type="character" w:styleId="Emphasis">
    <w:name w:val="Emphasis"/>
    <w:basedOn w:val="DefaultParagraphFont"/>
    <w:uiPriority w:val="20"/>
    <w:qFormat/>
    <w:rsid w:val="00276C17"/>
    <w:rPr>
      <w:i/>
      <w:iCs/>
    </w:rPr>
  </w:style>
  <w:style w:type="paragraph" w:styleId="TOC4">
    <w:name w:val="toc 4"/>
    <w:basedOn w:val="Normal"/>
    <w:next w:val="Normal"/>
    <w:autoRedefine/>
    <w:uiPriority w:val="39"/>
    <w:unhideWhenUsed/>
    <w:rsid w:val="00276C17"/>
    <w:pPr>
      <w:spacing w:after="100"/>
      <w:ind w:left="660"/>
    </w:pPr>
    <w:rPr>
      <w:rFonts w:eastAsiaTheme="minorEastAsia"/>
      <w:lang w:val="en-US"/>
    </w:rPr>
  </w:style>
  <w:style w:type="paragraph" w:styleId="TOC5">
    <w:name w:val="toc 5"/>
    <w:basedOn w:val="Normal"/>
    <w:next w:val="Normal"/>
    <w:autoRedefine/>
    <w:uiPriority w:val="39"/>
    <w:unhideWhenUsed/>
    <w:rsid w:val="00276C17"/>
    <w:pPr>
      <w:spacing w:after="100"/>
      <w:ind w:left="880"/>
    </w:pPr>
    <w:rPr>
      <w:rFonts w:eastAsiaTheme="minorEastAsia"/>
      <w:lang w:val="en-US"/>
    </w:rPr>
  </w:style>
  <w:style w:type="paragraph" w:styleId="TOC6">
    <w:name w:val="toc 6"/>
    <w:basedOn w:val="Normal"/>
    <w:next w:val="Normal"/>
    <w:autoRedefine/>
    <w:uiPriority w:val="39"/>
    <w:unhideWhenUsed/>
    <w:rsid w:val="00276C17"/>
    <w:pPr>
      <w:spacing w:after="100"/>
      <w:ind w:left="1100"/>
    </w:pPr>
    <w:rPr>
      <w:rFonts w:eastAsiaTheme="minorEastAsia"/>
      <w:lang w:val="en-US"/>
    </w:rPr>
  </w:style>
  <w:style w:type="paragraph" w:styleId="TOC7">
    <w:name w:val="toc 7"/>
    <w:basedOn w:val="Normal"/>
    <w:next w:val="Normal"/>
    <w:autoRedefine/>
    <w:uiPriority w:val="39"/>
    <w:unhideWhenUsed/>
    <w:rsid w:val="00276C17"/>
    <w:pPr>
      <w:spacing w:after="100"/>
      <w:ind w:left="1320"/>
    </w:pPr>
    <w:rPr>
      <w:rFonts w:eastAsiaTheme="minorEastAsia"/>
      <w:lang w:val="en-US"/>
    </w:rPr>
  </w:style>
  <w:style w:type="paragraph" w:styleId="TOC8">
    <w:name w:val="toc 8"/>
    <w:basedOn w:val="Normal"/>
    <w:next w:val="Normal"/>
    <w:autoRedefine/>
    <w:uiPriority w:val="39"/>
    <w:unhideWhenUsed/>
    <w:rsid w:val="00276C17"/>
    <w:pPr>
      <w:spacing w:after="100"/>
      <w:ind w:left="1540"/>
    </w:pPr>
    <w:rPr>
      <w:rFonts w:eastAsiaTheme="minorEastAsia"/>
      <w:lang w:val="en-US"/>
    </w:rPr>
  </w:style>
  <w:style w:type="paragraph" w:styleId="TOC9">
    <w:name w:val="toc 9"/>
    <w:basedOn w:val="Normal"/>
    <w:next w:val="Normal"/>
    <w:autoRedefine/>
    <w:uiPriority w:val="39"/>
    <w:unhideWhenUsed/>
    <w:rsid w:val="00276C17"/>
    <w:pPr>
      <w:spacing w:after="100"/>
      <w:ind w:left="1760"/>
    </w:pPr>
    <w:rPr>
      <w:rFonts w:eastAsiaTheme="minorEastAsia"/>
      <w:lang w:val="en-US"/>
    </w:rPr>
  </w:style>
  <w:style w:type="paragraph" w:customStyle="1" w:styleId="selectable-text">
    <w:name w:val="selectable-text"/>
    <w:basedOn w:val="Normal"/>
    <w:rsid w:val="00276C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lectable-text1">
    <w:name w:val="selectable-text1"/>
    <w:basedOn w:val="DefaultParagraphFont"/>
    <w:rsid w:val="00276C17"/>
  </w:style>
  <w:style w:type="character" w:customStyle="1" w:styleId="whitespace-normal">
    <w:name w:val="whitespace-normal"/>
    <w:basedOn w:val="DefaultParagraphFont"/>
    <w:rsid w:val="00276C1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5.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C0F995427B24B53BCC8DFFFEF074CC0"/>
        <w:category>
          <w:name w:val="General"/>
          <w:gallery w:val="placeholder"/>
        </w:category>
        <w:types>
          <w:type w:val="bbPlcHdr"/>
        </w:types>
        <w:behaviors>
          <w:behavior w:val="content"/>
        </w:behaviors>
        <w:guid w:val="{88945C04-CB6E-4471-AD2C-B9B419C2D32B}"/>
      </w:docPartPr>
      <w:docPartBody>
        <w:p w:rsidR="002741FD" w:rsidRDefault="00043577" w:rsidP="00043577">
          <w:pPr>
            <w:pStyle w:val="1C0F995427B24B53BCC8DFFFEF074CC0"/>
          </w:pPr>
          <w:r w:rsidRPr="003C2525">
            <w:rPr>
              <w:rStyle w:val="PlaceholderText"/>
            </w:rPr>
            <w:t>Click or tap here to enter text.</w:t>
          </w:r>
        </w:p>
      </w:docPartBody>
    </w:docPart>
    <w:docPart>
      <w:docPartPr>
        <w:name w:val="1C910D7C89F14D689EDE9539F5C12313"/>
        <w:category>
          <w:name w:val="General"/>
          <w:gallery w:val="placeholder"/>
        </w:category>
        <w:types>
          <w:type w:val="bbPlcHdr"/>
        </w:types>
        <w:behaviors>
          <w:behavior w:val="content"/>
        </w:behaviors>
        <w:guid w:val="{E4488191-F330-411C-B4F6-2AD4133C7706}"/>
      </w:docPartPr>
      <w:docPartBody>
        <w:p w:rsidR="002741FD" w:rsidRDefault="00043577" w:rsidP="00043577">
          <w:pPr>
            <w:pStyle w:val="1C910D7C89F14D689EDE9539F5C12313"/>
          </w:pPr>
          <w:r w:rsidRPr="003C2525">
            <w:rPr>
              <w:rStyle w:val="PlaceholderText"/>
            </w:rPr>
            <w:t>Click or tap here to enter text.</w:t>
          </w:r>
        </w:p>
      </w:docPartBody>
    </w:docPart>
    <w:docPart>
      <w:docPartPr>
        <w:name w:val="AA8D9527365B43538651066F9BABDB4D"/>
        <w:category>
          <w:name w:val="General"/>
          <w:gallery w:val="placeholder"/>
        </w:category>
        <w:types>
          <w:type w:val="bbPlcHdr"/>
        </w:types>
        <w:behaviors>
          <w:behavior w:val="content"/>
        </w:behaviors>
        <w:guid w:val="{0486184D-70BC-4D99-9789-41CB5DB1A807}"/>
      </w:docPartPr>
      <w:docPartBody>
        <w:p w:rsidR="002741FD" w:rsidRDefault="00043577" w:rsidP="00043577">
          <w:pPr>
            <w:pStyle w:val="AA8D9527365B43538651066F9BABDB4D"/>
          </w:pPr>
          <w:r w:rsidRPr="003C2525">
            <w:rPr>
              <w:rStyle w:val="PlaceholderText"/>
            </w:rPr>
            <w:t>Click or tap here to enter text.</w:t>
          </w:r>
        </w:p>
      </w:docPartBody>
    </w:docPart>
    <w:docPart>
      <w:docPartPr>
        <w:name w:val="98CE306F5DCE4F3DBA38B4DDE9E4F65E"/>
        <w:category>
          <w:name w:val="General"/>
          <w:gallery w:val="placeholder"/>
        </w:category>
        <w:types>
          <w:type w:val="bbPlcHdr"/>
        </w:types>
        <w:behaviors>
          <w:behavior w:val="content"/>
        </w:behaviors>
        <w:guid w:val="{489FDEC3-4769-4774-AA63-6A0FEAF6B13E}"/>
      </w:docPartPr>
      <w:docPartBody>
        <w:p w:rsidR="002741FD" w:rsidRDefault="00043577" w:rsidP="00043577">
          <w:pPr>
            <w:pStyle w:val="98CE306F5DCE4F3DBA38B4DDE9E4F65E"/>
          </w:pPr>
          <w:r w:rsidRPr="003C2525">
            <w:rPr>
              <w:rStyle w:val="PlaceholderText"/>
            </w:rPr>
            <w:t>Click or tap here to enter text.</w:t>
          </w:r>
        </w:p>
      </w:docPartBody>
    </w:docPart>
    <w:docPart>
      <w:docPartPr>
        <w:name w:val="3EC7F255FB4243E4A2690B31AF633602"/>
        <w:category>
          <w:name w:val="General"/>
          <w:gallery w:val="placeholder"/>
        </w:category>
        <w:types>
          <w:type w:val="bbPlcHdr"/>
        </w:types>
        <w:behaviors>
          <w:behavior w:val="content"/>
        </w:behaviors>
        <w:guid w:val="{923D2EF8-570F-4CF6-9A02-4CF9ABAA1023}"/>
      </w:docPartPr>
      <w:docPartBody>
        <w:p w:rsidR="002741FD" w:rsidRDefault="00043577" w:rsidP="00043577">
          <w:pPr>
            <w:pStyle w:val="3EC7F255FB4243E4A2690B31AF633602"/>
          </w:pPr>
          <w:r w:rsidRPr="003C2525">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43577"/>
    <w:rsid w:val="00043577"/>
    <w:rsid w:val="002741FD"/>
    <w:rsid w:val="00E449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1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577"/>
    <w:rPr>
      <w:color w:val="808080"/>
    </w:rPr>
  </w:style>
  <w:style w:type="paragraph" w:customStyle="1" w:styleId="1C0F995427B24B53BCC8DFFFEF074CC0">
    <w:name w:val="1C0F995427B24B53BCC8DFFFEF074CC0"/>
    <w:rsid w:val="00043577"/>
  </w:style>
  <w:style w:type="paragraph" w:customStyle="1" w:styleId="1C910D7C89F14D689EDE9539F5C12313">
    <w:name w:val="1C910D7C89F14D689EDE9539F5C12313"/>
    <w:rsid w:val="00043577"/>
  </w:style>
  <w:style w:type="paragraph" w:customStyle="1" w:styleId="AA8D9527365B43538651066F9BABDB4D">
    <w:name w:val="AA8D9527365B43538651066F9BABDB4D"/>
    <w:rsid w:val="00043577"/>
  </w:style>
  <w:style w:type="paragraph" w:customStyle="1" w:styleId="98CE306F5DCE4F3DBA38B4DDE9E4F65E">
    <w:name w:val="98CE306F5DCE4F3DBA38B4DDE9E4F65E"/>
    <w:rsid w:val="00043577"/>
  </w:style>
  <w:style w:type="paragraph" w:customStyle="1" w:styleId="3EC7F255FB4243E4A2690B31AF633602">
    <w:name w:val="3EC7F255FB4243E4A2690B31AF633602"/>
    <w:rsid w:val="0004357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12739</Words>
  <Characters>72613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2026-06-02T09:15:00Z</dcterms:created>
  <dcterms:modified xsi:type="dcterms:W3CDTF">2026-06-02T09:15:00Z</dcterms:modified>
</cp:coreProperties>
</file>