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B57" w:rsidRDefault="00DD7B57" w:rsidP="00DD7B57">
      <w:pPr>
        <w:pStyle w:val="Heading2"/>
        <w:spacing w:line="480" w:lineRule="auto"/>
        <w:ind w:left="3883" w:right="3876"/>
        <w:rPr>
          <w:rFonts w:ascii="Times New Roman"/>
        </w:rPr>
      </w:pPr>
      <w:bookmarkStart w:id="0" w:name="_TOC_250021"/>
      <w:r>
        <w:rPr>
          <w:rFonts w:ascii="Times New Roman"/>
        </w:rPr>
        <w:t xml:space="preserve">BAB I </w:t>
      </w:r>
      <w:bookmarkEnd w:id="0"/>
      <w:r>
        <w:rPr>
          <w:rFonts w:ascii="Times New Roman"/>
          <w:spacing w:val="-2"/>
        </w:rPr>
        <w:t>PENDAHULUAN</w:t>
      </w:r>
    </w:p>
    <w:p w:rsidR="00DD7B57" w:rsidRDefault="00DD7B57" w:rsidP="00DD7B57">
      <w:pPr>
        <w:pStyle w:val="Heading3"/>
        <w:numPr>
          <w:ilvl w:val="0"/>
          <w:numId w:val="1"/>
        </w:numPr>
        <w:tabs>
          <w:tab w:val="left" w:pos="1842"/>
        </w:tabs>
        <w:ind w:left="1842" w:hanging="707"/>
        <w:jc w:val="both"/>
        <w:rPr>
          <w:rFonts w:ascii="Times New Roman"/>
        </w:rPr>
      </w:pPr>
      <w:bookmarkStart w:id="1" w:name="_TOC_250020"/>
      <w:r>
        <w:rPr>
          <w:rFonts w:ascii="Times New Roman"/>
        </w:rPr>
        <w:t>LatarBelakang</w:t>
      </w:r>
      <w:bookmarkEnd w:id="1"/>
      <w:r>
        <w:rPr>
          <w:rFonts w:ascii="Times New Roman"/>
          <w:spacing w:val="-2"/>
        </w:rPr>
        <w:t>Masalah</w:t>
      </w:r>
    </w:p>
    <w:p w:rsidR="00DD7B57" w:rsidRDefault="00DD7B57" w:rsidP="00DD7B57">
      <w:pPr>
        <w:pStyle w:val="BodyText"/>
        <w:spacing w:before="270" w:line="480" w:lineRule="auto"/>
        <w:ind w:left="1135" w:right="1131" w:firstLine="720"/>
      </w:pPr>
      <w:r>
        <w:t>Perkawinan adalah naluri yang berlaku pada semua mahluk-Nya baik manusia, hewan maupun tumbuh-tumbuhan.</w:t>
      </w:r>
      <w:r>
        <w:rPr>
          <w:vertAlign w:val="superscript"/>
        </w:rPr>
        <w:t>1</w:t>
      </w:r>
      <w:r>
        <w:t xml:space="preserve"> Dalam bahasa Indonesia istilah pernikahan sering disebut juga Perkawinan. Perkawinan berasal dari kata “kawin” yang menurut bahasa artinya membentuk keluarga dengan lawan jenis</w:t>
      </w:r>
      <w:r>
        <w:rPr>
          <w:lang w:val="en-US"/>
        </w:rPr>
        <w:t>,</w:t>
      </w:r>
      <w:r>
        <w:t xml:space="preserve"> bersuami atau beristeri</w:t>
      </w:r>
      <w:r>
        <w:rPr>
          <w:lang w:val="en-US"/>
        </w:rPr>
        <w:t>,</w:t>
      </w:r>
      <w:r>
        <w:t xml:space="preserve"> melakukan hubungan kelamin atau bersetubuh. Dalam bahasa arab perkawinan disebut nikah (</w:t>
      </w:r>
      <w:r>
        <w:rPr>
          <w:rtl/>
        </w:rPr>
        <w:t>ِنَكاح</w:t>
      </w:r>
      <w:r>
        <w:t>) atau zawāj (</w:t>
      </w:r>
      <w:r>
        <w:rPr>
          <w:rtl/>
        </w:rPr>
        <w:t>َزَواج</w:t>
      </w:r>
      <w:r>
        <w:t xml:space="preserve">). Kata </w:t>
      </w:r>
      <w:bookmarkStart w:id="2" w:name="_GoBack"/>
      <w:bookmarkEnd w:id="2"/>
      <w:r>
        <w:t>"nikah" secara etimologi berartigabungan atauberkumpul, sedangkan"zawāj" merujuk padapasanganatau pembentukan pasangan nikah, namun dalam konteks yang lebih luas perkawinan diartikan sebagai ikatan lahir batin antara seorang pria dan seorang wanita dengan tujuan membentuk keluarga yang bahagia dan kekalberdasarkan Ketuhanan Yang Maha Esa.</w:t>
      </w:r>
    </w:p>
    <w:p w:rsidR="00DD7B57" w:rsidRDefault="00DD7B57" w:rsidP="00DD7B57">
      <w:pPr>
        <w:pStyle w:val="BodyText"/>
        <w:spacing w:before="1" w:line="480" w:lineRule="auto"/>
        <w:ind w:left="1135" w:right="1132" w:firstLine="720"/>
      </w:pPr>
      <w:r>
        <w:t>Perkawinan yang dilakukan hendaklah sesuai dengan aturan yang berlaku. Bagi umat muslim, perkawinan yang dilakukan harus menurut ketentuan hukum Islam yakni memenuhi rukun dan syarat perkawinan. Kedua calon mempelai haruslah memenuhi syarat materil sebuah perkawinan yang merujuk pada ketentuan-ketentuan substantif yang mengatur siapa saja yang boleh dan tidak boleh menikah, seperti batasan usia minimal demi kematangan fisik dan mental, tidak adanya hubungan darah serta ketiadaan ikatan perkawinan lainkarena halini merupakan fondasi legalitas perkawinan.</w:t>
      </w:r>
    </w:p>
    <w:p w:rsidR="00DD7B57" w:rsidRDefault="00DE3E80" w:rsidP="00DD7B57">
      <w:pPr>
        <w:pStyle w:val="BodyText"/>
        <w:spacing w:before="7"/>
        <w:jc w:val="left"/>
        <w:rPr>
          <w:sz w:val="12"/>
        </w:rPr>
      </w:pPr>
      <w:r>
        <w:rPr>
          <w:noProof/>
          <w:sz w:val="12"/>
          <w:lang w:val="en-US"/>
        </w:rPr>
        <w:pict>
          <v:shape id="Graphic 7" o:spid="_x0000_s2052" style="position:absolute;margin-left:113.4pt;margin-top:8.45pt;width:2in;height:.7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" path="m1828800,l,,,8890r1828800,l1828800,xe" fillcolor="black" stroked="f">
            <v:path arrowok="t"/>
            <w10:wrap type="topAndBottom" anchorx="page"/>
          </v:shape>
        </w:pict>
      </w:r>
    </w:p>
    <w:p w:rsidR="00DD7B57" w:rsidRDefault="00DD7B57" w:rsidP="00DD7B57">
      <w:pPr>
        <w:spacing w:before="85"/>
        <w:ind w:left="1135" w:right="1056" w:firstLine="720"/>
        <w:rPr>
          <w:sz w:val="20"/>
        </w:rPr>
      </w:pPr>
      <w:r>
        <w:rPr>
          <w:sz w:val="20"/>
        </w:rPr>
        <w:t>¹HilmanHadikusuma,</w:t>
      </w:r>
      <w:r>
        <w:rPr>
          <w:i/>
          <w:sz w:val="20"/>
        </w:rPr>
        <w:t>HukumPerkawinanIndonesia:MenurutPerundangan,Hukum Adat, Hukum Agama</w:t>
      </w:r>
      <w:r>
        <w:rPr>
          <w:sz w:val="20"/>
        </w:rPr>
        <w:t>, (CV. Mandar Maju:Bandung), 2010, hal. 27.</w:t>
      </w:r>
    </w:p>
    <w:p w:rsidR="00DD7B57" w:rsidRDefault="00DD7B57" w:rsidP="00DD7B57">
      <w:pPr>
        <w:rPr>
          <w:sz w:val="20"/>
        </w:rPr>
        <w:sectPr w:rsidR="00DD7B57" w:rsidSect="00DD7B57">
          <w:headerReference w:type="even" r:id="rId7"/>
          <w:headerReference w:type="default" r:id="rId8"/>
          <w:footerReference w:type="even" r:id="rId9"/>
          <w:footerReference w:type="default" r:id="rId10"/>
          <w:headerReference w:type="first" r:id="rId11"/>
          <w:type w:val="continuous"/>
          <w:pgSz w:w="11910" w:h="16840" w:code="9"/>
          <w:pgMar w:top="1920" w:right="566" w:bottom="1200" w:left="1133" w:header="0" w:footer="1012" w:gutter="0"/>
          <w:pgNumType w:start="1"/>
          <w:cols w:space="720"/>
        </w:sectPr>
      </w:pPr>
    </w:p>
    <w:p w:rsidR="00DD7B57" w:rsidRDefault="00DD7B57" w:rsidP="00DD7B57">
      <w:pPr>
        <w:pStyle w:val="BodyText"/>
        <w:spacing w:before="46"/>
        <w:jc w:val="left"/>
      </w:pPr>
    </w:p>
    <w:p w:rsidR="00DD7B57" w:rsidRDefault="00DD7B57" w:rsidP="00DD7B57">
      <w:pPr>
        <w:pStyle w:val="BodyText"/>
        <w:spacing w:line="480" w:lineRule="auto"/>
        <w:ind w:left="1135" w:right="1135" w:firstLine="720"/>
      </w:pPr>
      <w:r>
        <w:t xml:space="preserve">Perkawinan tidaklah hanya menyangkut kedua pasangan saja namun juga </w:t>
      </w:r>
      <w:r>
        <w:lastRenderedPageBreak/>
        <w:t>harus melibatkanpersetujuan orang tua yang mempunyai hubungan nasab (darah) dengan kedua belah pihak. Oleh karena itu, kehadiran wali nikah menjadi kewajiban dalam pelaksanaan pernikahan agar sesuai dengan ketentuan agama.Menurut Islam, perkawinan adalah perjanjian suci yang kuat dan kokoh untuk membentuk keluarga yang saling menyantuni, saling mengasihi, aman tenteram, bahagia dan kekal antara seorang laki-laki dan perempuan yang disaksikan oleh dua orang saksi laki-laki dan harus dilakukan dengan akad atau perikatan hukum antara kedua belah pihak. Seperti yang dituliskan dalam Firman Allah SWT dalam surat Ar-Rum Ayat 21 :</w:t>
      </w:r>
    </w:p>
    <w:p w:rsidR="00DD7B57" w:rsidRDefault="00DD7B57" w:rsidP="00DD7B57">
      <w:pPr>
        <w:pStyle w:val="BodyText"/>
        <w:spacing w:line="480" w:lineRule="auto"/>
        <w:ind w:left="1135" w:right="1131" w:firstLine="720"/>
      </w:pPr>
      <w:r>
        <w:rPr>
          <w:rFonts w:ascii="SimSun" w:eastAsia="SimSun" w:hAnsi="SimSun" w:cs="SimSun" w:hint="cs"/>
          <w:rtl/>
          <w:cs/>
        </w:rPr>
        <w:t>وَمِنْ اٰيٰتِهٖٓ اَنْ خَلَقَ لَكُمْ مِّنْ اَنْفُسِكُمْ اَزْوَاجًا لِّتَسْكُنُوْٓا اِلَيْهَا وَجَعَلَ بَيْنَكُمْ مَّوَدَّةً وَّرَحْمَةًۗ اِنَّ فِيْ ذٰلِكَ لَاٰيٰتٍ لِّقَوْمٍ يَّتَفَكَّرُوْنَ ۝٢١</w:t>
      </w:r>
    </w:p>
    <w:p w:rsidR="00DD7B57" w:rsidRDefault="00DD7B57" w:rsidP="00DD7B57">
      <w:pPr>
        <w:pStyle w:val="BodyText"/>
        <w:spacing w:before="209" w:line="480" w:lineRule="auto"/>
        <w:ind w:left="2269" w:right="1132" w:hanging="1134"/>
      </w:pPr>
      <w:r>
        <w:t>Artinya : “Dan diantara tanda-tanda kekuasaan-Nya ialah Dia menciptakan untukmu istri-istri dari jenismu sendiri, supaya kamu cenderung dan merasa tentram kepadanya dan dijadikan-Nya diantaramu rasa kasih dan sayang. Sesungguhnya pada yang demikian itu benar-benar terdapat tanda-tanda bagi kaum yang berfikir”. (QS. Ar-Rum : 21).</w:t>
      </w:r>
    </w:p>
    <w:p w:rsidR="00DD7B57" w:rsidRDefault="00DD7B57" w:rsidP="00DD7B57">
      <w:pPr>
        <w:pStyle w:val="BodyText"/>
        <w:spacing w:line="480" w:lineRule="auto"/>
        <w:ind w:left="1135" w:right="1130" w:firstLine="720"/>
      </w:pPr>
      <w:r>
        <w:t>Dalam perkawinan menurut syariat Islam mengenai keberadaan calon mempelai, wali, saksi serta ijab kabul merupakan rukun atau syarat perkawinan yang menentukan keabsahan sebuah ikatan lahir batin. Setiap unsur tersebut memegang peranan penting yang tidak dapat diabaikan karena masing-masing memiliki fungsi hukum dan sosial dalam mensakralkan akad nikah. Apabila salah satu rukun atau syarat tersebut tidak terpenuhi secara sempurna</w:t>
      </w:r>
      <w:r>
        <w:rPr>
          <w:lang w:val="en-US"/>
        </w:rPr>
        <w:t xml:space="preserve"> ma</w:t>
      </w:r>
      <w:r>
        <w:t>ka pernikahan tersebut dianggap tidak sah dan tidak memiliki kekuatan hukum di mata agama.</w:t>
      </w:r>
    </w:p>
    <w:p w:rsidR="00DD7B57" w:rsidRDefault="00DD7B57" w:rsidP="00DD7B57">
      <w:pPr>
        <w:pStyle w:val="BodyText"/>
        <w:spacing w:line="480" w:lineRule="auto"/>
        <w:sectPr w:rsidR="00DD7B57" w:rsidSect="00DD7B57">
          <w:type w:val="continuous"/>
          <w:pgSz w:w="11910" w:h="16840" w:code="9"/>
          <w:pgMar w:top="1920" w:right="566" w:bottom="1200" w:left="1133" w:header="0" w:footer="1012" w:gutter="0"/>
          <w:cols w:space="720"/>
        </w:sectPr>
      </w:pPr>
    </w:p>
    <w:p w:rsidR="00DD7B57" w:rsidRDefault="00DD7B57" w:rsidP="00DD7B57">
      <w:pPr>
        <w:pStyle w:val="BodyText"/>
        <w:spacing w:before="46"/>
        <w:jc w:val="left"/>
      </w:pPr>
    </w:p>
    <w:p w:rsidR="00DD7B57" w:rsidRDefault="00DD7B57" w:rsidP="00DD7B57">
      <w:pPr>
        <w:pStyle w:val="BodyText"/>
        <w:spacing w:line="480" w:lineRule="auto"/>
        <w:ind w:left="1135" w:right="1132" w:firstLine="720"/>
      </w:pPr>
      <w:r>
        <w:t xml:space="preserve">Dalam perspektif hukum positif di Indonesia, perkawinan bagi umat Islam </w:t>
      </w:r>
      <w:r>
        <w:lastRenderedPageBreak/>
        <w:t>harus dilakukan sesuai dengan ketentuan hukum Islam. Selain itu, perkawinan juga wajib dilangsungkan dihadapan Pejabat Pencatat Nikah sebagai bentuk pengesahan negara. Ketentuan ini diatur dalam peraturan perundang-undangan yang berlaku supaya setiap perkawinan memiliki kekuatan hukum yang sah. Pencatatan perkawinan memiliki fungsi penting sebagai bukti hukum yang dapat digunakan untuk melindungi hak dan kewajiban suami istri. Dengan adanya pencatatan tersebut, status perkawinn menjadi jelas di mata hukum negaramaupun agama. Hal ini juga membantu mencegah terjadinya sengketa atau penyalahgunaanstatus dalam kehidupan bermasyarakat.</w:t>
      </w:r>
    </w:p>
    <w:p w:rsidR="00DD7B57" w:rsidRDefault="00DD7B57" w:rsidP="00DD7B57">
      <w:pPr>
        <w:pStyle w:val="BodyText"/>
        <w:spacing w:before="1" w:line="480" w:lineRule="auto"/>
        <w:ind w:left="1135" w:right="1056" w:firstLine="720"/>
        <w:jc w:val="left"/>
      </w:pPr>
      <w:r>
        <w:t>Perkawinanpadaprinsipnyabertujuanuntukmewujudkanrumahtangga yang harmonis, yakni dengan tercapainya</w:t>
      </w:r>
      <w:r>
        <w:rPr>
          <w:i/>
        </w:rPr>
        <w:t xml:space="preserve">sakinah </w:t>
      </w:r>
      <w:r>
        <w:t xml:space="preserve">(ketenangan), </w:t>
      </w:r>
      <w:r>
        <w:rPr>
          <w:i/>
        </w:rPr>
        <w:t xml:space="preserve">mawaddah </w:t>
      </w:r>
      <w:r>
        <w:t>(cinta) dan</w:t>
      </w:r>
      <w:r>
        <w:rPr>
          <w:i/>
        </w:rPr>
        <w:t>rahmah</w:t>
      </w:r>
      <w:r>
        <w:t>(kasihsayang),sehinggamelaluiperkawinanpasangansuamiistri diharapkandapatmembangunhubunganyangdilandasiolehkasihsayang, ketenteramandansalingmenghormati.Selainitutujuanmewujudkankeluarga harmonis,perkawinanberfungsisebagaibasishukumyangpreventifuntuk mencegahterjadinyatindakankezalimanantarapihak-pihakyangterikat,baik dalam bentuk fisik, psikis maupun moral.</w:t>
      </w:r>
    </w:p>
    <w:p w:rsidR="00DD7B57" w:rsidRDefault="00DD7B57" w:rsidP="00DD7B57">
      <w:pPr>
        <w:pStyle w:val="BodyText"/>
        <w:spacing w:before="1" w:line="480" w:lineRule="auto"/>
        <w:ind w:left="1135" w:right="1056" w:firstLine="720"/>
      </w:pPr>
      <w:r>
        <w:t>Sehubungan dengan hal tersebut, sebelum dilaksanakannya perkawinan hendaknya antara pasangan calon istri dan calon suami wajib memiliki kesiapan mental, fisik dan finansial sebelum menikah serta restu dari keluarga yang memegang peranan yang sangat penting sebagai jaring pengaman sosial dan dukunganmoralyangsangatdibutuhkanpasangandalammenghadapi</w:t>
      </w:r>
      <w:r>
        <w:rPr>
          <w:spacing w:val="-2"/>
        </w:rPr>
        <w:t>tantangan</w:t>
      </w:r>
    </w:p>
    <w:p w:rsidR="00DD7B57" w:rsidRDefault="00DD7B57" w:rsidP="00DD7B57">
      <w:pPr>
        <w:pStyle w:val="BodyText"/>
        <w:spacing w:line="480" w:lineRule="auto"/>
        <w:ind w:left="1135" w:right="1132"/>
      </w:pPr>
      <w:r>
        <w:t xml:space="preserve">hidup berumahtangga. Merujuk pada anjuran dalam agama Islam untuk mengumumkan perkawinan secara publik, bukan sebagai syarat sah perkawinan, melainkan sebagai hal yang disukai (mustahab) menurut mayoritas ulama untuk </w:t>
      </w:r>
      <w:r>
        <w:lastRenderedPageBreak/>
        <w:t>mencegah fitnah dan memudahkan masyarakat memberikan kesaksian jika di kemudian hari timbul sengketa atau keraguan mengenai keabsahan pernikahan tersebut. Di Indonesia, perkawinan yang diakui negara apabila memenuhi dua syarat utama yakni perkawinan yang dilakukan menurut hukum agama masing- masing dan dicatat menurut peraturan perundang-undangan yang berlaku, seperti di Kantor Urusan Agama (bagi umat Islam) atau Catatan Sipil (bagi umat non muslim). Pencatatan ini penting karena perkawinan yang tidak tercatat dianggap tidak sah secara hukum, sehingga pasangan tidak memiliki dasar hukum untuk berbagai urusan administrasi negara.</w:t>
      </w:r>
    </w:p>
    <w:p w:rsidR="00DD7B57" w:rsidRDefault="00DD7B57" w:rsidP="00DD7B57">
      <w:pPr>
        <w:pStyle w:val="BodyText"/>
        <w:spacing w:before="1" w:line="480" w:lineRule="auto"/>
        <w:ind w:left="1135" w:right="1056" w:firstLine="720"/>
      </w:pPr>
      <w:r>
        <w:t>Perkawinanyangdilakukantidaksesuaidenganketentuanperaturan perundang-undanganyangberlakutersebuttidakmempunyaikekuatanhukum. HaliniditegaskandalamUndang-UndangNomor1Tahun1974tentangPerkawinanPasal2joPeraturanPemerintahNomor9Tahun1975Pasal2Ayat(1) yangmensyaratkanbahwaperkawinanharusdilangsungkanmenuruthukummasing-masing agama dan kepercayaannya serta harus dicatat oleh pejabat yang berwenang. Dengan demikian setiap perkawinan yang tidak memenuhi ketentuan tersebut dianggap tidak sah secara hukum dan tidak menimbulkan akibat hukumbagi suami, istri maupun anak yang dilahirkan dari perkawinan tersebut.</w:t>
      </w:r>
    </w:p>
    <w:p w:rsidR="00DD7B57" w:rsidRDefault="00DD7B57" w:rsidP="00DD7B57">
      <w:pPr>
        <w:pStyle w:val="BodyText"/>
        <w:tabs>
          <w:tab w:val="left" w:pos="2763"/>
          <w:tab w:val="left" w:pos="4283"/>
          <w:tab w:val="left" w:pos="4967"/>
          <w:tab w:val="left" w:pos="5785"/>
          <w:tab w:val="left" w:pos="6624"/>
          <w:tab w:val="left" w:pos="7522"/>
          <w:tab w:val="left" w:pos="8660"/>
        </w:tabs>
        <w:spacing w:before="1" w:line="477" w:lineRule="auto"/>
        <w:ind w:left="1135" w:right="1131" w:firstLine="720"/>
        <w:sectPr w:rsidR="00DD7B57" w:rsidSect="00DD7B57">
          <w:type w:val="continuous"/>
          <w:pgSz w:w="11910" w:h="16840" w:code="9"/>
          <w:pgMar w:top="1920" w:right="566" w:bottom="1200" w:left="1133" w:header="0" w:footer="1012" w:gutter="0"/>
          <w:cols w:space="720"/>
        </w:sectPr>
      </w:pPr>
      <w:r>
        <w:rPr>
          <w:spacing w:val="-2"/>
        </w:rPr>
        <w:t>Namun</w:t>
      </w:r>
      <w:r>
        <w:tab/>
      </w:r>
      <w:r>
        <w:rPr>
          <w:spacing w:val="-2"/>
        </w:rPr>
        <w:t>kenyataannya</w:t>
      </w:r>
      <w:r>
        <w:tab/>
      </w:r>
      <w:r>
        <w:rPr>
          <w:spacing w:val="-4"/>
        </w:rPr>
        <w:t>tidak</w:t>
      </w:r>
      <w:r>
        <w:tab/>
      </w:r>
      <w:r>
        <w:rPr>
          <w:spacing w:val="-4"/>
        </w:rPr>
        <w:t>semua</w:t>
      </w:r>
      <w:r>
        <w:tab/>
      </w:r>
      <w:r>
        <w:rPr>
          <w:spacing w:val="-2"/>
        </w:rPr>
        <w:t>Warga</w:t>
      </w:r>
      <w:r>
        <w:tab/>
      </w:r>
      <w:r>
        <w:rPr>
          <w:spacing w:val="-2"/>
        </w:rPr>
        <w:t>Negara</w:t>
      </w:r>
      <w:r>
        <w:tab/>
      </w:r>
      <w:r>
        <w:rPr>
          <w:spacing w:val="-2"/>
        </w:rPr>
        <w:t>Indonesia</w:t>
      </w:r>
      <w:r>
        <w:tab/>
      </w:r>
      <w:r>
        <w:rPr>
          <w:spacing w:val="-4"/>
        </w:rPr>
        <w:t xml:space="preserve">mau </w:t>
      </w:r>
      <w:r>
        <w:t>mematuhiketentuanperaturanperundang-undangantersebut,sehinggamasih</w:t>
      </w:r>
      <w:r>
        <w:rPr>
          <w:spacing w:val="-5"/>
        </w:rPr>
        <w:t>ada</w:t>
      </w:r>
    </w:p>
    <w:p w:rsidR="00DD7B57" w:rsidRDefault="00DD7B57" w:rsidP="00DD7B57">
      <w:pPr>
        <w:pStyle w:val="BodyText"/>
        <w:spacing w:line="480" w:lineRule="auto"/>
        <w:ind w:leftChars="499" w:left="1098" w:right="1131"/>
        <w:rPr>
          <w:i/>
        </w:rPr>
      </w:pPr>
      <w:r>
        <w:lastRenderedPageBreak/>
        <w:t xml:space="preserve">diantara masyarakat khususnya warga negara beragama Islam dengan berbagai alasan melakukan perkawinan dibawah tangan, dalam arti perkawinan tersebut tidak dicatat oleh pejabat yang berwenang untuk itu. Fenomena semacam ini dalammasyarakat kita lebih dikenal dengan istilah </w:t>
      </w:r>
      <w:r>
        <w:rPr>
          <w:i/>
        </w:rPr>
        <w:t>perkawinan siri.</w:t>
      </w:r>
    </w:p>
    <w:p w:rsidR="00DD7B57" w:rsidRDefault="00DD7B57" w:rsidP="00DD7B57">
      <w:pPr>
        <w:pStyle w:val="BodyText"/>
        <w:spacing w:line="480" w:lineRule="auto"/>
        <w:ind w:left="1135" w:right="1133" w:firstLine="720"/>
      </w:pPr>
      <w:r>
        <w:lastRenderedPageBreak/>
        <w:t xml:space="preserve">Perkawinan siri kerap dianggap sebagai solusi praktis bagi pasangan yang ingin menikah tanpa melaluiprosedurresminegara. Meskipun nikahsiridianggap sah secara agama, praktik ini menyimpan berbagai konsekuensi hukum yang cukup rumit terutama ketika berkaitan dengan pengakuan dan perlindunganhukum bagi anak yang lahir dari perkawinan tersebut. Dalam praktiknya, anak hasilperkawinan siri seringkali menghadapikesulitandalammemperolehhak-hak keperdataannya, seperti akta kelahiran, warisan maupun nafkah dari ayah </w:t>
      </w:r>
      <w:r>
        <w:rPr>
          <w:spacing w:val="-2"/>
        </w:rPr>
        <w:t>biologisnya.</w:t>
      </w:r>
    </w:p>
    <w:p w:rsidR="00DD7B57" w:rsidRDefault="00DD7B57" w:rsidP="00DD7B57">
      <w:pPr>
        <w:pStyle w:val="BodyText"/>
        <w:spacing w:before="1" w:line="480" w:lineRule="auto"/>
        <w:ind w:left="1135" w:right="1132" w:firstLine="720"/>
      </w:pPr>
      <w:r>
        <w:t>Perkawinan siri sama saja dengan melegalkan sepasang lelaki dan perempuan hidup bersama dengan status hukum yang tidak tetap, sehingga sangat merugikanparapihak yangterlibatapalagiketikasudahadaanak yangdilahirkan. Anak yang dilahirkan dari orang tua yang hidup bersama tanpa dicatatkan perkawinannya, memiliki akibat hukum dengan dijadikannya status anak tersebut sama dengan anak yang lahir dari perkawinan di luar nikah, sehingga mereka hanya mempunyai hubungan hukum dengan ibunya dan tidak mempunyai hubungan hukum dengan bapaknya, dampak selanjutnya adalah status sosial yang tidak jelas karena perkawinan siri tidak memiliki legalitas dari pegawai sipil.</w:t>
      </w:r>
      <w:r>
        <w:rPr>
          <w:vertAlign w:val="superscript"/>
        </w:rPr>
        <w:t>2</w:t>
      </w:r>
    </w:p>
    <w:p w:rsidR="00DD7B57" w:rsidRDefault="00DD7B57" w:rsidP="00DD7B57">
      <w:pPr>
        <w:pStyle w:val="BodyText"/>
        <w:jc w:val="left"/>
        <w:rPr>
          <w:sz w:val="20"/>
        </w:rPr>
      </w:pPr>
    </w:p>
    <w:p w:rsidR="00DD7B57" w:rsidRDefault="00DE3E80" w:rsidP="00DD7B57">
      <w:pPr>
        <w:pStyle w:val="BodyText"/>
        <w:spacing w:before="7"/>
        <w:jc w:val="left"/>
        <w:rPr>
          <w:sz w:val="20"/>
        </w:rPr>
      </w:pPr>
      <w:r>
        <w:rPr>
          <w:noProof/>
          <w:sz w:val="20"/>
          <w:lang w:val="en-US"/>
        </w:rPr>
        <w:pict>
          <v:shape id="Graphic 8" o:spid="_x0000_s2051" style="position:absolute;margin-left:113.4pt;margin-top:13.05pt;width:2in;height:.7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" path="m1828800,l,,,8890r1828800,l1828800,xe" fillcolor="black" stroked="f">
            <v:path arrowok="t"/>
            <w10:wrap type="topAndBottom" anchorx="page"/>
          </v:shape>
        </w:pict>
      </w:r>
    </w:p>
    <w:p w:rsidR="00DD7B57" w:rsidRDefault="00DD7B57" w:rsidP="00DD7B57">
      <w:pPr>
        <w:spacing w:before="85"/>
        <w:ind w:left="1135" w:right="1056" w:firstLine="720"/>
        <w:rPr>
          <w:sz w:val="20"/>
        </w:rPr>
      </w:pPr>
      <w:r>
        <w:rPr>
          <w:sz w:val="20"/>
          <w:vertAlign w:val="superscript"/>
        </w:rPr>
        <w:t>2</w:t>
      </w:r>
      <w:r>
        <w:rPr>
          <w:sz w:val="20"/>
        </w:rPr>
        <w:t>AliAffandi,</w:t>
      </w:r>
      <w:r>
        <w:rPr>
          <w:i/>
          <w:sz w:val="20"/>
        </w:rPr>
        <w:t>HukumWaris,HukumKeluargadanHukumPembuktianMenurutUndang- Undang Hukum Perdata</w:t>
      </w:r>
      <w:r>
        <w:rPr>
          <w:sz w:val="20"/>
        </w:rPr>
        <w:t>, (Bina Aksara:Jakarta), 1986, hal. 93.</w:t>
      </w:r>
    </w:p>
    <w:p w:rsidR="00DD7B57" w:rsidRDefault="00DD7B57" w:rsidP="00DD7B57">
      <w:pPr>
        <w:rPr>
          <w:sz w:val="20"/>
        </w:rPr>
        <w:sectPr w:rsidR="00DD7B57" w:rsidSect="00DD7B57">
          <w:type w:val="continuous"/>
          <w:pgSz w:w="11910" w:h="16840" w:code="9"/>
          <w:pgMar w:top="1920" w:right="566" w:bottom="1200" w:left="1133" w:header="0" w:footer="1012" w:gutter="0"/>
          <w:cols w:space="720"/>
        </w:sectPr>
      </w:pPr>
    </w:p>
    <w:p w:rsidR="00DD7B57" w:rsidRDefault="00DD7B57" w:rsidP="00DD7B57">
      <w:pPr>
        <w:pStyle w:val="BodyText"/>
        <w:spacing w:before="46"/>
        <w:jc w:val="left"/>
      </w:pPr>
    </w:p>
    <w:p w:rsidR="00DD7B57" w:rsidRDefault="00DD7B57" w:rsidP="00DD7B57">
      <w:pPr>
        <w:pStyle w:val="BodyText"/>
        <w:spacing w:line="480" w:lineRule="auto"/>
        <w:ind w:left="1135" w:right="1132" w:firstLine="720"/>
      </w:pPr>
      <w:r>
        <w:t xml:space="preserve">MahkamahAgung RepublikIndonesiasebagailembaga yudikatif tertinggi di Indonesia memiliki peranan strategis dalam mengatasi perkawinan siri melalui penerbitanpedomanyurisprudensidanSuratEdaranMahkamahAgungNomor10 Tahun 2020 untuk mengarahkan hakim Pengadilan Agama supaya memberikan keadilan bagi anak-anak yang lahir dari perkawinan siri, terutama dalam aspek </w:t>
      </w:r>
      <w:r>
        <w:lastRenderedPageBreak/>
        <w:t>pengesahan status dan hak waris melalui itsbat nikah atau wasiat wajibah. Surat Edaran Mahkamah Agung ini berfungsi sebagai mekanisme hukum yang digunakan untuk mengarahkan hakim-hakim di lingkungan Pengadilan Agama untuk secara aktif mencari dan memberikan keadilan substantif. Arahan ini menekankan bahwa meskipun perkawinan tidak tercatat, hak-hak anak yang lahir dari perkawinan tersebut tidak boleh diabaikan, maka hal ini mendorong hakim untuk menggunakan pendekatan yang memprioritaskan kepentingan terbaik anak (</w:t>
      </w:r>
      <w:r>
        <w:rPr>
          <w:i/>
        </w:rPr>
        <w:t>best interest of the child</w:t>
      </w:r>
      <w:r>
        <w:t>) dalam setiap penyelesaian perkara.</w:t>
      </w:r>
    </w:p>
    <w:p w:rsidR="00DD7B57" w:rsidRDefault="00DD7B57" w:rsidP="00DD7B57">
      <w:pPr>
        <w:pStyle w:val="BodyText"/>
        <w:spacing w:before="1" w:line="480" w:lineRule="auto"/>
        <w:ind w:left="1135" w:right="1129" w:firstLine="720"/>
      </w:pPr>
      <w:r>
        <w:t>MahkamahAgung RepublikIndonesiaberperan menjagakepastianhukum dengan mengatur penyelesaian kasus perkawinan siri serta mendorong edukasi hukum kepada masyarakat tentang pentingnya pencatatan perkawinan guna mencegah timbulnya masalah di kemudian hari dan memastikan bahwa setiap keluarga membangun fondasi hukum yang kokoh sehingga meminimalisir potensi ketidakpastian status hukum, terutama bagi generasi penerus. Undang-Undang Nomor 1 Tahun 1974 tentang Perkawinan, Pasal 2 Ayat (2) berbunyi “Tiap-tiap perkawinan dicatat menurut peraturan perundang-undangan yang berlaku”. Ayat ini menjelaskan “Negara mewajibkan pencatatan sebagai syarat administratif untukmemperolehkekuatanhukumdankepastianhukumbagisuami,istri,</w:t>
      </w:r>
      <w:r>
        <w:rPr>
          <w:spacing w:val="-5"/>
        </w:rPr>
        <w:t>dan</w:t>
      </w:r>
    </w:p>
    <w:p w:rsidR="00DD7B57" w:rsidRDefault="00DD7B57" w:rsidP="00DD7B57">
      <w:pPr>
        <w:pStyle w:val="BodyText"/>
        <w:spacing w:line="480" w:lineRule="auto"/>
        <w:sectPr w:rsidR="00DD7B57" w:rsidSect="00DD7B57">
          <w:type w:val="continuous"/>
          <w:pgSz w:w="11910" w:h="16840" w:code="9"/>
          <w:pgMar w:top="1920" w:right="566" w:bottom="1200" w:left="1133" w:header="0" w:footer="1012" w:gutter="0"/>
          <w:cols w:space="720"/>
        </w:sectPr>
      </w:pPr>
    </w:p>
    <w:p w:rsidR="00DD7B57" w:rsidRDefault="00DD7B57" w:rsidP="00DD7B57">
      <w:pPr>
        <w:pStyle w:val="BodyText"/>
        <w:spacing w:before="46"/>
        <w:jc w:val="left"/>
      </w:pPr>
    </w:p>
    <w:p w:rsidR="00DD7B57" w:rsidRDefault="00DD7B57" w:rsidP="00DD7B57">
      <w:pPr>
        <w:pStyle w:val="BodyText"/>
        <w:spacing w:line="480" w:lineRule="auto"/>
        <w:ind w:left="1135" w:right="1133"/>
      </w:pPr>
      <w:r>
        <w:t xml:space="preserve">anak-anak yang dilahirkan dari perkawinan tersebut.” Pasal 7 Ayat (2) Kompilasi Hukum Islam menyatakan bahwasannya “Dalam hal perkawinan yang tidak dapat dibuktikan dengan Akta Nikah dapat diajukan itsbat nikahnya ke Pengadilan Agama.” Itsbat nikah sangat dibutuhkan demi mendapatkan hak-haknya yang berupa surat-surat atau dokumen pribadi yang dibutuhkan dari instansi yang berwenang serta memberikan jaminan perlindungan kepastian hukum terhadap </w:t>
      </w:r>
      <w:r>
        <w:lastRenderedPageBreak/>
        <w:t>masing-masing pasangan suami istri termasuk perlindungan terhadap status anak yanglahirdariperkawinanitudanperlindunganterhadapakibathukumyangakan muncul kemudian.</w:t>
      </w:r>
      <w:r>
        <w:rPr>
          <w:vertAlign w:val="superscript"/>
        </w:rPr>
        <w:t>3</w:t>
      </w:r>
    </w:p>
    <w:p w:rsidR="00DD7B57" w:rsidRDefault="00DD7B57" w:rsidP="00DD7B57">
      <w:pPr>
        <w:pStyle w:val="BodyText"/>
        <w:spacing w:before="1" w:line="480" w:lineRule="auto"/>
        <w:ind w:left="1135" w:right="1133" w:firstLine="720"/>
      </w:pPr>
      <w:r>
        <w:t>Itsbat Nikah merupakan penetapan dari perkawinan yang dilakukan oleh sepasang suami istri yang telah menikah sesuai dengan hukum Islam dengan memenuhi rukun dan syarat perkawinan. Penetapan ini diajukan ke Pengadilan Agama untuk memperoleh pengakuan sah secara hukum negara terhadap perkawinan yang sebelumnya belum tercatat di instansi resmi. Dengan adanya itsbat nikah, perkawinan tersebut tidak hanya sah secara agama tetapi memiliki kekuatan hukum positif yang memberikan perlindungan terhadap hak-hak suami, istri dan anak yang lahir dari perkawinan tersebut.</w:t>
      </w:r>
    </w:p>
    <w:p w:rsidR="00DD7B57" w:rsidRDefault="00DD7B57" w:rsidP="00DD7B57">
      <w:pPr>
        <w:pStyle w:val="BodyText"/>
        <w:spacing w:line="480" w:lineRule="auto"/>
        <w:ind w:left="1135" w:right="1131" w:firstLine="720"/>
      </w:pPr>
      <w:r>
        <w:t>Pengadilan Agama Medan memiliki peran penting sebagai lembaga yang memfasilitasi dalam membantu proses pencatatan perkawinan secara resmi bagi masyarakat di wilayah hukumnya melalui mekanisme persidangan</w:t>
      </w:r>
      <w:r>
        <w:rPr>
          <w:rFonts w:ascii="Calibri"/>
          <w:sz w:val="20"/>
        </w:rPr>
        <w:t>.M</w:t>
      </w:r>
      <w:r>
        <w:t>elalui kewenangannyadalammemutusperkaraitsbatnikah,PengadilanAgama</w:t>
      </w:r>
      <w:r>
        <w:rPr>
          <w:spacing w:val="-2"/>
        </w:rPr>
        <w:t>Medan</w:t>
      </w:r>
    </w:p>
    <w:p w:rsidR="00DD7B57" w:rsidRDefault="00DE3E80" w:rsidP="00DD7B57">
      <w:pPr>
        <w:pStyle w:val="BodyText"/>
        <w:spacing w:before="5"/>
        <w:jc w:val="left"/>
        <w:rPr>
          <w:sz w:val="20"/>
        </w:rPr>
      </w:pPr>
      <w:r>
        <w:rPr>
          <w:noProof/>
          <w:sz w:val="20"/>
          <w:lang w:val="en-US"/>
        </w:rPr>
        <w:pict>
          <v:shape id="Graphic 9" o:spid="_x0000_s2050" style="position:absolute;margin-left:113.4pt;margin-top:12.95pt;width:2in;height:.7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" path="m1828800,l,,,8890r1828800,l1828800,xe" fillcolor="black" stroked="f">
            <v:path arrowok="t"/>
            <w10:wrap type="topAndBottom" anchorx="page"/>
          </v:shape>
        </w:pict>
      </w:r>
    </w:p>
    <w:p w:rsidR="00DD7B57" w:rsidRDefault="00DD7B57" w:rsidP="00DD7B57">
      <w:pPr>
        <w:spacing w:before="85"/>
        <w:ind w:left="1135" w:right="1056" w:firstLine="720"/>
        <w:rPr>
          <w:sz w:val="20"/>
        </w:rPr>
      </w:pPr>
      <w:r>
        <w:rPr>
          <w:sz w:val="20"/>
          <w:vertAlign w:val="superscript"/>
        </w:rPr>
        <w:t>3</w:t>
      </w:r>
      <w:r>
        <w:rPr>
          <w:sz w:val="20"/>
        </w:rPr>
        <w:t>AhyuniYunus,</w:t>
      </w:r>
      <w:r>
        <w:rPr>
          <w:i/>
          <w:sz w:val="20"/>
        </w:rPr>
        <w:t>HukumPerkawinandanItsbatNikahAntaraPerlindungandan Kepastian Hukum</w:t>
      </w:r>
      <w:r>
        <w:rPr>
          <w:sz w:val="20"/>
        </w:rPr>
        <w:t>, (Humanities Genius:Makassar), 2020, hal. 150.</w:t>
      </w:r>
    </w:p>
    <w:p w:rsidR="00DD7B57" w:rsidRDefault="00DD7B57" w:rsidP="00DD7B57">
      <w:pPr>
        <w:rPr>
          <w:sz w:val="20"/>
        </w:rPr>
        <w:sectPr w:rsidR="00DD7B57" w:rsidSect="00DD7B57">
          <w:type w:val="continuous"/>
          <w:pgSz w:w="11910" w:h="16840" w:code="9"/>
          <w:pgMar w:top="1920" w:right="566" w:bottom="1200" w:left="1133" w:header="0" w:footer="1012" w:gutter="0"/>
          <w:cols w:space="720"/>
        </w:sectPr>
      </w:pPr>
    </w:p>
    <w:p w:rsidR="00DD7B57" w:rsidRDefault="00DD7B57" w:rsidP="00DD7B57">
      <w:pPr>
        <w:pStyle w:val="BodyText"/>
        <w:spacing w:before="46"/>
        <w:jc w:val="left"/>
      </w:pPr>
    </w:p>
    <w:p w:rsidR="00DD7B57" w:rsidRDefault="00DD7B57" w:rsidP="00DD7B57">
      <w:pPr>
        <w:pStyle w:val="BodyText"/>
        <w:spacing w:line="480" w:lineRule="auto"/>
        <w:ind w:left="1135" w:right="1130"/>
      </w:pPr>
      <w:r>
        <w:t>memberikan jalan keluar bagi pasangan yang melakukan perkawinan siri agar perkawinan mereka mendapatkan pengakuan yuridis yang kuat. Dengan diterbitkannya penetapan sah dari pengadilan maka pasangan tersebut dapat memperoleh buku nikah yang berfungsi sebagai bukti sah sekaligus menjamin kepastian hukum bagi hak-hak anggota keluarga di masa depan.</w:t>
      </w:r>
    </w:p>
    <w:p w:rsidR="00DD7B57" w:rsidRDefault="00DD7B57" w:rsidP="00DD7B57">
      <w:pPr>
        <w:pStyle w:val="BodyText"/>
        <w:spacing w:after="9" w:line="480" w:lineRule="auto"/>
        <w:ind w:left="1135" w:right="1137" w:firstLine="720"/>
      </w:pPr>
      <w:r>
        <w:t>Berikut keadaan perkara permohonan itsbat nikah Pengadilan Agama Medan dari tahun 2022 sampai dengan tahun 2024 sebagai berikut :</w:t>
      </w:r>
    </w:p>
    <w:p w:rsidR="00DD7B57" w:rsidRDefault="00DD7B57">
      <w:pPr>
        <w:widowControl/>
        <w:autoSpaceDE/>
        <w:autoSpaceDN/>
        <w:spacing w:after="200" w:line="276" w:lineRule="auto"/>
        <w:rPr>
          <w:sz w:val="24"/>
          <w:szCs w:val="24"/>
        </w:rPr>
      </w:pPr>
      <w:r>
        <w:br w:type="page"/>
      </w: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10"/>
        <w:gridCol w:w="830"/>
        <w:gridCol w:w="950"/>
        <w:gridCol w:w="1070"/>
        <w:gridCol w:w="976"/>
        <w:gridCol w:w="1336"/>
        <w:gridCol w:w="936"/>
        <w:gridCol w:w="1071"/>
        <w:gridCol w:w="1362"/>
        <w:gridCol w:w="1016"/>
      </w:tblGrid>
      <w:tr w:rsidR="00DD7B57" w:rsidTr="00015611">
        <w:trPr>
          <w:trHeight w:val="827"/>
        </w:trPr>
        <w:tc>
          <w:tcPr>
            <w:tcW w:w="510" w:type="dxa"/>
            <w:tcBorders>
              <w:right w:val="single" w:sz="6" w:space="0" w:color="000000"/>
            </w:tcBorders>
          </w:tcPr>
          <w:p w:rsidR="00DD7B57" w:rsidRDefault="00DD7B57" w:rsidP="00015611">
            <w:pPr>
              <w:pStyle w:val="TableParagraph"/>
              <w:spacing w:line="268" w:lineRule="exact"/>
              <w:ind w:left="15"/>
              <w:jc w:val="center"/>
              <w:rPr>
                <w:rFonts w:ascii="Times New Roman"/>
                <w:sz w:val="24"/>
              </w:rPr>
            </w:pPr>
            <w:r>
              <w:rPr>
                <w:rFonts w:ascii="Times New Roman"/>
                <w:spacing w:val="-5"/>
                <w:sz w:val="24"/>
              </w:rPr>
              <w:lastRenderedPageBreak/>
              <w:t>No</w:t>
            </w:r>
          </w:p>
        </w:tc>
        <w:tc>
          <w:tcPr>
            <w:tcW w:w="830" w:type="dxa"/>
            <w:tcBorders>
              <w:left w:val="single" w:sz="6" w:space="0" w:color="000000"/>
            </w:tcBorders>
          </w:tcPr>
          <w:p w:rsidR="00DD7B57" w:rsidRDefault="00DD7B57" w:rsidP="00015611">
            <w:pPr>
              <w:pStyle w:val="TableParagraph"/>
              <w:spacing w:line="268" w:lineRule="exact"/>
              <w:ind w:left="8"/>
              <w:jc w:val="center"/>
              <w:rPr>
                <w:rFonts w:ascii="Times New Roman"/>
                <w:sz w:val="24"/>
              </w:rPr>
            </w:pPr>
            <w:r>
              <w:rPr>
                <w:rFonts w:ascii="Times New Roman"/>
                <w:spacing w:val="-4"/>
                <w:sz w:val="24"/>
              </w:rPr>
              <w:t>Tahun</w:t>
            </w:r>
          </w:p>
        </w:tc>
        <w:tc>
          <w:tcPr>
            <w:tcW w:w="950" w:type="dxa"/>
          </w:tcPr>
          <w:p w:rsidR="00DD7B57" w:rsidRDefault="00DD7B57" w:rsidP="00015611">
            <w:pPr>
              <w:pStyle w:val="TableParagraph"/>
              <w:ind w:left="109" w:right="92" w:firstLine="126"/>
              <w:rPr>
                <w:rFonts w:ascii="Times New Roman"/>
                <w:sz w:val="24"/>
              </w:rPr>
            </w:pPr>
            <w:r>
              <w:rPr>
                <w:rFonts w:ascii="Times New Roman"/>
                <w:spacing w:val="-2"/>
                <w:sz w:val="24"/>
              </w:rPr>
              <w:t>Jenis Perkara</w:t>
            </w:r>
          </w:p>
        </w:tc>
        <w:tc>
          <w:tcPr>
            <w:tcW w:w="1070" w:type="dxa"/>
          </w:tcPr>
          <w:p w:rsidR="00DD7B57" w:rsidRDefault="00DD7B57" w:rsidP="00015611">
            <w:pPr>
              <w:pStyle w:val="TableParagraph"/>
              <w:ind w:left="107" w:right="96" w:firstLine="60"/>
              <w:rPr>
                <w:rFonts w:ascii="Times New Roman"/>
                <w:sz w:val="24"/>
              </w:rPr>
            </w:pPr>
            <w:r>
              <w:rPr>
                <w:rFonts w:ascii="Times New Roman"/>
                <w:spacing w:val="-2"/>
                <w:sz w:val="24"/>
              </w:rPr>
              <w:t>Perkara Diterima</w:t>
            </w:r>
          </w:p>
        </w:tc>
        <w:tc>
          <w:tcPr>
            <w:tcW w:w="976" w:type="dxa"/>
          </w:tcPr>
          <w:p w:rsidR="00DD7B57" w:rsidRDefault="00DD7B57" w:rsidP="00015611">
            <w:pPr>
              <w:pStyle w:val="TableParagraph"/>
              <w:spacing w:line="268" w:lineRule="exact"/>
              <w:ind w:left="9" w:right="2"/>
              <w:jc w:val="center"/>
              <w:rPr>
                <w:rFonts w:ascii="Times New Roman"/>
                <w:sz w:val="24"/>
              </w:rPr>
            </w:pPr>
            <w:r>
              <w:rPr>
                <w:rFonts w:ascii="Times New Roman"/>
                <w:spacing w:val="-2"/>
                <w:sz w:val="24"/>
              </w:rPr>
              <w:t>Dicabut</w:t>
            </w:r>
          </w:p>
        </w:tc>
        <w:tc>
          <w:tcPr>
            <w:tcW w:w="1336" w:type="dxa"/>
          </w:tcPr>
          <w:p w:rsidR="00DD7B57" w:rsidRDefault="00DD7B57" w:rsidP="00015611">
            <w:pPr>
              <w:pStyle w:val="TableParagraph"/>
              <w:spacing w:line="268" w:lineRule="exact"/>
              <w:ind w:left="10" w:right="2"/>
              <w:jc w:val="center"/>
              <w:rPr>
                <w:rFonts w:ascii="Times New Roman"/>
                <w:sz w:val="24"/>
              </w:rPr>
            </w:pPr>
            <w:r>
              <w:rPr>
                <w:rFonts w:ascii="Times New Roman"/>
                <w:spacing w:val="-2"/>
                <w:sz w:val="24"/>
              </w:rPr>
              <w:t>Dikabulkan</w:t>
            </w:r>
          </w:p>
        </w:tc>
        <w:tc>
          <w:tcPr>
            <w:tcW w:w="936" w:type="dxa"/>
          </w:tcPr>
          <w:p w:rsidR="00DD7B57" w:rsidRDefault="00DD7B57" w:rsidP="00015611">
            <w:pPr>
              <w:pStyle w:val="TableParagraph"/>
              <w:spacing w:line="268" w:lineRule="exact"/>
              <w:ind w:left="10" w:right="2"/>
              <w:jc w:val="center"/>
              <w:rPr>
                <w:rFonts w:ascii="Times New Roman"/>
                <w:sz w:val="24"/>
              </w:rPr>
            </w:pPr>
            <w:r>
              <w:rPr>
                <w:rFonts w:ascii="Times New Roman"/>
                <w:spacing w:val="-2"/>
                <w:sz w:val="24"/>
              </w:rPr>
              <w:t>Ditolak</w:t>
            </w:r>
          </w:p>
        </w:tc>
        <w:tc>
          <w:tcPr>
            <w:tcW w:w="1071" w:type="dxa"/>
          </w:tcPr>
          <w:p w:rsidR="00DD7B57" w:rsidRDefault="00DD7B57" w:rsidP="00015611">
            <w:pPr>
              <w:pStyle w:val="TableParagraph"/>
              <w:ind w:left="107" w:right="97" w:firstLine="148"/>
              <w:rPr>
                <w:rFonts w:ascii="Times New Roman"/>
                <w:sz w:val="24"/>
              </w:rPr>
            </w:pPr>
            <w:r>
              <w:rPr>
                <w:rFonts w:ascii="Times New Roman"/>
                <w:spacing w:val="-4"/>
                <w:sz w:val="24"/>
              </w:rPr>
              <w:t xml:space="preserve">Tidak </w:t>
            </w:r>
            <w:r>
              <w:rPr>
                <w:rFonts w:ascii="Times New Roman"/>
                <w:spacing w:val="-2"/>
                <w:sz w:val="24"/>
              </w:rPr>
              <w:t>Diterima</w:t>
            </w:r>
          </w:p>
        </w:tc>
        <w:tc>
          <w:tcPr>
            <w:tcW w:w="1362" w:type="dxa"/>
          </w:tcPr>
          <w:p w:rsidR="00DD7B57" w:rsidRDefault="00DD7B57" w:rsidP="00015611">
            <w:pPr>
              <w:pStyle w:val="TableParagraph"/>
              <w:spacing w:line="268" w:lineRule="exact"/>
              <w:ind w:left="11" w:right="2"/>
              <w:jc w:val="center"/>
              <w:rPr>
                <w:rFonts w:ascii="Times New Roman"/>
                <w:sz w:val="24"/>
              </w:rPr>
            </w:pPr>
            <w:r>
              <w:rPr>
                <w:rFonts w:ascii="Times New Roman"/>
                <w:spacing w:val="-2"/>
                <w:sz w:val="24"/>
              </w:rPr>
              <w:t>Digugurkan</w:t>
            </w:r>
          </w:p>
        </w:tc>
        <w:tc>
          <w:tcPr>
            <w:tcW w:w="1016" w:type="dxa"/>
          </w:tcPr>
          <w:p w:rsidR="00DD7B57" w:rsidRDefault="00DD7B57" w:rsidP="00015611">
            <w:pPr>
              <w:pStyle w:val="TableParagraph"/>
              <w:ind w:left="323" w:right="131" w:hanging="174"/>
              <w:rPr>
                <w:rFonts w:ascii="Times New Roman"/>
                <w:sz w:val="24"/>
              </w:rPr>
            </w:pPr>
            <w:r>
              <w:rPr>
                <w:rFonts w:ascii="Times New Roman"/>
                <w:spacing w:val="-2"/>
                <w:sz w:val="24"/>
              </w:rPr>
              <w:t xml:space="preserve">Dicoret </w:t>
            </w:r>
            <w:r>
              <w:rPr>
                <w:rFonts w:ascii="Times New Roman"/>
                <w:spacing w:val="-4"/>
                <w:sz w:val="24"/>
              </w:rPr>
              <w:t>dari</w:t>
            </w:r>
          </w:p>
          <w:p w:rsidR="00DD7B57" w:rsidRDefault="00DD7B57" w:rsidP="00015611">
            <w:pPr>
              <w:pStyle w:val="TableParagraph"/>
              <w:spacing w:line="264" w:lineRule="exact"/>
              <w:ind w:left="109"/>
              <w:rPr>
                <w:rFonts w:ascii="Times New Roman"/>
                <w:sz w:val="24"/>
              </w:rPr>
            </w:pPr>
            <w:r>
              <w:rPr>
                <w:rFonts w:ascii="Times New Roman"/>
                <w:spacing w:val="-2"/>
                <w:sz w:val="24"/>
              </w:rPr>
              <w:t>Register</w:t>
            </w:r>
          </w:p>
        </w:tc>
      </w:tr>
      <w:tr w:rsidR="00DD7B57" w:rsidTr="00015611">
        <w:trPr>
          <w:trHeight w:val="552"/>
        </w:trPr>
        <w:tc>
          <w:tcPr>
            <w:tcW w:w="510" w:type="dxa"/>
            <w:tcBorders>
              <w:right w:val="single" w:sz="6" w:space="0" w:color="000000"/>
            </w:tcBorders>
          </w:tcPr>
          <w:p w:rsidR="00DD7B57" w:rsidRDefault="00DD7B57" w:rsidP="00015611">
            <w:pPr>
              <w:pStyle w:val="TableParagraph"/>
              <w:spacing w:line="269" w:lineRule="exact"/>
              <w:ind w:left="15" w:right="3"/>
              <w:jc w:val="center"/>
              <w:rPr>
                <w:rFonts w:ascii="Times New Roman"/>
                <w:sz w:val="24"/>
              </w:rPr>
            </w:pPr>
            <w:r>
              <w:rPr>
                <w:rFonts w:ascii="Times New Roman"/>
                <w:spacing w:val="-10"/>
                <w:sz w:val="24"/>
              </w:rPr>
              <w:t>1</w:t>
            </w:r>
          </w:p>
        </w:tc>
        <w:tc>
          <w:tcPr>
            <w:tcW w:w="830" w:type="dxa"/>
            <w:tcBorders>
              <w:left w:val="single" w:sz="6" w:space="0" w:color="000000"/>
            </w:tcBorders>
          </w:tcPr>
          <w:p w:rsidR="00DD7B57" w:rsidRDefault="00DD7B57" w:rsidP="00015611">
            <w:pPr>
              <w:pStyle w:val="TableParagraph"/>
              <w:spacing w:line="269" w:lineRule="exact"/>
              <w:ind w:left="8"/>
              <w:jc w:val="center"/>
              <w:rPr>
                <w:rFonts w:ascii="Times New Roman"/>
                <w:sz w:val="24"/>
              </w:rPr>
            </w:pPr>
            <w:r>
              <w:rPr>
                <w:rFonts w:ascii="Times New Roman"/>
                <w:spacing w:val="-4"/>
                <w:sz w:val="24"/>
              </w:rPr>
              <w:t>2022</w:t>
            </w:r>
          </w:p>
        </w:tc>
        <w:tc>
          <w:tcPr>
            <w:tcW w:w="950" w:type="dxa"/>
          </w:tcPr>
          <w:p w:rsidR="00DD7B57" w:rsidRDefault="00DD7B57" w:rsidP="00015611">
            <w:pPr>
              <w:pStyle w:val="TableParagraph"/>
              <w:spacing w:line="269" w:lineRule="exact"/>
              <w:ind w:left="209"/>
              <w:rPr>
                <w:rFonts w:ascii="Times New Roman"/>
                <w:sz w:val="24"/>
              </w:rPr>
            </w:pPr>
            <w:r>
              <w:rPr>
                <w:rFonts w:ascii="Times New Roman"/>
                <w:spacing w:val="-2"/>
                <w:sz w:val="24"/>
              </w:rPr>
              <w:t>Itsbat</w:t>
            </w:r>
          </w:p>
          <w:p w:rsidR="00DD7B57" w:rsidRDefault="00DD7B57" w:rsidP="00015611">
            <w:pPr>
              <w:pStyle w:val="TableParagraph"/>
              <w:spacing w:line="264" w:lineRule="exact"/>
              <w:ind w:left="181"/>
              <w:rPr>
                <w:rFonts w:ascii="Times New Roman"/>
                <w:sz w:val="24"/>
              </w:rPr>
            </w:pPr>
            <w:r>
              <w:rPr>
                <w:rFonts w:ascii="Times New Roman"/>
                <w:spacing w:val="-2"/>
                <w:sz w:val="24"/>
              </w:rPr>
              <w:t>Nikah</w:t>
            </w:r>
          </w:p>
        </w:tc>
        <w:tc>
          <w:tcPr>
            <w:tcW w:w="1070" w:type="dxa"/>
          </w:tcPr>
          <w:p w:rsidR="00DD7B57" w:rsidRDefault="00DD7B57" w:rsidP="00015611">
            <w:pPr>
              <w:pStyle w:val="TableParagraph"/>
              <w:spacing w:line="269" w:lineRule="exact"/>
              <w:ind w:left="6"/>
              <w:jc w:val="center"/>
              <w:rPr>
                <w:rFonts w:ascii="Times New Roman"/>
                <w:sz w:val="24"/>
              </w:rPr>
            </w:pPr>
            <w:r>
              <w:rPr>
                <w:rFonts w:ascii="Times New Roman"/>
                <w:spacing w:val="-5"/>
                <w:sz w:val="24"/>
              </w:rPr>
              <w:t>37</w:t>
            </w:r>
          </w:p>
        </w:tc>
        <w:tc>
          <w:tcPr>
            <w:tcW w:w="976" w:type="dxa"/>
          </w:tcPr>
          <w:p w:rsidR="00DD7B57" w:rsidRDefault="00DD7B57" w:rsidP="00015611">
            <w:pPr>
              <w:pStyle w:val="TableParagraph"/>
              <w:spacing w:line="269" w:lineRule="exact"/>
              <w:ind w:left="9"/>
              <w:jc w:val="center"/>
              <w:rPr>
                <w:rFonts w:ascii="Times New Roman"/>
                <w:sz w:val="24"/>
              </w:rPr>
            </w:pPr>
            <w:r>
              <w:rPr>
                <w:rFonts w:ascii="Times New Roman"/>
                <w:spacing w:val="-5"/>
                <w:sz w:val="24"/>
              </w:rPr>
              <w:t>11</w:t>
            </w:r>
          </w:p>
        </w:tc>
        <w:tc>
          <w:tcPr>
            <w:tcW w:w="1336" w:type="dxa"/>
          </w:tcPr>
          <w:p w:rsidR="00DD7B57" w:rsidRDefault="00DD7B57" w:rsidP="00015611">
            <w:pPr>
              <w:pStyle w:val="TableParagraph"/>
              <w:spacing w:line="269" w:lineRule="exact"/>
              <w:ind w:left="10"/>
              <w:jc w:val="center"/>
              <w:rPr>
                <w:rFonts w:ascii="Times New Roman"/>
                <w:sz w:val="24"/>
              </w:rPr>
            </w:pPr>
            <w:r>
              <w:rPr>
                <w:rFonts w:ascii="Times New Roman"/>
                <w:spacing w:val="-5"/>
                <w:sz w:val="24"/>
              </w:rPr>
              <w:t>17</w:t>
            </w:r>
          </w:p>
        </w:tc>
        <w:tc>
          <w:tcPr>
            <w:tcW w:w="936" w:type="dxa"/>
          </w:tcPr>
          <w:p w:rsidR="00DD7B57" w:rsidRDefault="00DD7B57" w:rsidP="00015611">
            <w:pPr>
              <w:pStyle w:val="TableParagraph"/>
              <w:spacing w:line="269" w:lineRule="exact"/>
              <w:ind w:left="10"/>
              <w:jc w:val="center"/>
              <w:rPr>
                <w:rFonts w:ascii="Times New Roman"/>
                <w:sz w:val="24"/>
              </w:rPr>
            </w:pPr>
            <w:r>
              <w:rPr>
                <w:rFonts w:ascii="Times New Roman"/>
                <w:spacing w:val="-10"/>
                <w:sz w:val="24"/>
              </w:rPr>
              <w:t>1</w:t>
            </w:r>
          </w:p>
        </w:tc>
        <w:tc>
          <w:tcPr>
            <w:tcW w:w="1071" w:type="dxa"/>
          </w:tcPr>
          <w:p w:rsidR="00DD7B57" w:rsidRDefault="00DD7B57" w:rsidP="00015611">
            <w:pPr>
              <w:pStyle w:val="TableParagraph"/>
              <w:spacing w:line="269" w:lineRule="exact"/>
              <w:ind w:left="7"/>
              <w:jc w:val="center"/>
              <w:rPr>
                <w:rFonts w:ascii="Times New Roman"/>
                <w:sz w:val="24"/>
              </w:rPr>
            </w:pPr>
            <w:r>
              <w:rPr>
                <w:rFonts w:ascii="Times New Roman"/>
                <w:spacing w:val="-10"/>
                <w:sz w:val="24"/>
              </w:rPr>
              <w:t>7</w:t>
            </w:r>
          </w:p>
        </w:tc>
        <w:tc>
          <w:tcPr>
            <w:tcW w:w="1362" w:type="dxa"/>
          </w:tcPr>
          <w:p w:rsidR="00DD7B57" w:rsidRDefault="00DD7B57" w:rsidP="00015611">
            <w:pPr>
              <w:pStyle w:val="TableParagraph"/>
              <w:spacing w:line="269" w:lineRule="exact"/>
              <w:ind w:left="11"/>
              <w:jc w:val="center"/>
              <w:rPr>
                <w:rFonts w:ascii="Times New Roman"/>
                <w:sz w:val="24"/>
              </w:rPr>
            </w:pPr>
            <w:r>
              <w:rPr>
                <w:rFonts w:ascii="Times New Roman"/>
                <w:spacing w:val="-10"/>
                <w:sz w:val="24"/>
              </w:rPr>
              <w:t>0</w:t>
            </w:r>
          </w:p>
        </w:tc>
        <w:tc>
          <w:tcPr>
            <w:tcW w:w="1016" w:type="dxa"/>
          </w:tcPr>
          <w:p w:rsidR="00DD7B57" w:rsidRDefault="00DD7B57" w:rsidP="00015611">
            <w:pPr>
              <w:pStyle w:val="TableParagraph"/>
              <w:spacing w:line="269" w:lineRule="exact"/>
              <w:ind w:left="13"/>
              <w:jc w:val="center"/>
              <w:rPr>
                <w:rFonts w:ascii="Times New Roman"/>
                <w:sz w:val="24"/>
              </w:rPr>
            </w:pPr>
            <w:r>
              <w:rPr>
                <w:rFonts w:ascii="Times New Roman"/>
                <w:spacing w:val="-10"/>
                <w:sz w:val="24"/>
              </w:rPr>
              <w:t>0</w:t>
            </w:r>
          </w:p>
        </w:tc>
      </w:tr>
      <w:tr w:rsidR="00DD7B57" w:rsidTr="00015611">
        <w:trPr>
          <w:trHeight w:val="552"/>
        </w:trPr>
        <w:tc>
          <w:tcPr>
            <w:tcW w:w="510" w:type="dxa"/>
            <w:tcBorders>
              <w:right w:val="single" w:sz="6" w:space="0" w:color="000000"/>
            </w:tcBorders>
          </w:tcPr>
          <w:p w:rsidR="00DD7B57" w:rsidRDefault="00DD7B57" w:rsidP="00015611">
            <w:pPr>
              <w:pStyle w:val="TableParagraph"/>
              <w:spacing w:line="268" w:lineRule="exact"/>
              <w:ind w:left="15" w:right="3"/>
              <w:jc w:val="center"/>
              <w:rPr>
                <w:rFonts w:ascii="Times New Roman"/>
                <w:sz w:val="24"/>
              </w:rPr>
            </w:pPr>
            <w:r>
              <w:rPr>
                <w:rFonts w:ascii="Times New Roman"/>
                <w:spacing w:val="-10"/>
                <w:sz w:val="24"/>
              </w:rPr>
              <w:t>2</w:t>
            </w:r>
          </w:p>
        </w:tc>
        <w:tc>
          <w:tcPr>
            <w:tcW w:w="830" w:type="dxa"/>
            <w:tcBorders>
              <w:left w:val="single" w:sz="6" w:space="0" w:color="000000"/>
            </w:tcBorders>
          </w:tcPr>
          <w:p w:rsidR="00DD7B57" w:rsidRDefault="00DD7B57" w:rsidP="00015611">
            <w:pPr>
              <w:pStyle w:val="TableParagraph"/>
              <w:spacing w:line="268" w:lineRule="exact"/>
              <w:ind w:left="8"/>
              <w:jc w:val="center"/>
              <w:rPr>
                <w:rFonts w:ascii="Times New Roman"/>
                <w:sz w:val="24"/>
              </w:rPr>
            </w:pPr>
            <w:r>
              <w:rPr>
                <w:rFonts w:ascii="Times New Roman"/>
                <w:spacing w:val="-4"/>
                <w:sz w:val="24"/>
              </w:rPr>
              <w:t>2023</w:t>
            </w:r>
          </w:p>
        </w:tc>
        <w:tc>
          <w:tcPr>
            <w:tcW w:w="950" w:type="dxa"/>
          </w:tcPr>
          <w:p w:rsidR="00DD7B57" w:rsidRDefault="00DD7B57" w:rsidP="00015611">
            <w:pPr>
              <w:pStyle w:val="TableParagraph"/>
              <w:spacing w:line="268" w:lineRule="exact"/>
              <w:ind w:left="209"/>
              <w:rPr>
                <w:rFonts w:ascii="Times New Roman"/>
                <w:sz w:val="24"/>
              </w:rPr>
            </w:pPr>
            <w:r>
              <w:rPr>
                <w:rFonts w:ascii="Times New Roman"/>
                <w:spacing w:val="-2"/>
                <w:sz w:val="24"/>
              </w:rPr>
              <w:t>Itsbat</w:t>
            </w:r>
          </w:p>
          <w:p w:rsidR="00DD7B57" w:rsidRDefault="00DD7B57" w:rsidP="00015611">
            <w:pPr>
              <w:pStyle w:val="TableParagraph"/>
              <w:spacing w:line="264" w:lineRule="exact"/>
              <w:ind w:left="181"/>
              <w:rPr>
                <w:rFonts w:ascii="Times New Roman"/>
                <w:sz w:val="24"/>
              </w:rPr>
            </w:pPr>
            <w:r>
              <w:rPr>
                <w:rFonts w:ascii="Times New Roman"/>
                <w:spacing w:val="-2"/>
                <w:sz w:val="24"/>
              </w:rPr>
              <w:t>Nikah</w:t>
            </w:r>
          </w:p>
        </w:tc>
        <w:tc>
          <w:tcPr>
            <w:tcW w:w="1070" w:type="dxa"/>
          </w:tcPr>
          <w:p w:rsidR="00DD7B57" w:rsidRDefault="00DD7B57" w:rsidP="00015611">
            <w:pPr>
              <w:pStyle w:val="TableParagraph"/>
              <w:spacing w:line="268" w:lineRule="exact"/>
              <w:ind w:left="6"/>
              <w:jc w:val="center"/>
              <w:rPr>
                <w:rFonts w:ascii="Times New Roman"/>
                <w:sz w:val="24"/>
              </w:rPr>
            </w:pPr>
            <w:r>
              <w:rPr>
                <w:rFonts w:ascii="Times New Roman"/>
                <w:spacing w:val="-5"/>
                <w:sz w:val="24"/>
              </w:rPr>
              <w:t>55</w:t>
            </w:r>
          </w:p>
        </w:tc>
        <w:tc>
          <w:tcPr>
            <w:tcW w:w="976" w:type="dxa"/>
          </w:tcPr>
          <w:p w:rsidR="00DD7B57" w:rsidRDefault="00DD7B57" w:rsidP="00015611">
            <w:pPr>
              <w:pStyle w:val="TableParagraph"/>
              <w:spacing w:line="268" w:lineRule="exact"/>
              <w:ind w:left="9"/>
              <w:jc w:val="center"/>
              <w:rPr>
                <w:rFonts w:ascii="Times New Roman"/>
                <w:sz w:val="24"/>
              </w:rPr>
            </w:pPr>
            <w:r>
              <w:rPr>
                <w:rFonts w:ascii="Times New Roman"/>
                <w:spacing w:val="-5"/>
                <w:sz w:val="24"/>
              </w:rPr>
              <w:t>21</w:t>
            </w:r>
          </w:p>
        </w:tc>
        <w:tc>
          <w:tcPr>
            <w:tcW w:w="1336" w:type="dxa"/>
          </w:tcPr>
          <w:p w:rsidR="00DD7B57" w:rsidRDefault="00DD7B57" w:rsidP="00015611">
            <w:pPr>
              <w:pStyle w:val="TableParagraph"/>
              <w:spacing w:line="268" w:lineRule="exact"/>
              <w:ind w:left="10"/>
              <w:jc w:val="center"/>
              <w:rPr>
                <w:rFonts w:ascii="Times New Roman"/>
                <w:sz w:val="24"/>
              </w:rPr>
            </w:pPr>
            <w:r>
              <w:rPr>
                <w:rFonts w:ascii="Times New Roman"/>
                <w:spacing w:val="-5"/>
                <w:sz w:val="24"/>
              </w:rPr>
              <w:t>28</w:t>
            </w:r>
          </w:p>
        </w:tc>
        <w:tc>
          <w:tcPr>
            <w:tcW w:w="936" w:type="dxa"/>
          </w:tcPr>
          <w:p w:rsidR="00DD7B57" w:rsidRDefault="00DD7B57" w:rsidP="00015611">
            <w:pPr>
              <w:pStyle w:val="TableParagraph"/>
              <w:spacing w:line="268" w:lineRule="exact"/>
              <w:ind w:left="10"/>
              <w:jc w:val="center"/>
              <w:rPr>
                <w:rFonts w:ascii="Times New Roman"/>
                <w:sz w:val="24"/>
              </w:rPr>
            </w:pPr>
            <w:r>
              <w:rPr>
                <w:rFonts w:ascii="Times New Roman"/>
                <w:spacing w:val="-10"/>
                <w:sz w:val="24"/>
              </w:rPr>
              <w:t>0</w:t>
            </w:r>
          </w:p>
        </w:tc>
        <w:tc>
          <w:tcPr>
            <w:tcW w:w="1071" w:type="dxa"/>
          </w:tcPr>
          <w:p w:rsidR="00DD7B57" w:rsidRDefault="00DD7B57" w:rsidP="00015611">
            <w:pPr>
              <w:pStyle w:val="TableParagraph"/>
              <w:spacing w:line="268" w:lineRule="exact"/>
              <w:ind w:left="7"/>
              <w:jc w:val="center"/>
              <w:rPr>
                <w:rFonts w:ascii="Times New Roman"/>
                <w:sz w:val="24"/>
              </w:rPr>
            </w:pPr>
            <w:r>
              <w:rPr>
                <w:rFonts w:ascii="Times New Roman"/>
                <w:spacing w:val="-10"/>
                <w:sz w:val="24"/>
              </w:rPr>
              <w:t>5</w:t>
            </w:r>
          </w:p>
        </w:tc>
        <w:tc>
          <w:tcPr>
            <w:tcW w:w="1362" w:type="dxa"/>
          </w:tcPr>
          <w:p w:rsidR="00DD7B57" w:rsidRDefault="00DD7B57" w:rsidP="00015611">
            <w:pPr>
              <w:pStyle w:val="TableParagraph"/>
              <w:spacing w:line="268" w:lineRule="exact"/>
              <w:ind w:left="11"/>
              <w:jc w:val="center"/>
              <w:rPr>
                <w:rFonts w:ascii="Times New Roman"/>
                <w:sz w:val="24"/>
              </w:rPr>
            </w:pPr>
            <w:r>
              <w:rPr>
                <w:rFonts w:ascii="Times New Roman"/>
                <w:spacing w:val="-10"/>
                <w:sz w:val="24"/>
              </w:rPr>
              <w:t>1</w:t>
            </w:r>
          </w:p>
        </w:tc>
        <w:tc>
          <w:tcPr>
            <w:tcW w:w="1016" w:type="dxa"/>
          </w:tcPr>
          <w:p w:rsidR="00DD7B57" w:rsidRDefault="00DD7B57" w:rsidP="00015611">
            <w:pPr>
              <w:pStyle w:val="TableParagraph"/>
              <w:spacing w:line="268" w:lineRule="exact"/>
              <w:ind w:left="13"/>
              <w:jc w:val="center"/>
              <w:rPr>
                <w:rFonts w:ascii="Times New Roman"/>
                <w:sz w:val="24"/>
              </w:rPr>
            </w:pPr>
            <w:r>
              <w:rPr>
                <w:rFonts w:ascii="Times New Roman"/>
                <w:spacing w:val="-10"/>
                <w:sz w:val="24"/>
              </w:rPr>
              <w:t>1</w:t>
            </w:r>
          </w:p>
        </w:tc>
      </w:tr>
      <w:tr w:rsidR="00DD7B57" w:rsidTr="00015611">
        <w:trPr>
          <w:trHeight w:val="551"/>
        </w:trPr>
        <w:tc>
          <w:tcPr>
            <w:tcW w:w="510" w:type="dxa"/>
            <w:tcBorders>
              <w:right w:val="single" w:sz="6" w:space="0" w:color="000000"/>
            </w:tcBorders>
          </w:tcPr>
          <w:p w:rsidR="00DD7B57" w:rsidRDefault="00DD7B57" w:rsidP="00015611">
            <w:pPr>
              <w:pStyle w:val="TableParagraph"/>
              <w:spacing w:line="268" w:lineRule="exact"/>
              <w:ind w:left="15" w:right="3"/>
              <w:jc w:val="center"/>
              <w:rPr>
                <w:rFonts w:ascii="Times New Roman"/>
                <w:sz w:val="24"/>
              </w:rPr>
            </w:pPr>
            <w:r>
              <w:rPr>
                <w:rFonts w:ascii="Times New Roman"/>
                <w:spacing w:val="-10"/>
                <w:sz w:val="24"/>
              </w:rPr>
              <w:t>3</w:t>
            </w:r>
          </w:p>
        </w:tc>
        <w:tc>
          <w:tcPr>
            <w:tcW w:w="830" w:type="dxa"/>
            <w:tcBorders>
              <w:left w:val="single" w:sz="6" w:space="0" w:color="000000"/>
            </w:tcBorders>
          </w:tcPr>
          <w:p w:rsidR="00DD7B57" w:rsidRDefault="00DD7B57" w:rsidP="00015611">
            <w:pPr>
              <w:pStyle w:val="TableParagraph"/>
              <w:spacing w:line="268" w:lineRule="exact"/>
              <w:ind w:left="8"/>
              <w:jc w:val="center"/>
              <w:rPr>
                <w:rFonts w:ascii="Times New Roman"/>
                <w:sz w:val="24"/>
              </w:rPr>
            </w:pPr>
            <w:r>
              <w:rPr>
                <w:rFonts w:ascii="Times New Roman"/>
                <w:spacing w:val="-4"/>
                <w:sz w:val="24"/>
              </w:rPr>
              <w:t>2024</w:t>
            </w:r>
          </w:p>
        </w:tc>
        <w:tc>
          <w:tcPr>
            <w:tcW w:w="950" w:type="dxa"/>
          </w:tcPr>
          <w:p w:rsidR="00DD7B57" w:rsidRDefault="00DD7B57" w:rsidP="00015611">
            <w:pPr>
              <w:pStyle w:val="TableParagraph"/>
              <w:spacing w:line="268" w:lineRule="exact"/>
              <w:ind w:left="209"/>
              <w:rPr>
                <w:rFonts w:ascii="Times New Roman"/>
                <w:sz w:val="24"/>
              </w:rPr>
            </w:pPr>
            <w:r>
              <w:rPr>
                <w:rFonts w:ascii="Times New Roman"/>
                <w:spacing w:val="-2"/>
                <w:sz w:val="24"/>
              </w:rPr>
              <w:t>Itsbat</w:t>
            </w:r>
          </w:p>
          <w:p w:rsidR="00DD7B57" w:rsidRDefault="00DD7B57" w:rsidP="00015611">
            <w:pPr>
              <w:pStyle w:val="TableParagraph"/>
              <w:spacing w:line="264" w:lineRule="exact"/>
              <w:ind w:left="181"/>
              <w:rPr>
                <w:rFonts w:ascii="Times New Roman"/>
                <w:sz w:val="24"/>
              </w:rPr>
            </w:pPr>
            <w:r>
              <w:rPr>
                <w:rFonts w:ascii="Times New Roman"/>
                <w:spacing w:val="-2"/>
                <w:sz w:val="24"/>
              </w:rPr>
              <w:t>Nikah</w:t>
            </w:r>
          </w:p>
        </w:tc>
        <w:tc>
          <w:tcPr>
            <w:tcW w:w="1070" w:type="dxa"/>
          </w:tcPr>
          <w:p w:rsidR="00DD7B57" w:rsidRDefault="00DD7B57" w:rsidP="00015611">
            <w:pPr>
              <w:pStyle w:val="TableParagraph"/>
              <w:spacing w:line="268" w:lineRule="exact"/>
              <w:ind w:left="6"/>
              <w:jc w:val="center"/>
              <w:rPr>
                <w:rFonts w:ascii="Times New Roman"/>
                <w:sz w:val="24"/>
              </w:rPr>
            </w:pPr>
            <w:r>
              <w:rPr>
                <w:rFonts w:ascii="Times New Roman"/>
                <w:spacing w:val="-5"/>
                <w:sz w:val="24"/>
              </w:rPr>
              <w:t>66</w:t>
            </w:r>
          </w:p>
        </w:tc>
        <w:tc>
          <w:tcPr>
            <w:tcW w:w="976" w:type="dxa"/>
          </w:tcPr>
          <w:p w:rsidR="00DD7B57" w:rsidRDefault="00DD7B57" w:rsidP="00015611">
            <w:pPr>
              <w:pStyle w:val="TableParagraph"/>
              <w:spacing w:line="268" w:lineRule="exact"/>
              <w:ind w:left="9"/>
              <w:jc w:val="center"/>
              <w:rPr>
                <w:rFonts w:ascii="Times New Roman"/>
                <w:sz w:val="24"/>
              </w:rPr>
            </w:pPr>
            <w:r>
              <w:rPr>
                <w:rFonts w:ascii="Times New Roman"/>
                <w:spacing w:val="-5"/>
                <w:sz w:val="24"/>
              </w:rPr>
              <w:t>15</w:t>
            </w:r>
          </w:p>
        </w:tc>
        <w:tc>
          <w:tcPr>
            <w:tcW w:w="1336" w:type="dxa"/>
          </w:tcPr>
          <w:p w:rsidR="00DD7B57" w:rsidRDefault="00DD7B57" w:rsidP="00015611">
            <w:pPr>
              <w:pStyle w:val="TableParagraph"/>
              <w:spacing w:line="268" w:lineRule="exact"/>
              <w:ind w:left="10"/>
              <w:jc w:val="center"/>
              <w:rPr>
                <w:rFonts w:ascii="Times New Roman"/>
                <w:sz w:val="24"/>
              </w:rPr>
            </w:pPr>
            <w:r>
              <w:rPr>
                <w:rFonts w:ascii="Times New Roman"/>
                <w:spacing w:val="-5"/>
                <w:sz w:val="24"/>
              </w:rPr>
              <w:t>41</w:t>
            </w:r>
          </w:p>
        </w:tc>
        <w:tc>
          <w:tcPr>
            <w:tcW w:w="936" w:type="dxa"/>
          </w:tcPr>
          <w:p w:rsidR="00DD7B57" w:rsidRDefault="00DD7B57" w:rsidP="00015611">
            <w:pPr>
              <w:pStyle w:val="TableParagraph"/>
              <w:spacing w:line="268" w:lineRule="exact"/>
              <w:ind w:left="10"/>
              <w:jc w:val="center"/>
              <w:rPr>
                <w:rFonts w:ascii="Times New Roman"/>
                <w:sz w:val="24"/>
              </w:rPr>
            </w:pPr>
            <w:r>
              <w:rPr>
                <w:rFonts w:ascii="Times New Roman"/>
                <w:spacing w:val="-10"/>
                <w:sz w:val="24"/>
              </w:rPr>
              <w:t>2</w:t>
            </w:r>
          </w:p>
        </w:tc>
        <w:tc>
          <w:tcPr>
            <w:tcW w:w="1071" w:type="dxa"/>
          </w:tcPr>
          <w:p w:rsidR="00DD7B57" w:rsidRDefault="00DD7B57" w:rsidP="00015611">
            <w:pPr>
              <w:pStyle w:val="TableParagraph"/>
              <w:spacing w:line="268" w:lineRule="exact"/>
              <w:ind w:left="7"/>
              <w:jc w:val="center"/>
              <w:rPr>
                <w:rFonts w:ascii="Times New Roman"/>
                <w:sz w:val="24"/>
              </w:rPr>
            </w:pPr>
            <w:r>
              <w:rPr>
                <w:rFonts w:ascii="Times New Roman"/>
                <w:spacing w:val="-10"/>
                <w:sz w:val="24"/>
              </w:rPr>
              <w:t>6</w:t>
            </w:r>
          </w:p>
        </w:tc>
        <w:tc>
          <w:tcPr>
            <w:tcW w:w="1362" w:type="dxa"/>
          </w:tcPr>
          <w:p w:rsidR="00DD7B57" w:rsidRDefault="00DD7B57" w:rsidP="00015611">
            <w:pPr>
              <w:pStyle w:val="TableParagraph"/>
              <w:spacing w:line="268" w:lineRule="exact"/>
              <w:ind w:left="11"/>
              <w:jc w:val="center"/>
              <w:rPr>
                <w:rFonts w:ascii="Times New Roman"/>
                <w:sz w:val="24"/>
              </w:rPr>
            </w:pPr>
            <w:r>
              <w:rPr>
                <w:rFonts w:ascii="Times New Roman"/>
                <w:spacing w:val="-10"/>
                <w:sz w:val="24"/>
              </w:rPr>
              <w:t>0</w:t>
            </w:r>
          </w:p>
        </w:tc>
        <w:tc>
          <w:tcPr>
            <w:tcW w:w="1016" w:type="dxa"/>
          </w:tcPr>
          <w:p w:rsidR="00DD7B57" w:rsidRDefault="00DD7B57" w:rsidP="00015611">
            <w:pPr>
              <w:pStyle w:val="TableParagraph"/>
              <w:spacing w:line="268" w:lineRule="exact"/>
              <w:ind w:left="13"/>
              <w:jc w:val="center"/>
              <w:rPr>
                <w:rFonts w:ascii="Times New Roman"/>
                <w:sz w:val="24"/>
              </w:rPr>
            </w:pPr>
            <w:r>
              <w:rPr>
                <w:rFonts w:ascii="Times New Roman"/>
                <w:spacing w:val="-10"/>
                <w:sz w:val="24"/>
              </w:rPr>
              <w:t>0</w:t>
            </w:r>
          </w:p>
        </w:tc>
      </w:tr>
    </w:tbl>
    <w:p w:rsidR="00DD7B57" w:rsidRDefault="00DD7B57" w:rsidP="00DD7B57">
      <w:pPr>
        <w:spacing w:before="254"/>
        <w:ind w:left="1935" w:right="1056" w:hanging="800"/>
        <w:rPr>
          <w:sz w:val="20"/>
        </w:rPr>
      </w:pPr>
      <w:r>
        <w:rPr>
          <w:sz w:val="20"/>
        </w:rPr>
        <w:t>Tabel 1: Permohonan Itsbat Nikah yang masuk tahun 2022 sampai dengan 2024 pada Pengadilan Agama Medan</w:t>
      </w:r>
    </w:p>
    <w:p w:rsidR="00DD7B57" w:rsidRDefault="00DD7B57" w:rsidP="00DD7B57">
      <w:pPr>
        <w:pStyle w:val="BodyText"/>
        <w:spacing w:before="44"/>
        <w:jc w:val="left"/>
        <w:rPr>
          <w:sz w:val="20"/>
        </w:rPr>
      </w:pPr>
    </w:p>
    <w:p w:rsidR="00DD7B57" w:rsidRDefault="00DD7B57" w:rsidP="00DD7B57">
      <w:pPr>
        <w:pStyle w:val="BodyText"/>
        <w:spacing w:line="480" w:lineRule="auto"/>
        <w:ind w:left="1135" w:right="1132" w:firstLine="720"/>
      </w:pPr>
      <w:r>
        <w:t>Berdasarkan data tersebut diatas menunjukkan bahwa masih banyak masyarakat Kota Medan yang melakukan pelanggaran terhadap Pasal 2 Ayat (2) Undang-UndangPerkawinanNomor1 Tahun1974 tentang Perkawinan.Sehingga beberapa tahun terakhir terjadi peningkatan yang cukup signifikan terhadap permohonan itsbat nikah ke Pengadilan Agama Medan.</w:t>
      </w:r>
    </w:p>
    <w:p w:rsidR="00DD7B57" w:rsidRDefault="00DD7B57" w:rsidP="00DD7B57">
      <w:pPr>
        <w:spacing w:before="1" w:line="480" w:lineRule="auto"/>
        <w:ind w:left="1135" w:right="1133" w:firstLine="708"/>
        <w:jc w:val="both"/>
        <w:rPr>
          <w:sz w:val="24"/>
        </w:rPr>
      </w:pPr>
      <w:r>
        <w:rPr>
          <w:sz w:val="24"/>
        </w:rPr>
        <w:t>Makapenulis merasaperlu mengajukan penelitian yangberjudul"</w:t>
      </w:r>
      <w:r>
        <w:rPr>
          <w:b/>
          <w:sz w:val="24"/>
        </w:rPr>
        <w:t xml:space="preserve">Analisis Yuridis Kedudukan Hukum Istri Dalam Perkawinan Siri Pasca Itsbat Nikah Pada Pengadilan Agama Medan” </w:t>
      </w:r>
      <w:r>
        <w:rPr>
          <w:sz w:val="24"/>
        </w:rPr>
        <w:t>guna memahami secara mendalam perlindungan hukum terhadap hak-hak istri dalam perkawinan yang tidak tercatat supaya mendapatkan kepastian serta keadilan.</w:t>
      </w:r>
    </w:p>
    <w:p w:rsidR="00DD7B57" w:rsidRDefault="00DD7B57" w:rsidP="00DD7B57">
      <w:pPr>
        <w:spacing w:line="480" w:lineRule="auto"/>
        <w:jc w:val="both"/>
        <w:rPr>
          <w:sz w:val="24"/>
        </w:rPr>
        <w:sectPr w:rsidR="00DD7B57" w:rsidSect="00DD7B57">
          <w:type w:val="continuous"/>
          <w:pgSz w:w="11910" w:h="16840" w:code="9"/>
          <w:pgMar w:top="1920" w:right="566" w:bottom="1200" w:left="1133" w:header="0" w:footer="1012" w:gutter="0"/>
          <w:cols w:space="720"/>
        </w:sectPr>
      </w:pPr>
    </w:p>
    <w:p w:rsidR="00DD7B57" w:rsidRDefault="00DD7B57" w:rsidP="00DD7B57">
      <w:pPr>
        <w:pStyle w:val="BodyText"/>
        <w:spacing w:before="52"/>
        <w:jc w:val="left"/>
      </w:pPr>
    </w:p>
    <w:p w:rsidR="00DD7B57" w:rsidRDefault="00DD7B57" w:rsidP="00DD7B57">
      <w:pPr>
        <w:pStyle w:val="Heading3"/>
        <w:numPr>
          <w:ilvl w:val="0"/>
          <w:numId w:val="1"/>
        </w:numPr>
        <w:tabs>
          <w:tab w:val="left" w:pos="1854"/>
        </w:tabs>
        <w:ind w:left="1854" w:hanging="719"/>
        <w:jc w:val="both"/>
        <w:rPr>
          <w:rFonts w:ascii="Times New Roman"/>
        </w:rPr>
      </w:pPr>
      <w:bookmarkStart w:id="3" w:name="_TOC_250019"/>
      <w:r>
        <w:rPr>
          <w:rFonts w:ascii="Times New Roman"/>
        </w:rPr>
        <w:t xml:space="preserve">Rumusan </w:t>
      </w:r>
      <w:bookmarkEnd w:id="3"/>
      <w:r>
        <w:rPr>
          <w:rFonts w:ascii="Times New Roman"/>
          <w:spacing w:val="-2"/>
        </w:rPr>
        <w:t>Masalah</w:t>
      </w:r>
    </w:p>
    <w:p w:rsidR="00DD7B57" w:rsidRDefault="00DD7B57" w:rsidP="00DD7B57">
      <w:pPr>
        <w:pStyle w:val="BodyText"/>
        <w:spacing w:before="270" w:line="480" w:lineRule="auto"/>
        <w:ind w:left="1843" w:right="1138" w:firstLine="12"/>
      </w:pPr>
      <w:r>
        <w:t>Berdasarkan uraian latar belakang diatas maka dapat dirumuskan permasalahan sebagai berikut :</w:t>
      </w:r>
    </w:p>
    <w:p w:rsidR="00DD7B57" w:rsidRDefault="00DD7B57" w:rsidP="00DD7B57">
      <w:pPr>
        <w:pStyle w:val="ListParagraph"/>
        <w:numPr>
          <w:ilvl w:val="1"/>
          <w:numId w:val="1"/>
        </w:numPr>
        <w:tabs>
          <w:tab w:val="left" w:pos="1843"/>
        </w:tabs>
        <w:spacing w:line="480" w:lineRule="auto"/>
        <w:ind w:right="1130"/>
        <w:jc w:val="both"/>
        <w:rPr>
          <w:sz w:val="24"/>
        </w:rPr>
      </w:pPr>
      <w:r>
        <w:rPr>
          <w:sz w:val="24"/>
        </w:rPr>
        <w:t xml:space="preserve">Bagaimana kedudukan hukum istri dalam perkawinan siri sebelum dilakukan itsbat nikah menurut hukum Islam dan hukum positif di </w:t>
      </w:r>
      <w:r>
        <w:rPr>
          <w:spacing w:val="-2"/>
          <w:sz w:val="24"/>
        </w:rPr>
        <w:t>Indonesia?</w:t>
      </w:r>
    </w:p>
    <w:p w:rsidR="00DD7B57" w:rsidRDefault="00DD7B57" w:rsidP="00DD7B57">
      <w:pPr>
        <w:pStyle w:val="ListParagraph"/>
        <w:numPr>
          <w:ilvl w:val="1"/>
          <w:numId w:val="1"/>
        </w:numPr>
        <w:tabs>
          <w:tab w:val="left" w:pos="1843"/>
        </w:tabs>
        <w:spacing w:line="480" w:lineRule="auto"/>
        <w:ind w:right="1137"/>
        <w:jc w:val="both"/>
        <w:rPr>
          <w:sz w:val="24"/>
        </w:rPr>
      </w:pPr>
      <w:r>
        <w:rPr>
          <w:sz w:val="24"/>
        </w:rPr>
        <w:t>Bagaimana proses dan pertimbangan hukum dalam penetapan itsbat nikah pada perkawinan siri di Pengadilan Agama Medan?</w:t>
      </w:r>
    </w:p>
    <w:p w:rsidR="00DD7B57" w:rsidRDefault="00DD7B57" w:rsidP="00DD7B57">
      <w:pPr>
        <w:pStyle w:val="ListParagraph"/>
        <w:numPr>
          <w:ilvl w:val="1"/>
          <w:numId w:val="1"/>
        </w:numPr>
        <w:tabs>
          <w:tab w:val="left" w:pos="1843"/>
        </w:tabs>
        <w:spacing w:line="480" w:lineRule="auto"/>
        <w:ind w:right="1137"/>
        <w:jc w:val="both"/>
        <w:rPr>
          <w:sz w:val="24"/>
        </w:rPr>
      </w:pPr>
      <w:r>
        <w:rPr>
          <w:sz w:val="24"/>
        </w:rPr>
        <w:lastRenderedPageBreak/>
        <w:t>Bagaimana kedudukan hukum istri setelah adanya penetapan itsbat nikah berdasarkan putusan Pengadilan Agama Medan?</w:t>
      </w:r>
    </w:p>
    <w:p w:rsidR="00DD7B57" w:rsidRDefault="00DD7B57" w:rsidP="00DD7B57">
      <w:pPr>
        <w:pStyle w:val="Heading3"/>
        <w:numPr>
          <w:ilvl w:val="0"/>
          <w:numId w:val="1"/>
        </w:numPr>
        <w:tabs>
          <w:tab w:val="left" w:pos="1853"/>
        </w:tabs>
        <w:spacing w:before="7"/>
        <w:ind w:left="1853" w:hanging="718"/>
        <w:jc w:val="both"/>
        <w:rPr>
          <w:rFonts w:ascii="Times New Roman"/>
        </w:rPr>
      </w:pPr>
      <w:bookmarkStart w:id="4" w:name="_TOC_250018"/>
      <w:r>
        <w:rPr>
          <w:rFonts w:ascii="Times New Roman"/>
        </w:rPr>
        <w:t xml:space="preserve">Tujuan </w:t>
      </w:r>
      <w:bookmarkEnd w:id="4"/>
      <w:r>
        <w:rPr>
          <w:rFonts w:ascii="Times New Roman"/>
          <w:spacing w:val="-2"/>
        </w:rPr>
        <w:t>Penelitian</w:t>
      </w:r>
    </w:p>
    <w:p w:rsidR="00DD7B57" w:rsidRDefault="00DD7B57" w:rsidP="00DD7B57">
      <w:pPr>
        <w:pStyle w:val="BodyText"/>
        <w:spacing w:before="270"/>
        <w:ind w:left="1915"/>
      </w:pPr>
      <w:r>
        <w:t xml:space="preserve">Dalampenelitian yangdimaksudmakatujuanyangingindicapaiPenulis </w:t>
      </w:r>
      <w:r>
        <w:rPr>
          <w:spacing w:val="-10"/>
        </w:rPr>
        <w:t>:</w:t>
      </w:r>
    </w:p>
    <w:p w:rsidR="00DD7B57" w:rsidRDefault="00DD7B57" w:rsidP="00DD7B57">
      <w:pPr>
        <w:pStyle w:val="BodyText"/>
        <w:jc w:val="left"/>
      </w:pPr>
    </w:p>
    <w:p w:rsidR="00DD7B57" w:rsidRDefault="00DD7B57" w:rsidP="00DD7B57">
      <w:pPr>
        <w:pStyle w:val="ListParagraph"/>
        <w:numPr>
          <w:ilvl w:val="1"/>
          <w:numId w:val="1"/>
        </w:numPr>
        <w:tabs>
          <w:tab w:val="left" w:pos="1843"/>
        </w:tabs>
        <w:spacing w:line="480" w:lineRule="auto"/>
        <w:ind w:right="1130" w:hanging="282"/>
        <w:jc w:val="both"/>
        <w:rPr>
          <w:sz w:val="24"/>
        </w:rPr>
      </w:pPr>
      <w:r>
        <w:rPr>
          <w:sz w:val="24"/>
        </w:rPr>
        <w:t xml:space="preserve">Untuk mengetahui kedudukan hukum istri dalam perkawinan siri sebelum dilakukan itsbat nikah menurut hukum Islam maupun hukum positif di </w:t>
      </w:r>
      <w:r>
        <w:rPr>
          <w:spacing w:val="-2"/>
          <w:sz w:val="24"/>
        </w:rPr>
        <w:t>Indonesia.</w:t>
      </w:r>
    </w:p>
    <w:p w:rsidR="00DD7B57" w:rsidRDefault="00DD7B57" w:rsidP="00DD7B57">
      <w:pPr>
        <w:pStyle w:val="ListParagraph"/>
        <w:numPr>
          <w:ilvl w:val="1"/>
          <w:numId w:val="1"/>
        </w:numPr>
        <w:tabs>
          <w:tab w:val="left" w:pos="1843"/>
        </w:tabs>
        <w:spacing w:line="480" w:lineRule="auto"/>
        <w:ind w:right="1136" w:hanging="282"/>
        <w:jc w:val="both"/>
        <w:rPr>
          <w:sz w:val="24"/>
        </w:rPr>
      </w:pPr>
      <w:r>
        <w:rPr>
          <w:sz w:val="24"/>
        </w:rPr>
        <w:t>Untuk mengetahui proses dan pertimbangan hukum dalam pelaksanaan itsbat nikah terhadap perkawinan siri di Pengadilan Agama Medan.</w:t>
      </w:r>
    </w:p>
    <w:p w:rsidR="00DD7B57" w:rsidRDefault="00DD7B57" w:rsidP="00DD7B57">
      <w:pPr>
        <w:pStyle w:val="ListParagraph"/>
        <w:numPr>
          <w:ilvl w:val="1"/>
          <w:numId w:val="1"/>
        </w:numPr>
        <w:tabs>
          <w:tab w:val="left" w:pos="1843"/>
        </w:tabs>
        <w:spacing w:line="480" w:lineRule="auto"/>
        <w:ind w:right="1137" w:hanging="282"/>
        <w:jc w:val="both"/>
        <w:rPr>
          <w:sz w:val="24"/>
        </w:rPr>
      </w:pPr>
      <w:r>
        <w:rPr>
          <w:sz w:val="24"/>
        </w:rPr>
        <w:t>Untuk menganalisis kedudukan hukum istri setelah itsbat nikah disahkan oleh Pengadilan Agama Medan.</w:t>
      </w:r>
    </w:p>
    <w:p w:rsidR="00DD7B57" w:rsidRDefault="00DD7B57" w:rsidP="00DD7B57">
      <w:pPr>
        <w:pStyle w:val="Heading3"/>
        <w:numPr>
          <w:ilvl w:val="0"/>
          <w:numId w:val="1"/>
        </w:numPr>
        <w:tabs>
          <w:tab w:val="left" w:pos="1853"/>
        </w:tabs>
        <w:spacing w:before="6"/>
        <w:ind w:left="1853" w:hanging="718"/>
        <w:jc w:val="both"/>
        <w:rPr>
          <w:rFonts w:ascii="Times New Roman"/>
        </w:rPr>
      </w:pPr>
      <w:bookmarkStart w:id="5" w:name="_TOC_250017"/>
      <w:r>
        <w:rPr>
          <w:rFonts w:ascii="Times New Roman"/>
        </w:rPr>
        <w:t>Manfaat</w:t>
      </w:r>
      <w:bookmarkEnd w:id="5"/>
      <w:r>
        <w:rPr>
          <w:rFonts w:ascii="Times New Roman"/>
          <w:spacing w:val="-2"/>
        </w:rPr>
        <w:t>Penelitian</w:t>
      </w:r>
    </w:p>
    <w:p w:rsidR="00DD7B57" w:rsidRDefault="00DD7B57" w:rsidP="00DD7B57">
      <w:pPr>
        <w:pStyle w:val="BodyText"/>
        <w:spacing w:before="268"/>
        <w:ind w:left="1843"/>
      </w:pPr>
      <w:r>
        <w:t xml:space="preserve">Adapunmanfaatyang diharapkandalampenelitianiniadalah </w:t>
      </w:r>
      <w:r>
        <w:rPr>
          <w:spacing w:val="-10"/>
        </w:rPr>
        <w:t>:</w:t>
      </w:r>
    </w:p>
    <w:p w:rsidR="00DD7B57" w:rsidRDefault="00DD7B57" w:rsidP="00DD7B57">
      <w:pPr>
        <w:pStyle w:val="BodyText"/>
        <w:sectPr w:rsidR="00DD7B57" w:rsidSect="00DD7B57">
          <w:type w:val="continuous"/>
          <w:pgSz w:w="11910" w:h="16840" w:code="9"/>
          <w:pgMar w:top="1920" w:right="566" w:bottom="1200" w:left="1133" w:header="0" w:footer="1012" w:gutter="0"/>
          <w:cols w:space="720"/>
        </w:sectPr>
      </w:pPr>
    </w:p>
    <w:p w:rsidR="00DD7B57" w:rsidRDefault="00DD7B57" w:rsidP="00DD7B57">
      <w:pPr>
        <w:pStyle w:val="BodyText"/>
        <w:spacing w:before="46"/>
        <w:jc w:val="left"/>
      </w:pPr>
    </w:p>
    <w:p w:rsidR="00DD7B57" w:rsidRDefault="00DD7B57" w:rsidP="00DD7B57">
      <w:pPr>
        <w:pStyle w:val="ListParagraph"/>
        <w:numPr>
          <w:ilvl w:val="1"/>
          <w:numId w:val="1"/>
        </w:numPr>
        <w:tabs>
          <w:tab w:val="left" w:pos="1843"/>
        </w:tabs>
        <w:ind w:hanging="282"/>
        <w:jc w:val="both"/>
        <w:rPr>
          <w:sz w:val="24"/>
        </w:rPr>
      </w:pPr>
      <w:r>
        <w:rPr>
          <w:sz w:val="24"/>
        </w:rPr>
        <w:t>Secara</w:t>
      </w:r>
      <w:r>
        <w:rPr>
          <w:spacing w:val="-2"/>
          <w:sz w:val="24"/>
        </w:rPr>
        <w:t xml:space="preserve"> Teoritis</w:t>
      </w:r>
    </w:p>
    <w:p w:rsidR="00DD7B57" w:rsidRDefault="00DD7B57" w:rsidP="00DD7B57">
      <w:pPr>
        <w:pStyle w:val="BodyText"/>
        <w:jc w:val="left"/>
      </w:pPr>
    </w:p>
    <w:p w:rsidR="00DD7B57" w:rsidRDefault="00DD7B57" w:rsidP="00DD7B57">
      <w:pPr>
        <w:pStyle w:val="BodyText"/>
        <w:spacing w:line="480" w:lineRule="auto"/>
        <w:ind w:left="1843" w:right="1136"/>
      </w:pPr>
      <w:r>
        <w:t>Penelitian ini diharapkan dapat menambah khasanah ilmu pengetahuan dalam mengembangkan ilmu hukum Islam khususnya yang berhubungan dengan masalah Itsbat nikah pada pernikahan siri. Kemudian melalui penelitianinidiharapkandapatmenambah,memperdalamdanmemperluas khasanah baru mengenai metode penetapan hakim dan penelitian ini dapat digunakan sebagai landasan bagi peneliti selanjutnya dimasa depan.</w:t>
      </w:r>
    </w:p>
    <w:p w:rsidR="00DD7B57" w:rsidRDefault="00DD7B57" w:rsidP="00DD7B57">
      <w:pPr>
        <w:pStyle w:val="ListParagraph"/>
        <w:numPr>
          <w:ilvl w:val="1"/>
          <w:numId w:val="1"/>
        </w:numPr>
        <w:tabs>
          <w:tab w:val="left" w:pos="1843"/>
        </w:tabs>
        <w:ind w:hanging="282"/>
        <w:jc w:val="both"/>
        <w:rPr>
          <w:sz w:val="24"/>
        </w:rPr>
      </w:pPr>
      <w:r>
        <w:rPr>
          <w:sz w:val="24"/>
        </w:rPr>
        <w:t>Secara</w:t>
      </w:r>
      <w:r>
        <w:rPr>
          <w:spacing w:val="-2"/>
          <w:sz w:val="24"/>
        </w:rPr>
        <w:t xml:space="preserve"> Praktis</w:t>
      </w:r>
    </w:p>
    <w:p w:rsidR="00DD7B57" w:rsidRDefault="00DD7B57" w:rsidP="00DD7B57">
      <w:pPr>
        <w:pStyle w:val="BodyText"/>
        <w:jc w:val="left"/>
      </w:pPr>
    </w:p>
    <w:p w:rsidR="00DD7B57" w:rsidRDefault="00DD7B57" w:rsidP="00DD7B57">
      <w:pPr>
        <w:pStyle w:val="ListParagraph"/>
        <w:numPr>
          <w:ilvl w:val="2"/>
          <w:numId w:val="1"/>
        </w:numPr>
        <w:tabs>
          <w:tab w:val="left" w:pos="1843"/>
        </w:tabs>
        <w:spacing w:line="480" w:lineRule="auto"/>
        <w:ind w:right="1134"/>
        <w:jc w:val="both"/>
        <w:rPr>
          <w:sz w:val="24"/>
        </w:rPr>
      </w:pPr>
      <w:r>
        <w:rPr>
          <w:sz w:val="24"/>
        </w:rPr>
        <w:t xml:space="preserve">Penelitian ini untuk menambah wawasan tentang masalah itsbat nikahpada perkawinan yang dilaksanakan secara siri, </w:t>
      </w:r>
      <w:r>
        <w:rPr>
          <w:sz w:val="24"/>
        </w:rPr>
        <w:lastRenderedPageBreak/>
        <w:t>sebagai bahan informasi kepada masyarakat supaya lebih memahami arti pentingnya mendaftarkan perkawinan, sebagai sarana untuk mengembangkan ide dan pemikiran dalam perkembangan ilmu pengetahuan pada umumnya dan ilmu hukum pada khususnya.</w:t>
      </w:r>
    </w:p>
    <w:p w:rsidR="00DD7B57" w:rsidRDefault="00DD7B57" w:rsidP="00DD7B57">
      <w:pPr>
        <w:pStyle w:val="ListParagraph"/>
        <w:numPr>
          <w:ilvl w:val="2"/>
          <w:numId w:val="1"/>
        </w:numPr>
        <w:tabs>
          <w:tab w:val="left" w:pos="1843"/>
        </w:tabs>
        <w:spacing w:before="1" w:line="480" w:lineRule="auto"/>
        <w:ind w:right="1135"/>
        <w:jc w:val="both"/>
        <w:rPr>
          <w:sz w:val="24"/>
        </w:rPr>
      </w:pPr>
      <w:r>
        <w:rPr>
          <w:sz w:val="24"/>
        </w:rPr>
        <w:t xml:space="preserve">Sebagai tambahan khasanah dan wawasan pengetahuan bagi mahasiswa Universitas Muslimat Nusantara Medan khususnya mahasiswa ilmu </w:t>
      </w:r>
      <w:r>
        <w:rPr>
          <w:spacing w:val="-2"/>
          <w:sz w:val="24"/>
        </w:rPr>
        <w:t>hukum.</w:t>
      </w:r>
    </w:p>
    <w:p w:rsidR="00DD7B57" w:rsidRDefault="00DD7B57" w:rsidP="00DD7B57">
      <w:pPr>
        <w:pStyle w:val="ListParagraph"/>
        <w:numPr>
          <w:ilvl w:val="2"/>
          <w:numId w:val="1"/>
        </w:numPr>
        <w:tabs>
          <w:tab w:val="left" w:pos="1843"/>
        </w:tabs>
        <w:spacing w:line="480" w:lineRule="auto"/>
        <w:ind w:right="1135"/>
        <w:jc w:val="both"/>
        <w:rPr>
          <w:sz w:val="24"/>
        </w:rPr>
      </w:pPr>
      <w:r>
        <w:rPr>
          <w:sz w:val="24"/>
        </w:rPr>
        <w:t>Bagi Pengadilan Agama</w:t>
      </w:r>
      <w:r>
        <w:rPr>
          <w:sz w:val="24"/>
          <w:lang w:val="en-US"/>
        </w:rPr>
        <w:t xml:space="preserve"> Medan</w:t>
      </w:r>
      <w:r>
        <w:rPr>
          <w:sz w:val="24"/>
        </w:rPr>
        <w:t xml:space="preserve"> untuk dapat memberikan suatu bahan pertimbangan bagi hakim dalam hal pelaksanaan itsbat nikah terhadap perkawinan yang dilaksanakan secara siri.</w:t>
      </w:r>
    </w:p>
    <w:p w:rsidR="00DD7B57" w:rsidRDefault="00DD7B57" w:rsidP="00DD7B57">
      <w:pPr>
        <w:pStyle w:val="Heading3"/>
        <w:numPr>
          <w:ilvl w:val="0"/>
          <w:numId w:val="1"/>
        </w:numPr>
        <w:tabs>
          <w:tab w:val="left" w:pos="1854"/>
        </w:tabs>
        <w:ind w:left="1854" w:hanging="719"/>
        <w:jc w:val="both"/>
        <w:rPr>
          <w:rFonts w:ascii="Times New Roman"/>
        </w:rPr>
      </w:pPr>
      <w:bookmarkStart w:id="6" w:name="_TOC_250016"/>
      <w:r>
        <w:rPr>
          <w:rFonts w:ascii="Times New Roman"/>
        </w:rPr>
        <w:t>Metode</w:t>
      </w:r>
      <w:bookmarkEnd w:id="6"/>
      <w:r>
        <w:rPr>
          <w:rFonts w:ascii="Times New Roman"/>
          <w:spacing w:val="-2"/>
        </w:rPr>
        <w:t xml:space="preserve"> Penelitian</w:t>
      </w:r>
    </w:p>
    <w:p w:rsidR="00DD7B57" w:rsidRDefault="00DD7B57" w:rsidP="00DD7B57">
      <w:pPr>
        <w:pStyle w:val="BodyText"/>
        <w:spacing w:before="270" w:line="480" w:lineRule="auto"/>
        <w:ind w:left="1135" w:right="1134" w:firstLine="720"/>
      </w:pPr>
      <w:r>
        <w:t>Penelitian ini menggunakan metode yuridis empiris dengan memadukan pendekatan normatif melalui kajian peraturan perundang-undangan, Kompilasi Hukum Islam serta yurisprudensi melalui wawancara dengan hakim Pengadilan Agama Medan dan analisis terhadap putusan itsbat nikah pada rentang waktu penelitian. Analisis data dalam penelitian ini dilakukan secara kualitatif yakni dengan mengolah dan menafsirkan data primer dan data sekunder secarasistematis untuk memperoleh gambaran yang komprehensif mengenai kedudukan hukum istri dalam perkawinan siri pasca penetapan itsbat nikah pada Pengadilan Agama Medan.</w:t>
      </w:r>
    </w:p>
    <w:p w:rsidR="00DD7B57" w:rsidRDefault="00DD7B57" w:rsidP="00DD7B57">
      <w:pPr>
        <w:pStyle w:val="BodyText"/>
        <w:spacing w:before="1" w:line="480" w:lineRule="auto"/>
        <w:ind w:left="1135" w:right="1130" w:firstLine="720"/>
      </w:pPr>
      <w:r>
        <w:t xml:space="preserve">Data primer pada penelitian ini diperoleh melalui wawancara dengan hakim Pengadilan Agama Medan yang menangani perkara </w:t>
      </w:r>
      <w:r>
        <w:lastRenderedPageBreak/>
        <w:t>itsbat nikah, melalui pengamatan dan telaah langsung terhadap berkas dan putusan itsbat nikah tahun 2022–2024. Dataprimer ini dianalisis untuk mengetahui bagaimana pertimbangan hukum hakim, dasar hukum yang digunakan serta dampak penetapan itsbat nikah terhadap kedudukan hukum istri. Sedangkan data sekunder berdasarkan Undang- Undang Nomor 1 Tahun 1974, Undang-Undang Nomor 16 Tahun 2019, Undang- UndangNomor7Tahun1989tentangPeradilanAgama,KompilasiHukumIslam, Peraturan Pemerintah Nomor 9 Tahun 1975 dan peraturan relevan lainnya. Data sekunder dianalisis untuk memahami konsep kedudukan hukum istri, pencatatan perkawinan, akibat hukum perkawinan siri serta landasan normatifitsbat nikah.</w:t>
      </w:r>
    </w:p>
    <w:p w:rsidR="00AA3B8C" w:rsidRDefault="00AA3B8C"/>
    <w:sectPr w:rsidR="00AA3B8C" w:rsidSect="00DD7B57">
      <w:type w:val="continuous"/>
      <w:pgSz w:w="11910"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12A" w:rsidRDefault="00A8512A" w:rsidP="00DE3E80">
      <w:r>
        <w:separator/>
      </w:r>
    </w:p>
  </w:endnote>
  <w:endnote w:type="continuationSeparator" w:id="1">
    <w:p w:rsidR="00A8512A" w:rsidRDefault="00A8512A" w:rsidP="00DE3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5C1" w:rsidRDefault="00DE3E80">
    <w:pPr>
      <w:pStyle w:val="BodyText"/>
      <w:spacing w:line="14" w:lineRule="auto"/>
      <w:jc w:val="left"/>
      <w:rPr>
        <w:sz w:val="20"/>
      </w:rPr>
    </w:pPr>
    <w:r>
      <w:rPr>
        <w:noProof/>
        <w:sz w:val="20"/>
        <w:lang w:val="en-US"/>
      </w:rPr>
      <w:pict>
        <v:shapetype id="_x0000_t202" coordsize="21600,21600" o:spt="202" path="m,l,21600r21600,l21600,xe">
          <v:stroke joinstyle="miter"/>
          <v:path gradientshapeok="t" o:connecttype="rect"/>
        </v:shapetype>
        <v:shape id="Textbox 6" o:spid="_x0000_s1029" type="#_x0000_t202" style="position:absolute;margin-left:304.85pt;margin-top:780.25pt;width:14pt;height:15.3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" filled="f" stroked="f">
          <v:textbox inset="0,0,0,0">
            <w:txbxContent>
              <w:p w:rsidR="00B365C1" w:rsidRDefault="00DE3E80">
                <w:pPr>
                  <w:pStyle w:val="BodyText"/>
                  <w:spacing w:before="10"/>
                  <w:ind w:left="20"/>
                  <w:jc w:val="left"/>
                </w:pPr>
                <w:r>
                  <w:rPr>
                    <w:spacing w:val="-5"/>
                  </w:rPr>
                  <w:fldChar w:fldCharType="begin"/>
                </w:r>
                <w:r w:rsidR="00DD7B57">
                  <w:rPr>
                    <w:spacing w:val="-5"/>
                  </w:rPr>
                  <w:instrText xml:space="preserve"> PAGE </w:instrText>
                </w:r>
                <w:r>
                  <w:rPr>
                    <w:spacing w:val="-5"/>
                  </w:rPr>
                  <w:fldChar w:fldCharType="separate"/>
                </w:r>
                <w:r w:rsidR="00DD7B57">
                  <w:rPr>
                    <w:noProof/>
                    <w:spacing w:val="-5"/>
                  </w:rPr>
                  <w:t>12</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5C1" w:rsidRDefault="00DE3E80">
    <w:pPr>
      <w:pStyle w:val="BodyText"/>
      <w:spacing w:line="14" w:lineRule="auto"/>
      <w:jc w:val="left"/>
      <w:rPr>
        <w:sz w:val="20"/>
      </w:rPr>
    </w:pPr>
    <w:r>
      <w:rPr>
        <w:noProof/>
        <w:sz w:val="20"/>
        <w:lang w:val="en-US"/>
      </w:rPr>
      <w:pict>
        <v:shapetype id="_x0000_t202" coordsize="21600,21600" o:spt="202" path="m,l,21600r21600,l21600,xe">
          <v:stroke joinstyle="miter"/>
          <v:path gradientshapeok="t" o:connecttype="rect"/>
        </v:shapetype>
        <v:shape id="Textbox 5" o:spid="_x0000_s1028" type="#_x0000_t202" style="position:absolute;margin-left:301.85pt;margin-top:780.25pt;width:20pt;height:15.3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" filled="f" stroked="f">
          <v:textbox inset="0,0,0,0">
            <w:txbxContent>
              <w:p w:rsidR="00B365C1" w:rsidRDefault="00DE3E80">
                <w:pPr>
                  <w:pStyle w:val="BodyText"/>
                  <w:spacing w:before="10"/>
                  <w:ind w:left="20"/>
                  <w:jc w:val="left"/>
                </w:pPr>
                <w:r>
                  <w:rPr>
                    <w:spacing w:val="-5"/>
                  </w:rPr>
                  <w:fldChar w:fldCharType="begin"/>
                </w:r>
                <w:r w:rsidR="00DD7B57">
                  <w:rPr>
                    <w:spacing w:val="-5"/>
                  </w:rPr>
                  <w:instrText xml:space="preserve"> PAGE </w:instrText>
                </w:r>
                <w:r>
                  <w:rPr>
                    <w:spacing w:val="-5"/>
                  </w:rPr>
                  <w:fldChar w:fldCharType="separate"/>
                </w:r>
                <w:r w:rsidR="00262AE0">
                  <w:rPr>
                    <w:noProof/>
                    <w:spacing w:val="-5"/>
                  </w:rPr>
                  <w:t>11</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12A" w:rsidRDefault="00A8512A" w:rsidP="00DE3E80">
      <w:r>
        <w:separator/>
      </w:r>
    </w:p>
  </w:footnote>
  <w:footnote w:type="continuationSeparator" w:id="1">
    <w:p w:rsidR="00A8512A" w:rsidRDefault="00A8512A" w:rsidP="00DE3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7E" w:rsidRDefault="00DE3E8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96100" o:spid="_x0000_s1026" type="#_x0000_t75" style="position:absolute;margin-left:0;margin-top:0;width:510.1pt;height:510.1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7E" w:rsidRDefault="00DE3E8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96101" o:spid="_x0000_s1027" type="#_x0000_t75" style="position:absolute;margin-left:0;margin-top:0;width:510.1pt;height:510.1pt;z-index:-25165312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7E" w:rsidRDefault="00DE3E8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96099" o:spid="_x0000_s1025" type="#_x0000_t75" style="position:absolute;margin-left:0;margin-top:0;width:510.1pt;height:510.1pt;z-index:-25165516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45D71"/>
    <w:multiLevelType w:val="multilevel"/>
    <w:tmpl w:val="21045D71"/>
    <w:lvl w:ilvl="0">
      <w:start w:val="1"/>
      <w:numFmt w:val="upperLetter"/>
      <w:lvlText w:val="%1."/>
      <w:lvlJc w:val="left"/>
      <w:pPr>
        <w:ind w:left="1843" w:hanging="708"/>
        <w:jc w:val="left"/>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2."/>
      <w:lvlJc w:val="left"/>
      <w:pPr>
        <w:ind w:left="1843"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lowerLetter"/>
      <w:lvlText w:val="%3."/>
      <w:lvlJc w:val="left"/>
      <w:pPr>
        <w:ind w:left="1843" w:hanging="282"/>
        <w:jc w:val="left"/>
      </w:pPr>
      <w:rPr>
        <w:rFonts w:ascii="Times New Roman" w:eastAsia="Times New Roman" w:hAnsi="Times New Roman" w:cs="Times New Roman" w:hint="default"/>
        <w:b w:val="0"/>
        <w:bCs w:val="0"/>
        <w:i w:val="0"/>
        <w:iCs w:val="0"/>
        <w:spacing w:val="-1"/>
        <w:w w:val="100"/>
        <w:sz w:val="24"/>
        <w:szCs w:val="24"/>
        <w:lang w:eastAsia="en-US" w:bidi="ar-SA"/>
      </w:rPr>
    </w:lvl>
    <w:lvl w:ilvl="3">
      <w:numFmt w:val="bullet"/>
      <w:lvlText w:val="•"/>
      <w:lvlJc w:val="left"/>
      <w:pPr>
        <w:ind w:left="4350" w:hanging="282"/>
      </w:pPr>
      <w:rPr>
        <w:rFonts w:hint="default"/>
        <w:lang w:eastAsia="en-US" w:bidi="ar-SA"/>
      </w:rPr>
    </w:lvl>
    <w:lvl w:ilvl="4">
      <w:numFmt w:val="bullet"/>
      <w:lvlText w:val="•"/>
      <w:lvlJc w:val="left"/>
      <w:pPr>
        <w:ind w:left="5186" w:hanging="282"/>
      </w:pPr>
      <w:rPr>
        <w:rFonts w:hint="default"/>
        <w:lang w:eastAsia="en-US" w:bidi="ar-SA"/>
      </w:rPr>
    </w:lvl>
    <w:lvl w:ilvl="5">
      <w:numFmt w:val="bullet"/>
      <w:lvlText w:val="•"/>
      <w:lvlJc w:val="left"/>
      <w:pPr>
        <w:ind w:left="6023" w:hanging="282"/>
      </w:pPr>
      <w:rPr>
        <w:rFonts w:hint="default"/>
        <w:lang w:eastAsia="en-US" w:bidi="ar-SA"/>
      </w:rPr>
    </w:lvl>
    <w:lvl w:ilvl="6">
      <w:numFmt w:val="bullet"/>
      <w:lvlText w:val="•"/>
      <w:lvlJc w:val="left"/>
      <w:pPr>
        <w:ind w:left="6860" w:hanging="282"/>
      </w:pPr>
      <w:rPr>
        <w:rFonts w:hint="default"/>
        <w:lang w:eastAsia="en-US" w:bidi="ar-SA"/>
      </w:rPr>
    </w:lvl>
    <w:lvl w:ilvl="7">
      <w:numFmt w:val="bullet"/>
      <w:lvlText w:val="•"/>
      <w:lvlJc w:val="left"/>
      <w:pPr>
        <w:ind w:left="7696" w:hanging="282"/>
      </w:pPr>
      <w:rPr>
        <w:rFonts w:hint="default"/>
        <w:lang w:eastAsia="en-US" w:bidi="ar-SA"/>
      </w:rPr>
    </w:lvl>
    <w:lvl w:ilvl="8">
      <w:numFmt w:val="bullet"/>
      <w:lvlText w:val="•"/>
      <w:lvlJc w:val="left"/>
      <w:pPr>
        <w:ind w:left="8533" w:hanging="282"/>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8"/>
  <w:documentProtection w:edit="forms" w:enforcement="1" w:cryptProviderType="rsaFull" w:cryptAlgorithmClass="hash" w:cryptAlgorithmType="typeAny" w:cryptAlgorithmSid="4" w:cryptSpinCount="50000" w:hash="QDUd0NTrjoTL04psmBQy7zHnEK8=" w:salt="95OXJH0X7l1RnI7+7znumA=="/>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DD7B57"/>
    <w:rsid w:val="00262AE0"/>
    <w:rsid w:val="00490073"/>
    <w:rsid w:val="00A8512A"/>
    <w:rsid w:val="00AA3B8C"/>
    <w:rsid w:val="00DD7B57"/>
    <w:rsid w:val="00DE3E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7B57"/>
    <w:pPr>
      <w:widowControl w:val="0"/>
      <w:autoSpaceDE w:val="0"/>
      <w:autoSpaceDN w:val="0"/>
      <w:spacing w:after="0" w:line="240" w:lineRule="auto"/>
    </w:pPr>
    <w:rPr>
      <w:rFonts w:ascii="Times New Roman" w:eastAsia="Times New Roman" w:hAnsi="Times New Roman" w:cs="Times New Roman"/>
      <w:lang/>
    </w:rPr>
  </w:style>
  <w:style w:type="paragraph" w:styleId="Heading2">
    <w:name w:val="heading 2"/>
    <w:basedOn w:val="Normal"/>
    <w:link w:val="Heading2Char"/>
    <w:uiPriority w:val="1"/>
    <w:qFormat/>
    <w:rsid w:val="00DD7B57"/>
    <w:pPr>
      <w:ind w:left="990"/>
      <w:jc w:val="center"/>
      <w:outlineLvl w:val="1"/>
    </w:pPr>
    <w:rPr>
      <w:rFonts w:ascii="Arial" w:eastAsia="Arial" w:hAnsi="Arial" w:cs="Arial"/>
      <w:b/>
      <w:bCs/>
      <w:sz w:val="24"/>
      <w:szCs w:val="24"/>
    </w:rPr>
  </w:style>
  <w:style w:type="paragraph" w:styleId="Heading3">
    <w:name w:val="heading 3"/>
    <w:basedOn w:val="Normal"/>
    <w:link w:val="Heading3Char"/>
    <w:uiPriority w:val="1"/>
    <w:qFormat/>
    <w:rsid w:val="00DD7B57"/>
    <w:pPr>
      <w:ind w:left="1135"/>
      <w:jc w:val="both"/>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DD7B57"/>
    <w:rPr>
      <w:rFonts w:ascii="Arial" w:eastAsia="Arial" w:hAnsi="Arial" w:cs="Arial"/>
      <w:b/>
      <w:bCs/>
      <w:sz w:val="24"/>
      <w:szCs w:val="24"/>
      <w:lang/>
    </w:rPr>
  </w:style>
  <w:style w:type="character" w:customStyle="1" w:styleId="Heading3Char">
    <w:name w:val="Heading 3 Char"/>
    <w:basedOn w:val="DefaultParagraphFont"/>
    <w:link w:val="Heading3"/>
    <w:uiPriority w:val="1"/>
    <w:rsid w:val="00DD7B57"/>
    <w:rPr>
      <w:rFonts w:ascii="Arial" w:eastAsia="Arial" w:hAnsi="Arial" w:cs="Arial"/>
      <w:b/>
      <w:bCs/>
      <w:sz w:val="24"/>
      <w:szCs w:val="24"/>
      <w:lang/>
    </w:rPr>
  </w:style>
  <w:style w:type="paragraph" w:styleId="BodyText">
    <w:name w:val="Body Text"/>
    <w:basedOn w:val="Normal"/>
    <w:link w:val="BodyTextChar"/>
    <w:uiPriority w:val="1"/>
    <w:qFormat/>
    <w:rsid w:val="00DD7B57"/>
    <w:pPr>
      <w:jc w:val="both"/>
    </w:pPr>
    <w:rPr>
      <w:sz w:val="24"/>
      <w:szCs w:val="24"/>
    </w:rPr>
  </w:style>
  <w:style w:type="character" w:customStyle="1" w:styleId="BodyTextChar">
    <w:name w:val="Body Text Char"/>
    <w:basedOn w:val="DefaultParagraphFont"/>
    <w:link w:val="BodyText"/>
    <w:uiPriority w:val="1"/>
    <w:rsid w:val="00DD7B57"/>
    <w:rPr>
      <w:rFonts w:ascii="Times New Roman" w:eastAsia="Times New Roman" w:hAnsi="Times New Roman" w:cs="Times New Roman"/>
      <w:sz w:val="24"/>
      <w:szCs w:val="24"/>
      <w:lang/>
    </w:rPr>
  </w:style>
  <w:style w:type="paragraph" w:styleId="ListParagraph">
    <w:name w:val="List Paragraph"/>
    <w:basedOn w:val="Normal"/>
    <w:uiPriority w:val="1"/>
    <w:qFormat/>
    <w:rsid w:val="00DD7B57"/>
    <w:pPr>
      <w:ind w:left="1843" w:hanging="284"/>
      <w:jc w:val="both"/>
    </w:pPr>
  </w:style>
  <w:style w:type="paragraph" w:customStyle="1" w:styleId="TableParagraph">
    <w:name w:val="Table Paragraph"/>
    <w:basedOn w:val="Normal"/>
    <w:uiPriority w:val="1"/>
    <w:qFormat/>
    <w:rsid w:val="00DD7B57"/>
    <w:rPr>
      <w:rFonts w:ascii="Microsoft Sans Serif" w:eastAsia="Microsoft Sans Serif" w:hAnsi="Microsoft Sans Serif" w:cs="Microsoft Sans Serif"/>
    </w:rPr>
  </w:style>
  <w:style w:type="paragraph" w:styleId="Header">
    <w:name w:val="header"/>
    <w:basedOn w:val="Normal"/>
    <w:link w:val="HeaderChar"/>
    <w:rsid w:val="00DD7B57"/>
    <w:pPr>
      <w:tabs>
        <w:tab w:val="center" w:pos="4680"/>
        <w:tab w:val="right" w:pos="9360"/>
      </w:tabs>
    </w:pPr>
  </w:style>
  <w:style w:type="character" w:customStyle="1" w:styleId="HeaderChar">
    <w:name w:val="Header Char"/>
    <w:basedOn w:val="DefaultParagraphFont"/>
    <w:link w:val="Header"/>
    <w:rsid w:val="00DD7B57"/>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7B57"/>
    <w:pPr>
      <w:widowControl w:val="0"/>
      <w:autoSpaceDE w:val="0"/>
      <w:autoSpaceDN w:val="0"/>
      <w:spacing w:after="0" w:line="240" w:lineRule="auto"/>
    </w:pPr>
    <w:rPr>
      <w:rFonts w:ascii="Times New Roman" w:eastAsia="Times New Roman" w:hAnsi="Times New Roman" w:cs="Times New Roman"/>
      <w:lang w:val="ms"/>
    </w:rPr>
  </w:style>
  <w:style w:type="paragraph" w:styleId="Heading2">
    <w:name w:val="heading 2"/>
    <w:basedOn w:val="Normal"/>
    <w:link w:val="Heading2Char"/>
    <w:uiPriority w:val="1"/>
    <w:qFormat/>
    <w:rsid w:val="00DD7B57"/>
    <w:pPr>
      <w:ind w:left="990"/>
      <w:jc w:val="center"/>
      <w:outlineLvl w:val="1"/>
    </w:pPr>
    <w:rPr>
      <w:rFonts w:ascii="Arial" w:eastAsia="Arial" w:hAnsi="Arial" w:cs="Arial"/>
      <w:b/>
      <w:bCs/>
      <w:sz w:val="24"/>
      <w:szCs w:val="24"/>
    </w:rPr>
  </w:style>
  <w:style w:type="paragraph" w:styleId="Heading3">
    <w:name w:val="heading 3"/>
    <w:basedOn w:val="Normal"/>
    <w:link w:val="Heading3Char"/>
    <w:uiPriority w:val="1"/>
    <w:qFormat/>
    <w:rsid w:val="00DD7B57"/>
    <w:pPr>
      <w:ind w:left="1135"/>
      <w:jc w:val="both"/>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DD7B57"/>
    <w:rPr>
      <w:rFonts w:ascii="Arial" w:eastAsia="Arial" w:hAnsi="Arial" w:cs="Arial"/>
      <w:b/>
      <w:bCs/>
      <w:sz w:val="24"/>
      <w:szCs w:val="24"/>
      <w:lang w:val="ms"/>
    </w:rPr>
  </w:style>
  <w:style w:type="character" w:customStyle="1" w:styleId="Heading3Char">
    <w:name w:val="Heading 3 Char"/>
    <w:basedOn w:val="DefaultParagraphFont"/>
    <w:link w:val="Heading3"/>
    <w:uiPriority w:val="1"/>
    <w:rsid w:val="00DD7B57"/>
    <w:rPr>
      <w:rFonts w:ascii="Arial" w:eastAsia="Arial" w:hAnsi="Arial" w:cs="Arial"/>
      <w:b/>
      <w:bCs/>
      <w:sz w:val="24"/>
      <w:szCs w:val="24"/>
      <w:lang w:val="ms"/>
    </w:rPr>
  </w:style>
  <w:style w:type="paragraph" w:styleId="BodyText">
    <w:name w:val="Body Text"/>
    <w:basedOn w:val="Normal"/>
    <w:link w:val="BodyTextChar"/>
    <w:uiPriority w:val="1"/>
    <w:qFormat/>
    <w:rsid w:val="00DD7B57"/>
    <w:pPr>
      <w:jc w:val="both"/>
    </w:pPr>
    <w:rPr>
      <w:sz w:val="24"/>
      <w:szCs w:val="24"/>
    </w:rPr>
  </w:style>
  <w:style w:type="character" w:customStyle="1" w:styleId="BodyTextChar">
    <w:name w:val="Body Text Char"/>
    <w:basedOn w:val="DefaultParagraphFont"/>
    <w:link w:val="BodyText"/>
    <w:uiPriority w:val="1"/>
    <w:rsid w:val="00DD7B57"/>
    <w:rPr>
      <w:rFonts w:ascii="Times New Roman" w:eastAsia="Times New Roman" w:hAnsi="Times New Roman" w:cs="Times New Roman"/>
      <w:sz w:val="24"/>
      <w:szCs w:val="24"/>
      <w:lang w:val="ms"/>
    </w:rPr>
  </w:style>
  <w:style w:type="paragraph" w:styleId="ListParagraph">
    <w:name w:val="List Paragraph"/>
    <w:basedOn w:val="Normal"/>
    <w:uiPriority w:val="1"/>
    <w:qFormat/>
    <w:rsid w:val="00DD7B57"/>
    <w:pPr>
      <w:ind w:left="1843" w:hanging="284"/>
      <w:jc w:val="both"/>
    </w:pPr>
  </w:style>
  <w:style w:type="paragraph" w:customStyle="1" w:styleId="TableParagraph">
    <w:name w:val="Table Paragraph"/>
    <w:basedOn w:val="Normal"/>
    <w:uiPriority w:val="1"/>
    <w:qFormat/>
    <w:rsid w:val="00DD7B57"/>
    <w:rPr>
      <w:rFonts w:ascii="Microsoft Sans Serif" w:eastAsia="Microsoft Sans Serif" w:hAnsi="Microsoft Sans Serif" w:cs="Microsoft Sans Serif"/>
    </w:rPr>
  </w:style>
  <w:style w:type="paragraph" w:styleId="Header">
    <w:name w:val="header"/>
    <w:basedOn w:val="Normal"/>
    <w:link w:val="HeaderChar"/>
    <w:rsid w:val="00DD7B57"/>
    <w:pPr>
      <w:tabs>
        <w:tab w:val="center" w:pos="4680"/>
        <w:tab w:val="right" w:pos="9360"/>
      </w:tabs>
    </w:pPr>
  </w:style>
  <w:style w:type="character" w:customStyle="1" w:styleId="HeaderChar">
    <w:name w:val="Header Char"/>
    <w:basedOn w:val="DefaultParagraphFont"/>
    <w:link w:val="Header"/>
    <w:rsid w:val="00DD7B57"/>
    <w:rPr>
      <w:rFonts w:ascii="Times New Roman" w:eastAsia="Times New Roman" w:hAnsi="Times New Roman" w:cs="Times New Roman"/>
      <w:lang w:val="m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2432</Words>
  <Characters>13863</Characters>
  <Application>Microsoft Office Word</Application>
  <DocSecurity>0</DocSecurity>
  <Lines>115</Lines>
  <Paragraphs>32</Paragraphs>
  <ScaleCrop>false</ScaleCrop>
  <Company/>
  <LinksUpToDate>false</LinksUpToDate>
  <CharactersWithSpaces>16263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2026-06-08T08:11:00Z</dcterms:created>
  <dcterms:modified xsi:type="dcterms:W3CDTF">2026-06-08T08:11:00Z</dcterms:modified>
</cp:coreProperties>
</file>