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01" w:rsidRPr="00B13655" w:rsidRDefault="00022601" w:rsidP="0002260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</w:rPr>
        <w:t>BAB I.</w:t>
      </w:r>
    </w:p>
    <w:p w:rsidR="00022601" w:rsidRPr="00B13655" w:rsidRDefault="00022601" w:rsidP="000226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:rsidR="00022601" w:rsidRPr="00B13655" w:rsidRDefault="00022601" w:rsidP="0002260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2601" w:rsidRPr="00B13655" w:rsidRDefault="00022601" w:rsidP="00022601">
      <w:pPr>
        <w:pStyle w:val="ListParagraph"/>
        <w:numPr>
          <w:ilvl w:val="0"/>
          <w:numId w:val="5"/>
        </w:numPr>
        <w:spacing w:after="0" w:line="480" w:lineRule="auto"/>
        <w:ind w:left="669" w:hanging="680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LatarBelakang</w:t>
      </w:r>
      <w:r w:rsidRPr="00B13655">
        <w:rPr>
          <w:rFonts w:ascii="Times New Roman" w:hAnsi="Times New Roman" w:cs="Times New Roman"/>
          <w:b/>
          <w:sz w:val="24"/>
          <w:szCs w:val="24"/>
          <w:lang w:val="zh-CN"/>
        </w:rPr>
        <w:t>Masalah</w:t>
      </w:r>
    </w:p>
    <w:p w:rsidR="00022601" w:rsidRPr="00B13655" w:rsidRDefault="00022601" w:rsidP="00022601">
      <w:pPr>
        <w:tabs>
          <w:tab w:val="left" w:pos="709"/>
        </w:tabs>
        <w:spacing w:after="0" w:line="48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ab/>
      </w:r>
      <w:r w:rsidRPr="00B13655">
        <w:rPr>
          <w:rFonts w:ascii="Times New Roman" w:hAnsi="Times New Roman" w:cs="Times New Roman"/>
          <w:sz w:val="24"/>
          <w:szCs w:val="24"/>
        </w:rPr>
        <w:t>Ikanleleadalahsalahsatujenisikan air tawar yang mempunyainilaiekonomitinggidansudahdibudidayakansecarakomersial di masyarakat Indonesia, sehinggamerupakansalahsatusumberpenghasilan yang potensial.Perkembanganbudidayaleleberjalanpesat di tanah air tidakterlepasdaripenerimaanmasyarakatsecaraluasterhadapjenisikanini.Ikanlelemerupakanjenisikan yang mudahdibudidayakan.Kemampuanadaptasinya pun cukuptinggi, sehinggadalam proses penyebarannyatidakmengalamikesulitan, terutamadalamperkembangbiakannya. Padaawalnyalelebelummemilikivarietas yang dapat di unggulkansehinggausahabudidayainibelumdilirikolehmasyarakat.Saatitulele yang dibudidayakanhanyasebataslelelokaldanleledumbo yang kurangmenghasilkan.</w:t>
      </w:r>
      <w:r w:rsidRPr="00B1365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022601" w:rsidRPr="00B13655" w:rsidRDefault="00022601" w:rsidP="00022601">
      <w:pPr>
        <w:tabs>
          <w:tab w:val="left" w:pos="709"/>
        </w:tabs>
        <w:spacing w:after="0" w:line="480" w:lineRule="auto"/>
        <w:ind w:left="-11"/>
        <w:jc w:val="both"/>
        <w:rPr>
          <w:rFonts w:ascii="Times New Roman" w:hAnsi="Times New Roman" w:cs="Times New Roman"/>
          <w:sz w:val="24"/>
          <w:szCs w:val="24"/>
        </w:rPr>
        <w:sectPr w:rsidR="00022601" w:rsidRPr="00B13655" w:rsidSect="005D35FF">
          <w:headerReference w:type="default" r:id="rId7"/>
          <w:headerReference w:type="first" r:id="rId8"/>
          <w:footerReference w:type="first" r:id="rId9"/>
          <w:pgSz w:w="11907" w:h="16839" w:code="9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  <w:r w:rsidRPr="00B13655">
        <w:rPr>
          <w:rFonts w:ascii="Times New Roman" w:hAnsi="Times New Roman" w:cs="Times New Roman"/>
          <w:sz w:val="24"/>
          <w:szCs w:val="24"/>
        </w:rPr>
        <w:tab/>
        <w:t>Keterbatasandalamregulasidankebijakanterkaitbudidayaikanleleorganik.Di banyakdaerah, hukumperikananmungkinbelumsepenuhnyamengakomodasipraktikbudidayaikanorganik, termasukaspekpengelolaanlimbah, penggunaanbahanorganik, dansertifikasiprodukorganik.Dalamkonteksbudidayaikanleleorganik, perlindunganlingkunganmenjadiisukrusial.Hukumperikanan yang tidakmemadaidapatmenghambatimplementasipraktikbudiday</w:t>
      </w:r>
    </w:p>
    <w:p w:rsidR="00022601" w:rsidRPr="00B13655" w:rsidRDefault="00022601" w:rsidP="00022601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lastRenderedPageBreak/>
        <w:t>yangramahlingkungan, sepertipengelolaanlimbahorganikdanpenerapansistemakuaponik yang efisien.</w:t>
      </w:r>
    </w:p>
    <w:p w:rsidR="00022601" w:rsidRPr="00B13655" w:rsidRDefault="00022601" w:rsidP="00022601">
      <w:pPr>
        <w:tabs>
          <w:tab w:val="left" w:pos="709"/>
        </w:tabs>
        <w:spacing w:after="0" w:line="48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ab/>
        <w:t>Ketidakjelasanterkaitsertifikasiprodukorganikdanstandarisasikualitasmenjadihambatanbagipetaniikanleleorganik.Kebijakan yang tidakkonsistenatautidakadapanduan yang jelasmengenaipersyaratansertifikasiorganikdapatmempengaruhidayasaingprodukdanaksespasar.Agrowisatasebagaipotensiekonomilokal di DesaPekanTanjungBeringindapatterhambatolehregulasi yang kurangmendukung.Kebijakan yang tidakmemfasilitasipengembanganagrowisataberbasisbudidayaikanorganikdapatmengurangipotensipendapatandariwisatawan yang tertarikdenganprodukorganikdanekowisata.</w:t>
      </w:r>
    </w:p>
    <w:p w:rsidR="00022601" w:rsidRPr="00B13655" w:rsidRDefault="00022601" w:rsidP="00022601">
      <w:pPr>
        <w:tabs>
          <w:tab w:val="left" w:pos="709"/>
        </w:tabs>
        <w:spacing w:after="0" w:line="48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ab/>
        <w:t>Keterlibatanmasyarakatlokaldalampengembanganbudidayaikanorganikperludidukungolehkebijakan yang inklusifdanberorientasipadapemberdayaan.Aspekhukum yang tidakmendukungpartisipasimasyarakatdalampengambilankeputusandanpengelolaansumberdayadapatmenghambatpembangunankapasitasdankesejahteraanekonomimasyarakat.</w:t>
      </w:r>
    </w:p>
    <w:p w:rsidR="00022601" w:rsidRPr="00B13655" w:rsidRDefault="00022601" w:rsidP="00022601">
      <w:pPr>
        <w:tabs>
          <w:tab w:val="left" w:pos="709"/>
        </w:tabs>
        <w:spacing w:after="0" w:line="48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ab/>
        <w:t xml:space="preserve">Masalahterkaithakkepemilikandanpengelolaanlahanuntukkegiatanbudidayaikanorganikjugamerupakanaspekpentingdalamkontekshukumperikanan.Kebijakan yang tidakjelasataukonflikkepentinganantarapengelolaansumberdayadanpenggunaanlahandapatmenghambatpengembanganbudidaya yang </w:t>
      </w:r>
      <w:r w:rsidRPr="00B13655">
        <w:rPr>
          <w:rFonts w:ascii="Times New Roman" w:hAnsi="Times New Roman" w:cs="Times New Roman"/>
          <w:sz w:val="24"/>
          <w:szCs w:val="24"/>
        </w:rPr>
        <w:lastRenderedPageBreak/>
        <w:t>berkelanjutan.Kurangnyaedukasidankesadarantentanghukumperikanandanperaturanterkaitbudidayaikanorganikdapatmenjadihambatandalamimplementasipraktik yang sesuaidenganstandarhukum yang berlaku.Dukungan</w:t>
      </w:r>
    </w:p>
    <w:p w:rsidR="00022601" w:rsidRPr="00B13655" w:rsidRDefault="00022601" w:rsidP="00022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br w:type="page"/>
      </w:r>
    </w:p>
    <w:p w:rsidR="00022601" w:rsidRPr="00B13655" w:rsidRDefault="00022601" w:rsidP="00022601">
      <w:pPr>
        <w:tabs>
          <w:tab w:val="left" w:pos="709"/>
        </w:tabs>
        <w:spacing w:after="0" w:line="48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lastRenderedPageBreak/>
        <w:t>daripemerintahsetempatdalammenyediakanpelatihandaninformasihukum yang tepatsangatdibutuhkan.</w:t>
      </w:r>
    </w:p>
    <w:p w:rsidR="00022601" w:rsidRPr="00B13655" w:rsidRDefault="00022601" w:rsidP="00022601">
      <w:pPr>
        <w:tabs>
          <w:tab w:val="left" w:pos="709"/>
        </w:tabs>
        <w:spacing w:after="0" w:line="48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ab/>
        <w:t xml:space="preserve">Saatinibudidayaikanleledapatdilakukansecarakonvensionaldanorganikditinjaudaripemberiaanpakannya.Budidayakonvensionalyaitudenganpemberianpakanmenggunakan pellet yang berasaldaripabrik, sedangkanbudidayalelesecaraorganikyaitupemnberianpakannyaberasaldarisayur-sayuranhijau yang diolahsecarafermentasi. </w:t>
      </w:r>
    </w:p>
    <w:p w:rsidR="00022601" w:rsidRPr="00B13655" w:rsidRDefault="00022601" w:rsidP="00022601">
      <w:pPr>
        <w:tabs>
          <w:tab w:val="left" w:pos="709"/>
        </w:tabs>
        <w:spacing w:after="0" w:line="48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ab/>
        <w:t xml:space="preserve">Salah satucontohbudidayaikanleleorganiktelahdilakukan di DesaPekanTanjungBeringanKabupatenSerdangBedagai.PadatahapawalawalkegiatanusahabudidayaikanleleorganikdilakukanpadabulanOktoberTahun 2022 denganmemanfaatkanlahan/kolambekas yang sudahtidakterpakaiseluas 30 M2 (3M x 10M).StrategiPemasaranikanleleorganikdilakukansecarasederhanayaitumelaluiagenpengepul, dimanapedagangikanleledatanglangsungkelokasitempatpembudidayaanikanleleorganik yang sudahmerupakanlanggananrutinsetiappanen.Selanjutnyastrategi yang akandatangdisampingpasar yang sudahadaakandilakukanlangsungkepadamitrautamalainnyasepertipemilikrumahmakan, pajak-pajakikan yang ada di SerdangBedagai. </w:t>
      </w:r>
    </w:p>
    <w:p w:rsidR="00022601" w:rsidRPr="00B13655" w:rsidRDefault="00022601" w:rsidP="00022601">
      <w:pPr>
        <w:tabs>
          <w:tab w:val="left" w:pos="709"/>
        </w:tabs>
        <w:spacing w:after="0" w:line="48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ab/>
        <w:t xml:space="preserve">Proses panenikanleleorganikdenganberbagaipembaruandanpeningkatan, melaluipenggunaandanadari program pembinaanmahasiswawirausahabersamadosenpembimbing, proses </w:t>
      </w:r>
      <w:r w:rsidRPr="00B13655">
        <w:rPr>
          <w:rFonts w:ascii="Times New Roman" w:hAnsi="Times New Roman" w:cs="Times New Roman"/>
          <w:sz w:val="24"/>
          <w:szCs w:val="24"/>
        </w:rPr>
        <w:lastRenderedPageBreak/>
        <w:t>panenikanleleorganikmenjadilebihefisien, berkelanjutan, danberfokuspadapengembanganbisnis yang lebihmaju.</w:t>
      </w:r>
    </w:p>
    <w:p w:rsidR="00022601" w:rsidRPr="00B13655" w:rsidRDefault="00022601" w:rsidP="00022601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B13655">
        <w:rPr>
          <w:rFonts w:ascii="Times New Roman" w:hAnsi="Times New Roman" w:cs="Times New Roman"/>
          <w:sz w:val="24"/>
          <w:szCs w:val="24"/>
          <w:shd w:val="clear" w:color="auto" w:fill="FFFFFF"/>
        </w:rPr>
        <w:t>Dalamaspekhukumperikananjugaseringkalidisebabkanolehkompleksitassistemhukum yang ada, terutamajikaregulasitersebar di berbagaitingkatanpemerintahan (nasional, regional, lokal).Hal inidapatmenciptakanhambatanadministratifdanbirokrasi yang sulitdiatasiolehparapembudidayaikanleleorganik.</w:t>
      </w:r>
    </w:p>
    <w:p w:rsidR="00022601" w:rsidRPr="00B13655" w:rsidRDefault="00022601" w:rsidP="00022601">
      <w:pPr>
        <w:spacing w:after="0" w:line="480" w:lineRule="auto"/>
        <w:ind w:firstLine="6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655">
        <w:rPr>
          <w:rFonts w:ascii="Times New Roman" w:hAnsi="Times New Roman" w:cs="Times New Roman"/>
          <w:sz w:val="24"/>
          <w:szCs w:val="24"/>
          <w:shd w:val="clear" w:color="auto" w:fill="FFFFFF"/>
        </w:rPr>
        <w:t>Dalamkonteksbudidayaikanleleorganik, terdapatregulasi yang mengatursegalaaspekdaripembudidayaanhinggapemasaranikan.Namun, terkadangregulasitersebutbelummemadaiatautidakspesifikdalamhalbudidayaikanorganik.Hal inidapatmenyebabkanketidakjelasandalamprosedurperizinan, standarproduksi, danpersyaratanpemasaranikanorganik.</w:t>
      </w:r>
      <w:r w:rsidRPr="00B13655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3"/>
      </w:r>
    </w:p>
    <w:p w:rsidR="00022601" w:rsidRPr="00B13655" w:rsidRDefault="00022601" w:rsidP="00022601">
      <w:pPr>
        <w:spacing w:after="0" w:line="480" w:lineRule="auto"/>
        <w:ind w:firstLine="6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655">
        <w:rPr>
          <w:rFonts w:ascii="Times New Roman" w:hAnsi="Times New Roman" w:cs="Times New Roman"/>
          <w:sz w:val="24"/>
          <w:szCs w:val="24"/>
          <w:shd w:val="clear" w:color="auto" w:fill="FFFFFF"/>
        </w:rPr>
        <w:t>Budidayaikanorganikseringkalimencobauntukmenghindaripenggunaanbahankimiadanantibiotik yang berpotensimerusaklingkungan.Namun, dalambeberapakasus, regulasilingkungan yang ketatdapatmenghambatperkembanganbudidayaikanorganik, terutamajika proses regulasitersebuttidakmemperhitungkanpraktikbudidaya yang ramahlingkungan.</w:t>
      </w:r>
    </w:p>
    <w:p w:rsidR="00022601" w:rsidRPr="00B13655" w:rsidRDefault="00022601" w:rsidP="00022601">
      <w:pPr>
        <w:spacing w:after="0" w:line="480" w:lineRule="auto"/>
        <w:ind w:firstLine="6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655">
        <w:rPr>
          <w:rFonts w:ascii="Times New Roman" w:hAnsi="Times New Roman" w:cs="Times New Roman"/>
          <w:sz w:val="24"/>
          <w:szCs w:val="24"/>
          <w:shd w:val="clear" w:color="auto" w:fill="FFFFFF"/>
        </w:rPr>
        <w:t>Semakinmeningkatnyakesadarankonsumenakanpentingnyamakananorganikdapatmenjadipeluangbesarbagibudidayaikanleleorganik. Namun, ketidakjelasanterkaitstandardansertifikasiorganikdalambudidayaikandapatmenimb</w:t>
      </w:r>
      <w:r w:rsidRPr="00B1365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ulkankebingungan di antarakonsumen, sertamempersulitpetaniikanuntukmemasarkanprodukmereka.</w:t>
      </w:r>
    </w:p>
    <w:p w:rsidR="00022601" w:rsidRPr="00B13655" w:rsidRDefault="00022601" w:rsidP="0002260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655">
        <w:rPr>
          <w:rFonts w:ascii="Times New Roman" w:hAnsi="Times New Roman" w:cs="Times New Roman"/>
          <w:sz w:val="24"/>
          <w:szCs w:val="24"/>
          <w:shd w:val="clear" w:color="auto" w:fill="FFFFFF"/>
        </w:rPr>
        <w:t>Dalamkonteksagrowisata, terdapatpertentanganantarakepentinganpembudidayaikanleleorganik, pemangkukepentinganlingkungan, danpemerintahsetempat.Sementarapembudidayainginmengembangkanpotensiagrowisatauntukmeningkatkanpendapatandanpertumbuhanekonomilokal, pemangkukepentinganlingkunganmungkinkhawatirakandampaknegatifterhadaplingkungansekitar. Pemerintahperlumenemukankeseimbanganantaramemfasilitasipengembanganagrowisatadanmemastikanperlindunganlingkungan yang memadai.</w:t>
      </w:r>
    </w:p>
    <w:p w:rsidR="00022601" w:rsidRPr="00B13655" w:rsidRDefault="00022601" w:rsidP="00022601">
      <w:pPr>
        <w:spacing w:after="0" w:line="480" w:lineRule="auto"/>
        <w:ind w:firstLine="6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655">
        <w:rPr>
          <w:rFonts w:ascii="Times New Roman" w:hAnsi="Times New Roman" w:cs="Times New Roman"/>
          <w:sz w:val="24"/>
          <w:szCs w:val="24"/>
          <w:shd w:val="clear" w:color="auto" w:fill="FFFFFF"/>
        </w:rPr>
        <w:t>Aspekhukumperikanandalambudidayaikanleleorganiksebagaipotensiagrowisatasangatpentingbagiparapembudidaya, pemangkukepentinganlingkungan, pemerintah, danmasyarakatumumuntukmemastikanbahwakegiatanbudidayatersebutberjalansesuaidenganketentuanhukum yang berlaku, menjagakeberlanjutanlingkungan, danmendukungpengembanganpotensiagrowisatasecaraberkelanjutan.</w:t>
      </w:r>
      <w:r w:rsidRPr="00B13655"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  <w:t xml:space="preserve"> Top of Form</w:t>
      </w:r>
    </w:p>
    <w:p w:rsidR="00022601" w:rsidRPr="00B13655" w:rsidRDefault="00022601" w:rsidP="00022601">
      <w:pPr>
        <w:spacing w:after="0" w:line="480" w:lineRule="auto"/>
        <w:ind w:firstLine="669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B1365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Denganmengidentifikasidanmemahamilatarbelakangmasalahterkaitaspekhukumperikanansebagaipotensiagrowisatapembudidayaikanleleorganik di DesaPekanTanjungBeringin, KabupatenSerdangBedagai, langkah-langkahperbaikandanpenyesuaiankebijakandapatdiambiluntukmemfasilitasipertumbuhansektorinisecaraberkelanjutandanberdayasaing.Dengandemikian, </w:t>
      </w:r>
      <w:r w:rsidRPr="00B1365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lastRenderedPageBreak/>
        <w:t>implementasibudidayaikanorganikdapatmemberikanmanfaatekonomidanlingkungan yang optimal bagimasyarakatsetempatdanpengunjungagrowisata.</w:t>
      </w:r>
    </w:p>
    <w:p w:rsidR="00022601" w:rsidRPr="00B13655" w:rsidRDefault="00022601" w:rsidP="00022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B1365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br w:type="page"/>
      </w:r>
    </w:p>
    <w:p w:rsidR="00022601" w:rsidRPr="00B13655" w:rsidRDefault="00022601" w:rsidP="00022601">
      <w:pPr>
        <w:spacing w:after="0" w:line="480" w:lineRule="auto"/>
        <w:ind w:firstLine="6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655"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  <w:lastRenderedPageBreak/>
        <w:t>Top of Form</w:t>
      </w:r>
    </w:p>
    <w:p w:rsidR="00022601" w:rsidRPr="00B13655" w:rsidRDefault="00022601" w:rsidP="0002260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</w:pPr>
      <w:r w:rsidRPr="00B13655"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  <w:t>Bottom of Form</w:t>
      </w:r>
    </w:p>
    <w:p w:rsidR="00022601" w:rsidRPr="00B13655" w:rsidRDefault="00022601" w:rsidP="00022601">
      <w:pPr>
        <w:pStyle w:val="ListParagraph"/>
        <w:spacing w:after="0" w:line="480" w:lineRule="auto"/>
        <w:ind w:left="0" w:firstLineChars="275" w:firstLine="66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zh-CN" w:eastAsia="zh-CN"/>
        </w:rPr>
      </w:pPr>
      <w:r w:rsidRPr="00B13655">
        <w:rPr>
          <w:rFonts w:ascii="Times New Roman" w:eastAsia="Times New Roman" w:hAnsi="Times New Roman" w:cs="Times New Roman"/>
          <w:sz w:val="24"/>
          <w:szCs w:val="24"/>
        </w:rPr>
        <w:t>Berdasarkanlatarbelakang yang telah di</w:t>
      </w:r>
      <w:r w:rsidRPr="00B13655">
        <w:rPr>
          <w:rFonts w:ascii="Times New Roman" w:eastAsia="Times New Roman" w:hAnsi="Times New Roman" w:cs="Times New Roman"/>
          <w:sz w:val="24"/>
          <w:szCs w:val="24"/>
          <w:lang w:val="id-ID"/>
        </w:rPr>
        <w:t>urai</w:t>
      </w:r>
      <w:r w:rsidRPr="00B1365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13655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an diatas, </w:t>
      </w:r>
      <w:r w:rsidRPr="00B13655">
        <w:rPr>
          <w:rFonts w:ascii="Times New Roman" w:eastAsia="Times New Roman" w:hAnsi="Times New Roman" w:cs="Times New Roman"/>
          <w:sz w:val="24"/>
          <w:szCs w:val="24"/>
        </w:rPr>
        <w:t>penulistertarikuntukmenelitimasalahtersebutdalambentukskripsidenganjudul</w:t>
      </w:r>
      <w:r w:rsidRPr="00B13655">
        <w:rPr>
          <w:rFonts w:ascii="Times New Roman" w:eastAsia="Times New Roman" w:hAnsi="Times New Roman" w:cs="Times New Roman"/>
          <w:b/>
          <w:sz w:val="24"/>
          <w:szCs w:val="24"/>
          <w:lang w:val="zh-CN"/>
        </w:rPr>
        <w:t>“</w:t>
      </w:r>
      <w:r w:rsidRPr="00B13655">
        <w:rPr>
          <w:rFonts w:ascii="Times New Roman" w:hAnsi="Times New Roman" w:cs="Times New Roman"/>
          <w:b/>
          <w:bCs/>
          <w:sz w:val="24"/>
          <w:szCs w:val="24"/>
        </w:rPr>
        <w:t>ASPEK HUKUM PERIKANAN SEBAGAI POTENSI AGROWISATA PEMBUDIDAYA IKAN LELE ORGANIK DI DESA PEKAN TANJUNG BERINGIN KABUPATEN SERDANG BEDAGAI</w:t>
      </w:r>
      <w:r w:rsidRPr="00B13655">
        <w:rPr>
          <w:rFonts w:ascii="Times New Roman" w:hAnsi="Times New Roman" w:cs="Times New Roman"/>
          <w:b/>
          <w:sz w:val="24"/>
          <w:szCs w:val="24"/>
          <w:lang w:val="zh-CN"/>
        </w:rPr>
        <w:t>”</w:t>
      </w:r>
    </w:p>
    <w:p w:rsidR="00022601" w:rsidRPr="00B13655" w:rsidRDefault="00022601" w:rsidP="00022601">
      <w:pPr>
        <w:pStyle w:val="ListParagraph"/>
        <w:numPr>
          <w:ilvl w:val="0"/>
          <w:numId w:val="5"/>
        </w:numPr>
        <w:spacing w:line="480" w:lineRule="auto"/>
        <w:ind w:left="669" w:hanging="680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Peru</w:t>
      </w:r>
      <w:r w:rsidRPr="00B13655">
        <w:rPr>
          <w:rFonts w:ascii="Times New Roman" w:hAnsi="Times New Roman" w:cs="Times New Roman"/>
          <w:b/>
          <w:sz w:val="24"/>
          <w:szCs w:val="24"/>
          <w:lang w:val="zh-CN"/>
        </w:rPr>
        <w:t xml:space="preserve">musan Masalah </w:t>
      </w:r>
    </w:p>
    <w:p w:rsidR="00022601" w:rsidRPr="00B13655" w:rsidRDefault="00022601" w:rsidP="00022601">
      <w:pPr>
        <w:pStyle w:val="ListParagraph"/>
        <w:tabs>
          <w:tab w:val="left" w:pos="425"/>
        </w:tabs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eastAsiaTheme="minorEastAsia" w:hAnsi="Times New Roman" w:cs="Times New Roman"/>
          <w:sz w:val="24"/>
          <w:szCs w:val="24"/>
          <w:lang w:eastAsia="zh-CN"/>
        </w:rPr>
        <w:t>Berdasarkandariuraianlatarbelakangpermasalahandiatasmakadapatdibuatrumusanmasalahsebagaiberikut:</w:t>
      </w:r>
    </w:p>
    <w:p w:rsidR="00022601" w:rsidRPr="00B13655" w:rsidRDefault="00022601" w:rsidP="00022601">
      <w:pPr>
        <w:pStyle w:val="ListParagraph"/>
        <w:numPr>
          <w:ilvl w:val="2"/>
          <w:numId w:val="8"/>
        </w:numPr>
        <w:spacing w:line="48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70389885"/>
      <w:r w:rsidRPr="00B13655">
        <w:rPr>
          <w:rFonts w:ascii="Times New Roman" w:eastAsia="SimSun" w:hAnsi="Times New Roman" w:cs="Times New Roman"/>
          <w:sz w:val="24"/>
          <w:szCs w:val="24"/>
          <w:lang w:eastAsia="zh-CN"/>
        </w:rPr>
        <w:t>BagaimanaPengaturanPembudidayaanIkanleleorganikSebagaipotensiAgrowisata ?</w:t>
      </w:r>
    </w:p>
    <w:p w:rsidR="00022601" w:rsidRPr="00B13655" w:rsidRDefault="00022601" w:rsidP="00022601">
      <w:pPr>
        <w:pStyle w:val="ListParagraph"/>
        <w:numPr>
          <w:ilvl w:val="2"/>
          <w:numId w:val="8"/>
        </w:numPr>
        <w:spacing w:line="480" w:lineRule="auto"/>
        <w:ind w:left="567" w:hanging="425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3655">
        <w:rPr>
          <w:rFonts w:ascii="Times New Roman" w:eastAsia="SimSun" w:hAnsi="Times New Roman" w:cs="Times New Roman"/>
          <w:sz w:val="24"/>
          <w:szCs w:val="24"/>
          <w:lang w:eastAsia="zh-CN"/>
        </w:rPr>
        <w:t>Bagaimanabudidayaikanleleorganiksebagaipotensiagrowisata ?</w:t>
      </w:r>
    </w:p>
    <w:p w:rsidR="00022601" w:rsidRPr="00B13655" w:rsidRDefault="00022601" w:rsidP="00022601">
      <w:pPr>
        <w:pStyle w:val="ListParagraph"/>
        <w:numPr>
          <w:ilvl w:val="2"/>
          <w:numId w:val="8"/>
        </w:numPr>
        <w:spacing w:line="48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eastAsia="SimSun" w:hAnsi="Times New Roman" w:cs="Times New Roman"/>
          <w:sz w:val="24"/>
          <w:szCs w:val="24"/>
          <w:lang w:eastAsia="zh-CN"/>
        </w:rPr>
        <w:t>Bagaimanaimplementasipembinaanagrowisata ?</w:t>
      </w:r>
    </w:p>
    <w:bookmarkEnd w:id="1"/>
    <w:p w:rsidR="00022601" w:rsidRPr="00B13655" w:rsidRDefault="00022601" w:rsidP="00022601">
      <w:pPr>
        <w:pStyle w:val="ListParagraph"/>
        <w:numPr>
          <w:ilvl w:val="0"/>
          <w:numId w:val="5"/>
        </w:numPr>
        <w:spacing w:line="480" w:lineRule="auto"/>
        <w:ind w:left="669" w:hanging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TujuanPenelitian</w:t>
      </w:r>
    </w:p>
    <w:p w:rsidR="00022601" w:rsidRPr="00B13655" w:rsidRDefault="00022601" w:rsidP="00022601">
      <w:pPr>
        <w:pStyle w:val="ListParagraph"/>
        <w:numPr>
          <w:ilvl w:val="0"/>
          <w:numId w:val="6"/>
        </w:numPr>
        <w:tabs>
          <w:tab w:val="clear" w:pos="425"/>
        </w:tabs>
        <w:spacing w:line="480" w:lineRule="auto"/>
        <w:ind w:left="851" w:hanging="41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eastAsia="Times New Roman" w:hAnsi="Times New Roman" w:cs="Times New Roman"/>
          <w:sz w:val="24"/>
          <w:szCs w:val="24"/>
        </w:rPr>
        <w:t>Untukmendapatkangelarsarjana di FakultasHukumUniversitas Muslim Nusantara Al-Washliyah Medan.</w:t>
      </w:r>
    </w:p>
    <w:p w:rsidR="00022601" w:rsidRPr="00B13655" w:rsidRDefault="00022601" w:rsidP="00022601">
      <w:pPr>
        <w:pStyle w:val="ListParagraph"/>
        <w:numPr>
          <w:ilvl w:val="0"/>
          <w:numId w:val="6"/>
        </w:numPr>
        <w:tabs>
          <w:tab w:val="clear" w:pos="425"/>
        </w:tabs>
        <w:spacing w:line="480" w:lineRule="auto"/>
        <w:ind w:left="851" w:hanging="41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eastAsia="SimSun" w:hAnsi="Times New Roman" w:cs="Times New Roman"/>
          <w:sz w:val="24"/>
          <w:szCs w:val="24"/>
          <w:lang w:eastAsia="zh-CN"/>
        </w:rPr>
        <w:t>UntukmengetahuibagaimanaPengaturanPembudidayaanIkanleleorganikSebagaipotensiAgrowisata.</w:t>
      </w:r>
    </w:p>
    <w:p w:rsidR="00022601" w:rsidRPr="00B13655" w:rsidRDefault="00022601" w:rsidP="00022601">
      <w:pPr>
        <w:pStyle w:val="ListParagraph"/>
        <w:numPr>
          <w:ilvl w:val="0"/>
          <w:numId w:val="6"/>
        </w:numPr>
        <w:tabs>
          <w:tab w:val="clear" w:pos="425"/>
        </w:tabs>
        <w:spacing w:after="0" w:line="480" w:lineRule="auto"/>
        <w:ind w:left="851" w:hanging="41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eastAsia="SimSun" w:hAnsi="Times New Roman" w:cs="Times New Roman"/>
          <w:sz w:val="24"/>
          <w:szCs w:val="24"/>
          <w:lang w:eastAsia="zh-CN"/>
        </w:rPr>
        <w:t>Untukmengetahuibagaimanabudidayaikanleleorganiksebagaipotensiagrowisata</w:t>
      </w:r>
      <w:r w:rsidRPr="00B13655">
        <w:rPr>
          <w:rFonts w:ascii="Times New Roman" w:hAnsi="Times New Roman" w:cs="Times New Roman"/>
          <w:sz w:val="24"/>
          <w:szCs w:val="24"/>
        </w:rPr>
        <w:t>.</w:t>
      </w:r>
    </w:p>
    <w:p w:rsidR="00022601" w:rsidRPr="00B13655" w:rsidRDefault="00022601" w:rsidP="00022601">
      <w:pPr>
        <w:pStyle w:val="ListParagraph"/>
        <w:numPr>
          <w:ilvl w:val="0"/>
          <w:numId w:val="6"/>
        </w:numPr>
        <w:tabs>
          <w:tab w:val="clear" w:pos="425"/>
        </w:tabs>
        <w:spacing w:after="0" w:line="240" w:lineRule="auto"/>
        <w:ind w:left="851" w:hanging="41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13655">
        <w:rPr>
          <w:rFonts w:ascii="Times New Roman" w:hAnsi="Times New Roman" w:cs="Times New Roman"/>
          <w:sz w:val="24"/>
          <w:szCs w:val="24"/>
        </w:rPr>
        <w:t>Untukmengetahui</w:t>
      </w:r>
      <w:r w:rsidRPr="00B13655">
        <w:rPr>
          <w:rFonts w:ascii="Times New Roman" w:eastAsia="SimSun" w:hAnsi="Times New Roman" w:cs="Times New Roman"/>
          <w:sz w:val="24"/>
          <w:szCs w:val="24"/>
          <w:lang w:eastAsia="zh-CN"/>
        </w:rPr>
        <w:t>bagaimanaimplementasipembinaan.</w:t>
      </w:r>
      <w:r w:rsidRPr="00B13655">
        <w:rPr>
          <w:rFonts w:ascii="Times New Roman" w:eastAsia="SimSun" w:hAnsi="Times New Roman" w:cs="Times New Roman"/>
          <w:sz w:val="24"/>
          <w:szCs w:val="24"/>
          <w:lang w:eastAsia="zh-CN"/>
        </w:rPr>
        <w:br w:type="page"/>
      </w:r>
    </w:p>
    <w:p w:rsidR="00022601" w:rsidRPr="00B13655" w:rsidRDefault="00022601" w:rsidP="00022601">
      <w:pPr>
        <w:pStyle w:val="ListParagraph"/>
        <w:numPr>
          <w:ilvl w:val="0"/>
          <w:numId w:val="5"/>
        </w:numPr>
        <w:tabs>
          <w:tab w:val="clear" w:pos="425"/>
        </w:tabs>
        <w:spacing w:line="480" w:lineRule="auto"/>
        <w:ind w:left="449" w:hanging="460"/>
        <w:jc w:val="both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  <w:lang w:val="zh-CN"/>
        </w:rPr>
        <w:lastRenderedPageBreak/>
        <w:t xml:space="preserve">Manfaat Penelitian </w:t>
      </w:r>
    </w:p>
    <w:p w:rsidR="00022601" w:rsidRPr="00B13655" w:rsidRDefault="00022601" w:rsidP="00022601">
      <w:pPr>
        <w:pStyle w:val="ListParagraph"/>
        <w:numPr>
          <w:ilvl w:val="0"/>
          <w:numId w:val="7"/>
        </w:numPr>
        <w:tabs>
          <w:tab w:val="clear" w:pos="425"/>
        </w:tabs>
        <w:spacing w:line="480" w:lineRule="auto"/>
        <w:ind w:leftChars="200" w:left="860" w:hangingChars="175" w:hanging="4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 w:rsidRPr="00B13655">
        <w:rPr>
          <w:rFonts w:ascii="Times New Roman" w:hAnsi="Times New Roman" w:cs="Times New Roman"/>
          <w:sz w:val="24"/>
          <w:szCs w:val="24"/>
        </w:rPr>
        <w:t>ManfaatTeoritis</w:t>
      </w:r>
    </w:p>
    <w:p w:rsidR="00022601" w:rsidRPr="00B13655" w:rsidRDefault="00022601" w:rsidP="00022601">
      <w:pPr>
        <w:pStyle w:val="ListParagraph"/>
        <w:spacing w:line="480" w:lineRule="auto"/>
        <w:ind w:leftChars="400" w:left="880"/>
        <w:jc w:val="both"/>
        <w:rPr>
          <w:rFonts w:ascii="Times New Roman" w:eastAsia="SimSun" w:hAnsi="Times New Roman" w:cs="Times New Roman"/>
          <w:sz w:val="24"/>
          <w:szCs w:val="24"/>
          <w:lang w:val="zh-CN" w:eastAsia="zh-CN"/>
        </w:rPr>
      </w:pPr>
      <w:r w:rsidRPr="00B13655">
        <w:rPr>
          <w:rFonts w:ascii="Times New Roman" w:hAnsi="Times New Roman" w:cs="Times New Roman"/>
          <w:sz w:val="24"/>
          <w:szCs w:val="24"/>
          <w:lang w:val="zh-CN"/>
        </w:rPr>
        <w:t xml:space="preserve">Hasil penelitian ini diharapkan dapat memberikan manfaat bagi peneliti untuk menjelaskan bagaimana </w:t>
      </w:r>
      <w:r w:rsidRPr="00B13655">
        <w:rPr>
          <w:rFonts w:ascii="Times New Roman" w:hAnsi="Times New Roman" w:cs="Times New Roman"/>
          <w:sz w:val="24"/>
          <w:szCs w:val="24"/>
        </w:rPr>
        <w:t>aspekhukumperikanandalambudidayaikanleleorganiksebagaipotensiagrowisata.</w:t>
      </w:r>
    </w:p>
    <w:p w:rsidR="00022601" w:rsidRPr="00B13655" w:rsidRDefault="00022601" w:rsidP="00022601">
      <w:pPr>
        <w:pStyle w:val="ListParagraph"/>
        <w:numPr>
          <w:ilvl w:val="0"/>
          <w:numId w:val="7"/>
        </w:numPr>
        <w:tabs>
          <w:tab w:val="clear" w:pos="425"/>
        </w:tabs>
        <w:spacing w:line="480" w:lineRule="auto"/>
        <w:ind w:leftChars="200" w:left="860" w:hangingChars="175" w:hanging="420"/>
        <w:jc w:val="both"/>
        <w:rPr>
          <w:rFonts w:ascii="Times New Roman" w:eastAsia="SimSun" w:hAnsi="Times New Roman" w:cs="Times New Roman"/>
          <w:sz w:val="24"/>
          <w:szCs w:val="24"/>
          <w:lang w:val="zh-CN" w:eastAsia="zh-CN"/>
        </w:rPr>
      </w:pPr>
      <w:r w:rsidRPr="00B13655">
        <w:rPr>
          <w:rFonts w:ascii="Times New Roman" w:eastAsia="SimSun" w:hAnsi="Times New Roman" w:cs="Times New Roman"/>
          <w:sz w:val="24"/>
          <w:szCs w:val="24"/>
          <w:lang w:eastAsia="zh-CN"/>
        </w:rPr>
        <w:t>ManfaatPraktis</w:t>
      </w:r>
    </w:p>
    <w:p w:rsidR="00022601" w:rsidRPr="00B13655" w:rsidRDefault="00022601" w:rsidP="00022601">
      <w:pPr>
        <w:pStyle w:val="ListParagraph"/>
        <w:spacing w:line="480" w:lineRule="auto"/>
        <w:ind w:leftChars="400" w:left="88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sectPr w:rsidR="00022601" w:rsidRPr="00B13655" w:rsidSect="005D35FF">
          <w:footerReference w:type="default" r:id="rId10"/>
          <w:pgSz w:w="11907" w:h="16839" w:code="9"/>
          <w:pgMar w:top="2268" w:right="1701" w:bottom="1701" w:left="2268" w:header="709" w:footer="709" w:gutter="0"/>
          <w:pgNumType w:start="1"/>
          <w:cols w:space="708"/>
          <w:docGrid w:linePitch="360"/>
        </w:sectPr>
      </w:pPr>
      <w:r w:rsidRPr="00B13655">
        <w:rPr>
          <w:rFonts w:ascii="Times New Roman" w:eastAsia="SimSun" w:hAnsi="Times New Roman" w:cs="Times New Roman"/>
          <w:sz w:val="24"/>
          <w:szCs w:val="24"/>
          <w:lang w:val="zh-CN" w:eastAsia="zh-CN"/>
        </w:rPr>
        <w:t xml:space="preserve">Hasil Penelitian diharapkan berguna dan bermanfaat </w:t>
      </w:r>
      <w:r w:rsidRPr="00B13655">
        <w:rPr>
          <w:rFonts w:ascii="Times New Roman" w:eastAsia="Times New Roman" w:hAnsi="Times New Roman" w:cs="Times New Roman"/>
          <w:sz w:val="24"/>
          <w:szCs w:val="24"/>
        </w:rPr>
        <w:t>bagimasyarakat y</w:t>
      </w:r>
      <w:r w:rsidRPr="00B1365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angmemahamidanmengikutiregulasihukummembantumengelolarisikosepertikeamananpangan, kesehatanlingkungan, dantanggungjawabsosial, mengurangikemungkinanmasalah di masadepan.</w:t>
      </w:r>
      <w:r w:rsidRPr="00B13655">
        <w:rPr>
          <w:rFonts w:ascii="Times New Roman" w:eastAsia="Times New Roman" w:hAnsi="Times New Roman" w:cs="Times New Roman"/>
          <w:sz w:val="24"/>
          <w:szCs w:val="24"/>
        </w:rPr>
        <w:t>Penelitianinijugadapatdijadikansebagaireferensimahasiswalainnya.</w:t>
      </w:r>
    </w:p>
    <w:p w:rsidR="00653891" w:rsidRPr="00022601" w:rsidRDefault="00653891" w:rsidP="00022601"/>
    <w:sectPr w:rsidR="00653891" w:rsidRPr="00022601" w:rsidSect="002F08A2">
      <w:headerReference w:type="default" r:id="rId11"/>
      <w:footerReference w:type="even" r:id="rId12"/>
      <w:footerReference w:type="default" r:id="rId13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300" w:rsidRDefault="00C35300" w:rsidP="00022601">
      <w:pPr>
        <w:spacing w:after="0" w:line="240" w:lineRule="auto"/>
      </w:pPr>
      <w:r>
        <w:separator/>
      </w:r>
    </w:p>
  </w:endnote>
  <w:endnote w:type="continuationSeparator" w:id="1">
    <w:p w:rsidR="00C35300" w:rsidRDefault="00C35300" w:rsidP="0002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01" w:rsidRDefault="00022601" w:rsidP="000D3986">
    <w:pPr>
      <w:pStyle w:val="Footer"/>
      <w:jc w:val="right"/>
    </w:pPr>
    <w: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5226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2601" w:rsidRDefault="00022601">
        <w:pPr>
          <w:pStyle w:val="Footer"/>
          <w:jc w:val="right"/>
        </w:pPr>
        <w:r>
          <w:t>4</w:t>
        </w:r>
      </w:p>
    </w:sdtContent>
  </w:sdt>
  <w:p w:rsidR="00022601" w:rsidRDefault="00022601" w:rsidP="00377E6E">
    <w:pPr>
      <w:pStyle w:val="Footer"/>
      <w:tabs>
        <w:tab w:val="left" w:pos="4820"/>
      </w:tabs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5FF" w:rsidRDefault="00CF4F3E">
    <w:pPr>
      <w:pStyle w:val="Footer"/>
    </w:pPr>
    <w:r>
      <w:tab/>
      <w:t>i</w:t>
    </w:r>
    <w:r>
      <w:ptab w:relativeTo="margin" w:alignment="center" w:leader="none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5FF" w:rsidRDefault="00A34B8C">
    <w:pPr>
      <w:pStyle w:val="Footer"/>
      <w:jc w:val="right"/>
    </w:pPr>
    <w:r>
      <w:rPr>
        <w:noProof/>
      </w:rPr>
    </w:r>
  </w:p>
  <w:p w:rsidR="008464B7" w:rsidRDefault="00CF4F3E">
    <w:pPr>
      <w:pStyle w:val="Footer"/>
    </w:pPr>
    <w:r>
      <w:tab/>
      <w:t>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300" w:rsidRDefault="00C35300" w:rsidP="00022601">
      <w:pPr>
        <w:spacing w:after="0" w:line="240" w:lineRule="auto"/>
      </w:pPr>
      <w:r>
        <w:separator/>
      </w:r>
    </w:p>
  </w:footnote>
  <w:footnote w:type="continuationSeparator" w:id="1">
    <w:p w:rsidR="00C35300" w:rsidRDefault="00C35300" w:rsidP="00022601">
      <w:pPr>
        <w:spacing w:after="0" w:line="240" w:lineRule="auto"/>
      </w:pPr>
      <w:r>
        <w:continuationSeparator/>
      </w:r>
    </w:p>
  </w:footnote>
  <w:footnote w:id="2">
    <w:p w:rsidR="00022601" w:rsidRPr="0027594A" w:rsidRDefault="00022601" w:rsidP="00022601">
      <w:pPr>
        <w:pStyle w:val="HTMLPreformatted"/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D774F">
        <w:rPr>
          <w:rStyle w:val="FootnoteReference"/>
          <w:rFonts w:ascii="Times New Roman" w:hAnsi="Times New Roman" w:cs="Times New Roman"/>
        </w:rPr>
        <w:footnoteRef/>
      </w:r>
      <w:r w:rsidRPr="009D774F">
        <w:rPr>
          <w:rFonts w:ascii="Times New Roman" w:hAnsi="Times New Roman" w:cs="Times New Roman"/>
        </w:rPr>
        <w:t>DwiDiarEstellita, UmiAndriani</w:t>
      </w:r>
      <w:r>
        <w:rPr>
          <w:rFonts w:ascii="Times New Roman" w:hAnsi="Times New Roman" w:cs="Times New Roman"/>
        </w:rPr>
        <w:t xml:space="preserve">, </w:t>
      </w:r>
      <w:r w:rsidRPr="009D774F">
        <w:rPr>
          <w:rFonts w:ascii="Times New Roman" w:hAnsi="Times New Roman" w:cs="Times New Roman"/>
          <w:i/>
          <w:iCs/>
        </w:rPr>
        <w:t>JurnalPengabdianKepadaMasyarakat</w:t>
      </w:r>
      <w:r w:rsidRPr="009D774F">
        <w:rPr>
          <w:rFonts w:ascii="Times New Roman" w:hAnsi="Times New Roman" w:cs="Times New Roman"/>
        </w:rPr>
        <w:t>, Vol. 20, No 78 (2014) hal 14</w:t>
      </w:r>
    </w:p>
    <w:p w:rsidR="00022601" w:rsidRDefault="00022601" w:rsidP="00022601">
      <w:pPr>
        <w:pStyle w:val="FootnoteText"/>
      </w:pPr>
    </w:p>
  </w:footnote>
  <w:footnote w:id="3">
    <w:p w:rsidR="00022601" w:rsidRPr="00C225FA" w:rsidRDefault="00022601" w:rsidP="00022601">
      <w:pPr>
        <w:pStyle w:val="Heading1"/>
        <w:shd w:val="clear" w:color="auto" w:fill="FFFFFF"/>
        <w:spacing w:beforeAutospacing="0" w:afterAutospacing="0" w:line="450" w:lineRule="atLeast"/>
        <w:ind w:firstLine="567"/>
        <w:rPr>
          <w:rFonts w:ascii="Times New Roman" w:eastAsia="Times New Roman" w:hAnsi="Times New Roman" w:hint="default"/>
          <w:b w:val="0"/>
          <w:bCs w:val="0"/>
          <w:color w:val="000000" w:themeColor="text1"/>
          <w:sz w:val="20"/>
          <w:szCs w:val="20"/>
        </w:rPr>
      </w:pPr>
      <w:r w:rsidRPr="00C225FA">
        <w:rPr>
          <w:rStyle w:val="FootnoteReference"/>
          <w:rFonts w:ascii="Times New Roman" w:hAnsi="Times New Roman" w:hint="default"/>
          <w:b w:val="0"/>
          <w:bCs w:val="0"/>
          <w:color w:val="000000" w:themeColor="text1"/>
          <w:sz w:val="20"/>
          <w:szCs w:val="20"/>
        </w:rPr>
        <w:footnoteRef/>
      </w:r>
      <w:r w:rsidRPr="00C225FA">
        <w:rPr>
          <w:rFonts w:ascii="Times New Roman" w:hAnsi="Times New Roman" w:hint="default"/>
          <w:b w:val="0"/>
          <w:bCs w:val="0"/>
          <w:color w:val="000000" w:themeColor="text1"/>
          <w:sz w:val="20"/>
          <w:szCs w:val="20"/>
        </w:rPr>
        <w:t xml:space="preserve">DwiNurAnggraeni, RahmiatiRahmiati, </w:t>
      </w:r>
      <w:r w:rsidRPr="00C225FA">
        <w:rPr>
          <w:rFonts w:ascii="Times New Roman" w:hAnsi="Times New Roman" w:hint="default"/>
          <w:b w:val="0"/>
          <w:bCs w:val="0"/>
          <w:i/>
          <w:iCs/>
          <w:color w:val="000000" w:themeColor="text1"/>
          <w:sz w:val="20"/>
          <w:szCs w:val="20"/>
        </w:rPr>
        <w:t>PemanfaatanAmpasTahuSebagaiPakanIkanLele (Clariasbatrachus) Organik,</w:t>
      </w:r>
      <w:r w:rsidRPr="00C225FA">
        <w:rPr>
          <w:rFonts w:ascii="Times New Roman" w:hAnsi="Times New Roman" w:hint="default"/>
          <w:b w:val="0"/>
          <w:bCs w:val="0"/>
          <w:color w:val="000000" w:themeColor="text1"/>
          <w:sz w:val="20"/>
          <w:szCs w:val="20"/>
        </w:rPr>
        <w:t xml:space="preserve"> Vol. 4 No. 1 (2016) hal 37</w:t>
      </w:r>
    </w:p>
    <w:p w:rsidR="00022601" w:rsidRDefault="00022601" w:rsidP="00022601">
      <w:pPr>
        <w:pStyle w:val="FootnoteText"/>
        <w:ind w:firstLine="567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01" w:rsidRDefault="000226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01" w:rsidRDefault="000226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B7" w:rsidRDefault="00C35300">
    <w:pPr>
      <w:pStyle w:val="Header"/>
      <w:jc w:val="right"/>
    </w:pPr>
  </w:p>
  <w:p w:rsidR="008464B7" w:rsidRDefault="00C353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B83C83"/>
    <w:multiLevelType w:val="singleLevel"/>
    <w:tmpl w:val="ACB83C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C18ABF8"/>
    <w:multiLevelType w:val="singleLevel"/>
    <w:tmpl w:val="0C18ABF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E6F6576"/>
    <w:multiLevelType w:val="hybridMultilevel"/>
    <w:tmpl w:val="87265E1E"/>
    <w:lvl w:ilvl="0" w:tplc="FFFFFFFF">
      <w:start w:val="1"/>
      <w:numFmt w:val="decimal"/>
      <w:lvlText w:val="%1."/>
      <w:lvlJc w:val="left"/>
      <w:pPr>
        <w:ind w:left="1389" w:hanging="360"/>
      </w:pPr>
    </w:lvl>
    <w:lvl w:ilvl="1" w:tplc="FFFFFFFF">
      <w:start w:val="1"/>
      <w:numFmt w:val="lowerLetter"/>
      <w:lvlText w:val="%2."/>
      <w:lvlJc w:val="left"/>
      <w:pPr>
        <w:ind w:left="2109" w:hanging="360"/>
      </w:pPr>
    </w:lvl>
    <w:lvl w:ilvl="2" w:tplc="325A2E6E">
      <w:start w:val="1"/>
      <w:numFmt w:val="decimal"/>
      <w:lvlText w:val="%3."/>
      <w:lvlJc w:val="left"/>
      <w:pPr>
        <w:ind w:left="2829" w:hanging="18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549" w:hanging="360"/>
      </w:pPr>
    </w:lvl>
    <w:lvl w:ilvl="4" w:tplc="FFFFFFFF" w:tentative="1">
      <w:start w:val="1"/>
      <w:numFmt w:val="lowerLetter"/>
      <w:lvlText w:val="%5."/>
      <w:lvlJc w:val="left"/>
      <w:pPr>
        <w:ind w:left="4269" w:hanging="360"/>
      </w:pPr>
    </w:lvl>
    <w:lvl w:ilvl="5" w:tplc="FFFFFFFF" w:tentative="1">
      <w:start w:val="1"/>
      <w:numFmt w:val="lowerRoman"/>
      <w:lvlText w:val="%6."/>
      <w:lvlJc w:val="right"/>
      <w:pPr>
        <w:ind w:left="4989" w:hanging="180"/>
      </w:pPr>
    </w:lvl>
    <w:lvl w:ilvl="6" w:tplc="FFFFFFFF" w:tentative="1">
      <w:start w:val="1"/>
      <w:numFmt w:val="decimal"/>
      <w:lvlText w:val="%7."/>
      <w:lvlJc w:val="left"/>
      <w:pPr>
        <w:ind w:left="5709" w:hanging="360"/>
      </w:pPr>
    </w:lvl>
    <w:lvl w:ilvl="7" w:tplc="FFFFFFFF" w:tentative="1">
      <w:start w:val="1"/>
      <w:numFmt w:val="lowerLetter"/>
      <w:lvlText w:val="%8."/>
      <w:lvlJc w:val="left"/>
      <w:pPr>
        <w:ind w:left="6429" w:hanging="360"/>
      </w:pPr>
    </w:lvl>
    <w:lvl w:ilvl="8" w:tplc="FFFFFFFF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3">
    <w:nsid w:val="18D01842"/>
    <w:multiLevelType w:val="hybridMultilevel"/>
    <w:tmpl w:val="896C95EA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DDFA397E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65077FE"/>
    <w:multiLevelType w:val="hybridMultilevel"/>
    <w:tmpl w:val="2D46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55375"/>
    <w:multiLevelType w:val="hybridMultilevel"/>
    <w:tmpl w:val="6292D26E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4E381A88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6E1D1A7"/>
    <w:multiLevelType w:val="singleLevel"/>
    <w:tmpl w:val="46E1D1A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7">
    <w:nsid w:val="77C22C87"/>
    <w:multiLevelType w:val="hybridMultilevel"/>
    <w:tmpl w:val="A34886EC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9B686588">
      <w:start w:val="1"/>
      <w:numFmt w:val="lowerLetter"/>
      <w:lvlText w:val="%2."/>
      <w:lvlJc w:val="left"/>
      <w:pPr>
        <w:ind w:left="2214" w:hanging="360"/>
      </w:pPr>
      <w:rPr>
        <w:rFonts w:hint="default"/>
        <w:b w:val="0"/>
        <w:bCs w:val="0"/>
      </w:rPr>
    </w:lvl>
    <w:lvl w:ilvl="2" w:tplc="AC34DC8E">
      <w:start w:val="1"/>
      <w:numFmt w:val="decimal"/>
      <w:lvlText w:val="%3."/>
      <w:lvlJc w:val="left"/>
      <w:pPr>
        <w:ind w:left="3114" w:hanging="36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Lgc1Ryb8XRV8PFrnM6eI0HT9EFk=" w:salt="7BpWtqU57Weh7dVRpKrv/w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8A2"/>
    <w:rsid w:val="00022601"/>
    <w:rsid w:val="00072A73"/>
    <w:rsid w:val="00170B7E"/>
    <w:rsid w:val="001937E2"/>
    <w:rsid w:val="00284872"/>
    <w:rsid w:val="00297D76"/>
    <w:rsid w:val="002F08A2"/>
    <w:rsid w:val="00311966"/>
    <w:rsid w:val="003D5F01"/>
    <w:rsid w:val="003E1FF4"/>
    <w:rsid w:val="003F2E9C"/>
    <w:rsid w:val="0046416A"/>
    <w:rsid w:val="004923DF"/>
    <w:rsid w:val="004F3AEC"/>
    <w:rsid w:val="00544FC3"/>
    <w:rsid w:val="00573D14"/>
    <w:rsid w:val="005F1D88"/>
    <w:rsid w:val="00653891"/>
    <w:rsid w:val="006D7051"/>
    <w:rsid w:val="00783571"/>
    <w:rsid w:val="007855C5"/>
    <w:rsid w:val="00796CF1"/>
    <w:rsid w:val="009C01E0"/>
    <w:rsid w:val="009C2430"/>
    <w:rsid w:val="00A34B8C"/>
    <w:rsid w:val="00A67D67"/>
    <w:rsid w:val="00C35300"/>
    <w:rsid w:val="00CA0770"/>
    <w:rsid w:val="00CF4F3E"/>
    <w:rsid w:val="00D167C4"/>
    <w:rsid w:val="00D2736F"/>
    <w:rsid w:val="00DA770F"/>
    <w:rsid w:val="00DB4103"/>
    <w:rsid w:val="00DF1087"/>
    <w:rsid w:val="00E7288E"/>
    <w:rsid w:val="00EA0DD5"/>
    <w:rsid w:val="00F2784B"/>
    <w:rsid w:val="00F5325A"/>
    <w:rsid w:val="00FA3A60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A2"/>
    <w:pPr>
      <w:spacing w:after="160" w:line="259" w:lineRule="auto"/>
    </w:pPr>
  </w:style>
  <w:style w:type="paragraph" w:styleId="Heading1">
    <w:name w:val="heading 1"/>
    <w:next w:val="Normal"/>
    <w:link w:val="Heading1Char"/>
    <w:uiPriority w:val="9"/>
    <w:qFormat/>
    <w:rsid w:val="0002260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8A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8A2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872"/>
    <w:rPr>
      <w:i/>
      <w:iCs/>
    </w:rPr>
  </w:style>
  <w:style w:type="paragraph" w:styleId="ListParagraph">
    <w:name w:val="List Paragraph"/>
    <w:basedOn w:val="Normal"/>
    <w:uiPriority w:val="34"/>
    <w:qFormat/>
    <w:rsid w:val="00FA3A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2601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260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22601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2601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2601"/>
    <w:rPr>
      <w:rFonts w:ascii="Courier New" w:eastAsia="Times New Roman" w:hAnsi="Courier New" w:cs="Courier New"/>
      <w:sz w:val="20"/>
      <w:szCs w:val="20"/>
      <w:lang w:val="en-ID" w:eastAsia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A2"/>
    <w:pPr>
      <w:spacing w:after="160" w:line="259" w:lineRule="auto"/>
    </w:pPr>
  </w:style>
  <w:style w:type="paragraph" w:styleId="Heading1">
    <w:name w:val="heading 1"/>
    <w:next w:val="Normal"/>
    <w:link w:val="Heading1Char"/>
    <w:uiPriority w:val="9"/>
    <w:qFormat/>
    <w:rsid w:val="0002260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8A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8A2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872"/>
    <w:rPr>
      <w:i/>
      <w:iCs/>
    </w:rPr>
  </w:style>
  <w:style w:type="paragraph" w:styleId="ListParagraph">
    <w:name w:val="List Paragraph"/>
    <w:basedOn w:val="Normal"/>
    <w:uiPriority w:val="34"/>
    <w:qFormat/>
    <w:rsid w:val="00FA3A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2601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260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22601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2601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2601"/>
    <w:rPr>
      <w:rFonts w:ascii="Courier New" w:eastAsia="Times New Roman" w:hAnsi="Courier New" w:cs="Courier New"/>
      <w:sz w:val="20"/>
      <w:szCs w:val="20"/>
      <w:lang w:val="en-ID" w:eastAsia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2026-06-08T08:32:00Z</dcterms:created>
  <dcterms:modified xsi:type="dcterms:W3CDTF">2026-06-08T08:32:00Z</dcterms:modified>
</cp:coreProperties>
</file>