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D42" w:rsidRPr="001F6D42" w:rsidRDefault="001F6D42" w:rsidP="001F6D42">
      <w:pPr>
        <w:spacing w:after="0" w:line="480" w:lineRule="auto"/>
        <w:jc w:val="center"/>
        <w:rPr>
          <w:rFonts w:ascii="Times New Roman" w:hAnsi="Times New Roman" w:cs="Times New Roman"/>
          <w:b/>
          <w:bCs/>
          <w:color w:val="0D0D0D" w:themeColor="text1" w:themeTint="F2"/>
          <w:sz w:val="24"/>
          <w:szCs w:val="24"/>
          <w:lang w:val="zh-CN"/>
        </w:rPr>
      </w:pPr>
      <w:r w:rsidRPr="001F6D42">
        <w:rPr>
          <w:rFonts w:ascii="Times New Roman" w:hAnsi="Times New Roman" w:cs="Times New Roman"/>
          <w:b/>
          <w:bCs/>
          <w:color w:val="0D0D0D" w:themeColor="text1" w:themeTint="F2"/>
          <w:sz w:val="24"/>
          <w:szCs w:val="24"/>
          <w:lang w:val="zh-CN"/>
        </w:rPr>
        <w:t>BAB II.</w:t>
      </w:r>
    </w:p>
    <w:p w:rsidR="001F6D42" w:rsidRPr="001F6D42" w:rsidRDefault="001F6D42" w:rsidP="001F6D42">
      <w:pPr>
        <w:pStyle w:val="ListParagraph"/>
        <w:spacing w:line="480" w:lineRule="auto"/>
        <w:ind w:left="0"/>
        <w:jc w:val="center"/>
        <w:rPr>
          <w:rFonts w:ascii="Times New Roman" w:hAnsi="Times New Roman" w:cs="Times New Roman"/>
          <w:b/>
          <w:bCs/>
          <w:color w:val="0D0D0D" w:themeColor="text1" w:themeTint="F2"/>
          <w:sz w:val="24"/>
          <w:szCs w:val="24"/>
          <w:lang w:val="zh-CN"/>
        </w:rPr>
      </w:pPr>
      <w:r w:rsidRPr="001F6D42">
        <w:rPr>
          <w:rFonts w:ascii="Times New Roman" w:hAnsi="Times New Roman" w:cs="Times New Roman"/>
          <w:b/>
          <w:bCs/>
          <w:color w:val="0D0D0D" w:themeColor="text1" w:themeTint="F2"/>
          <w:sz w:val="24"/>
          <w:szCs w:val="24"/>
          <w:lang w:val="zh-CN"/>
        </w:rPr>
        <w:t>TINJAUAN PUSTAKA</w:t>
      </w:r>
    </w:p>
    <w:p w:rsidR="001F6D42" w:rsidRPr="001F6D42" w:rsidRDefault="001F6D42" w:rsidP="001F6D42">
      <w:pPr>
        <w:pStyle w:val="ListParagraph"/>
        <w:spacing w:line="480" w:lineRule="auto"/>
        <w:ind w:left="709"/>
        <w:jc w:val="both"/>
        <w:rPr>
          <w:rFonts w:ascii="Times New Roman" w:hAnsi="Times New Roman" w:cs="Times New Roman"/>
          <w:b/>
          <w:bCs/>
          <w:color w:val="0D0D0D" w:themeColor="text1" w:themeTint="F2"/>
          <w:sz w:val="24"/>
          <w:szCs w:val="24"/>
          <w:lang w:val="zh-CN"/>
        </w:rPr>
      </w:pPr>
    </w:p>
    <w:p w:rsidR="001F6D42" w:rsidRPr="001F6D42" w:rsidRDefault="001F6D42" w:rsidP="001F6D42">
      <w:pPr>
        <w:pStyle w:val="ListParagraph"/>
        <w:numPr>
          <w:ilvl w:val="0"/>
          <w:numId w:val="9"/>
        </w:numPr>
        <w:spacing w:after="0" w:line="480" w:lineRule="auto"/>
        <w:ind w:left="0"/>
        <w:jc w:val="both"/>
        <w:rPr>
          <w:rFonts w:ascii="Times New Roman" w:hAnsi="Times New Roman" w:cs="Times New Roman"/>
          <w:b/>
          <w:bCs/>
          <w:color w:val="0D0D0D" w:themeColor="text1" w:themeTint="F2"/>
          <w:sz w:val="24"/>
          <w:szCs w:val="24"/>
          <w:lang w:val="zh-CN"/>
        </w:rPr>
      </w:pPr>
      <w:r w:rsidRPr="001F6D42">
        <w:rPr>
          <w:rFonts w:ascii="Times New Roman" w:eastAsia="SimSun" w:hAnsi="Times New Roman" w:cs="Times New Roman"/>
          <w:b/>
          <w:bCs/>
          <w:color w:val="0D0D0D" w:themeColor="text1" w:themeTint="F2"/>
          <w:sz w:val="24"/>
          <w:szCs w:val="24"/>
          <w:lang w:eastAsia="zh-CN"/>
        </w:rPr>
        <w:t xml:space="preserve">Pengertian </w:t>
      </w:r>
      <w:r w:rsidRPr="001F6D42">
        <w:rPr>
          <w:rFonts w:ascii="Times New Roman" w:hAnsi="Times New Roman" w:cs="Times New Roman"/>
          <w:b/>
          <w:bCs/>
          <w:color w:val="0D0D0D" w:themeColor="text1" w:themeTint="F2"/>
          <w:sz w:val="24"/>
          <w:szCs w:val="24"/>
        </w:rPr>
        <w:t>Aspek Hukum Perikanan</w:t>
      </w:r>
    </w:p>
    <w:p w:rsidR="001F6D42" w:rsidRPr="001F6D42" w:rsidRDefault="001F6D42" w:rsidP="001F6D42">
      <w:pPr>
        <w:spacing w:line="480" w:lineRule="auto"/>
        <w:ind w:firstLine="709"/>
        <w:jc w:val="both"/>
        <w:rPr>
          <w:rStyle w:val="Hyperlink"/>
          <w:rFonts w:ascii="Times New Roman" w:hAnsi="Times New Roman"/>
          <w:color w:val="0D0D0D" w:themeColor="text1" w:themeTint="F2"/>
          <w:sz w:val="24"/>
          <w:szCs w:val="24"/>
          <w:u w:val="none"/>
        </w:rPr>
      </w:pPr>
      <w:r w:rsidRPr="001F6D42">
        <w:rPr>
          <w:rStyle w:val="Hyperlink"/>
          <w:rFonts w:ascii="Times New Roman" w:hAnsi="Times New Roman"/>
          <w:color w:val="0D0D0D" w:themeColor="text1" w:themeTint="F2"/>
          <w:sz w:val="24"/>
          <w:szCs w:val="24"/>
          <w:u w:val="none"/>
        </w:rPr>
        <w:t>Aspek hukum adalah keseluruhan norma oleh penguasa masyarakat yang berwenang menetapkan hukum. Norma-norma ini berupa peraturan, undang-undang, dan keputusan yang berlaku di dalam masyarakat.Sementara itu, perikanan adalah kegiatan manusia yang berhubungan dengan pengelolaan dan pemanfaatan sumberdaya di perairan.Sumberdaya di perairan tidak dibatasi secara tegas dan pada umumnya termasuk ikan, amfibi, dan berbagai avertebrata penghuni perairan dan wilayah yang berdekatan, serta lingkungannya.</w:t>
      </w:r>
      <w:r w:rsidRPr="001F6D42">
        <w:rPr>
          <w:rStyle w:val="FootnoteReference"/>
          <w:rFonts w:ascii="Times New Roman" w:hAnsi="Times New Roman" w:cs="Times New Roman"/>
          <w:color w:val="0D0D0D" w:themeColor="text1" w:themeTint="F2"/>
          <w:sz w:val="24"/>
          <w:szCs w:val="24"/>
        </w:rPr>
        <w:footnoteReference w:id="2"/>
      </w:r>
    </w:p>
    <w:p w:rsidR="001F6D42" w:rsidRPr="001F6D42" w:rsidRDefault="001F6D42" w:rsidP="001F6D42">
      <w:pPr>
        <w:spacing w:line="480" w:lineRule="auto"/>
        <w:ind w:firstLine="709"/>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t>Aspek hukum perikanan di Indonesia melibatkan beberapa undang-undang dan regulasi yang terkait dengan pengelolaan sumber daya ikan dan perikanan. Berikut adalah beberapa aspek hukum perikanan yang diatur di Indonesia :</w:t>
      </w:r>
      <w:r w:rsidRPr="001F6D42">
        <w:rPr>
          <w:rStyle w:val="FootnoteReference"/>
          <w:rFonts w:ascii="Times New Roman" w:hAnsi="Times New Roman" w:cs="Times New Roman"/>
          <w:color w:val="0D0D0D" w:themeColor="text1" w:themeTint="F2"/>
          <w:sz w:val="24"/>
          <w:szCs w:val="24"/>
          <w:lang w:val="en-ID" w:eastAsia="en-ID"/>
        </w:rPr>
        <w:footnoteReference w:id="3"/>
      </w:r>
    </w:p>
    <w:p w:rsidR="001F6D42" w:rsidRPr="001F6D42" w:rsidRDefault="001F6D42" w:rsidP="001F6D42">
      <w:pPr>
        <w:pStyle w:val="ListParagraph"/>
        <w:numPr>
          <w:ilvl w:val="1"/>
          <w:numId w:val="8"/>
        </w:numPr>
        <w:spacing w:line="480" w:lineRule="auto"/>
        <w:ind w:left="426"/>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t>Undang-Undang Nomor 31 Tahun 2004</w:t>
      </w:r>
    </w:p>
    <w:p w:rsidR="001F6D42" w:rsidRPr="001F6D42" w:rsidRDefault="001F6D42" w:rsidP="001F6D42">
      <w:pPr>
        <w:pStyle w:val="ListParagraph"/>
        <w:spacing w:line="480" w:lineRule="auto"/>
        <w:ind w:left="426"/>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t>Menjelaskan pengelolaan perikanan dalam lingkup wilayah Republik Indonesia dengan tujuan mencapai manfaat berkelanjutan yang optimal.Pasal 6 ayat (1) mengatur bahwa pengelolaan perikanan ditujukan demi mencapai manfaat berkelanjutan yang optimal, sedangkan ayat (2) memperhatikan kearifan lokal serta peran masyarakat dalam pelaksanaannya.</w:t>
      </w:r>
    </w:p>
    <w:p w:rsidR="001F6D42" w:rsidRPr="001F6D42" w:rsidRDefault="001F6D42" w:rsidP="001F6D42">
      <w:pPr>
        <w:pStyle w:val="ListParagraph"/>
        <w:numPr>
          <w:ilvl w:val="1"/>
          <w:numId w:val="8"/>
        </w:numPr>
        <w:spacing w:line="480" w:lineRule="auto"/>
        <w:ind w:left="426"/>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lastRenderedPageBreak/>
        <w:t>Undang-Undang Nomor 45 Tahun 2009</w:t>
      </w:r>
    </w:p>
    <w:p w:rsidR="001F6D42" w:rsidRPr="001F6D42" w:rsidRDefault="001F6D42" w:rsidP="001F6D42">
      <w:pPr>
        <w:pStyle w:val="ListParagraph"/>
        <w:spacing w:line="480" w:lineRule="auto"/>
        <w:ind w:left="426"/>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t>Merupakan perubahan terhadap Undang – Undang No. 31 tahun 2004.Pasal 41 ayat (3) meminta setiap kapal penangkap ikan dan kapal pengangkut ikan harus mendaratkan ikan tangkapan di pelabuhan perikanan yang ditetapkan atau pelabuhan lainnya yang ditunjuk.</w:t>
      </w:r>
    </w:p>
    <w:p w:rsidR="001F6D42" w:rsidRPr="001F6D42" w:rsidRDefault="001F6D42" w:rsidP="001F6D42">
      <w:pPr>
        <w:pStyle w:val="ListParagraph"/>
        <w:numPr>
          <w:ilvl w:val="1"/>
          <w:numId w:val="8"/>
        </w:numPr>
        <w:spacing w:line="480" w:lineRule="auto"/>
        <w:ind w:left="426"/>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t>Peraturan Pemerintah Nomor 11 Tahun 2023</w:t>
      </w:r>
    </w:p>
    <w:p w:rsidR="001F6D42" w:rsidRPr="001F6D42" w:rsidRDefault="001F6D42" w:rsidP="001F6D42">
      <w:pPr>
        <w:pStyle w:val="ListParagraph"/>
        <w:spacing w:line="480" w:lineRule="auto"/>
        <w:ind w:left="426"/>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t>Mengatur pelabuhan tempat mendaratkan ikan hasil tangkapan lebih fleksibel dan rinci.Penegakan hukum diperlukan untuk mendorong tercapainya tujuan pengelolaan perikanan yang berkelanjutan.</w:t>
      </w:r>
    </w:p>
    <w:p w:rsidR="001F6D42" w:rsidRPr="001F6D42" w:rsidRDefault="001F6D42" w:rsidP="001F6D42">
      <w:pPr>
        <w:pStyle w:val="ListParagraph"/>
        <w:numPr>
          <w:ilvl w:val="1"/>
          <w:numId w:val="8"/>
        </w:numPr>
        <w:spacing w:line="480" w:lineRule="auto"/>
        <w:ind w:left="426"/>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t>Hak Guna Wilayah Hukum Perikanan (HGWHP)</w:t>
      </w:r>
    </w:p>
    <w:p w:rsidR="001F6D42" w:rsidRPr="001F6D42" w:rsidRDefault="001F6D42" w:rsidP="001F6D42">
      <w:pPr>
        <w:pStyle w:val="ListParagraph"/>
        <w:spacing w:line="480" w:lineRule="auto"/>
        <w:ind w:left="426"/>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t>Berisi makna berkaitan manajemen perikanan, memperhatikan hak tradisional nelayan dan memberikan peluang kepada nelayan tradisional.</w:t>
      </w:r>
    </w:p>
    <w:p w:rsidR="001F6D42" w:rsidRPr="001F6D42" w:rsidRDefault="001F6D42" w:rsidP="001F6D42">
      <w:pPr>
        <w:pStyle w:val="ListParagraph"/>
        <w:numPr>
          <w:ilvl w:val="1"/>
          <w:numId w:val="8"/>
        </w:numPr>
        <w:spacing w:line="480" w:lineRule="auto"/>
        <w:ind w:left="426"/>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t>Penegakan Hukum</w:t>
      </w:r>
    </w:p>
    <w:p w:rsidR="001F6D42" w:rsidRPr="001F6D42" w:rsidRDefault="001F6D42" w:rsidP="001F6D42">
      <w:pPr>
        <w:pStyle w:val="ListParagraph"/>
        <w:spacing w:line="480" w:lineRule="auto"/>
        <w:ind w:left="426"/>
        <w:jc w:val="both"/>
        <w:rPr>
          <w:rStyle w:val="Hyperlink"/>
          <w:rFonts w:ascii="Times New Roman" w:hAnsi="Times New Roman"/>
          <w:color w:val="0D0D0D" w:themeColor="text1" w:themeTint="F2"/>
          <w:sz w:val="24"/>
          <w:szCs w:val="24"/>
          <w:u w:val="none"/>
          <w:lang w:val="en-ID" w:eastAsia="en-ID"/>
        </w:rPr>
      </w:pPr>
      <w:r w:rsidRPr="001F6D42">
        <w:rPr>
          <w:rStyle w:val="Hyperlink"/>
          <w:rFonts w:ascii="Times New Roman" w:hAnsi="Times New Roman"/>
          <w:color w:val="0D0D0D" w:themeColor="text1" w:themeTint="F2"/>
          <w:sz w:val="24"/>
          <w:szCs w:val="24"/>
          <w:u w:val="none"/>
          <w:lang w:val="en-ID" w:eastAsia="en-ID"/>
        </w:rPr>
        <w:t>Diperlukan untuk mendorong tercapainya tujuan pengelolaan perikanan yang berkelanjutan.Penegakan hukum harus memperhatikan faktor kemanfaatan dan mempertimbangkan akar persoalan yang terjadi di lapangan, seperti pendangkalan muara dan keselamatan nelayan.</w:t>
      </w:r>
    </w:p>
    <w:p w:rsidR="001F6D42" w:rsidRPr="001F6D42" w:rsidRDefault="001F6D42" w:rsidP="001F6D42">
      <w:pPr>
        <w:spacing w:before="100" w:beforeAutospacing="1" w:after="0" w:line="480" w:lineRule="auto"/>
        <w:ind w:firstLine="360"/>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 xml:space="preserve">Aspek hukum perikanan di Indonesia mengacu pada berbagai peraturan, kebijakan, dan ketentuan hukum yang mengatur segala aktivitas terkait perikanan, termasuk penangkapan ikan, budidaya, pengelolaan sumber daya laut, dan </w:t>
      </w:r>
    </w:p>
    <w:p w:rsidR="001F6D42" w:rsidRPr="001F6D42" w:rsidRDefault="001F6D42" w:rsidP="001F6D42">
      <w:pPr>
        <w:spacing w:after="0" w:line="240" w:lineRule="auto"/>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br w:type="page"/>
      </w:r>
    </w:p>
    <w:p w:rsidR="001F6D42" w:rsidRPr="001F6D42" w:rsidRDefault="001F6D42" w:rsidP="001F6D42">
      <w:pPr>
        <w:spacing w:before="100" w:beforeAutospacing="1" w:after="0" w:line="480" w:lineRule="auto"/>
        <w:jc w:val="both"/>
        <w:rPr>
          <w:rFonts w:ascii="Times New Roman" w:eastAsia="Times New Roman" w:hAnsi="Times New Roman" w:cs="Times New Roman"/>
          <w:color w:val="0D0D0D" w:themeColor="text1" w:themeTint="F2"/>
          <w:sz w:val="24"/>
          <w:szCs w:val="24"/>
          <w:lang w:val="en-ID" w:eastAsia="en-ID"/>
        </w:rPr>
      </w:pPr>
      <w:r w:rsidRPr="001F6D42">
        <w:rPr>
          <w:rFonts w:ascii="Times New Roman" w:hAnsi="Times New Roman" w:cs="Times New Roman"/>
          <w:color w:val="0D0D0D" w:themeColor="text1" w:themeTint="F2"/>
          <w:sz w:val="24"/>
          <w:szCs w:val="24"/>
        </w:rPr>
        <w:lastRenderedPageBreak/>
        <w:t>perlindungan lingkungan laut.</w:t>
      </w:r>
      <w:r w:rsidRPr="001F6D42">
        <w:rPr>
          <w:rFonts w:ascii="Times New Roman" w:eastAsia="Times New Roman" w:hAnsi="Times New Roman" w:cs="Times New Roman"/>
          <w:color w:val="0D0D0D" w:themeColor="text1" w:themeTint="F2"/>
          <w:sz w:val="24"/>
          <w:szCs w:val="24"/>
          <w:lang w:val="en-ID" w:eastAsia="en-ID"/>
        </w:rPr>
        <w:t>Berikut adalah beberapa definisi dan pandangan mengenai aspek hukum perikanan dari beberapa ahli:</w:t>
      </w:r>
    </w:p>
    <w:p w:rsidR="001F6D42" w:rsidRPr="001F6D42" w:rsidRDefault="001F6D42" w:rsidP="001F6D42">
      <w:pPr>
        <w:pStyle w:val="ListParagraph"/>
        <w:numPr>
          <w:ilvl w:val="1"/>
          <w:numId w:val="8"/>
        </w:numPr>
        <w:spacing w:after="100" w:afterAutospacing="1" w:line="480" w:lineRule="auto"/>
        <w:ind w:left="426" w:hanging="426"/>
        <w:jc w:val="both"/>
        <w:rPr>
          <w:rFonts w:ascii="Times New Roman" w:eastAsia="Times New Roman" w:hAnsi="Times New Roman" w:cs="Times New Roman"/>
          <w:color w:val="0D0D0D" w:themeColor="text1" w:themeTint="F2"/>
          <w:sz w:val="24"/>
          <w:szCs w:val="24"/>
          <w:lang w:val="en-ID" w:eastAsia="en-ID"/>
        </w:rPr>
      </w:pPr>
      <w:r w:rsidRPr="001F6D42">
        <w:rPr>
          <w:rFonts w:ascii="Times New Roman" w:eastAsia="Times New Roman" w:hAnsi="Times New Roman" w:cs="Times New Roman"/>
          <w:color w:val="0D0D0D" w:themeColor="text1" w:themeTint="F2"/>
          <w:sz w:val="24"/>
          <w:szCs w:val="24"/>
          <w:lang w:val="en-ID" w:eastAsia="en-ID"/>
        </w:rPr>
        <w:t>Menurut Arif Satria dalam buku "Pengelolaan Sumberdaya Perikanan dan Kelautan," menyatakan bahwa aspek hukum perikanan mencakup segala aturan dan kebijakan yang bertujuan untuk memastikan keberlanjutan sumber daya perikanan dan kesejahteraan nelayan. Hukum perikanan harus mengatur berbagai aktivitas perikanan mulai dari penangkapan hingga pemasaran hasil tangkapan, serta menjaga ekosistem laut dari kerusakan.”</w:t>
      </w:r>
    </w:p>
    <w:p w:rsidR="001F6D42" w:rsidRPr="001F6D42" w:rsidRDefault="001F6D42" w:rsidP="001F6D42">
      <w:pPr>
        <w:pStyle w:val="ListParagraph"/>
        <w:numPr>
          <w:ilvl w:val="1"/>
          <w:numId w:val="8"/>
        </w:numPr>
        <w:spacing w:after="100" w:afterAutospacing="1" w:line="480" w:lineRule="auto"/>
        <w:ind w:left="426" w:hanging="426"/>
        <w:jc w:val="both"/>
        <w:rPr>
          <w:rFonts w:ascii="Times New Roman" w:eastAsia="Times New Roman" w:hAnsi="Times New Roman" w:cs="Times New Roman"/>
          <w:color w:val="0D0D0D" w:themeColor="text1" w:themeTint="F2"/>
          <w:sz w:val="24"/>
          <w:szCs w:val="24"/>
          <w:lang w:val="en-ID" w:eastAsia="en-ID"/>
        </w:rPr>
      </w:pPr>
      <w:r w:rsidRPr="001F6D42">
        <w:rPr>
          <w:rFonts w:ascii="Times New Roman" w:eastAsia="Times New Roman" w:hAnsi="Times New Roman" w:cs="Times New Roman"/>
          <w:color w:val="0D0D0D" w:themeColor="text1" w:themeTint="F2"/>
          <w:sz w:val="24"/>
          <w:szCs w:val="24"/>
          <w:lang w:val="en-ID" w:eastAsia="en-ID"/>
        </w:rPr>
        <w:t>MenurutHendra Satya Syahputra dalam "Hukum Perikanan dan Kelautan," aspek hukum perikanan tidak hanya berfokus pada regulasi penangkapan ikan, tetapi juga mencakup pengelolaan sumber daya laut secara keseluruhan. Ini termasuk pengaturan wilayah penangkapan, izin usaha perikanan, perlindungan spesies langka, dan pencegahan pencemaran laut.”</w:t>
      </w:r>
    </w:p>
    <w:p w:rsidR="001F6D42" w:rsidRPr="001F6D42" w:rsidRDefault="001F6D42" w:rsidP="001F6D42">
      <w:pPr>
        <w:pStyle w:val="ListParagraph"/>
        <w:numPr>
          <w:ilvl w:val="1"/>
          <w:numId w:val="8"/>
        </w:numPr>
        <w:spacing w:after="100" w:afterAutospacing="1" w:line="480" w:lineRule="auto"/>
        <w:ind w:left="426" w:hanging="426"/>
        <w:jc w:val="both"/>
        <w:rPr>
          <w:rFonts w:ascii="Times New Roman" w:eastAsia="Times New Roman" w:hAnsi="Times New Roman" w:cs="Times New Roman"/>
          <w:color w:val="0D0D0D" w:themeColor="text1" w:themeTint="F2"/>
          <w:sz w:val="24"/>
          <w:szCs w:val="24"/>
          <w:lang w:val="en-ID" w:eastAsia="en-ID"/>
        </w:rPr>
      </w:pPr>
      <w:r w:rsidRPr="001F6D42">
        <w:rPr>
          <w:rFonts w:ascii="Times New Roman" w:eastAsia="Times New Roman" w:hAnsi="Times New Roman" w:cs="Times New Roman"/>
          <w:color w:val="0D0D0D" w:themeColor="text1" w:themeTint="F2"/>
          <w:sz w:val="24"/>
          <w:szCs w:val="24"/>
          <w:lang w:val="en-ID" w:eastAsia="en-ID"/>
        </w:rPr>
        <w:t>Menurut M. D. Saefullah“Dalam tulisannya, Saefullah menyebutkan bahwa aspek hukum perikanan melibatkan berbagai dimensi hukum yang berinteraksi dalam pengelolaan sumber daya perikanan. Dimensi tersebut meliputi hukum lingkungan, hukum administrasi, hukum pidana, dan hukum internasional. Tujuannya adalah untuk mencapai penggunaan sumber daya yang berkelanjutan dan menghindari konflik antara berbagai pemangku kepentingan.”</w:t>
      </w:r>
    </w:p>
    <w:p w:rsidR="001F6D42" w:rsidRPr="001F6D42" w:rsidRDefault="001F6D42" w:rsidP="001F6D42">
      <w:pPr>
        <w:pStyle w:val="ListParagraph"/>
        <w:numPr>
          <w:ilvl w:val="1"/>
          <w:numId w:val="8"/>
        </w:numPr>
        <w:spacing w:after="100" w:afterAutospacing="1" w:line="480" w:lineRule="auto"/>
        <w:ind w:left="426" w:hanging="426"/>
        <w:jc w:val="both"/>
        <w:rPr>
          <w:rFonts w:ascii="Times New Roman" w:eastAsia="Times New Roman" w:hAnsi="Times New Roman" w:cs="Times New Roman"/>
          <w:color w:val="0D0D0D" w:themeColor="text1" w:themeTint="F2"/>
          <w:sz w:val="24"/>
          <w:szCs w:val="24"/>
          <w:lang w:val="en-ID" w:eastAsia="en-ID"/>
        </w:rPr>
      </w:pPr>
      <w:r w:rsidRPr="001F6D42">
        <w:rPr>
          <w:rFonts w:ascii="Times New Roman" w:eastAsia="Times New Roman" w:hAnsi="Times New Roman" w:cs="Times New Roman"/>
          <w:color w:val="0D0D0D" w:themeColor="text1" w:themeTint="F2"/>
          <w:sz w:val="24"/>
          <w:szCs w:val="24"/>
          <w:lang w:val="en-ID" w:eastAsia="en-ID"/>
        </w:rPr>
        <w:t xml:space="preserve">MenurutAsep Warlan Yusufdalam bukunya "Hukum Lingkungan dan Pengelolaan Sumber Daya Alam" menyoroti pentingnya aspek hukum dalam pengelolaan perikanan. Menurutnya, hukum perikanan harus mencakup </w:t>
      </w:r>
    </w:p>
    <w:p w:rsidR="001F6D42" w:rsidRPr="001F6D42" w:rsidRDefault="001F6D42" w:rsidP="001F6D42">
      <w:pPr>
        <w:pStyle w:val="ListParagraph"/>
        <w:spacing w:after="100" w:afterAutospacing="1" w:line="480" w:lineRule="auto"/>
        <w:ind w:left="426"/>
        <w:jc w:val="both"/>
        <w:rPr>
          <w:rFonts w:ascii="Times New Roman" w:eastAsia="Times New Roman" w:hAnsi="Times New Roman" w:cs="Times New Roman"/>
          <w:color w:val="0D0D0D" w:themeColor="text1" w:themeTint="F2"/>
          <w:sz w:val="24"/>
          <w:szCs w:val="24"/>
          <w:lang w:val="en-ID" w:eastAsia="en-ID"/>
        </w:rPr>
      </w:pPr>
      <w:r w:rsidRPr="001F6D42">
        <w:rPr>
          <w:rFonts w:ascii="Times New Roman" w:eastAsia="Times New Roman" w:hAnsi="Times New Roman" w:cs="Times New Roman"/>
          <w:color w:val="0D0D0D" w:themeColor="text1" w:themeTint="F2"/>
          <w:sz w:val="24"/>
          <w:szCs w:val="24"/>
          <w:lang w:val="en-ID" w:eastAsia="en-ID"/>
        </w:rPr>
        <w:lastRenderedPageBreak/>
        <w:t>ketentuan yang mendorong praktik penangkapan ikan yang bertanggung jawab dan memastikan kelestarian sumber daya laut. Regulasi ini penting untuk mencegah overfishing dan melindungi habitat laut.</w:t>
      </w:r>
    </w:p>
    <w:p w:rsidR="001F6D42" w:rsidRPr="001F6D42" w:rsidRDefault="001F6D42" w:rsidP="001F6D42">
      <w:pPr>
        <w:pStyle w:val="ListParagraph"/>
        <w:numPr>
          <w:ilvl w:val="1"/>
          <w:numId w:val="8"/>
        </w:numPr>
        <w:spacing w:after="100" w:afterAutospacing="1" w:line="480" w:lineRule="auto"/>
        <w:ind w:left="426" w:hanging="426"/>
        <w:jc w:val="both"/>
        <w:rPr>
          <w:rFonts w:ascii="Times New Roman" w:eastAsia="Times New Roman" w:hAnsi="Times New Roman" w:cs="Times New Roman"/>
          <w:color w:val="0D0D0D" w:themeColor="text1" w:themeTint="F2"/>
          <w:sz w:val="24"/>
          <w:szCs w:val="24"/>
          <w:lang w:val="en-ID" w:eastAsia="en-ID"/>
        </w:rPr>
      </w:pPr>
      <w:r w:rsidRPr="001F6D42">
        <w:rPr>
          <w:rFonts w:ascii="Times New Roman" w:eastAsia="Times New Roman" w:hAnsi="Times New Roman" w:cs="Times New Roman"/>
          <w:color w:val="0D0D0D" w:themeColor="text1" w:themeTint="F2"/>
          <w:sz w:val="24"/>
          <w:szCs w:val="24"/>
          <w:lang w:val="en-ID" w:eastAsia="en-ID"/>
        </w:rPr>
        <w:t>MenurutMunir Fuady dalam "Hukum Bisnis Perikanan" menyatakan bahwa aspek hukum perikanan juga mencakup aturan-aturan mengenai hak dan kewajiban para pelaku usaha perikanan, serta mekanisme penyelesaian sengketa yang mungkin timbul dalam industri perikanan. Hukum perikanan harus memastikan adanya kepastian hukum bagi semua pihak yang terlibat dalam kegiatan perikanan.</w:t>
      </w:r>
    </w:p>
    <w:p w:rsidR="001F6D42" w:rsidRPr="001F6D42" w:rsidRDefault="001F6D42" w:rsidP="001F6D42">
      <w:pPr>
        <w:pStyle w:val="ListParagraph"/>
        <w:spacing w:line="480" w:lineRule="auto"/>
        <w:ind w:left="0" w:firstLine="709"/>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Berdasarkan Pasal 1 ayat 1 Undang-Undang Nomor 31 Tahun 2004 Jo Undang-Undang Nomor 45 Tahun 2009 tentang Perikanan menyebutkan bahwa Perikanan adalah “semua kegiatan yang berhubungan dengan pengelolaan dan pemanfaatan sumber daya ikan dan lingkungannya mulai dari praproduksi, produksi, pengolahan, sampai dengan pemasaran yang dilaksanakan dalam suatu sistem bisnis perikanan”. Untuk melakukan kegiatan bisnis perikanan harus memenuhi persyaratan seperti Surat Izin Usaha Perikanan (SIUP), Surat Izin Penangkapan Ikan (SIPI), Surat Izin Kapal Pengangkutan Ikan (SIKPI) sebagaimana yang terdapat dalam Pasal 1 ayat (16) s.d. ayat (18) Undang-Undang Perikanan.</w:t>
      </w:r>
    </w:p>
    <w:p w:rsidR="001F6D42" w:rsidRPr="001F6D42" w:rsidRDefault="001F6D42" w:rsidP="001F6D42">
      <w:pPr>
        <w:pStyle w:val="ListParagraph"/>
        <w:spacing w:line="480" w:lineRule="auto"/>
        <w:ind w:left="0" w:firstLine="709"/>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 xml:space="preserve">Perikanan merupakan kegiatan budidaya dan penangkapan ikan serta makhluk hidup air lainnya. Di Indonesia, budidaya ikan lele merupakan salah satu jenis perikanan yang populer dan banyak dilakukan oleh masyarakat. Ikan lele </w:t>
      </w:r>
      <w:r w:rsidRPr="001F6D42">
        <w:rPr>
          <w:rFonts w:ascii="Times New Roman" w:hAnsi="Times New Roman" w:cs="Times New Roman"/>
          <w:color w:val="0D0D0D" w:themeColor="text1" w:themeTint="F2"/>
          <w:sz w:val="24"/>
          <w:szCs w:val="24"/>
        </w:rPr>
        <w:lastRenderedPageBreak/>
        <w:t>merupakan salah satu jenis ikan air tawar yang relatif mudah untuk dibudidayakan.</w:t>
      </w:r>
    </w:p>
    <w:p w:rsidR="001F6D42" w:rsidRPr="001F6D42" w:rsidRDefault="001F6D42" w:rsidP="001F6D42">
      <w:pPr>
        <w:pStyle w:val="ListParagraph"/>
        <w:spacing w:line="480" w:lineRule="auto"/>
        <w:ind w:left="0" w:firstLine="709"/>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Keunggulan ikan lele antara lain pertumbuhannya yang cepat, daya tahan yang baik terhadap kondisi lingkungan yang berbeda, serta memiliki daging yang gurih dan banyak diminati oleh masyarakat.</w:t>
      </w:r>
    </w:p>
    <w:p w:rsidR="001F6D42" w:rsidRPr="001F6D42" w:rsidRDefault="001F6D42" w:rsidP="001F6D42">
      <w:pPr>
        <w:pStyle w:val="ListParagraph"/>
        <w:spacing w:line="480" w:lineRule="auto"/>
        <w:ind w:left="0" w:firstLine="709"/>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Budidaya ikan lele dapat dilakukan dalam berbagai skala, mulai dari skala kecil di pekarangan rumah hingga skala besar di tambak atau kolam terpisah. Proses budidaya ikan lele melibatkan pemilihan bibit yang berkualitas, pemberian pakan yang tepat, pengelolaan kualitas air yang baik, serta perawatan terhadap ikan agar pertumbuhannya optimal. Salah satu cara yang sangat penting di masa sekarang. Budidaya ikan lele saat ini sudah banyak sekali yang menggunakan metode terbaru dengan baik dan benar.Budidaya lele merupakan kegiatan pemeliharaan pembesaran ikan lele dari yang berukuran kecil (benih) sampai ukuran konsumsi.</w:t>
      </w:r>
    </w:p>
    <w:p w:rsidR="001F6D42" w:rsidRPr="001F6D42" w:rsidRDefault="001F6D42" w:rsidP="001F6D42">
      <w:pPr>
        <w:pStyle w:val="ListParagraph"/>
        <w:numPr>
          <w:ilvl w:val="0"/>
          <w:numId w:val="9"/>
        </w:numPr>
        <w:spacing w:after="0" w:line="480" w:lineRule="auto"/>
        <w:ind w:left="0"/>
        <w:jc w:val="both"/>
        <w:rPr>
          <w:rFonts w:ascii="Times New Roman" w:hAnsi="Times New Roman" w:cs="Times New Roman"/>
          <w:b/>
          <w:bCs/>
          <w:color w:val="0D0D0D" w:themeColor="text1" w:themeTint="F2"/>
          <w:sz w:val="24"/>
          <w:szCs w:val="24"/>
        </w:rPr>
      </w:pPr>
      <w:r w:rsidRPr="001F6D42">
        <w:rPr>
          <w:rFonts w:ascii="Times New Roman" w:hAnsi="Times New Roman" w:cs="Times New Roman"/>
          <w:b/>
          <w:bCs/>
          <w:color w:val="0D0D0D" w:themeColor="text1" w:themeTint="F2"/>
          <w:sz w:val="24"/>
          <w:szCs w:val="24"/>
        </w:rPr>
        <w:t>Pengertian Potensi Agrowisata Pembudidaya Ikan Lele Organik</w:t>
      </w:r>
    </w:p>
    <w:p w:rsidR="001F6D42" w:rsidRPr="001F6D42" w:rsidRDefault="001F6D42" w:rsidP="001F6D42">
      <w:pPr>
        <w:spacing w:after="0" w:line="480" w:lineRule="auto"/>
        <w:ind w:firstLine="284"/>
        <w:jc w:val="both"/>
        <w:rPr>
          <w:rFonts w:ascii="Times New Roman" w:hAnsi="Times New Roman" w:cs="Times New Roman"/>
          <w:color w:val="0D0D0D" w:themeColor="text1" w:themeTint="F2"/>
          <w:sz w:val="24"/>
          <w:szCs w:val="24"/>
        </w:rPr>
      </w:pPr>
      <w:r w:rsidRPr="001F6D42">
        <w:rPr>
          <w:rStyle w:val="Emphasis"/>
          <w:rFonts w:ascii="Times New Roman" w:hAnsi="Times New Roman" w:cs="Times New Roman"/>
          <w:color w:val="0D0D0D" w:themeColor="text1" w:themeTint="F2"/>
          <w:sz w:val="24"/>
          <w:szCs w:val="24"/>
        </w:rPr>
        <w:t>Potensi agrowisata adalah rangkaian kegiatan wisata yang memanfaatkan potensi pertanian sebagai objek wisata, baik potensi berupa pemandangan alam, kawasan lingkungan, maupun komoditas pertanian lainnya.Agrowisata memiliki tujuan untuk meningkatkan kesempatan pendapatan petani lokal, serta mengembangkan pariwisata yang berkelanjutan dan berbasis lingkungan.</w:t>
      </w:r>
    </w:p>
    <w:p w:rsidR="001F6D42" w:rsidRDefault="001F6D42" w:rsidP="001F6D42">
      <w:pPr>
        <w:spacing w:line="480" w:lineRule="auto"/>
        <w:ind w:firstLine="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 xml:space="preserve">Potensi agrowisata pembudidaya ikan lele organik sangat besar dalam berbagai aspek, termasuk edukasi, ekonomi, dan lingkungan.Pengembangan agrowisata ini tidak hanya dapat meningkatkan pendapatan pembudidaya ikan lele, tetapi juga </w:t>
      </w:r>
      <w:r w:rsidRPr="001F6D42">
        <w:rPr>
          <w:rFonts w:ascii="Times New Roman" w:hAnsi="Times New Roman" w:cs="Times New Roman"/>
          <w:color w:val="0D0D0D" w:themeColor="text1" w:themeTint="F2"/>
          <w:sz w:val="24"/>
          <w:szCs w:val="24"/>
        </w:rPr>
        <w:lastRenderedPageBreak/>
        <w:t>memberikan manfaat yang lebih luas bagi masyarakat dan lingkungan.Dukungan dari pemerintah dan pihak terkait sangat diperlukan untuk mengoptimalkan potensi ini.</w:t>
      </w:r>
    </w:p>
    <w:p w:rsidR="001F6D42" w:rsidRPr="001F6D42" w:rsidRDefault="001F6D42" w:rsidP="001F6D42">
      <w:pPr>
        <w:spacing w:line="480" w:lineRule="auto"/>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Potensi agrowisata pembudidaya ikan lele organik juga memiliki beberapa pembahasan, yaitu :</w:t>
      </w:r>
    </w:p>
    <w:p w:rsidR="001F6D42" w:rsidRPr="001F6D42" w:rsidRDefault="001F6D42" w:rsidP="001F6D42">
      <w:pPr>
        <w:pStyle w:val="ListParagraph"/>
        <w:numPr>
          <w:ilvl w:val="2"/>
          <w:numId w:val="3"/>
        </w:numPr>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bCs/>
          <w:color w:val="0D0D0D" w:themeColor="text1" w:themeTint="F2"/>
          <w:sz w:val="24"/>
          <w:szCs w:val="24"/>
        </w:rPr>
        <w:t>Daya Tarik Edukatif</w:t>
      </w:r>
    </w:p>
    <w:p w:rsidR="001F6D42" w:rsidRPr="001F6D42" w:rsidRDefault="001F6D42" w:rsidP="001F6D42">
      <w:pPr>
        <w:pStyle w:val="ListParagraph"/>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 xml:space="preserve">Budidaya ikan lele organik menawarkan pengalaman belajar yang unik tentang metode budidaya ikan yang ramah lingkungan. Pengunjung dapat melihat langsung proses pembibitan, pemeliharaan, pemberian pakan organik, hingga panen ikan lele. Kegiatan ini dapat menarik minat berbagai kelompok, terutama pelajar dan mahasiswa.Melalui budidaya ikan lele organik, pelajar dapat mempelajari tentang ekosistem akuatik dan perilaku biologis ikan lele. Mereka akan memahami bagaimana ikan tumbuh, bereproduksi, dan berinteraksi dengan lingkungannya. </w:t>
      </w:r>
      <w:r w:rsidRPr="001F6D42">
        <w:rPr>
          <w:rFonts w:ascii="Times New Roman" w:eastAsia="Times New Roman" w:hAnsi="Times New Roman" w:cs="Times New Roman"/>
          <w:color w:val="0D0D0D" w:themeColor="text1" w:themeTint="F2"/>
          <w:sz w:val="24"/>
          <w:szCs w:val="24"/>
          <w:lang w:val="en-ID" w:eastAsia="en-ID"/>
        </w:rPr>
        <w:t xml:space="preserve">Budidaya organik mengajarkan metode pertanian yang ramah lingkungan, seperti penggunaan pupuk alami dan pengelolaan air yang efisien. Ini memberikan wawasan tentang praktik pertanian berkelanjutan yang penting untuk masa depan. </w:t>
      </w:r>
      <w:r w:rsidRPr="001F6D42">
        <w:rPr>
          <w:rFonts w:ascii="Times New Roman" w:hAnsi="Times New Roman" w:cs="Times New Roman"/>
          <w:color w:val="0D0D0D" w:themeColor="text1" w:themeTint="F2"/>
          <w:sz w:val="24"/>
          <w:szCs w:val="24"/>
        </w:rPr>
        <w:t xml:space="preserve">Proses budidaya ikan lele melibatkan perencanaan, pengelolaan sumber daya, dan pemantauan yang terus-menerus.Pelajar dapat mengembangkan keterampilan manajemen proyek, pemecahan masalah, dan pengambilan keputusan.Melalui budidaya ikan lele, pelajar dapat melihat langsung penerapan ilmu biologi, kimia, dan ekologi.Misalnya, memahami siklus nitrogen dalam sistem akuaponik atau mempelajari tentang pH dan kualitas air.Budidaya organik menekankan pentingnya menjaga keseimbangan </w:t>
      </w:r>
      <w:r w:rsidRPr="001F6D42">
        <w:rPr>
          <w:rFonts w:ascii="Times New Roman" w:hAnsi="Times New Roman" w:cs="Times New Roman"/>
          <w:color w:val="0D0D0D" w:themeColor="text1" w:themeTint="F2"/>
          <w:sz w:val="24"/>
          <w:szCs w:val="24"/>
        </w:rPr>
        <w:lastRenderedPageBreak/>
        <w:t xml:space="preserve">lingkungan dan mengurangi dampak negatif terhadap alam.Pelajar dapat belajar tentang dampak lingkungan dari praktik pertanian konvensional dan pentingnya alternatif organik. Budidaya ikan lele organik juga memiliki aspek </w:t>
      </w:r>
    </w:p>
    <w:p w:rsidR="001F6D42" w:rsidRPr="001F6D42" w:rsidRDefault="001F6D42" w:rsidP="001F6D42">
      <w:pPr>
        <w:pStyle w:val="ListParagraph"/>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kewirausahaan. Pelajar dapat belajar tentang ekonomi bisnis kecil, analisis biaya dan keuntungan, serta pemasaran produk organik. Dalam budidaya ikan lele organik, pelajar didorong untuk menemukan solusi inovatif untuk berbagai tantangan, seperti pengendalian hama alami atau desain sistem kolam yang efisien. Budidaya ikan lele organik juga memberikan pemahaman tentang manfaat kesehatan dari mengonsumsi produk organik.Pelajar dapat belajar tentang pentingnya makanan sehat dan dampaknya terhadap kesehatan manusia.</w:t>
      </w:r>
    </w:p>
    <w:p w:rsidR="001F6D42" w:rsidRPr="001F6D42" w:rsidRDefault="001F6D42" w:rsidP="001F6D42">
      <w:pPr>
        <w:pStyle w:val="ListParagraph"/>
        <w:numPr>
          <w:ilvl w:val="2"/>
          <w:numId w:val="3"/>
        </w:numPr>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Produk Organik sebagai Nilai Tambah</w:t>
      </w:r>
    </w:p>
    <w:p w:rsidR="001F6D42" w:rsidRPr="001F6D42" w:rsidRDefault="001F6D42" w:rsidP="001F6D42">
      <w:pPr>
        <w:pStyle w:val="ListParagraph"/>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Produk ikan lele organik memiliki nilai tambah karena dianggap lebih sehat dan ramah lingkungan.Wisatawan dapat membeli ikan lele organik sebagai oleh-oleh, yang juga membantu meningkatkan pendapatan pembudidaya.Produk organik sering dianggap lebih sehat karena tidak mengandung residu bahan kimia sintetis yang dapat berbahaya bagi kesehatan manusia.Mengkonsumsi produk organik dapat mengurangi risiko paparan pestisida dan bahan kimia berbahaya lainnya.</w:t>
      </w:r>
      <w:r w:rsidRPr="001F6D42">
        <w:rPr>
          <w:rFonts w:ascii="Times New Roman" w:eastAsia="Times New Roman" w:hAnsi="Times New Roman" w:cs="Times New Roman"/>
          <w:color w:val="0D0D0D" w:themeColor="text1" w:themeTint="F2"/>
          <w:sz w:val="24"/>
          <w:szCs w:val="24"/>
          <w:lang w:val="en-ID" w:eastAsia="en-ID"/>
        </w:rPr>
        <w:t>Beberapa penelitian menunjukkan bahwa produk organik dapat memiliki kandungan nutrisi yang lebih tinggi dibandingkan dengan produk konvensional.Misalnya, buah dan sayuran organik sering mengandung lebih banyak antioksidan, vitamin, dan mineral.</w:t>
      </w:r>
      <w:r w:rsidRPr="001F6D42">
        <w:rPr>
          <w:rFonts w:ascii="Times New Roman" w:hAnsi="Times New Roman" w:cs="Times New Roman"/>
          <w:color w:val="0D0D0D" w:themeColor="text1" w:themeTint="F2"/>
          <w:sz w:val="24"/>
          <w:szCs w:val="24"/>
        </w:rPr>
        <w:t xml:space="preserve">Banyak konsumen melaporkan bahwa produk organik memiliki rasa </w:t>
      </w:r>
      <w:r w:rsidRPr="001F6D42">
        <w:rPr>
          <w:rFonts w:ascii="Times New Roman" w:hAnsi="Times New Roman" w:cs="Times New Roman"/>
          <w:color w:val="0D0D0D" w:themeColor="text1" w:themeTint="F2"/>
          <w:sz w:val="24"/>
          <w:szCs w:val="24"/>
        </w:rPr>
        <w:lastRenderedPageBreak/>
        <w:t>yang lebih baik dan lebih alami. Proses pertumbuhan yang lebih lambat dan alami dapat meningkatkan kualitas rasa buah, sayuran, dan produk pangan lainnya. Produksi organik mendukung praktik pertanian berkelanjutan yang lebih ramah lingkungan.Ini termasuk menjaga kesuburan tanah, mengurangi erosi, dan mengurangi pencemaran air dan tanah akibat bahan kimia sintetis.Produk hewani organik dihasilkan dari ternak yang dipelihara dengan standar kesejahteraan yang lebih tinggi.Hewan ternak organik biasanya diberikan makanan alami dan bebas dari antibiotik serta hormon pertumbuhan.Pertanian organik seringkali lebih menguntungkan bagi petani kecil karena mereka dapat menjual produk mereka dengan harga premium.Hal ini dapat membantu meningkatkan kesejahteraan ekonomi petani kecil dan komunitas pedesaan.Konsumen yang memilih produk organik seringkali merasa lebih puas karena mereka mendukung praktik pertanian yang lebih etis dan berkelanjutan. Kepercayaan terhadap label organik yang diawasi secara ketat juga meningkatkan loyalitas konsumen. Pertanian organik cenderung menggunakan praktik yang lebih efisien dalam hal penggunaan energi dan emisi karbon, seperti rotasi tanaman dan pengomposan, yang membantu mengurangi jejak karbon secara keseluruhan.</w:t>
      </w:r>
    </w:p>
    <w:p w:rsidR="001F6D42" w:rsidRPr="001F6D42" w:rsidRDefault="001F6D42" w:rsidP="001F6D42">
      <w:pPr>
        <w:pStyle w:val="ListParagraph"/>
        <w:numPr>
          <w:ilvl w:val="2"/>
          <w:numId w:val="3"/>
        </w:numPr>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Keberlanjutan dan Pelestarian Lingkungan</w:t>
      </w:r>
    </w:p>
    <w:p w:rsidR="001F6D42" w:rsidRPr="001F6D42" w:rsidRDefault="001F6D42" w:rsidP="001F6D42">
      <w:pPr>
        <w:pStyle w:val="ListParagraph"/>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 xml:space="preserve">Metode budidaya organik yang digunakan dalam agrowisata ini mendukung prinsip keberlanjutan dan pelestarian lingkungan. Penggunaan bahan alami dan penghindaran bahan kimia berbahaya membantu menjaga kualitas air dan ekosistem lokal. Seperti pengolaan air yang efisien yaitu Menjaga kualitas air </w:t>
      </w:r>
      <w:r w:rsidRPr="001F6D42">
        <w:rPr>
          <w:rFonts w:ascii="Times New Roman" w:hAnsi="Times New Roman" w:cs="Times New Roman"/>
          <w:color w:val="0D0D0D" w:themeColor="text1" w:themeTint="F2"/>
          <w:sz w:val="24"/>
          <w:szCs w:val="24"/>
        </w:rPr>
        <w:lastRenderedPageBreak/>
        <w:t xml:space="preserve">yang baik adalah kunci dalam budidaya ikan lele.Ini melibatkan pemantauan pH, oksigen terlarut, dan amonia secara berkala untuk memastikan kondisi yang optimal bagi pertumbuhan ikan. Sistem resirkulasi air (RAS) dapat digunakan untuk mengurangi penggunaan air dan meminimalkan limbah. Air yang digunakan diolah dan dikembalikan ke kolam setelah melalui proses filtrasi. Pengelolaan limbah juga diperlukan dalam budidaya ikan lele organik, limbah dari budidaya ikan lele seperti sisa pakan dan kotoran ikan, harus dikelola dengan baik untuk menghindari pencemaran air dan tanah.Ini bisa dilakukan dengan sistem pengolahan limbah terpadu.Limbah organik dapat diubah menjadi kompos yang dapat digunakan sebagai pupuk alami untuk tanaman, mengurangi ketergantungan pada pupuk kimia.Penggunaan pakan yang ramah lingkungan juga diperlukan yaitu Menggunakan pakan alami atau pakan yang diproduksi dari bahan-bahan organik dan berkelanjutan dapat mengurangi dampak lingkungan dari budidaya ikan lele.Memberikan pakan dengan efisiensi tinggi dan mengurangi limbah pakan dapat mengurangi pencemaran dan meningkatkan produktivitas.Pelestarian Keanekaragaman Hayati maksudnya adalah Menghindari penggunaan spesies ikan yang dapat menjadi invasif dan mengganggu ekosistem lokal.Mendukung program pemuliaan yang mempertahankan keragaman genetik ikan lele untuk memastikan ketahanan terhadap penyakit dan adaptasi lingkungan.Penggunaan Energi juga diperlukan, seperti Menggunakan sumber energi terbarukan, seperti tenaga surya atau biogas, untuk mengoperasikan sistem budidaya dapat mengurangi jejak karbon.Mengadopsi teknologi yang efisien energi untuk </w:t>
      </w:r>
      <w:r w:rsidRPr="001F6D42">
        <w:rPr>
          <w:rFonts w:ascii="Times New Roman" w:hAnsi="Times New Roman" w:cs="Times New Roman"/>
          <w:color w:val="0D0D0D" w:themeColor="text1" w:themeTint="F2"/>
          <w:sz w:val="24"/>
          <w:szCs w:val="24"/>
        </w:rPr>
        <w:lastRenderedPageBreak/>
        <w:t>pengoperasian pompa, aerator, dan peralatan lainnya.Pendekatan Ekosistem yaitu, Sistem akuaponik yang menggabungkan budidaya ikan dengan tanaman hidroponik dapat meningkatkan efisiensi penggunaan sumber daya dan mengurangi limbah.Menanam vegetasi di sekitar kolam budidaya dapat membantu menyaring air limpasan dan menyediakan habitat bagi satwa liar.Kemudian Edukasi dan Kesadaran yang Memberikan pelatihan kepada petani tentang praktik budidaya yang berkelanjutan dan ramah lingkungan.Melibatkan komunitas lokal dalam kegiatan budidaya dan pelestarian lingkungan untuk meningkatkan kesadaran dan dukungan terhadap praktik berkelanjutan.</w:t>
      </w:r>
    </w:p>
    <w:p w:rsidR="001F6D42" w:rsidRPr="001F6D42" w:rsidRDefault="001F6D42" w:rsidP="001F6D42">
      <w:pPr>
        <w:pStyle w:val="ListParagraph"/>
        <w:numPr>
          <w:ilvl w:val="2"/>
          <w:numId w:val="3"/>
        </w:numPr>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Diversifikasi Sumber Pendapatan</w:t>
      </w:r>
    </w:p>
    <w:p w:rsidR="001F6D42" w:rsidRPr="001F6D42" w:rsidRDefault="001F6D42" w:rsidP="001F6D42">
      <w:pPr>
        <w:pStyle w:val="ListParagraph"/>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 xml:space="preserve">Pengembangan agrowisata memberikan peluang diversifikasi sumber pendapatan bagi pembudidaya ikan lele.Selain dari hasil penjualan ikan, pendapatan tambahan dapat diperoleh dari tiket masuk, tur edukatif, dan penjualan produk turunan lainnya seperti pakan organik dan pupuk kompos.Menjual ikan lele organik langsung ke konsumen melalui pasar lokal, toko-toko organik, dan restoran yang mendukung produk organik.Memanfaatkan platform </w:t>
      </w:r>
      <w:r w:rsidRPr="001F6D42">
        <w:rPr>
          <w:rFonts w:ascii="Times New Roman" w:hAnsi="Times New Roman" w:cs="Times New Roman"/>
          <w:i/>
          <w:iCs/>
          <w:color w:val="0D0D0D" w:themeColor="text1" w:themeTint="F2"/>
          <w:sz w:val="24"/>
          <w:szCs w:val="24"/>
        </w:rPr>
        <w:t>e-commerce</w:t>
      </w:r>
      <w:r w:rsidRPr="001F6D42">
        <w:rPr>
          <w:rFonts w:ascii="Times New Roman" w:hAnsi="Times New Roman" w:cs="Times New Roman"/>
          <w:color w:val="0D0D0D" w:themeColor="text1" w:themeTint="F2"/>
          <w:sz w:val="24"/>
          <w:szCs w:val="24"/>
        </w:rPr>
        <w:t xml:space="preserve"> dan media sosial untuk menjual ikan lele organik ke konsumen yang lebih luas. Mengolah ikan lele menjadi berbagai produk makanan seperti filet, nugget, bakso ikan, atau makanan ringan berbasis ikan. Mengolah ikan lele menjadi ikan asap atau ikan kering yang memiliki nilai tambah dan daya simpan yang lebih lama. Mengembangkan usaha pembibitan ikan lele dan menjual bibit berkualitas </w:t>
      </w:r>
      <w:r w:rsidRPr="001F6D42">
        <w:rPr>
          <w:rFonts w:ascii="Times New Roman" w:hAnsi="Times New Roman" w:cs="Times New Roman"/>
          <w:color w:val="0D0D0D" w:themeColor="text1" w:themeTint="F2"/>
          <w:sz w:val="24"/>
          <w:szCs w:val="24"/>
        </w:rPr>
        <w:lastRenderedPageBreak/>
        <w:t>tinggi kepada petani lain yang ingin memulai budidaya lele. Menyediakan pelatihan tentang budidaya ikan lele organik, teknik akuaponik, dan manajemen kolam kepada petani dan pemula. Menawarkan layanan konsultasi untuk membantu petani lain mengoptimalkan usaha budidaya mereka. Menggunakan sistem akuaponik untuk menanam sayuran organik dan menjualnya sebagai produk tambahan.Menjual paket sistem akuaponik skala kecil untuk rumah tangga atau pendidikan.Mengolah limbah ikan dan sisa pakan menjadi pupuk organik cair atau kompos yang dapat dijual kepada petani atau pekebun.Memanfaatkan limbah organik untuk menghasilkan biogas yang dapat digunakan sebagai sumber energi alternatif.Mengadakan tur edukasi tentang budidaya ikan lele organik dan sistem akuaponik untuk sekolah, komunitas, atau wisatawan.Menyediakan fasilitas homestay dan pengalaman langsung bagi wisatawan yang ingin belajar tentang budidaya ikan lele organik.Mengembangkan produk dari bahan daur ulang yang dihasilkan dari kegiatan budidaya, seperti kerajinan tangan atau material konstruksi ramah lingkungan.</w:t>
      </w:r>
    </w:p>
    <w:p w:rsidR="001F6D42" w:rsidRPr="001F6D42" w:rsidRDefault="001F6D42" w:rsidP="001F6D42">
      <w:pPr>
        <w:pStyle w:val="ListParagraph"/>
        <w:numPr>
          <w:ilvl w:val="2"/>
          <w:numId w:val="3"/>
        </w:numPr>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Pengembangan Ekonomi Lokal</w:t>
      </w:r>
    </w:p>
    <w:p w:rsidR="001F6D42" w:rsidRPr="001F6D42" w:rsidRDefault="001F6D42" w:rsidP="001F6D42">
      <w:pPr>
        <w:pStyle w:val="ListParagraph"/>
        <w:spacing w:line="480" w:lineRule="auto"/>
        <w:ind w:left="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 xml:space="preserve">Agrowisata berpotensi menggerakkan perekonomian lokal dengan menciptakan lapangan kerja baru dan meningkatkan permintaan akan produk dan jasa lokal. Ini berkontribusi pada peningkatan kesejahteraan masyarakat sekitar.Budidaya ikan lele organik dapat menciptakan lapangan pekerjaan bagi masyarakat setempat, baik secara langsung (pekerja di kolam budidaya) maupun tidak langsung (penyedia pakan, penjual bibit, pengolah produk).Petani lokal dapat </w:t>
      </w:r>
      <w:r w:rsidRPr="001F6D42">
        <w:rPr>
          <w:rFonts w:ascii="Times New Roman" w:hAnsi="Times New Roman" w:cs="Times New Roman"/>
          <w:color w:val="0D0D0D" w:themeColor="text1" w:themeTint="F2"/>
          <w:sz w:val="24"/>
          <w:szCs w:val="24"/>
        </w:rPr>
        <w:lastRenderedPageBreak/>
        <w:t xml:space="preserve">meningkatkan pendapatan mereka dengan mengadopsi metode budidaya ikan lele organik yang menghasilkan produk bernilai tambah dan dapat dijual dengan harga lebih tinggi.Program pelatihan dan pendidikan tentang teknik budidaya ikan lele organik dapat meningkatkan keterampilan dan pengetahuan masyarakat setempat, membuat mereka lebih kompeten dan produktif.Mendorong masyarakat untuk memulai usaha kecil dalam bidang budidaya ikan lele organik dapat meningkatkan semangat kewirausahaan dan mendorong pertumbuhan ekonomi lokal. Kebutuhan akan pakan dan bibit berkualitas tinggi dapat mendorong berkembangnya industri lokal yang menyediakan produk-produk tersebut. Pengolahan ikan lele menjadi berbagai produk olahan (filet, bakso, nugget) dapat menciptakan nilai tambah dan membuka peluang usaha baru.Pembangunan dan perbaikan fasilitas budidaya ikan, seperti kolam, sistem resirkulasi air, dan fasilitas pengolahan, dapat meningkatkan infrastruktur lokal.Peningkatan dalam sistem transportasi dan distribusi untuk mengangkut produk ikan lele ke pasar lokal dan regional dapat menguntungkan ekonomi setempat.Praktik budidaya organik yang ramah lingkungan membantu menjaga keseimbangan ekosistem lokal, yang pada gilirannya mendukung keberlanjutan jangka panjang.Dengan mengurangi penggunaan bahan kimia sintetis dan mengelola limbah dengan baik, budidaya ikan lele organik membantu mengurangi polusi air dan tanah. Meningkatkan kesadaran dan permintaan akan produk organik di pasar lokal dapat mendorong pertumbuhan ekonomi lokal. Membangun kemitraan dengan restoran dan toko-toko lokal yang menjual produk organik dapat membuka saluran pemasaran </w:t>
      </w:r>
      <w:r w:rsidRPr="001F6D42">
        <w:rPr>
          <w:rFonts w:ascii="Times New Roman" w:hAnsi="Times New Roman" w:cs="Times New Roman"/>
          <w:color w:val="0D0D0D" w:themeColor="text1" w:themeTint="F2"/>
          <w:sz w:val="24"/>
          <w:szCs w:val="24"/>
        </w:rPr>
        <w:lastRenderedPageBreak/>
        <w:t>baru bagi petani ikan lele organik.Membentuk koperasi atau kelompok tani untuk budidaya ikan lele organik dapat meningkatkan kekuatan tawar menawar petani, memudahkan akses ke sumber daya, dan berbagi pengetahuan.Mendorong perusahaan besar untuk terlibat dalam program tanggung jawab sosial perusahaan (CSR) yang mendukung budidaya ikan lele organik dan pengembangan ekonomi lokal.</w:t>
      </w:r>
    </w:p>
    <w:p w:rsidR="001F6D42" w:rsidRPr="001F6D42" w:rsidRDefault="001F6D42" w:rsidP="001F6D42">
      <w:pPr>
        <w:pStyle w:val="ListParagraph"/>
        <w:numPr>
          <w:ilvl w:val="0"/>
          <w:numId w:val="9"/>
        </w:numPr>
        <w:spacing w:line="480" w:lineRule="auto"/>
        <w:ind w:left="284" w:hanging="284"/>
        <w:jc w:val="both"/>
        <w:rPr>
          <w:rFonts w:ascii="Times New Roman" w:hAnsi="Times New Roman" w:cs="Times New Roman"/>
          <w:b/>
          <w:bCs/>
          <w:color w:val="0D0D0D" w:themeColor="text1" w:themeTint="F2"/>
          <w:sz w:val="24"/>
          <w:szCs w:val="24"/>
        </w:rPr>
      </w:pPr>
      <w:bookmarkStart w:id="0" w:name="_GoBack"/>
      <w:bookmarkEnd w:id="0"/>
      <w:r w:rsidRPr="001F6D42">
        <w:rPr>
          <w:rFonts w:ascii="Times New Roman" w:hAnsi="Times New Roman" w:cs="Times New Roman"/>
          <w:b/>
          <w:bCs/>
          <w:color w:val="0D0D0D" w:themeColor="text1" w:themeTint="F2"/>
          <w:sz w:val="24"/>
          <w:szCs w:val="24"/>
        </w:rPr>
        <w:t>Pengertian Dan Tata Letak Desa Pekan Tanjung Beringin Kabupaten Serdang Bedagai</w:t>
      </w:r>
    </w:p>
    <w:p w:rsidR="001F6D42" w:rsidRPr="001F6D42" w:rsidRDefault="001F6D42" w:rsidP="001F6D42">
      <w:pPr>
        <w:pStyle w:val="ListParagraph"/>
        <w:spacing w:line="480" w:lineRule="auto"/>
        <w:ind w:left="0" w:firstLine="284"/>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Desa Pekan Tanjung Beringin adalah salah satu desa yang terletak di Kabupaten Serdang Bedagai, Provinsi Sumatera Utara, Indonesia.Desa ini merupakan bagian dari kecamatan yang lebih besar dan memiliki berbagai karakteristik serta potensi yang mencerminkan kehidupan pedesaan di wilayah tersebut. Berikut adalah beberapa aspek yang menggambarkan Desa Pekan Tanjung Beringin :</w:t>
      </w:r>
    </w:p>
    <w:p w:rsidR="001F6D42" w:rsidRPr="001F6D42" w:rsidRDefault="001F6D42" w:rsidP="001F6D42">
      <w:pPr>
        <w:pStyle w:val="ListParagraph"/>
        <w:numPr>
          <w:ilvl w:val="0"/>
          <w:numId w:val="10"/>
        </w:numPr>
        <w:spacing w:line="480" w:lineRule="auto"/>
        <w:ind w:left="426"/>
        <w:jc w:val="both"/>
        <w:rPr>
          <w:rFonts w:ascii="Times New Roman" w:hAnsi="Times New Roman" w:cs="Times New Roman"/>
          <w:b/>
          <w:bCs/>
          <w:color w:val="0D0D0D" w:themeColor="text1" w:themeTint="F2"/>
          <w:sz w:val="24"/>
          <w:szCs w:val="24"/>
        </w:rPr>
      </w:pPr>
      <w:r w:rsidRPr="001F6D42">
        <w:rPr>
          <w:rFonts w:ascii="Times New Roman" w:hAnsi="Times New Roman" w:cs="Times New Roman"/>
          <w:color w:val="0D0D0D" w:themeColor="text1" w:themeTint="F2"/>
          <w:sz w:val="24"/>
          <w:szCs w:val="24"/>
        </w:rPr>
        <w:t>Geografi dan Lokasi</w:t>
      </w:r>
    </w:p>
    <w:p w:rsidR="001F6D42" w:rsidRPr="001F6D42" w:rsidRDefault="001F6D42" w:rsidP="001F6D42">
      <w:pPr>
        <w:pStyle w:val="ListParagraph"/>
        <w:spacing w:line="480" w:lineRule="auto"/>
        <w:ind w:left="0" w:firstLine="426"/>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Desa Pekan Tanjung Beringin terletak di Kabupaten Serdang Bedagai, sebuah kabupaten di pesisir timur Sumatera Utara yang berbatasan dengan Selat Malaka. Desa ini dapat dijangkau melalui jalan darat dari ibu kota kabupaten serta dari kota-kota besar di sekitarnya, seperti Medan.</w:t>
      </w:r>
    </w:p>
    <w:p w:rsidR="001F6D42" w:rsidRPr="001F6D42" w:rsidRDefault="001F6D42" w:rsidP="001F6D42">
      <w:pPr>
        <w:pStyle w:val="ListParagraph"/>
        <w:numPr>
          <w:ilvl w:val="0"/>
          <w:numId w:val="10"/>
        </w:numPr>
        <w:spacing w:line="480" w:lineRule="auto"/>
        <w:ind w:left="426"/>
        <w:jc w:val="both"/>
        <w:rPr>
          <w:rFonts w:ascii="Times New Roman" w:hAnsi="Times New Roman" w:cs="Times New Roman"/>
          <w:b/>
          <w:bCs/>
          <w:color w:val="0D0D0D" w:themeColor="text1" w:themeTint="F2"/>
          <w:sz w:val="24"/>
          <w:szCs w:val="24"/>
        </w:rPr>
      </w:pPr>
      <w:r w:rsidRPr="001F6D42">
        <w:rPr>
          <w:rFonts w:ascii="Times New Roman" w:hAnsi="Times New Roman" w:cs="Times New Roman"/>
          <w:color w:val="0D0D0D" w:themeColor="text1" w:themeTint="F2"/>
          <w:sz w:val="24"/>
          <w:szCs w:val="24"/>
        </w:rPr>
        <w:t>Demografi</w:t>
      </w:r>
    </w:p>
    <w:p w:rsidR="001F6D42" w:rsidRPr="001F6D42" w:rsidRDefault="001F6D42" w:rsidP="001F6D42">
      <w:pPr>
        <w:pStyle w:val="ListParagraph"/>
        <w:spacing w:line="480" w:lineRule="auto"/>
        <w:ind w:left="0" w:firstLine="426"/>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 xml:space="preserve">Desa Pekan Tanjung Beringin dihuni oleh masyarakat dengan beragam latar belakang etnis dan budaya.Mayoritas penduduknya adalah petani, nelayan, dan pekerja sektor informal.Kepadatan penduduk di desa ini relatif rendah </w:t>
      </w:r>
      <w:r w:rsidRPr="001F6D42">
        <w:rPr>
          <w:rFonts w:ascii="Times New Roman" w:hAnsi="Times New Roman" w:cs="Times New Roman"/>
          <w:color w:val="0D0D0D" w:themeColor="text1" w:themeTint="F2"/>
          <w:sz w:val="24"/>
          <w:szCs w:val="24"/>
        </w:rPr>
        <w:lastRenderedPageBreak/>
        <w:t>dibandingkan dengan kawasan perkotaan, mencerminkan karakteristik pedesaan yang lebih luas dan hijau.</w:t>
      </w:r>
    </w:p>
    <w:p w:rsidR="001F6D42" w:rsidRPr="001F6D42" w:rsidRDefault="001F6D42" w:rsidP="001F6D42">
      <w:pPr>
        <w:pStyle w:val="ListParagraph"/>
        <w:numPr>
          <w:ilvl w:val="0"/>
          <w:numId w:val="10"/>
        </w:numPr>
        <w:spacing w:line="480" w:lineRule="auto"/>
        <w:ind w:left="426"/>
        <w:jc w:val="both"/>
        <w:rPr>
          <w:rFonts w:ascii="Times New Roman" w:hAnsi="Times New Roman" w:cs="Times New Roman"/>
          <w:b/>
          <w:bCs/>
          <w:color w:val="0D0D0D" w:themeColor="text1" w:themeTint="F2"/>
          <w:sz w:val="24"/>
          <w:szCs w:val="24"/>
        </w:rPr>
      </w:pPr>
      <w:r w:rsidRPr="001F6D42">
        <w:rPr>
          <w:rFonts w:ascii="Times New Roman" w:hAnsi="Times New Roman" w:cs="Times New Roman"/>
          <w:color w:val="0D0D0D" w:themeColor="text1" w:themeTint="F2"/>
          <w:sz w:val="24"/>
          <w:szCs w:val="24"/>
        </w:rPr>
        <w:t>Ekonomi</w:t>
      </w:r>
    </w:p>
    <w:p w:rsidR="001F6D42" w:rsidRPr="001F6D42" w:rsidRDefault="001F6D42" w:rsidP="001F6D42">
      <w:pPr>
        <w:pStyle w:val="ListParagraph"/>
        <w:spacing w:line="480" w:lineRule="auto"/>
        <w:ind w:left="0" w:firstLine="426"/>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Mayoritas penduduk Desa Pekan Tanjung Beringin bekerja di sektor pertanian, perikanan, dan peternakan.Pertanian padi, karet, dan kelapa sawit adalah beberapa contoh komoditas utama.Desa ini memiliki potensi besar dalam pengembangan sektor perikanan, terutama budidaya ikan air tawar seperti ikan lele.Selain itu, sektor pariwisata berbasis alam juga memiliki potensi untuk dikembangkan.</w:t>
      </w:r>
    </w:p>
    <w:p w:rsidR="001F6D42" w:rsidRPr="001F6D42" w:rsidRDefault="001F6D42" w:rsidP="001F6D42">
      <w:pPr>
        <w:pStyle w:val="ListParagraph"/>
        <w:numPr>
          <w:ilvl w:val="0"/>
          <w:numId w:val="10"/>
        </w:numPr>
        <w:spacing w:line="480" w:lineRule="auto"/>
        <w:ind w:left="426"/>
        <w:jc w:val="both"/>
        <w:rPr>
          <w:rFonts w:ascii="Times New Roman" w:hAnsi="Times New Roman" w:cs="Times New Roman"/>
          <w:b/>
          <w:bCs/>
          <w:color w:val="0D0D0D" w:themeColor="text1" w:themeTint="F2"/>
          <w:sz w:val="24"/>
          <w:szCs w:val="24"/>
        </w:rPr>
      </w:pPr>
      <w:r w:rsidRPr="001F6D42">
        <w:rPr>
          <w:rFonts w:ascii="Times New Roman" w:hAnsi="Times New Roman" w:cs="Times New Roman"/>
          <w:color w:val="0D0D0D" w:themeColor="text1" w:themeTint="F2"/>
          <w:sz w:val="24"/>
          <w:szCs w:val="24"/>
        </w:rPr>
        <w:t>Sosial dan Budaya</w:t>
      </w:r>
    </w:p>
    <w:p w:rsidR="001F6D42" w:rsidRPr="001F6D42" w:rsidRDefault="001F6D42" w:rsidP="001F6D42">
      <w:pPr>
        <w:pStyle w:val="ListParagraph"/>
        <w:spacing w:line="480" w:lineRule="auto"/>
        <w:ind w:left="0" w:firstLine="426"/>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Masyarakat desa ini hidup dalam lingkungan yang erat dengan gotong royong dan solidaritas sosial yang tinggi.Kegiatan adat dan tradisi lokal masih dijaga dan dilestarikan.Terdapat fasilitas pendidikan dasar dan menengah di desa ini, serta beberapa pusat kesehatan dasar yang melayani kebutuhan medis masyarakat.</w:t>
      </w:r>
    </w:p>
    <w:p w:rsidR="001F6D42" w:rsidRPr="001F6D42" w:rsidRDefault="001F6D42" w:rsidP="001F6D42">
      <w:pPr>
        <w:pStyle w:val="ListParagraph"/>
        <w:numPr>
          <w:ilvl w:val="0"/>
          <w:numId w:val="10"/>
        </w:numPr>
        <w:spacing w:line="480" w:lineRule="auto"/>
        <w:ind w:left="426"/>
        <w:jc w:val="both"/>
        <w:rPr>
          <w:rFonts w:ascii="Times New Roman" w:hAnsi="Times New Roman" w:cs="Times New Roman"/>
          <w:b/>
          <w:bCs/>
          <w:color w:val="0D0D0D" w:themeColor="text1" w:themeTint="F2"/>
          <w:sz w:val="24"/>
          <w:szCs w:val="24"/>
        </w:rPr>
      </w:pPr>
      <w:r w:rsidRPr="001F6D42">
        <w:rPr>
          <w:rFonts w:ascii="Times New Roman" w:hAnsi="Times New Roman" w:cs="Times New Roman"/>
          <w:color w:val="0D0D0D" w:themeColor="text1" w:themeTint="F2"/>
          <w:sz w:val="24"/>
          <w:szCs w:val="24"/>
        </w:rPr>
        <w:t>Infrastruktur</w:t>
      </w:r>
    </w:p>
    <w:p w:rsidR="001F6D42" w:rsidRPr="001F6D42" w:rsidRDefault="001F6D42" w:rsidP="001F6D42">
      <w:pPr>
        <w:pStyle w:val="ListParagraph"/>
        <w:spacing w:line="480" w:lineRule="auto"/>
        <w:ind w:left="0" w:firstLine="426"/>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Desa Pekan Tanjung Beringin memiliki infrastruktur dasar seperti jalan, fasilitas air bersih, dan listrik.Namun, masih ada ruang untuk peningkatan fasilitas-fasilitas ini.Akses transportasi di desa ini cukup memadai dengan adanya jalan raya yang menghubungkan desa dengan daerah sekitarnya, meskipun kualitas jalan dapat bervariasi.</w:t>
      </w:r>
    </w:p>
    <w:p w:rsidR="001F6D42" w:rsidRPr="001F6D42" w:rsidRDefault="001F6D42" w:rsidP="001F6D42">
      <w:pPr>
        <w:pStyle w:val="ListParagraph"/>
        <w:numPr>
          <w:ilvl w:val="0"/>
          <w:numId w:val="10"/>
        </w:numPr>
        <w:spacing w:line="480" w:lineRule="auto"/>
        <w:ind w:left="426"/>
        <w:jc w:val="both"/>
        <w:rPr>
          <w:rFonts w:ascii="Times New Roman" w:hAnsi="Times New Roman" w:cs="Times New Roman"/>
          <w:b/>
          <w:bCs/>
          <w:color w:val="0D0D0D" w:themeColor="text1" w:themeTint="F2"/>
          <w:sz w:val="24"/>
          <w:szCs w:val="24"/>
        </w:rPr>
      </w:pPr>
      <w:r w:rsidRPr="001F6D42">
        <w:rPr>
          <w:rFonts w:ascii="Times New Roman" w:hAnsi="Times New Roman" w:cs="Times New Roman"/>
          <w:color w:val="0D0D0D" w:themeColor="text1" w:themeTint="F2"/>
          <w:sz w:val="24"/>
          <w:szCs w:val="24"/>
        </w:rPr>
        <w:t>Potensi Wisata</w:t>
      </w:r>
    </w:p>
    <w:p w:rsidR="001F6D42" w:rsidRPr="001F6D42" w:rsidRDefault="001F6D42" w:rsidP="001F6D42">
      <w:pPr>
        <w:pStyle w:val="ListParagraph"/>
        <w:spacing w:line="480" w:lineRule="auto"/>
        <w:ind w:left="0" w:firstLine="426"/>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 xml:space="preserve">Dengan letak geografis yang dekat dengan pesisir, Desa Pekan Tanjung Beringin memiliki potensi untuk dikembangkan sebagai destinasi wisata alam dan </w:t>
      </w:r>
      <w:r w:rsidRPr="001F6D42">
        <w:rPr>
          <w:rFonts w:ascii="Times New Roman" w:hAnsi="Times New Roman" w:cs="Times New Roman"/>
          <w:color w:val="0D0D0D" w:themeColor="text1" w:themeTint="F2"/>
          <w:sz w:val="24"/>
          <w:szCs w:val="24"/>
        </w:rPr>
        <w:lastRenderedPageBreak/>
        <w:t>ekowisata, termasuk pantai dan hutan mangrove.Kegiatan budaya dan adat istiadat lokal dapat menjadi daya tarik bagi wisatawan yang tertarik dengan pengalaman budaya otentik.</w:t>
      </w:r>
    </w:p>
    <w:p w:rsidR="001F6D42" w:rsidRPr="001F6D42" w:rsidRDefault="001F6D42" w:rsidP="001F6D42">
      <w:pPr>
        <w:pStyle w:val="ListParagraph"/>
        <w:numPr>
          <w:ilvl w:val="0"/>
          <w:numId w:val="10"/>
        </w:numPr>
        <w:spacing w:line="480" w:lineRule="auto"/>
        <w:ind w:left="426"/>
        <w:jc w:val="both"/>
        <w:rPr>
          <w:rFonts w:ascii="Times New Roman" w:hAnsi="Times New Roman" w:cs="Times New Roman"/>
          <w:b/>
          <w:bCs/>
          <w:color w:val="0D0D0D" w:themeColor="text1" w:themeTint="F2"/>
          <w:sz w:val="24"/>
          <w:szCs w:val="24"/>
        </w:rPr>
      </w:pPr>
      <w:r w:rsidRPr="001F6D42">
        <w:rPr>
          <w:rFonts w:ascii="Times New Roman" w:hAnsi="Times New Roman" w:cs="Times New Roman"/>
          <w:color w:val="0D0D0D" w:themeColor="text1" w:themeTint="F2"/>
          <w:sz w:val="24"/>
          <w:szCs w:val="24"/>
        </w:rPr>
        <w:t>Pemerintahan dan Administrasi</w:t>
      </w:r>
    </w:p>
    <w:p w:rsidR="001F6D42" w:rsidRPr="001F6D42" w:rsidRDefault="001F6D42" w:rsidP="001F6D42">
      <w:pPr>
        <w:pStyle w:val="ListParagraph"/>
        <w:spacing w:line="480" w:lineRule="auto"/>
        <w:ind w:left="0" w:firstLine="426"/>
        <w:jc w:val="both"/>
        <w:rPr>
          <w:rFonts w:ascii="Times New Roman" w:hAnsi="Times New Roman" w:cs="Times New Roman"/>
          <w:color w:val="0D0D0D" w:themeColor="text1" w:themeTint="F2"/>
          <w:sz w:val="24"/>
          <w:szCs w:val="24"/>
        </w:rPr>
      </w:pPr>
      <w:r w:rsidRPr="001F6D42">
        <w:rPr>
          <w:rFonts w:ascii="Times New Roman" w:hAnsi="Times New Roman" w:cs="Times New Roman"/>
          <w:color w:val="0D0D0D" w:themeColor="text1" w:themeTint="F2"/>
          <w:sz w:val="24"/>
          <w:szCs w:val="24"/>
        </w:rPr>
        <w:t>Desa ini dipimpin oleh seorang kepala desa yang dipilih oleh masyarakat setempat.Pemerintahan desa berfungsi untuk mengelola administrasi dan pembangunan di desa.Berbagai program pembangunan dijalankan oleh pemerintah desa dengan dukungan pemerintah kabupaten untuk meningkatkan kesejahteraan masyarakat, termasuk program pemberdayaan ekonomi dan infrastruktur.</w:t>
      </w:r>
    </w:p>
    <w:p w:rsidR="001F6D42" w:rsidRPr="001F6D42" w:rsidRDefault="001F6D42" w:rsidP="001F6D42">
      <w:pPr>
        <w:spacing w:line="480" w:lineRule="auto"/>
        <w:ind w:firstLine="426"/>
        <w:jc w:val="both"/>
        <w:rPr>
          <w:rFonts w:ascii="Times New Roman" w:hAnsi="Times New Roman" w:cs="Times New Roman"/>
          <w:b/>
          <w:bCs/>
          <w:color w:val="0D0D0D" w:themeColor="text1" w:themeTint="F2"/>
          <w:sz w:val="24"/>
          <w:szCs w:val="24"/>
        </w:rPr>
      </w:pPr>
      <w:r w:rsidRPr="001F6D42">
        <w:rPr>
          <w:rFonts w:ascii="Times New Roman" w:hAnsi="Times New Roman" w:cs="Times New Roman"/>
          <w:color w:val="0D0D0D" w:themeColor="text1" w:themeTint="F2"/>
          <w:sz w:val="24"/>
          <w:szCs w:val="24"/>
        </w:rPr>
        <w:t>Secara keseluruhan, Desa Pekan Tanjung Beringin merupakan desa yang memiliki potensi besar untuk berkembang dengan sumber daya alam yang melimpah dan masyarakat yang berdedikasi.Peningkatan infrastruktur, pendidikan, dan fasilitas kesehatan dapat lebih mendorong pertumbuhan ekonomi dan kualitas hidup masyarakat di desa ini.</w:t>
      </w:r>
    </w:p>
    <w:p w:rsidR="00653891" w:rsidRPr="001F6D42" w:rsidRDefault="00653891" w:rsidP="001F6D42">
      <w:pPr>
        <w:rPr>
          <w:color w:val="0D0D0D" w:themeColor="text1" w:themeTint="F2"/>
        </w:rPr>
      </w:pPr>
    </w:p>
    <w:sectPr w:rsidR="00653891" w:rsidRPr="001F6D42" w:rsidSect="002F08A2">
      <w:headerReference w:type="default" r:id="rId7"/>
      <w:footerReference w:type="even"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C5B" w:rsidRDefault="00B72C5B" w:rsidP="00022601">
      <w:pPr>
        <w:spacing w:after="0" w:line="240" w:lineRule="auto"/>
      </w:pPr>
      <w:r>
        <w:separator/>
      </w:r>
    </w:p>
  </w:endnote>
  <w:endnote w:type="continuationSeparator" w:id="1">
    <w:p w:rsidR="00B72C5B" w:rsidRDefault="00B72C5B" w:rsidP="00022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FF" w:rsidRDefault="003B7B91">
    <w:pPr>
      <w:pStyle w:val="Footer"/>
    </w:pPr>
    <w:r>
      <w:tab/>
      <w:t>i</w:t>
    </w:r>
    <w:r>
      <w:ptab w:relativeTo="margin" w:alignment="center"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793076"/>
      <w:docPartObj>
        <w:docPartGallery w:val="Page Numbers (Bottom of Page)"/>
        <w:docPartUnique/>
      </w:docPartObj>
    </w:sdtPr>
    <w:sdtEndPr>
      <w:rPr>
        <w:noProof/>
      </w:rPr>
    </w:sdtEndPr>
    <w:sdtContent>
      <w:p w:rsidR="005D35FF" w:rsidRDefault="00F611D5">
        <w:pPr>
          <w:pStyle w:val="Footer"/>
          <w:jc w:val="right"/>
        </w:pPr>
      </w:p>
    </w:sdtContent>
  </w:sdt>
  <w:p w:rsidR="008464B7" w:rsidRDefault="003B7B91">
    <w:pPr>
      <w:pStyle w:val="Footer"/>
    </w:pPr>
    <w:r>
      <w:tab/>
      <w:t>ii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C5B" w:rsidRDefault="00B72C5B" w:rsidP="00022601">
      <w:pPr>
        <w:spacing w:after="0" w:line="240" w:lineRule="auto"/>
      </w:pPr>
      <w:r>
        <w:separator/>
      </w:r>
    </w:p>
  </w:footnote>
  <w:footnote w:type="continuationSeparator" w:id="1">
    <w:p w:rsidR="00B72C5B" w:rsidRDefault="00B72C5B" w:rsidP="00022601">
      <w:pPr>
        <w:spacing w:after="0" w:line="240" w:lineRule="auto"/>
      </w:pPr>
      <w:r>
        <w:continuationSeparator/>
      </w:r>
    </w:p>
  </w:footnote>
  <w:footnote w:id="2">
    <w:p w:rsidR="001F6D42" w:rsidRDefault="001F6D42" w:rsidP="001F6D42">
      <w:pPr>
        <w:pStyle w:val="FootnoteText"/>
        <w:ind w:firstLine="567"/>
      </w:pPr>
      <w:r>
        <w:rPr>
          <w:rStyle w:val="FootnoteReference"/>
        </w:rPr>
        <w:footnoteRef/>
      </w:r>
      <w:r w:rsidRPr="00F511F2">
        <w:rPr>
          <w:rFonts w:ascii="Times New Roman" w:hAnsi="Times New Roman" w:cs="Times New Roman"/>
          <w:sz w:val="20"/>
          <w:szCs w:val="20"/>
        </w:rPr>
        <w:t xml:space="preserve">Sudikno Mertokusumo, 1985, </w:t>
      </w:r>
      <w:r w:rsidRPr="00F511F2">
        <w:rPr>
          <w:rFonts w:ascii="Times New Roman" w:hAnsi="Times New Roman" w:cs="Times New Roman"/>
          <w:i/>
          <w:iCs/>
          <w:sz w:val="20"/>
          <w:szCs w:val="20"/>
        </w:rPr>
        <w:t>Mengenal Hukum (suatu pengantarr)</w:t>
      </w:r>
      <w:r w:rsidRPr="00F511F2">
        <w:rPr>
          <w:rFonts w:ascii="Times New Roman" w:hAnsi="Times New Roman" w:cs="Times New Roman"/>
          <w:sz w:val="20"/>
          <w:szCs w:val="20"/>
        </w:rPr>
        <w:t>, Liberty,Yyogyakarta, hal 38</w:t>
      </w:r>
    </w:p>
  </w:footnote>
  <w:footnote w:id="3">
    <w:p w:rsidR="001F6D42" w:rsidRDefault="001F6D42" w:rsidP="001F6D42">
      <w:pPr>
        <w:pStyle w:val="FootnoteText"/>
        <w:ind w:firstLine="567"/>
      </w:pPr>
      <w:r>
        <w:rPr>
          <w:rStyle w:val="FootnoteReference"/>
        </w:rPr>
        <w:footnoteRef/>
      </w:r>
      <w:r w:rsidRPr="00F511F2">
        <w:rPr>
          <w:rFonts w:ascii="Times New Roman" w:hAnsi="Times New Roman" w:cs="Times New Roman"/>
          <w:sz w:val="20"/>
          <w:szCs w:val="20"/>
        </w:rPr>
        <w:t>Khudzaifah Dimyati dan Faisal Riza.</w:t>
      </w:r>
      <w:r w:rsidRPr="00F511F2">
        <w:rPr>
          <w:rFonts w:ascii="Times New Roman" w:hAnsi="Times New Roman" w:cs="Times New Roman"/>
          <w:i/>
          <w:iCs/>
          <w:sz w:val="20"/>
          <w:szCs w:val="20"/>
        </w:rPr>
        <w:t>Aspek Hukum Peran Masyarakat dalam Mencegah Tindak Pidana Perikanan</w:t>
      </w:r>
      <w:r w:rsidRPr="00F511F2">
        <w:rPr>
          <w:rFonts w:ascii="Times New Roman" w:hAnsi="Times New Roman" w:cs="Times New Roman"/>
          <w:sz w:val="20"/>
          <w:szCs w:val="20"/>
        </w:rPr>
        <w:t>. Jakarta: PT Sofmadia. 2013, hlm 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4B7" w:rsidRDefault="00B72C5B">
    <w:pPr>
      <w:pStyle w:val="Header"/>
      <w:jc w:val="right"/>
    </w:pPr>
  </w:p>
  <w:p w:rsidR="008464B7" w:rsidRDefault="00B72C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B83C83"/>
    <w:multiLevelType w:val="singleLevel"/>
    <w:tmpl w:val="ACB83C83"/>
    <w:lvl w:ilvl="0">
      <w:start w:val="1"/>
      <w:numFmt w:val="decimal"/>
      <w:lvlText w:val="%1."/>
      <w:lvlJc w:val="left"/>
      <w:pPr>
        <w:tabs>
          <w:tab w:val="left" w:pos="425"/>
        </w:tabs>
        <w:ind w:left="425" w:hanging="425"/>
      </w:pPr>
      <w:rPr>
        <w:rFonts w:hint="default"/>
      </w:rPr>
    </w:lvl>
  </w:abstractNum>
  <w:abstractNum w:abstractNumId="1">
    <w:nsid w:val="F5696EE5"/>
    <w:multiLevelType w:val="singleLevel"/>
    <w:tmpl w:val="F5696EE5"/>
    <w:lvl w:ilvl="0">
      <w:start w:val="1"/>
      <w:numFmt w:val="upperLetter"/>
      <w:suff w:val="space"/>
      <w:lvlText w:val="%1."/>
      <w:lvlJc w:val="left"/>
    </w:lvl>
  </w:abstractNum>
  <w:abstractNum w:abstractNumId="2">
    <w:nsid w:val="0C18ABF8"/>
    <w:multiLevelType w:val="singleLevel"/>
    <w:tmpl w:val="0C18ABF8"/>
    <w:lvl w:ilvl="0">
      <w:start w:val="1"/>
      <w:numFmt w:val="upperLetter"/>
      <w:lvlText w:val="%1."/>
      <w:lvlJc w:val="left"/>
      <w:pPr>
        <w:tabs>
          <w:tab w:val="left" w:pos="425"/>
        </w:tabs>
        <w:ind w:left="425" w:hanging="425"/>
      </w:pPr>
      <w:rPr>
        <w:rFonts w:hint="default"/>
      </w:rPr>
    </w:lvl>
  </w:abstractNum>
  <w:abstractNum w:abstractNumId="3">
    <w:nsid w:val="0E6F6576"/>
    <w:multiLevelType w:val="hybridMultilevel"/>
    <w:tmpl w:val="87265E1E"/>
    <w:lvl w:ilvl="0" w:tplc="FFFFFFFF">
      <w:start w:val="1"/>
      <w:numFmt w:val="decimal"/>
      <w:lvlText w:val="%1."/>
      <w:lvlJc w:val="left"/>
      <w:pPr>
        <w:ind w:left="1389" w:hanging="360"/>
      </w:pPr>
    </w:lvl>
    <w:lvl w:ilvl="1" w:tplc="FFFFFFFF">
      <w:start w:val="1"/>
      <w:numFmt w:val="lowerLetter"/>
      <w:lvlText w:val="%2."/>
      <w:lvlJc w:val="left"/>
      <w:pPr>
        <w:ind w:left="2109" w:hanging="360"/>
      </w:pPr>
    </w:lvl>
    <w:lvl w:ilvl="2" w:tplc="325A2E6E">
      <w:start w:val="1"/>
      <w:numFmt w:val="decimal"/>
      <w:lvlText w:val="%3."/>
      <w:lvlJc w:val="left"/>
      <w:pPr>
        <w:ind w:left="2829" w:hanging="180"/>
      </w:pPr>
      <w:rPr>
        <w:b w:val="0"/>
        <w:bCs/>
      </w:rPr>
    </w:lvl>
    <w:lvl w:ilvl="3" w:tplc="FFFFFFFF" w:tentative="1">
      <w:start w:val="1"/>
      <w:numFmt w:val="decimal"/>
      <w:lvlText w:val="%4."/>
      <w:lvlJc w:val="left"/>
      <w:pPr>
        <w:ind w:left="3549" w:hanging="360"/>
      </w:pPr>
    </w:lvl>
    <w:lvl w:ilvl="4" w:tplc="FFFFFFFF" w:tentative="1">
      <w:start w:val="1"/>
      <w:numFmt w:val="lowerLetter"/>
      <w:lvlText w:val="%5."/>
      <w:lvlJc w:val="left"/>
      <w:pPr>
        <w:ind w:left="4269" w:hanging="360"/>
      </w:pPr>
    </w:lvl>
    <w:lvl w:ilvl="5" w:tplc="FFFFFFFF" w:tentative="1">
      <w:start w:val="1"/>
      <w:numFmt w:val="lowerRoman"/>
      <w:lvlText w:val="%6."/>
      <w:lvlJc w:val="right"/>
      <w:pPr>
        <w:ind w:left="4989" w:hanging="180"/>
      </w:pPr>
    </w:lvl>
    <w:lvl w:ilvl="6" w:tplc="FFFFFFFF" w:tentative="1">
      <w:start w:val="1"/>
      <w:numFmt w:val="decimal"/>
      <w:lvlText w:val="%7."/>
      <w:lvlJc w:val="left"/>
      <w:pPr>
        <w:ind w:left="5709" w:hanging="360"/>
      </w:pPr>
    </w:lvl>
    <w:lvl w:ilvl="7" w:tplc="FFFFFFFF" w:tentative="1">
      <w:start w:val="1"/>
      <w:numFmt w:val="lowerLetter"/>
      <w:lvlText w:val="%8."/>
      <w:lvlJc w:val="left"/>
      <w:pPr>
        <w:ind w:left="6429" w:hanging="360"/>
      </w:pPr>
    </w:lvl>
    <w:lvl w:ilvl="8" w:tplc="FFFFFFFF" w:tentative="1">
      <w:start w:val="1"/>
      <w:numFmt w:val="lowerRoman"/>
      <w:lvlText w:val="%9."/>
      <w:lvlJc w:val="right"/>
      <w:pPr>
        <w:ind w:left="7149" w:hanging="180"/>
      </w:pPr>
    </w:lvl>
  </w:abstractNum>
  <w:abstractNum w:abstractNumId="4">
    <w:nsid w:val="18D01842"/>
    <w:multiLevelType w:val="hybridMultilevel"/>
    <w:tmpl w:val="896C95EA"/>
    <w:lvl w:ilvl="0" w:tplc="04090015">
      <w:start w:val="1"/>
      <w:numFmt w:val="upperLetter"/>
      <w:lvlText w:val="%1."/>
      <w:lvlJc w:val="left"/>
      <w:pPr>
        <w:ind w:left="1494" w:hanging="360"/>
      </w:pPr>
    </w:lvl>
    <w:lvl w:ilvl="1" w:tplc="DDFA397E">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265077FE"/>
    <w:multiLevelType w:val="hybridMultilevel"/>
    <w:tmpl w:val="2D46376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455375"/>
    <w:multiLevelType w:val="hybridMultilevel"/>
    <w:tmpl w:val="6292D26E"/>
    <w:lvl w:ilvl="0" w:tplc="04090015">
      <w:start w:val="1"/>
      <w:numFmt w:val="upperLetter"/>
      <w:lvlText w:val="%1."/>
      <w:lvlJc w:val="left"/>
      <w:pPr>
        <w:ind w:left="1494" w:hanging="360"/>
      </w:pPr>
    </w:lvl>
    <w:lvl w:ilvl="1" w:tplc="4E381A88">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6E1D1A7"/>
    <w:multiLevelType w:val="singleLevel"/>
    <w:tmpl w:val="46E1D1A7"/>
    <w:lvl w:ilvl="0">
      <w:start w:val="1"/>
      <w:numFmt w:val="decimal"/>
      <w:lvlText w:val="%1."/>
      <w:lvlJc w:val="left"/>
      <w:pPr>
        <w:tabs>
          <w:tab w:val="left" w:pos="425"/>
        </w:tabs>
        <w:ind w:left="425" w:hanging="425"/>
      </w:pPr>
      <w:rPr>
        <w:rFonts w:hint="default"/>
        <w:b w:val="0"/>
        <w:bCs w:val="0"/>
      </w:rPr>
    </w:lvl>
  </w:abstractNum>
  <w:abstractNum w:abstractNumId="8">
    <w:nsid w:val="511C6A6D"/>
    <w:multiLevelType w:val="hybridMultilevel"/>
    <w:tmpl w:val="C22CA5EE"/>
    <w:lvl w:ilvl="0" w:tplc="6FDA7944">
      <w:start w:val="1"/>
      <w:numFmt w:val="decimal"/>
      <w:lvlText w:val="%1."/>
      <w:lvlJc w:val="left"/>
      <w:pPr>
        <w:ind w:left="644" w:hanging="360"/>
      </w:pPr>
      <w:rPr>
        <w:rFonts w:asciiTheme="minorHAnsi" w:hAnsiTheme="minorHAnsi" w:cstheme="minorBidi" w:hint="default"/>
        <w:b w:val="0"/>
        <w:sz w:val="22"/>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nsid w:val="77C22C87"/>
    <w:multiLevelType w:val="hybridMultilevel"/>
    <w:tmpl w:val="A34886EC"/>
    <w:lvl w:ilvl="0" w:tplc="04090015">
      <w:start w:val="1"/>
      <w:numFmt w:val="upperLetter"/>
      <w:lvlText w:val="%1."/>
      <w:lvlJc w:val="left"/>
      <w:pPr>
        <w:ind w:left="1494" w:hanging="360"/>
      </w:pPr>
    </w:lvl>
    <w:lvl w:ilvl="1" w:tplc="9B686588">
      <w:start w:val="1"/>
      <w:numFmt w:val="lowerLetter"/>
      <w:lvlText w:val="%2."/>
      <w:lvlJc w:val="left"/>
      <w:pPr>
        <w:ind w:left="2214" w:hanging="360"/>
      </w:pPr>
      <w:rPr>
        <w:rFonts w:hint="default"/>
        <w:b w:val="0"/>
        <w:bCs w:val="0"/>
      </w:rPr>
    </w:lvl>
    <w:lvl w:ilvl="2" w:tplc="AC34DC8E">
      <w:start w:val="1"/>
      <w:numFmt w:val="decimal"/>
      <w:lvlText w:val="%3."/>
      <w:lvlJc w:val="left"/>
      <w:pPr>
        <w:ind w:left="3114" w:hanging="360"/>
      </w:pPr>
      <w:rPr>
        <w:rFonts w:hint="default"/>
        <w:b w:val="0"/>
        <w:color w:val="auto"/>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5"/>
  </w:num>
  <w:num w:numId="2">
    <w:abstractNumId w:val="4"/>
  </w:num>
  <w:num w:numId="3">
    <w:abstractNumId w:val="9"/>
  </w:num>
  <w:num w:numId="4">
    <w:abstractNumId w:val="6"/>
  </w:num>
  <w:num w:numId="5">
    <w:abstractNumId w:val="2"/>
  </w:num>
  <w:num w:numId="6">
    <w:abstractNumId w:val="0"/>
  </w:num>
  <w:num w:numId="7">
    <w:abstractNumId w:val="7"/>
  </w:num>
  <w:num w:numId="8">
    <w:abstractNumId w:val="3"/>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ek/m2MgA+kkMSRaZdp/64YTJZuQ=" w:salt="TrTU+IzR+iDqVSDP9W4bYQ=="/>
  <w:defaultTabStop w:val="720"/>
  <w:characterSpacingControl w:val="doNotCompress"/>
  <w:footnotePr>
    <w:footnote w:id="0"/>
    <w:footnote w:id="1"/>
  </w:footnotePr>
  <w:endnotePr>
    <w:endnote w:id="0"/>
    <w:endnote w:id="1"/>
  </w:endnotePr>
  <w:compat/>
  <w:rsids>
    <w:rsidRoot w:val="002F08A2"/>
    <w:rsid w:val="00022601"/>
    <w:rsid w:val="00072A73"/>
    <w:rsid w:val="00170B7E"/>
    <w:rsid w:val="001937E2"/>
    <w:rsid w:val="001F6D42"/>
    <w:rsid w:val="00284872"/>
    <w:rsid w:val="00297D76"/>
    <w:rsid w:val="002F08A2"/>
    <w:rsid w:val="00311966"/>
    <w:rsid w:val="003B7B91"/>
    <w:rsid w:val="003D5F01"/>
    <w:rsid w:val="003E1FF4"/>
    <w:rsid w:val="003F2E9C"/>
    <w:rsid w:val="0046416A"/>
    <w:rsid w:val="004923DF"/>
    <w:rsid w:val="004F3AEC"/>
    <w:rsid w:val="00544FC3"/>
    <w:rsid w:val="00573D14"/>
    <w:rsid w:val="005F1D88"/>
    <w:rsid w:val="00653891"/>
    <w:rsid w:val="006D7051"/>
    <w:rsid w:val="00783571"/>
    <w:rsid w:val="00796CF1"/>
    <w:rsid w:val="009C01E0"/>
    <w:rsid w:val="009C2430"/>
    <w:rsid w:val="00A67D67"/>
    <w:rsid w:val="00B72C5B"/>
    <w:rsid w:val="00CA0770"/>
    <w:rsid w:val="00D167C4"/>
    <w:rsid w:val="00D2736F"/>
    <w:rsid w:val="00D3507C"/>
    <w:rsid w:val="00DA770F"/>
    <w:rsid w:val="00DB4103"/>
    <w:rsid w:val="00DF1087"/>
    <w:rsid w:val="00E7288E"/>
    <w:rsid w:val="00EA0DD5"/>
    <w:rsid w:val="00F2784B"/>
    <w:rsid w:val="00F5325A"/>
    <w:rsid w:val="00F611D5"/>
    <w:rsid w:val="00FA3A60"/>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A2"/>
    <w:pPr>
      <w:spacing w:after="160" w:line="259" w:lineRule="auto"/>
    </w:pPr>
  </w:style>
  <w:style w:type="paragraph" w:styleId="Heading1">
    <w:name w:val="heading 1"/>
    <w:next w:val="Normal"/>
    <w:link w:val="Heading1Char"/>
    <w:uiPriority w:val="9"/>
    <w:qFormat/>
    <w:rsid w:val="00022601"/>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F08A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F08A2"/>
    <w:rPr>
      <w:sz w:val="18"/>
      <w:szCs w:val="18"/>
    </w:rPr>
  </w:style>
  <w:style w:type="paragraph" w:styleId="Header">
    <w:name w:val="header"/>
    <w:basedOn w:val="Normal"/>
    <w:link w:val="HeaderChar"/>
    <w:uiPriority w:val="99"/>
    <w:unhideWhenUsed/>
    <w:qFormat/>
    <w:rsid w:val="002F08A2"/>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2F08A2"/>
    <w:rPr>
      <w:sz w:val="18"/>
      <w:szCs w:val="18"/>
    </w:rPr>
  </w:style>
  <w:style w:type="character" w:styleId="Emphasis">
    <w:name w:val="Emphasis"/>
    <w:basedOn w:val="DefaultParagraphFont"/>
    <w:uiPriority w:val="20"/>
    <w:qFormat/>
    <w:rsid w:val="00284872"/>
    <w:rPr>
      <w:i/>
      <w:iCs/>
    </w:rPr>
  </w:style>
  <w:style w:type="paragraph" w:styleId="ListParagraph">
    <w:name w:val="List Paragraph"/>
    <w:basedOn w:val="Normal"/>
    <w:uiPriority w:val="34"/>
    <w:qFormat/>
    <w:rsid w:val="00FA3A60"/>
    <w:pPr>
      <w:ind w:left="720"/>
      <w:contextualSpacing/>
    </w:pPr>
  </w:style>
  <w:style w:type="character" w:customStyle="1" w:styleId="Heading1Char">
    <w:name w:val="Heading 1 Char"/>
    <w:basedOn w:val="DefaultParagraphFont"/>
    <w:link w:val="Heading1"/>
    <w:uiPriority w:val="9"/>
    <w:rsid w:val="00022601"/>
    <w:rPr>
      <w:rFonts w:ascii="SimSun" w:eastAsia="SimSun" w:hAnsi="SimSun" w:cs="Times New Roman"/>
      <w:b/>
      <w:bCs/>
      <w:kern w:val="44"/>
      <w:sz w:val="48"/>
      <w:szCs w:val="48"/>
      <w:lang w:eastAsia="zh-CN"/>
    </w:rPr>
  </w:style>
  <w:style w:type="character" w:styleId="FootnoteReference">
    <w:name w:val="footnote reference"/>
    <w:basedOn w:val="DefaultParagraphFont"/>
    <w:uiPriority w:val="99"/>
    <w:semiHidden/>
    <w:unhideWhenUsed/>
    <w:qFormat/>
    <w:rsid w:val="00022601"/>
    <w:rPr>
      <w:vertAlign w:val="superscript"/>
    </w:rPr>
  </w:style>
  <w:style w:type="paragraph" w:styleId="FootnoteText">
    <w:name w:val="footnote text"/>
    <w:basedOn w:val="Normal"/>
    <w:link w:val="FootnoteTextChar"/>
    <w:uiPriority w:val="99"/>
    <w:unhideWhenUsed/>
    <w:qFormat/>
    <w:rsid w:val="00022601"/>
    <w:pPr>
      <w:snapToGrid w:val="0"/>
    </w:pPr>
    <w:rPr>
      <w:sz w:val="18"/>
      <w:szCs w:val="18"/>
    </w:rPr>
  </w:style>
  <w:style w:type="character" w:customStyle="1" w:styleId="FootnoteTextChar">
    <w:name w:val="Footnote Text Char"/>
    <w:basedOn w:val="DefaultParagraphFont"/>
    <w:link w:val="FootnoteText"/>
    <w:uiPriority w:val="99"/>
    <w:rsid w:val="00022601"/>
    <w:rPr>
      <w:sz w:val="18"/>
      <w:szCs w:val="18"/>
    </w:rPr>
  </w:style>
  <w:style w:type="paragraph" w:styleId="HTMLPreformatted">
    <w:name w:val="HTML Preformatted"/>
    <w:basedOn w:val="Normal"/>
    <w:link w:val="HTMLPreformattedChar"/>
    <w:uiPriority w:val="99"/>
    <w:unhideWhenUsed/>
    <w:rsid w:val="00022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22601"/>
    <w:rPr>
      <w:rFonts w:ascii="Courier New" w:eastAsia="Times New Roman" w:hAnsi="Courier New" w:cs="Courier New"/>
      <w:sz w:val="20"/>
      <w:szCs w:val="20"/>
      <w:lang w:val="en-ID" w:eastAsia="en-ID"/>
    </w:rPr>
  </w:style>
  <w:style w:type="character" w:styleId="Hyperlink">
    <w:name w:val="Hyperlink"/>
    <w:basedOn w:val="DefaultParagraphFont"/>
    <w:uiPriority w:val="99"/>
    <w:unhideWhenUsed/>
    <w:qFormat/>
    <w:rsid w:val="001F6D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A2"/>
    <w:pPr>
      <w:spacing w:after="160" w:line="259" w:lineRule="auto"/>
    </w:pPr>
  </w:style>
  <w:style w:type="paragraph" w:styleId="Heading1">
    <w:name w:val="heading 1"/>
    <w:next w:val="Normal"/>
    <w:link w:val="Heading1Char"/>
    <w:uiPriority w:val="9"/>
    <w:qFormat/>
    <w:rsid w:val="00022601"/>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F08A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F08A2"/>
    <w:rPr>
      <w:sz w:val="18"/>
      <w:szCs w:val="18"/>
    </w:rPr>
  </w:style>
  <w:style w:type="paragraph" w:styleId="Header">
    <w:name w:val="header"/>
    <w:basedOn w:val="Normal"/>
    <w:link w:val="HeaderChar"/>
    <w:uiPriority w:val="99"/>
    <w:unhideWhenUsed/>
    <w:qFormat/>
    <w:rsid w:val="002F08A2"/>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2F08A2"/>
    <w:rPr>
      <w:sz w:val="18"/>
      <w:szCs w:val="18"/>
    </w:rPr>
  </w:style>
  <w:style w:type="character" w:styleId="Emphasis">
    <w:name w:val="Emphasis"/>
    <w:basedOn w:val="DefaultParagraphFont"/>
    <w:uiPriority w:val="20"/>
    <w:qFormat/>
    <w:rsid w:val="00284872"/>
    <w:rPr>
      <w:i/>
      <w:iCs/>
    </w:rPr>
  </w:style>
  <w:style w:type="paragraph" w:styleId="ListParagraph">
    <w:name w:val="List Paragraph"/>
    <w:basedOn w:val="Normal"/>
    <w:uiPriority w:val="34"/>
    <w:qFormat/>
    <w:rsid w:val="00FA3A60"/>
    <w:pPr>
      <w:ind w:left="720"/>
      <w:contextualSpacing/>
    </w:pPr>
  </w:style>
  <w:style w:type="character" w:customStyle="1" w:styleId="Heading1Char">
    <w:name w:val="Heading 1 Char"/>
    <w:basedOn w:val="DefaultParagraphFont"/>
    <w:link w:val="Heading1"/>
    <w:uiPriority w:val="9"/>
    <w:rsid w:val="00022601"/>
    <w:rPr>
      <w:rFonts w:ascii="SimSun" w:eastAsia="SimSun" w:hAnsi="SimSun" w:cs="Times New Roman"/>
      <w:b/>
      <w:bCs/>
      <w:kern w:val="44"/>
      <w:sz w:val="48"/>
      <w:szCs w:val="48"/>
      <w:lang w:eastAsia="zh-CN"/>
    </w:rPr>
  </w:style>
  <w:style w:type="character" w:styleId="FootnoteReference">
    <w:name w:val="footnote reference"/>
    <w:basedOn w:val="DefaultParagraphFont"/>
    <w:uiPriority w:val="99"/>
    <w:semiHidden/>
    <w:unhideWhenUsed/>
    <w:qFormat/>
    <w:rsid w:val="00022601"/>
    <w:rPr>
      <w:vertAlign w:val="superscript"/>
    </w:rPr>
  </w:style>
  <w:style w:type="paragraph" w:styleId="FootnoteText">
    <w:name w:val="footnote text"/>
    <w:basedOn w:val="Normal"/>
    <w:link w:val="FootnoteTextChar"/>
    <w:uiPriority w:val="99"/>
    <w:unhideWhenUsed/>
    <w:qFormat/>
    <w:rsid w:val="00022601"/>
    <w:pPr>
      <w:snapToGrid w:val="0"/>
    </w:pPr>
    <w:rPr>
      <w:sz w:val="18"/>
      <w:szCs w:val="18"/>
    </w:rPr>
  </w:style>
  <w:style w:type="character" w:customStyle="1" w:styleId="FootnoteTextChar">
    <w:name w:val="Footnote Text Char"/>
    <w:basedOn w:val="DefaultParagraphFont"/>
    <w:link w:val="FootnoteText"/>
    <w:uiPriority w:val="99"/>
    <w:rsid w:val="00022601"/>
    <w:rPr>
      <w:sz w:val="18"/>
      <w:szCs w:val="18"/>
    </w:rPr>
  </w:style>
  <w:style w:type="paragraph" w:styleId="HTMLPreformatted">
    <w:name w:val="HTML Preformatted"/>
    <w:basedOn w:val="Normal"/>
    <w:link w:val="HTMLPreformattedChar"/>
    <w:uiPriority w:val="99"/>
    <w:unhideWhenUsed/>
    <w:rsid w:val="00022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22601"/>
    <w:rPr>
      <w:rFonts w:ascii="Courier New" w:eastAsia="Times New Roman" w:hAnsi="Courier New" w:cs="Courier New"/>
      <w:sz w:val="20"/>
      <w:szCs w:val="20"/>
      <w:lang w:val="en-ID" w:eastAsia="en-ID"/>
    </w:rPr>
  </w:style>
  <w:style w:type="character" w:styleId="Hyperlink">
    <w:name w:val="Hyperlink"/>
    <w:basedOn w:val="DefaultParagraphFont"/>
    <w:uiPriority w:val="99"/>
    <w:unhideWhenUsed/>
    <w:qFormat/>
    <w:rsid w:val="001F6D42"/>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2026-06-08T08:33:00Z</dcterms:created>
  <dcterms:modified xsi:type="dcterms:W3CDTF">2026-06-08T08:33:00Z</dcterms:modified>
</cp:coreProperties>
</file>