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FD" w:rsidRPr="00283E51" w:rsidRDefault="001475FD" w:rsidP="001475FD">
      <w:pPr>
        <w:spacing w:line="480" w:lineRule="auto"/>
        <w:jc w:val="center"/>
        <w:rPr>
          <w:b/>
        </w:rPr>
      </w:pPr>
      <w:r w:rsidRPr="00283E51">
        <w:rPr>
          <w:b/>
        </w:rPr>
        <w:t>BAB I</w:t>
      </w:r>
    </w:p>
    <w:p w:rsidR="001475FD" w:rsidRPr="00283E51" w:rsidRDefault="001475FD" w:rsidP="001475FD">
      <w:pPr>
        <w:spacing w:line="480" w:lineRule="auto"/>
        <w:jc w:val="center"/>
        <w:rPr>
          <w:b/>
        </w:rPr>
      </w:pPr>
      <w:r w:rsidRPr="00283E51">
        <w:rPr>
          <w:b/>
        </w:rPr>
        <w:t>PENDAHULUAN</w:t>
      </w:r>
    </w:p>
    <w:p w:rsidR="001475FD" w:rsidRPr="00283E51" w:rsidRDefault="001475FD" w:rsidP="001475FD">
      <w:pPr>
        <w:rPr>
          <w:b/>
        </w:rPr>
      </w:pPr>
    </w:p>
    <w:p w:rsidR="001475FD" w:rsidRPr="00283E51" w:rsidRDefault="001475FD" w:rsidP="006C6189">
      <w:pPr>
        <w:pStyle w:val="ListParagraph"/>
        <w:numPr>
          <w:ilvl w:val="0"/>
          <w:numId w:val="4"/>
        </w:numPr>
        <w:spacing w:line="480" w:lineRule="auto"/>
        <w:ind w:hanging="720"/>
        <w:rPr>
          <w:b/>
        </w:rPr>
      </w:pPr>
      <w:r w:rsidRPr="00283E51">
        <w:rPr>
          <w:b/>
        </w:rPr>
        <w:t>Latar Belakang</w:t>
      </w:r>
      <w:r>
        <w:rPr>
          <w:b/>
        </w:rPr>
        <w:t>Masalah</w:t>
      </w:r>
    </w:p>
    <w:p w:rsidR="00342DBF" w:rsidRDefault="00143822" w:rsidP="009757B4">
      <w:pPr>
        <w:spacing w:line="480" w:lineRule="auto"/>
        <w:ind w:firstLine="720"/>
        <w:jc w:val="both"/>
      </w:pPr>
      <w:r>
        <w:t>Dalam negara hukum, hukummerupakantiangutamadalammenggerakkansendi-sendikehidupanbermasyarakat, berbangsa, dan bernegara. Salah satuciriutamadarisuatu negara hukumterletak pada kecenderungannyauntukmenilaitindakan-tindakan yang dilakukan oleh masyarakatatasdasarperaturan-peraturanhukum. Artinyabahwasebuah negara dengankonsep negara hukumselalumengatursetiaptindakan dan tingkahlakumasyarakatnyaberdasarkanatasundang-undang yang berlaku. Hal tersebutdilakukanuntukmenciptakan, memelihara, dan mempertahankankedamaianpergaulanhidup agar sesuaidenganapa yang diamanatkandalam Pancasila dan UUD 1945 yaitusetiapwarga negara berhakatas rasa aman dan bebasdarisegalabentukkejahatan.</w:t>
      </w:r>
      <w:r w:rsidR="007E02E9">
        <w:rPr>
          <w:rStyle w:val="FootnoteReference"/>
        </w:rPr>
        <w:footnoteReference w:id="2"/>
      </w:r>
    </w:p>
    <w:p w:rsidR="00143822" w:rsidRDefault="00113C1F" w:rsidP="009757B4">
      <w:pPr>
        <w:spacing w:line="480" w:lineRule="auto"/>
        <w:ind w:firstLine="720"/>
        <w:jc w:val="both"/>
      </w:pPr>
      <w:r>
        <w:t xml:space="preserve">Masalahkejahatan dan pelanggaranmerupakansuatufenomena yang kompleks dan rawansertasenantiasamenarikuntukdibicarakan. Pemahamandariberbagaisisi yang berbeda, sehinggakomentarataupendapattentangsuatukejahatan dan pelanggaranseringkaliberbedasatudengan yang lainnya. Oleh karenaitu, pembentukaturan di negeri inimenitikberatkanpembuatan dan penerapanperaturan </w:t>
      </w:r>
      <w:r>
        <w:lastRenderedPageBreak/>
        <w:t>yang berlakukepadatindakankejahatan-kejahatan. Kejahtan-kejahatantersebutberupapelanggaran yang timbulterhadapketertibanumum, tindakpidanakesusilaan, dan tindakpidanayang mengancamkeamanan negara. Suatuperbuatan yang dibentukmenjadikejahatan dan ataupelanggarandirumuskandalamundang-undang. Hal tersebutkarenaperbuatanitudinilai oleh pembentukundang-undangsebagaiperbuatan yang membahayakansuatukepentinganhukum. Denganmenetapkanlaranganuntukmelakukansuatuperbuatan yang disertaiancamanatausanksipidanabagibarangsiapa yang melanggarnyaataubertindakmelawanhukum.</w:t>
      </w:r>
    </w:p>
    <w:p w:rsidR="00342DBF" w:rsidRDefault="004C059A" w:rsidP="009757B4">
      <w:pPr>
        <w:spacing w:line="480" w:lineRule="auto"/>
        <w:ind w:firstLine="720"/>
        <w:jc w:val="both"/>
      </w:pPr>
      <w:r>
        <w:t>Salah satufenomenakejahatan yang marakterjadidalamruanglingkupperusahaanyaitukejahatantindakpidanapenggelapan yang dilakukan oleh karyawanmaupunpihakketiga yang berhubungandenganperusahaan.</w:t>
      </w:r>
      <w:r w:rsidR="007C1B4B">
        <w:t>Tindakpidanapenggelapanmerupakankejahatan yang sering kali terjadi dan dapatterjadi di segalabidangbahkanpelakunya di berbagailapisanmasyarakat, baikdarilapisanbawahsampaimasyarakatlapisanatas dan merupakankejahatan yang berawaldariadanyasuatukepercayaan pada orang lain, dan kepercayaantersebuthilangkarenalemahnyasuatukejujuran. Hal ini yang menyatakanbahwatindakpidanapenggelapanmemilikimasalah yang berhubunganeratdengansikap, moral, mental, kejujuran dan kepercayaanmanusiasebagaiindividu.</w:t>
      </w:r>
      <w:r w:rsidR="007C1B4B">
        <w:rPr>
          <w:rStyle w:val="FootnoteReference"/>
        </w:rPr>
        <w:footnoteReference w:id="3"/>
      </w:r>
    </w:p>
    <w:p w:rsidR="007C1B4B" w:rsidRDefault="00F55CD0" w:rsidP="009757B4">
      <w:pPr>
        <w:spacing w:line="480" w:lineRule="auto"/>
        <w:ind w:firstLine="720"/>
        <w:jc w:val="both"/>
      </w:pPr>
      <w:r>
        <w:lastRenderedPageBreak/>
        <w:t>Tindakpidanapenggelapanbiasanyadilakukan oleh orang-orang yang beradadalamlingkupsuatuperusahaan, namuntidakmenutupkemungkinandapat juga dilakukan oleh orang di luarlingkupperusahaan. Tindakpidanapenggelapanmerupakantindakpidanaterhadaphartakekayaan yang sifatnyamerugikan dan berupapenyeranganterhadapkepentinganhukum orang atashartabendamilik orang lain.</w:t>
      </w:r>
      <w:r>
        <w:rPr>
          <w:rStyle w:val="FootnoteReference"/>
        </w:rPr>
        <w:footnoteReference w:id="4"/>
      </w:r>
    </w:p>
    <w:p w:rsidR="00F55CD0" w:rsidRDefault="00F55CD0" w:rsidP="009757B4">
      <w:pPr>
        <w:spacing w:line="480" w:lineRule="auto"/>
        <w:ind w:firstLine="720"/>
        <w:jc w:val="both"/>
      </w:pPr>
      <w:r>
        <w:t xml:space="preserve">Pengertianyuridismengenaipenggelapandimuatdalam Pasal 372 yang dirumuskansebagaiberikut: </w:t>
      </w:r>
    </w:p>
    <w:p w:rsidR="00F55CD0" w:rsidRDefault="00F55CD0" w:rsidP="00F55CD0">
      <w:pPr>
        <w:ind w:left="720"/>
        <w:jc w:val="both"/>
      </w:pPr>
      <w:r>
        <w:t>“Barang siapadengansengaja dan melawanhukummemilikisuatubenda yang seluruhnyaatausebagianmilik orang lain, yang adadalamkekuasaannyabukankarenakejahatan, diancamkarenapenggelapandenganpidanapenjara paling lama 4 tahunataudenda paling banyakenampuluh rupiah”</w:t>
      </w:r>
    </w:p>
    <w:p w:rsidR="00F55CD0" w:rsidRDefault="00F55CD0" w:rsidP="00F55CD0">
      <w:pPr>
        <w:jc w:val="both"/>
      </w:pPr>
    </w:p>
    <w:p w:rsidR="007C1B4B" w:rsidRDefault="00F55CD0" w:rsidP="00F55CD0">
      <w:pPr>
        <w:spacing w:line="480" w:lineRule="auto"/>
        <w:ind w:firstLine="720"/>
        <w:jc w:val="both"/>
      </w:pPr>
      <w:r>
        <w:t>Sedangkan di dalam Pasal 374 KUHP mengaturtindakpidanapenggelapandalamhubungankerja yang dilakukan oleh orang yang penguasaanyaterhadapbarang yang disebabkankarenahubungankerjaataukarenapencaharianataukarenamendapatupahuntukitu, diancamdenganpidanapenjara paling lama lima tahun.</w:t>
      </w:r>
    </w:p>
    <w:p w:rsidR="007C1B4B" w:rsidRDefault="00A51BC5" w:rsidP="009757B4">
      <w:pPr>
        <w:spacing w:line="480" w:lineRule="auto"/>
        <w:ind w:firstLine="720"/>
        <w:jc w:val="both"/>
      </w:pPr>
      <w:r>
        <w:t xml:space="preserve">Individu yang terikatdalamsuatuhubungankerjatentunyakaryawan sangat rentanterjerat Pasal 374 KUHP. Hal inidikarenakantanggungjawab dan tugas yang dikerjakan oleh seorangkaryawansecaratidaklangsungmemberikankepercayaan pula dalammenjalankannya, yang mana apabilaterjadisesuatuperistiwatidakterlaksananyatugasdenganbaiksehinggamenimbulkankerugian pada </w:t>
      </w:r>
      <w:r>
        <w:lastRenderedPageBreak/>
        <w:t>perusahaantempatnyabekerjadapatdikategorikansebagaipenyalahgunaanhakataukepercayaan yang telahdilimpahkan, pekerjaan yang diberikantersebutharuslahberkaitandengan “melakukansesuatuatauberbuatsesuatutentangsuatuobjek yang diperintahkankepadanya”.</w:t>
      </w:r>
    </w:p>
    <w:p w:rsidR="007C1B4B" w:rsidRDefault="00A51BC5" w:rsidP="009757B4">
      <w:pPr>
        <w:spacing w:line="480" w:lineRule="auto"/>
        <w:ind w:firstLine="720"/>
        <w:jc w:val="both"/>
      </w:pPr>
      <w:r>
        <w:t>Keberadaan Pasal 374 KUHP tentangpenggelapandalamjabatanmewajibkansetiap orang yang memilikihubungankerjadalamhalinitermasukkaryawan. Faktor-faktor yang disebutkandalampasalpenggelapandalamjabatan yang juga dikenalsebagaipenggelapandalampemberatanadalahsebagaiberikut:</w:t>
      </w:r>
    </w:p>
    <w:p w:rsidR="008B77B6" w:rsidRDefault="008B77B6" w:rsidP="00116CBF">
      <w:pPr>
        <w:pStyle w:val="ListParagraph"/>
        <w:numPr>
          <w:ilvl w:val="3"/>
          <w:numId w:val="9"/>
        </w:numPr>
        <w:spacing w:line="480" w:lineRule="auto"/>
        <w:ind w:left="720"/>
        <w:jc w:val="both"/>
      </w:pPr>
      <w:r>
        <w:t>Terdakwadiberikanbarang yang kemudiandigelapkankarenaadanyaunsurhubungankerja.</w:t>
      </w:r>
    </w:p>
    <w:p w:rsidR="008B77B6" w:rsidRDefault="008B77B6" w:rsidP="00116CBF">
      <w:pPr>
        <w:pStyle w:val="ListParagraph"/>
        <w:numPr>
          <w:ilvl w:val="3"/>
          <w:numId w:val="9"/>
        </w:numPr>
        <w:spacing w:line="480" w:lineRule="auto"/>
        <w:ind w:left="720"/>
        <w:jc w:val="both"/>
      </w:pPr>
      <w:r>
        <w:t>Dikarenakanmendapatkanupahdalambentuk uang.</w:t>
      </w:r>
    </w:p>
    <w:p w:rsidR="008B77B6" w:rsidRDefault="008B77B6" w:rsidP="00116CBF">
      <w:pPr>
        <w:pStyle w:val="ListParagraph"/>
        <w:numPr>
          <w:ilvl w:val="3"/>
          <w:numId w:val="9"/>
        </w:numPr>
        <w:spacing w:line="480" w:lineRule="auto"/>
        <w:ind w:left="720"/>
        <w:jc w:val="both"/>
      </w:pPr>
      <w:r>
        <w:t>Terdakwamenyimpanbarangtersebutkarenajabatannya.</w:t>
      </w:r>
    </w:p>
    <w:p w:rsidR="00A51BC5" w:rsidRDefault="008B77B6" w:rsidP="00116CBF">
      <w:pPr>
        <w:pStyle w:val="ListParagraph"/>
        <w:numPr>
          <w:ilvl w:val="3"/>
          <w:numId w:val="9"/>
        </w:numPr>
        <w:spacing w:line="480" w:lineRule="auto"/>
        <w:ind w:left="720"/>
        <w:jc w:val="both"/>
      </w:pPr>
      <w:r>
        <w:t>Terdakwamenggelapkanbaranguntuktindakkriminallainnya.</w:t>
      </w:r>
    </w:p>
    <w:p w:rsidR="00F64C82" w:rsidRDefault="00F64C82" w:rsidP="009757B4">
      <w:pPr>
        <w:spacing w:line="480" w:lineRule="auto"/>
        <w:ind w:firstLine="720"/>
        <w:jc w:val="both"/>
      </w:pPr>
      <w:r>
        <w:t>Dalam Pasal 374 KUHP juga dijelaskanbahwainimerupakanpenggelapandenganpemberatanadalah:</w:t>
      </w:r>
    </w:p>
    <w:p w:rsidR="00F64C82" w:rsidRDefault="00F64C82" w:rsidP="00116CBF">
      <w:pPr>
        <w:pStyle w:val="ListParagraph"/>
        <w:numPr>
          <w:ilvl w:val="3"/>
          <w:numId w:val="10"/>
        </w:numPr>
        <w:spacing w:line="480" w:lineRule="auto"/>
        <w:ind w:left="720"/>
        <w:jc w:val="both"/>
      </w:pPr>
      <w:r>
        <w:t>Terdakwadisuruhmemyimpanbarang yang digelapkantersebutkarenasehubungandenganpekerjaaannya.</w:t>
      </w:r>
    </w:p>
    <w:p w:rsidR="00F64C82" w:rsidRDefault="00F64C82" w:rsidP="00116CBF">
      <w:pPr>
        <w:pStyle w:val="ListParagraph"/>
        <w:numPr>
          <w:ilvl w:val="3"/>
          <w:numId w:val="10"/>
        </w:numPr>
        <w:spacing w:line="480" w:lineRule="auto"/>
        <w:ind w:left="720"/>
        <w:jc w:val="both"/>
      </w:pPr>
      <w:r>
        <w:t>Terdakwamenyimpanbarangitukarenajabatannya.</w:t>
      </w:r>
    </w:p>
    <w:p w:rsidR="007C1B4B" w:rsidRDefault="00F64C82" w:rsidP="00116CBF">
      <w:pPr>
        <w:pStyle w:val="ListParagraph"/>
        <w:numPr>
          <w:ilvl w:val="3"/>
          <w:numId w:val="10"/>
        </w:numPr>
        <w:spacing w:line="480" w:lineRule="auto"/>
        <w:ind w:left="720"/>
        <w:jc w:val="both"/>
      </w:pPr>
      <w:r>
        <w:t>Terdakwamenggelapkanbarangkarenaadarelasikedekatandengankaryawan lain.</w:t>
      </w:r>
    </w:p>
    <w:p w:rsidR="00F64C82" w:rsidRDefault="00F64C82" w:rsidP="009757B4">
      <w:pPr>
        <w:spacing w:line="480" w:lineRule="auto"/>
        <w:ind w:firstLine="720"/>
        <w:jc w:val="both"/>
      </w:pPr>
      <w:r>
        <w:lastRenderedPageBreak/>
        <w:t xml:space="preserve">Untukpelakutindakpidanapenggelapandenganpemberatansebagaimana yang dimaksuddalam Pasal 374 KUHP diancampidanapenjara paling lama lima tahun, lebih lama satutahunjikadibandingkandenganketentuan Pasal 372 KUHP, yaitupenggelapanbiasa. Jika pelakuterbuktitelahmelakukantindakpidanadenganpemberatankarenaadanyahubungankerja, makapelakudapatdivonishukumanpenjarasesuaidenganpertimbanganmajelis hakim dalam proses persidangan. Sepertikasuspenggelapan yang dilakukanseorangsupirtruktronton yang membawamuatancangkangsawitsebagaimanatertuangdalamputusanPengadilan Negeri Sei RampahNomor 288/Pid.B/2025/PN Srh. </w:t>
      </w:r>
    </w:p>
    <w:p w:rsidR="007C1B4B" w:rsidRDefault="00F64C82" w:rsidP="009757B4">
      <w:pPr>
        <w:spacing w:line="480" w:lineRule="auto"/>
        <w:ind w:firstLine="720"/>
        <w:jc w:val="both"/>
      </w:pPr>
      <w:r>
        <w:t>BerdasarkankronologiskasusdiketahuibahwaseorangsupirtruktrontonbernamaIrwansyah pada bulan Maret tahun 2025 disuruh oleh atasannya</w:t>
      </w:r>
      <w:r w:rsidR="00DE63EF">
        <w:t xml:space="preserve">bernama Andrew </w:t>
      </w:r>
      <w:r>
        <w:t xml:space="preserve">untukmemuatcangkangsawit di PT. Libo Sawit Perkasa yang </w:t>
      </w:r>
      <w:r w:rsidR="00DE63EF">
        <w:t xml:space="preserve">berada di Kabupaten Siak Provinsi Riau </w:t>
      </w:r>
      <w:r>
        <w:t>untukdibawake Kota Medan</w:t>
      </w:r>
      <w:r w:rsidR="00DE63EF">
        <w:t>. Adapun jumlahmuatancangkangsawittersebutberjumlah 32.910 (tigapuluh dua ribusembilan ratus sepuluh) kg. DalamhaliniIrwansyahmenerimaupahsebesar Rp. 1.000.000 (satujuta). Pada saattrukdalamperjalanan, tepatnyaberada di daerahKisaran, munculniatsupirIrwansyahuntukmenjualsebahagiancangkangsawit yang sedangdiangkutnya, dan akhirnyaiamenjualsebahagiancangkatsawittersebutsebanyak 14.550 Kg denganharga Rp. 10.000.000 kepada</w:t>
      </w:r>
      <w:r w:rsidR="00883555">
        <w:t xml:space="preserve">Penadah di Desa PetetalKecamatan Datuk Tanah Datar, Kabupaten Batubara, lalusupirIrwansyahmelanjutkanperjalananmenuju Kota Medan. Ketika sampai di daerahKecamatanPerbaungan, Kabupaten Serdang Bedagai, </w:t>
      </w:r>
      <w:r w:rsidR="00883555">
        <w:lastRenderedPageBreak/>
        <w:t>iamemarkirkantruktersebut di sebuahwarung dan menitipkankuncitruk dan STNK-nyakepadapemilikwarungdenganalasandiatidakenak badan dan mauistirahat, kemudianiapergimelarikandirimenujudaerah Bukit Kapur Provinsi Riau. Akibatperbuatannyatersebut korban Andrew mengalamikerugiansebesar Rp. 35.000.000.</w:t>
      </w:r>
    </w:p>
    <w:p w:rsidR="00883555" w:rsidRDefault="00883555" w:rsidP="009757B4">
      <w:pPr>
        <w:spacing w:line="480" w:lineRule="auto"/>
        <w:ind w:firstLine="720"/>
        <w:jc w:val="both"/>
      </w:pPr>
      <w:r>
        <w:t>Atas kejadiantersebut, korban melaporkankasustersebutkePolseskPerbaungan, dan aparatkepolisianPolsekPerbaunganmelakukanpenyelidikan dan penyidikan, hinggaakhirnyapelakuditangkap di daerah Bukit Kapur Provinsi Riau. Selanjutnyapelakume</w:t>
      </w:r>
      <w:r w:rsidR="00A90929">
        <w:t>njalani proses persidangan di Pengadilan Negeri Sei Rampahatastuduhantindakpidanapenggelapan. Dalamputusannyamajelis hakim memvonispelakudenganpidanapenjaraselama 2 (dua) tahunkarenatelahterbuktisecarasah dan meyakinkanbersalahmelakukantindakpidana “penggelapandilakukan oleh orang yang menguasaibarangitukarenaadahubungankerja”.</w:t>
      </w:r>
    </w:p>
    <w:p w:rsidR="00C7616B" w:rsidRDefault="00A90929" w:rsidP="00C7616B">
      <w:pPr>
        <w:spacing w:line="480" w:lineRule="auto"/>
        <w:ind w:firstLine="720"/>
        <w:jc w:val="both"/>
      </w:pPr>
      <w:r>
        <w:t>Berdasarkankasus di atas, sangat pentinguntukdikajimengenaipenerapanvonispenjaraterhadapsopir yang menggelapkanmuatannya.</w:t>
      </w:r>
      <w:r w:rsidR="00C7616B" w:rsidRPr="00C7616B">
        <w:t>Analisisyuridis</w:t>
      </w:r>
      <w:r w:rsidR="00C7616B">
        <w:t>inidiperlukan</w:t>
      </w:r>
      <w:r w:rsidR="00C7616B" w:rsidRPr="00C7616B">
        <w:t>untukmenentukanpasalpidana mana yang paling sesuaiuntukmenjeratpelaku. Hal inipentingkarenakasuspenggelapan yang dilakukan oleh sopirbisadikategorikandalambeberapapasal yang berbeda, tergantun</w:t>
      </w:r>
      <w:r w:rsidR="00C7616B">
        <w:t>g pada unsur-unsurperbuatannya, antara lain:</w:t>
      </w:r>
    </w:p>
    <w:p w:rsidR="00C7616B" w:rsidRDefault="00C7616B" w:rsidP="00C7616B">
      <w:pPr>
        <w:pStyle w:val="ListParagraph"/>
        <w:numPr>
          <w:ilvl w:val="3"/>
          <w:numId w:val="2"/>
        </w:numPr>
        <w:spacing w:line="480" w:lineRule="auto"/>
        <w:ind w:left="720"/>
        <w:jc w:val="both"/>
      </w:pPr>
      <w:r w:rsidRPr="00C7616B">
        <w:t>Pasal 372 KUHP (PenggelapanBiasa): Jika sopirmemilikibarang yang adadalampenguasaannyasecaramelawanhukum.</w:t>
      </w:r>
    </w:p>
    <w:p w:rsidR="00C7616B" w:rsidRDefault="00C7616B" w:rsidP="00C7616B">
      <w:pPr>
        <w:pStyle w:val="ListParagraph"/>
        <w:numPr>
          <w:ilvl w:val="3"/>
          <w:numId w:val="2"/>
        </w:numPr>
        <w:spacing w:line="480" w:lineRule="auto"/>
        <w:ind w:left="720"/>
        <w:jc w:val="both"/>
      </w:pPr>
      <w:r w:rsidRPr="00C7616B">
        <w:lastRenderedPageBreak/>
        <w:t>Pasal 374 KUHP (PenggelapandenganPemberatan): Jika penggelapanterjadikarenahubungankerjaataukarenamendapatupah, dalamkasussopirtruk, pasalinilebihrelevankarenasopirmendapatkanbaranguntukdiangkutdalamlingkuppekerjaannya.</w:t>
      </w:r>
    </w:p>
    <w:p w:rsidR="002249B0" w:rsidRDefault="00C7616B" w:rsidP="002249B0">
      <w:pPr>
        <w:pStyle w:val="ListParagraph"/>
        <w:numPr>
          <w:ilvl w:val="3"/>
          <w:numId w:val="2"/>
        </w:numPr>
        <w:spacing w:line="480" w:lineRule="auto"/>
        <w:ind w:left="720"/>
        <w:jc w:val="both"/>
      </w:pPr>
      <w:r w:rsidRPr="00C7616B">
        <w:t>Pasal 378 KUHP (Penipuan): Analisis juga harusmempertimbangkanapakahadaunsurpenipuan, yaituperbuatandenganmaksudmenguntungkandirisendirisecaramelawanhukumdenganmemakai nama ataumartabatpalsu. </w:t>
      </w:r>
    </w:p>
    <w:p w:rsidR="002249B0" w:rsidRDefault="002249B0" w:rsidP="002249B0">
      <w:pPr>
        <w:spacing w:line="480" w:lineRule="auto"/>
        <w:ind w:firstLine="720"/>
        <w:jc w:val="both"/>
      </w:pPr>
      <w:r w:rsidRPr="002249B0">
        <w:t>Analisisyuridis</w:t>
      </w:r>
      <w:r>
        <w:t>inibertujuan</w:t>
      </w:r>
      <w:r w:rsidRPr="002249B0">
        <w:t>untukmembuktikanapakahsemuaunsurdalampasal yang didakwakanterpenuhi. Ini mencakupunsursubjektif (niatataukesengajaanpelaku) dan unsurobjektif (perbuatanmelawanhukum).Misalnya, dalamkasuspenggelapan, perludibuktikanbahwasopirmemilikiniatjahatuntukmengambilalihbarang yang bukanmiliknya.</w:t>
      </w:r>
    </w:p>
    <w:p w:rsidR="007C1B4B" w:rsidRPr="002249B0" w:rsidRDefault="002249B0" w:rsidP="002249B0">
      <w:pPr>
        <w:spacing w:line="480" w:lineRule="auto"/>
        <w:ind w:firstLine="720"/>
        <w:jc w:val="both"/>
      </w:pPr>
      <w:r w:rsidRPr="002249B0">
        <w:t>Secarakeseluruhan, analisisyuridisterhadappemidanaansopirtruk yang menggelapkanmuatannya sangat mendesakkarenamelibatkanidentifikasipasal yang tepat, pembuktianunsurpidana, jaminankeadilan, penyelesaianmasalahdalamkontekshubungankerja, mitigasidampak pada rantaipasokan, dan penetapanprosedurpenahanan yang sah.</w:t>
      </w:r>
    </w:p>
    <w:p w:rsidR="00A936A9" w:rsidRDefault="00C55590" w:rsidP="00BF5A5D">
      <w:pPr>
        <w:spacing w:line="480" w:lineRule="auto"/>
        <w:ind w:firstLine="720"/>
        <w:jc w:val="both"/>
      </w:pPr>
      <w:r>
        <w:t>Berdasarkanlatarbelakang di atas</w:t>
      </w:r>
      <w:r w:rsidR="008500EB">
        <w:t xml:space="preserve">, </w:t>
      </w:r>
      <w:r w:rsidR="00381ECE">
        <w:t>penulis</w:t>
      </w:r>
      <w:r w:rsidR="008500EB">
        <w:t>tertarikuntukmelakukanpenelitian yang berjudul</w:t>
      </w:r>
      <w:r w:rsidR="001A7145">
        <w:t>“</w:t>
      </w:r>
      <w:r w:rsidR="002257AB" w:rsidRPr="002257AB">
        <w:rPr>
          <w:b/>
        </w:rPr>
        <w:t>AnalisisYuridis Vonis PenjaraTerhadapPelakuTindakPidanaPenggelapan Oleh Sopir Truk (Studi PutusanNomor 288/Pid.B/2025/PN Srh)</w:t>
      </w:r>
      <w:r w:rsidR="001A7145">
        <w:t>”</w:t>
      </w:r>
      <w:r>
        <w:t>.</w:t>
      </w:r>
    </w:p>
    <w:p w:rsidR="001475FD" w:rsidRPr="00DC23AB" w:rsidRDefault="001475FD" w:rsidP="006C6189">
      <w:pPr>
        <w:pStyle w:val="ListParagraph"/>
        <w:numPr>
          <w:ilvl w:val="0"/>
          <w:numId w:val="4"/>
        </w:numPr>
        <w:spacing w:line="480" w:lineRule="auto"/>
        <w:ind w:hanging="720"/>
        <w:jc w:val="both"/>
        <w:rPr>
          <w:b/>
        </w:rPr>
      </w:pPr>
      <w:r>
        <w:rPr>
          <w:b/>
        </w:rPr>
        <w:lastRenderedPageBreak/>
        <w:t>RumusanMasalah</w:t>
      </w:r>
    </w:p>
    <w:p w:rsidR="001475FD" w:rsidRDefault="001475FD" w:rsidP="001475FD">
      <w:pPr>
        <w:spacing w:line="480" w:lineRule="auto"/>
        <w:ind w:firstLine="720"/>
        <w:jc w:val="both"/>
      </w:pPr>
      <w:r>
        <w:t>Berdasarkandaripenjabaranlatarbelakangmasalah di atas</w:t>
      </w:r>
      <w:r w:rsidR="006D0B34">
        <w:t>,</w:t>
      </w:r>
      <w:r>
        <w:t>makadapatdi</w:t>
      </w:r>
      <w:r w:rsidR="006D0B34">
        <w:t>r</w:t>
      </w:r>
      <w:r>
        <w:t>umuskanbeberapamasalahsebagaiberikut:</w:t>
      </w:r>
    </w:p>
    <w:p w:rsidR="002257AB" w:rsidRDefault="002257AB" w:rsidP="00A15C24">
      <w:pPr>
        <w:pStyle w:val="ListParagraph"/>
        <w:numPr>
          <w:ilvl w:val="1"/>
          <w:numId w:val="4"/>
        </w:numPr>
        <w:spacing w:line="480" w:lineRule="auto"/>
        <w:ind w:left="720"/>
        <w:jc w:val="both"/>
      </w:pPr>
      <w:r>
        <w:t>Bagaimana proses terjadinyatindakpidanapenggelapanmuatan oleh supirdal</w:t>
      </w:r>
      <w:r w:rsidRPr="0004730E">
        <w:t>amPutusanPengadilan Negeri Sei RampahNomor 288/Pid.B/2025/PN Srh</w:t>
      </w:r>
      <w:r>
        <w:t>?</w:t>
      </w:r>
    </w:p>
    <w:p w:rsidR="007F4B54" w:rsidRDefault="00C74D33" w:rsidP="007F4B54">
      <w:pPr>
        <w:pStyle w:val="ListParagraph"/>
        <w:numPr>
          <w:ilvl w:val="1"/>
          <w:numId w:val="4"/>
        </w:numPr>
        <w:spacing w:line="480" w:lineRule="auto"/>
        <w:ind w:left="720"/>
        <w:jc w:val="both"/>
      </w:pPr>
      <w:r>
        <w:t>Bagaimana</w:t>
      </w:r>
      <w:r w:rsidR="0004730E">
        <w:t>pembuktianunsurpidanadalamtindakpidanapenggelapan yang dilakukansupirtrukdal</w:t>
      </w:r>
      <w:r w:rsidR="0004730E" w:rsidRPr="0004730E">
        <w:t>amPutusanPengadilan Negeri Sei RampahNomor 288/Pid.B/2025/PN Srh</w:t>
      </w:r>
      <w:r w:rsidR="0004730E">
        <w:t>?</w:t>
      </w:r>
    </w:p>
    <w:p w:rsidR="002257AB" w:rsidRPr="007F4B54" w:rsidRDefault="0059640C" w:rsidP="007F4B54">
      <w:pPr>
        <w:pStyle w:val="ListParagraph"/>
        <w:numPr>
          <w:ilvl w:val="1"/>
          <w:numId w:val="4"/>
        </w:numPr>
        <w:spacing w:line="480" w:lineRule="auto"/>
        <w:ind w:left="720"/>
        <w:jc w:val="both"/>
      </w:pPr>
      <w:r>
        <w:t>Bagaimana</w:t>
      </w:r>
      <w:r w:rsidR="0004730E" w:rsidRPr="0004730E">
        <w:t>analisisyuridisvonispenjaraterhadapsopirtruk yang menggelapkanmuatannyadalamPutusanPengadilan Negeri Sei RampahNomor 288/Pid.B/2025/PN Srh</w:t>
      </w:r>
      <w:r w:rsidR="0004730E">
        <w:t>?</w:t>
      </w:r>
    </w:p>
    <w:p w:rsidR="007F4B54" w:rsidRDefault="007F4B5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475FD" w:rsidRPr="00283E51" w:rsidRDefault="001475FD" w:rsidP="006C6189">
      <w:pPr>
        <w:pStyle w:val="ListParagraph"/>
        <w:numPr>
          <w:ilvl w:val="0"/>
          <w:numId w:val="4"/>
        </w:numPr>
        <w:spacing w:line="480" w:lineRule="auto"/>
        <w:ind w:hanging="720"/>
        <w:rPr>
          <w:b/>
        </w:rPr>
      </w:pPr>
      <w:r>
        <w:rPr>
          <w:b/>
        </w:rPr>
        <w:lastRenderedPageBreak/>
        <w:t xml:space="preserve">Manfaat </w:t>
      </w:r>
      <w:r w:rsidRPr="00283E51">
        <w:rPr>
          <w:b/>
        </w:rPr>
        <w:t>Penelitian</w:t>
      </w:r>
    </w:p>
    <w:p w:rsidR="001475FD" w:rsidRDefault="001A7145" w:rsidP="001475FD">
      <w:pPr>
        <w:spacing w:line="480" w:lineRule="auto"/>
        <w:ind w:firstLine="720"/>
        <w:jc w:val="both"/>
      </w:pPr>
      <w:r>
        <w:t>Berangkatdaripermasalahan-permasalahan di atas</w:t>
      </w:r>
      <w:r w:rsidR="006D0B34">
        <w:t>,</w:t>
      </w:r>
      <w:r>
        <w:t>penelitianinidiharapkandapatmemberikanmanfaatsebagaiberikut:</w:t>
      </w:r>
    </w:p>
    <w:p w:rsidR="003608AA" w:rsidRDefault="00A07E04" w:rsidP="00A07E04">
      <w:pPr>
        <w:pStyle w:val="ListParagraph"/>
        <w:numPr>
          <w:ilvl w:val="2"/>
          <w:numId w:val="4"/>
        </w:numPr>
        <w:spacing w:line="480" w:lineRule="auto"/>
        <w:ind w:left="720"/>
        <w:jc w:val="both"/>
      </w:pPr>
      <w:r>
        <w:t>Secarateoritis, diharapkanpenelitianinidapatbermanfaat</w:t>
      </w:r>
      <w:r w:rsidR="003608AA">
        <w:t>bagipengembanganteorihukumpidanadalampengayaanunsurdelik, memperkayapemahamanmengenaiunsur-unsurtindakpidanapenggelapan, sertadapatmemberikanpengetahuantentanghubunganantaraniatjahat (dolus) denganperbuatankonkret yang dilakukan.</w:t>
      </w:r>
    </w:p>
    <w:p w:rsidR="003608AA" w:rsidRDefault="00A07E04" w:rsidP="00A07E04">
      <w:pPr>
        <w:pStyle w:val="ListParagraph"/>
        <w:numPr>
          <w:ilvl w:val="2"/>
          <w:numId w:val="4"/>
        </w:numPr>
        <w:spacing w:line="480" w:lineRule="auto"/>
        <w:ind w:left="720"/>
        <w:jc w:val="both"/>
      </w:pPr>
      <w:r>
        <w:t>Secarapraktis, hasilpenelitianinidiharapkandapat</w:t>
      </w:r>
      <w:r w:rsidR="003608AA">
        <w:t xml:space="preserve">bermanfaatbagi korban penggelapan, bisamemastikanadanyapayunghukum yang jelasuntukmelindungi korban darikerugianfinansialakibatpenggelapan, sertadapatmemberikaninformasibagi korban </w:t>
      </w:r>
      <w:r w:rsidR="004D5C8B">
        <w:t>tentangadanyakepastianhukum.</w:t>
      </w:r>
    </w:p>
    <w:p w:rsidR="00D4623F" w:rsidRPr="00283E51" w:rsidRDefault="00D4623F" w:rsidP="00D4623F">
      <w:pPr>
        <w:pStyle w:val="ListParagraph"/>
        <w:numPr>
          <w:ilvl w:val="0"/>
          <w:numId w:val="4"/>
        </w:numPr>
        <w:spacing w:line="480" w:lineRule="auto"/>
        <w:ind w:hanging="720"/>
        <w:rPr>
          <w:b/>
        </w:rPr>
      </w:pPr>
      <w:r w:rsidRPr="00283E51">
        <w:rPr>
          <w:b/>
        </w:rPr>
        <w:t>Tujuan Penelitian</w:t>
      </w:r>
    </w:p>
    <w:p w:rsidR="00D4623F" w:rsidRPr="00283E51" w:rsidRDefault="00D4623F" w:rsidP="00D4623F">
      <w:pPr>
        <w:spacing w:line="480" w:lineRule="auto"/>
        <w:ind w:firstLine="720"/>
      </w:pPr>
      <w:r w:rsidRPr="00283E51">
        <w:t>Adapun tujuanpenelitianiniadalahsebagaiberikut:</w:t>
      </w:r>
    </w:p>
    <w:p w:rsidR="002257AB" w:rsidRDefault="002257AB" w:rsidP="002257AB">
      <w:pPr>
        <w:pStyle w:val="ListParagraph"/>
        <w:numPr>
          <w:ilvl w:val="0"/>
          <w:numId w:val="5"/>
        </w:numPr>
        <w:spacing w:line="480" w:lineRule="auto"/>
        <w:ind w:left="720"/>
        <w:jc w:val="both"/>
      </w:pPr>
      <w:r>
        <w:t>Untukmengetahui proses terjadinyatindakpidanapenggelapanmuatan oleh supirdal</w:t>
      </w:r>
      <w:r w:rsidRPr="0004730E">
        <w:t>amPutusanPengadilan Negeri Sei RampahNomor 288/Pid.B/2025/PN Srh</w:t>
      </w:r>
      <w:r>
        <w:t>.</w:t>
      </w:r>
    </w:p>
    <w:p w:rsidR="00D4623F" w:rsidRDefault="00D4623F" w:rsidP="00D4623F">
      <w:pPr>
        <w:pStyle w:val="ListParagraph"/>
        <w:numPr>
          <w:ilvl w:val="0"/>
          <w:numId w:val="5"/>
        </w:numPr>
        <w:spacing w:line="480" w:lineRule="auto"/>
        <w:ind w:left="720"/>
        <w:jc w:val="both"/>
      </w:pPr>
      <w:r>
        <w:t>Untukmengetahuipembuktianunsurpidanadalamtindakpidanapenggelapan yang dilakukansupirtrukdal</w:t>
      </w:r>
      <w:r w:rsidRPr="0004730E">
        <w:t>amPutusanPengadilan Negeri Sei RampahNomor 288/Pid.B/2025/PN Srh</w:t>
      </w:r>
      <w:r>
        <w:t>.</w:t>
      </w:r>
    </w:p>
    <w:p w:rsidR="006F0BF0" w:rsidRPr="00A45637" w:rsidRDefault="00D4623F" w:rsidP="00A45637">
      <w:pPr>
        <w:pStyle w:val="ListParagraph"/>
        <w:numPr>
          <w:ilvl w:val="0"/>
          <w:numId w:val="5"/>
        </w:numPr>
        <w:spacing w:line="480" w:lineRule="auto"/>
        <w:ind w:left="720"/>
        <w:jc w:val="both"/>
      </w:pPr>
      <w:r>
        <w:lastRenderedPageBreak/>
        <w:t>Untukmengetahui</w:t>
      </w:r>
      <w:r w:rsidRPr="0004730E">
        <w:t>analisisyuridisvonispenjaraterhadapsopirtruk yang menggelapkanmuatannyadalamPutusanPengadilan Negeri Sei RampahNomor 288/Pid.B/2025/PN Srh</w:t>
      </w:r>
      <w:r>
        <w:t>.</w:t>
      </w:r>
    </w:p>
    <w:sectPr w:rsidR="006F0BF0" w:rsidRPr="00A45637" w:rsidSect="00B20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45E" w:rsidRDefault="0024045E" w:rsidP="00996743">
      <w:r>
        <w:separator/>
      </w:r>
    </w:p>
  </w:endnote>
  <w:endnote w:type="continuationSeparator" w:id="1">
    <w:p w:rsidR="0024045E" w:rsidRDefault="0024045E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88" w:rsidRDefault="00FE29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88" w:rsidRDefault="00FE29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89" w:rsidRDefault="007712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45E" w:rsidRDefault="0024045E" w:rsidP="00996743">
      <w:r>
        <w:separator/>
      </w:r>
    </w:p>
  </w:footnote>
  <w:footnote w:type="continuationSeparator" w:id="1">
    <w:p w:rsidR="0024045E" w:rsidRDefault="0024045E" w:rsidP="00996743">
      <w:r>
        <w:continuationSeparator/>
      </w:r>
    </w:p>
  </w:footnote>
  <w:footnote w:id="2">
    <w:p w:rsidR="00771289" w:rsidRPr="00F4796D" w:rsidRDefault="00771289" w:rsidP="009644C0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Mohamad Fikri, Beggy Tamara, Widodo Budidarmo, </w:t>
      </w:r>
      <w:r w:rsidRPr="00F4796D">
        <w:rPr>
          <w:i/>
        </w:rPr>
        <w:t>Analisis Yuridis Terhadap Tindak Pidana Penggelapan Mobil yang Dilakukan oleh Supir Pribadi</w:t>
      </w:r>
      <w:r>
        <w:t>, : Jurnal Multidisiplin Teknologi dan Arsitektur, Vol. 1, No. 2, (2023), hlm. 67.</w:t>
      </w:r>
    </w:p>
  </w:footnote>
  <w:footnote w:id="3">
    <w:p w:rsidR="00771289" w:rsidRDefault="00771289" w:rsidP="009644C0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Bintang Pasaribu, Rr. Ani Wijayati, Poltak Siringoringo, </w:t>
      </w:r>
      <w:r w:rsidRPr="007C1B4B">
        <w:rPr>
          <w:i/>
        </w:rPr>
        <w:t>Analisis Yuridis Tindak Pidana Penggelapan Dalam Perusahaan</w:t>
      </w:r>
      <w:r>
        <w:t>, Jurnal Hukum to-ra, Vol. 10, No. 1, (2024), hlm. 320.</w:t>
      </w:r>
    </w:p>
  </w:footnote>
  <w:footnote w:id="4">
    <w:p w:rsidR="00771289" w:rsidRDefault="00771289" w:rsidP="009644C0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rPr>
          <w:i/>
        </w:rPr>
        <w:t xml:space="preserve">Ibid., </w:t>
      </w:r>
      <w:r>
        <w:t xml:space="preserve">hlm. 321.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88" w:rsidRDefault="008901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047454" o:spid="_x0000_s1026" type="#_x0000_t75" style="position:absolute;margin-left:0;margin-top:0;width:413.05pt;height:407.3pt;z-index:-25165721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89" w:rsidRDefault="008901F4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047455" o:spid="_x0000_s1027" type="#_x0000_t75" style="position:absolute;left:0;text-align:left;margin-left:0;margin-top:0;width:413.05pt;height:407.3pt;z-index:-25165619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  <w:p w:rsidR="00771289" w:rsidRDefault="007712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88" w:rsidRDefault="008901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047453" o:spid="_x0000_s1025" type="#_x0000_t75" style="position:absolute;margin-left:0;margin-top:0;width:413.05pt;height:407.3pt;z-index:-25165824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498"/>
    <w:multiLevelType w:val="hybridMultilevel"/>
    <w:tmpl w:val="47DE64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20BB"/>
    <w:multiLevelType w:val="hybridMultilevel"/>
    <w:tmpl w:val="7264C85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0F5E60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20E5"/>
    <w:multiLevelType w:val="hybridMultilevel"/>
    <w:tmpl w:val="01FA4D12"/>
    <w:lvl w:ilvl="0" w:tplc="F950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A5F69"/>
    <w:multiLevelType w:val="hybridMultilevel"/>
    <w:tmpl w:val="0116E71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9502A4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580D1A"/>
    <w:multiLevelType w:val="hybridMultilevel"/>
    <w:tmpl w:val="86A84A34"/>
    <w:lvl w:ilvl="0" w:tplc="F9502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AF4B56"/>
    <w:multiLevelType w:val="hybridMultilevel"/>
    <w:tmpl w:val="4BA69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A8A1D2A">
      <w:start w:val="1"/>
      <w:numFmt w:val="lowerLetter"/>
      <w:lvlText w:val="%2."/>
      <w:lvlJc w:val="left"/>
      <w:pPr>
        <w:ind w:left="2775" w:hanging="975"/>
      </w:pPr>
      <w:rPr>
        <w:rFonts w:hint="default"/>
      </w:rPr>
    </w:lvl>
    <w:lvl w:ilvl="2" w:tplc="F4168036">
      <w:start w:val="1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E0728D"/>
    <w:multiLevelType w:val="hybridMultilevel"/>
    <w:tmpl w:val="BB22865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8B7848"/>
    <w:multiLevelType w:val="hybridMultilevel"/>
    <w:tmpl w:val="A8BEFE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30A6E94"/>
    <w:multiLevelType w:val="hybridMultilevel"/>
    <w:tmpl w:val="9496C03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CF2E70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A4545"/>
    <w:multiLevelType w:val="hybridMultilevel"/>
    <w:tmpl w:val="84BA571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A92827"/>
    <w:multiLevelType w:val="hybridMultilevel"/>
    <w:tmpl w:val="1ACC77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708BB"/>
    <w:multiLevelType w:val="hybridMultilevel"/>
    <w:tmpl w:val="7AD2388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79C28A54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7B3F84"/>
    <w:multiLevelType w:val="hybridMultilevel"/>
    <w:tmpl w:val="A00EE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983182"/>
    <w:multiLevelType w:val="hybridMultilevel"/>
    <w:tmpl w:val="388CC9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54E60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D4514"/>
    <w:multiLevelType w:val="hybridMultilevel"/>
    <w:tmpl w:val="8E469C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2453E"/>
    <w:multiLevelType w:val="hybridMultilevel"/>
    <w:tmpl w:val="431CFD9A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79066FC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4080" w:hanging="1200"/>
      </w:pPr>
      <w:rPr>
        <w:rFonts w:hint="default"/>
      </w:rPr>
    </w:lvl>
    <w:lvl w:ilvl="4" w:tplc="39E2ED4C">
      <w:start w:val="1"/>
      <w:numFmt w:val="decimal"/>
      <w:lvlText w:val="%5)"/>
      <w:lvlJc w:val="left"/>
      <w:pPr>
        <w:ind w:left="4665" w:hanging="1065"/>
      </w:pPr>
      <w:rPr>
        <w:rFonts w:hint="default"/>
      </w:rPr>
    </w:lvl>
    <w:lvl w:ilvl="5" w:tplc="AE0A2D5C">
      <w:start w:val="1"/>
      <w:numFmt w:val="upperLetter"/>
      <w:lvlText w:val="%6.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32332"/>
    <w:multiLevelType w:val="hybridMultilevel"/>
    <w:tmpl w:val="A0D236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51E999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624373"/>
    <w:multiLevelType w:val="hybridMultilevel"/>
    <w:tmpl w:val="AE8EF284"/>
    <w:lvl w:ilvl="0" w:tplc="F9502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A14647"/>
    <w:multiLevelType w:val="hybridMultilevel"/>
    <w:tmpl w:val="D77EBC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635EC5"/>
    <w:multiLevelType w:val="hybridMultilevel"/>
    <w:tmpl w:val="E348DF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BAE1187"/>
    <w:multiLevelType w:val="hybridMultilevel"/>
    <w:tmpl w:val="E214B0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6A782C"/>
    <w:multiLevelType w:val="hybridMultilevel"/>
    <w:tmpl w:val="A8BEFE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B52135A"/>
    <w:multiLevelType w:val="hybridMultilevel"/>
    <w:tmpl w:val="28F48772"/>
    <w:lvl w:ilvl="0" w:tplc="F950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1F70F2"/>
    <w:multiLevelType w:val="hybridMultilevel"/>
    <w:tmpl w:val="3BA0D676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17">
      <w:start w:val="1"/>
      <w:numFmt w:val="lowerLetter"/>
      <w:lvlText w:val="%7)"/>
      <w:lvlJc w:val="left"/>
      <w:pPr>
        <w:ind w:left="5745" w:hanging="1065"/>
      </w:pPr>
      <w:rPr>
        <w:rFonts w:hint="default"/>
      </w:rPr>
    </w:lvl>
    <w:lvl w:ilvl="7" w:tplc="04090011">
      <w:start w:val="1"/>
      <w:numFmt w:val="decimal"/>
      <w:lvlText w:val="%8)"/>
      <w:lvlJc w:val="left"/>
      <w:pPr>
        <w:ind w:left="5760" w:hanging="360"/>
      </w:pPr>
    </w:lvl>
    <w:lvl w:ilvl="8" w:tplc="04090017">
      <w:start w:val="1"/>
      <w:numFmt w:val="lowerLetter"/>
      <w:lvlText w:val="%9)"/>
      <w:lvlJc w:val="left"/>
      <w:pPr>
        <w:ind w:left="6480" w:hanging="180"/>
      </w:pPr>
      <w:rPr>
        <w:rFonts w:hint="default"/>
      </w:rPr>
    </w:lvl>
  </w:abstractNum>
  <w:abstractNum w:abstractNumId="33">
    <w:nsid w:val="612A5E34"/>
    <w:multiLevelType w:val="hybridMultilevel"/>
    <w:tmpl w:val="7C60F3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314F89"/>
    <w:multiLevelType w:val="hybridMultilevel"/>
    <w:tmpl w:val="7EB8EF64"/>
    <w:lvl w:ilvl="0" w:tplc="F950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8428D"/>
    <w:multiLevelType w:val="hybridMultilevel"/>
    <w:tmpl w:val="A8BEFE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DAF225D"/>
    <w:multiLevelType w:val="hybridMultilevel"/>
    <w:tmpl w:val="5DC00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2028" w:hanging="948"/>
      </w:pPr>
      <w:rPr>
        <w:rFonts w:hint="default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15815EC">
      <w:start w:val="1"/>
      <w:numFmt w:val="lowerLetter"/>
      <w:lvlText w:val="%5)"/>
      <w:lvlJc w:val="left"/>
      <w:pPr>
        <w:ind w:left="4275" w:hanging="10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A79EF"/>
    <w:multiLevelType w:val="hybridMultilevel"/>
    <w:tmpl w:val="3252F7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CE7424"/>
    <w:multiLevelType w:val="hybridMultilevel"/>
    <w:tmpl w:val="C246946E"/>
    <w:lvl w:ilvl="0" w:tplc="F9502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7"/>
  </w:num>
  <w:num w:numId="3">
    <w:abstractNumId w:val="21"/>
  </w:num>
  <w:num w:numId="4">
    <w:abstractNumId w:val="28"/>
  </w:num>
  <w:num w:numId="5">
    <w:abstractNumId w:val="20"/>
  </w:num>
  <w:num w:numId="6">
    <w:abstractNumId w:val="32"/>
  </w:num>
  <w:num w:numId="7">
    <w:abstractNumId w:val="3"/>
  </w:num>
  <w:num w:numId="8">
    <w:abstractNumId w:val="29"/>
  </w:num>
  <w:num w:numId="9">
    <w:abstractNumId w:val="22"/>
  </w:num>
  <w:num w:numId="10">
    <w:abstractNumId w:val="18"/>
  </w:num>
  <w:num w:numId="11">
    <w:abstractNumId w:val="15"/>
  </w:num>
  <w:num w:numId="12">
    <w:abstractNumId w:val="9"/>
  </w:num>
  <w:num w:numId="13">
    <w:abstractNumId w:val="35"/>
  </w:num>
  <w:num w:numId="14">
    <w:abstractNumId w:val="40"/>
  </w:num>
  <w:num w:numId="15">
    <w:abstractNumId w:val="19"/>
  </w:num>
  <w:num w:numId="16">
    <w:abstractNumId w:val="24"/>
  </w:num>
  <w:num w:numId="17">
    <w:abstractNumId w:val="6"/>
  </w:num>
  <w:num w:numId="18">
    <w:abstractNumId w:val="0"/>
  </w:num>
  <w:num w:numId="19">
    <w:abstractNumId w:val="8"/>
  </w:num>
  <w:num w:numId="20">
    <w:abstractNumId w:val="11"/>
  </w:num>
  <w:num w:numId="21">
    <w:abstractNumId w:val="2"/>
  </w:num>
  <w:num w:numId="22">
    <w:abstractNumId w:val="36"/>
  </w:num>
  <w:num w:numId="23">
    <w:abstractNumId w:val="10"/>
  </w:num>
  <w:num w:numId="24">
    <w:abstractNumId w:val="30"/>
  </w:num>
  <w:num w:numId="25">
    <w:abstractNumId w:val="13"/>
  </w:num>
  <w:num w:numId="26">
    <w:abstractNumId w:val="27"/>
  </w:num>
  <w:num w:numId="27">
    <w:abstractNumId w:val="33"/>
  </w:num>
  <w:num w:numId="28">
    <w:abstractNumId w:val="16"/>
  </w:num>
  <w:num w:numId="29">
    <w:abstractNumId w:val="25"/>
  </w:num>
  <w:num w:numId="30">
    <w:abstractNumId w:val="12"/>
  </w:num>
  <w:num w:numId="31">
    <w:abstractNumId w:val="38"/>
  </w:num>
  <w:num w:numId="32">
    <w:abstractNumId w:val="26"/>
  </w:num>
  <w:num w:numId="33">
    <w:abstractNumId w:val="14"/>
  </w:num>
  <w:num w:numId="34">
    <w:abstractNumId w:val="31"/>
  </w:num>
  <w:num w:numId="35">
    <w:abstractNumId w:val="39"/>
  </w:num>
  <w:num w:numId="36">
    <w:abstractNumId w:val="34"/>
  </w:num>
  <w:num w:numId="37">
    <w:abstractNumId w:val="23"/>
  </w:num>
  <w:num w:numId="38">
    <w:abstractNumId w:val="5"/>
  </w:num>
  <w:num w:numId="39">
    <w:abstractNumId w:val="7"/>
  </w:num>
  <w:num w:numId="40">
    <w:abstractNumId w:val="4"/>
  </w:num>
  <w:num w:numId="41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N74n7vHfHBcHr0Yl2HuHyCA0h7E=" w:salt="5vRjYiy41ZBHRUpSdgezOg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683"/>
    <w:rsid w:val="00010BBC"/>
    <w:rsid w:val="00010D9F"/>
    <w:rsid w:val="000138BB"/>
    <w:rsid w:val="00014608"/>
    <w:rsid w:val="00017A33"/>
    <w:rsid w:val="00017CFD"/>
    <w:rsid w:val="00020303"/>
    <w:rsid w:val="000212F2"/>
    <w:rsid w:val="000218D3"/>
    <w:rsid w:val="00023D84"/>
    <w:rsid w:val="00026761"/>
    <w:rsid w:val="00030273"/>
    <w:rsid w:val="00034E4A"/>
    <w:rsid w:val="00040C04"/>
    <w:rsid w:val="0004240C"/>
    <w:rsid w:val="00043DBF"/>
    <w:rsid w:val="0004730E"/>
    <w:rsid w:val="000500CA"/>
    <w:rsid w:val="00050997"/>
    <w:rsid w:val="000541B2"/>
    <w:rsid w:val="00055AF8"/>
    <w:rsid w:val="00061870"/>
    <w:rsid w:val="00063EFE"/>
    <w:rsid w:val="00064271"/>
    <w:rsid w:val="00067978"/>
    <w:rsid w:val="000702F3"/>
    <w:rsid w:val="0007192A"/>
    <w:rsid w:val="0007338D"/>
    <w:rsid w:val="00074632"/>
    <w:rsid w:val="0007624A"/>
    <w:rsid w:val="00081077"/>
    <w:rsid w:val="00084C94"/>
    <w:rsid w:val="000A1AA9"/>
    <w:rsid w:val="000A785A"/>
    <w:rsid w:val="000A7FEB"/>
    <w:rsid w:val="000B05D7"/>
    <w:rsid w:val="000B076B"/>
    <w:rsid w:val="000B4507"/>
    <w:rsid w:val="000D0E37"/>
    <w:rsid w:val="000D24D5"/>
    <w:rsid w:val="000E2F86"/>
    <w:rsid w:val="000F71AE"/>
    <w:rsid w:val="0010071D"/>
    <w:rsid w:val="0010239B"/>
    <w:rsid w:val="001050D8"/>
    <w:rsid w:val="00106DF3"/>
    <w:rsid w:val="00113C1F"/>
    <w:rsid w:val="001153FC"/>
    <w:rsid w:val="00116CBF"/>
    <w:rsid w:val="001217A5"/>
    <w:rsid w:val="00133DCD"/>
    <w:rsid w:val="0013771E"/>
    <w:rsid w:val="00140470"/>
    <w:rsid w:val="001404AA"/>
    <w:rsid w:val="001417A9"/>
    <w:rsid w:val="00143822"/>
    <w:rsid w:val="001475FD"/>
    <w:rsid w:val="00150CA4"/>
    <w:rsid w:val="00160E29"/>
    <w:rsid w:val="00163C08"/>
    <w:rsid w:val="00171D0E"/>
    <w:rsid w:val="00175312"/>
    <w:rsid w:val="00184AAA"/>
    <w:rsid w:val="00187C9F"/>
    <w:rsid w:val="00187FE6"/>
    <w:rsid w:val="001916A2"/>
    <w:rsid w:val="001942CC"/>
    <w:rsid w:val="001955E8"/>
    <w:rsid w:val="00195C46"/>
    <w:rsid w:val="001A08D1"/>
    <w:rsid w:val="001A1D71"/>
    <w:rsid w:val="001A3E46"/>
    <w:rsid w:val="001A4A3A"/>
    <w:rsid w:val="001A50DF"/>
    <w:rsid w:val="001A65F6"/>
    <w:rsid w:val="001A6F7A"/>
    <w:rsid w:val="001A7145"/>
    <w:rsid w:val="001C14C5"/>
    <w:rsid w:val="001C2E6A"/>
    <w:rsid w:val="001C3E32"/>
    <w:rsid w:val="001C56A6"/>
    <w:rsid w:val="001C7C85"/>
    <w:rsid w:val="001D0139"/>
    <w:rsid w:val="001D7928"/>
    <w:rsid w:val="001D7D3A"/>
    <w:rsid w:val="001E0801"/>
    <w:rsid w:val="001E29B1"/>
    <w:rsid w:val="001E310F"/>
    <w:rsid w:val="001F2E97"/>
    <w:rsid w:val="002109FA"/>
    <w:rsid w:val="00210F54"/>
    <w:rsid w:val="00212EFE"/>
    <w:rsid w:val="00215466"/>
    <w:rsid w:val="00222286"/>
    <w:rsid w:val="002224B1"/>
    <w:rsid w:val="00223AB3"/>
    <w:rsid w:val="002246F6"/>
    <w:rsid w:val="00224871"/>
    <w:rsid w:val="002249B0"/>
    <w:rsid w:val="002257AB"/>
    <w:rsid w:val="002265CB"/>
    <w:rsid w:val="002327DD"/>
    <w:rsid w:val="00236688"/>
    <w:rsid w:val="00237BF8"/>
    <w:rsid w:val="0024045E"/>
    <w:rsid w:val="002420D3"/>
    <w:rsid w:val="0024259E"/>
    <w:rsid w:val="00243074"/>
    <w:rsid w:val="0024464B"/>
    <w:rsid w:val="00253023"/>
    <w:rsid w:val="0025642C"/>
    <w:rsid w:val="00256FB4"/>
    <w:rsid w:val="00265AD5"/>
    <w:rsid w:val="00265C41"/>
    <w:rsid w:val="0026698F"/>
    <w:rsid w:val="0027565E"/>
    <w:rsid w:val="00280EC4"/>
    <w:rsid w:val="00286AC3"/>
    <w:rsid w:val="00287598"/>
    <w:rsid w:val="00292FF2"/>
    <w:rsid w:val="002A0C5C"/>
    <w:rsid w:val="002A3D9D"/>
    <w:rsid w:val="002B58F5"/>
    <w:rsid w:val="002C1DAE"/>
    <w:rsid w:val="002C343E"/>
    <w:rsid w:val="002C4C29"/>
    <w:rsid w:val="002C7C04"/>
    <w:rsid w:val="002D330B"/>
    <w:rsid w:val="002D6F4C"/>
    <w:rsid w:val="002E27B8"/>
    <w:rsid w:val="002E34B8"/>
    <w:rsid w:val="002E4506"/>
    <w:rsid w:val="002F4B0E"/>
    <w:rsid w:val="002F6F3D"/>
    <w:rsid w:val="002F7B2F"/>
    <w:rsid w:val="00311DEA"/>
    <w:rsid w:val="00312198"/>
    <w:rsid w:val="00320F72"/>
    <w:rsid w:val="003212C2"/>
    <w:rsid w:val="00323073"/>
    <w:rsid w:val="00325FA4"/>
    <w:rsid w:val="003303BD"/>
    <w:rsid w:val="00331223"/>
    <w:rsid w:val="003350D1"/>
    <w:rsid w:val="003356BC"/>
    <w:rsid w:val="00342DBF"/>
    <w:rsid w:val="00343C36"/>
    <w:rsid w:val="00344459"/>
    <w:rsid w:val="00350616"/>
    <w:rsid w:val="003521E2"/>
    <w:rsid w:val="00356604"/>
    <w:rsid w:val="003572C9"/>
    <w:rsid w:val="003574C5"/>
    <w:rsid w:val="003608AA"/>
    <w:rsid w:val="00371A44"/>
    <w:rsid w:val="00373B36"/>
    <w:rsid w:val="0037713C"/>
    <w:rsid w:val="003803F0"/>
    <w:rsid w:val="00380B9F"/>
    <w:rsid w:val="00380BAC"/>
    <w:rsid w:val="00381ECE"/>
    <w:rsid w:val="0039242D"/>
    <w:rsid w:val="00393F2E"/>
    <w:rsid w:val="00394A58"/>
    <w:rsid w:val="00396259"/>
    <w:rsid w:val="003963D4"/>
    <w:rsid w:val="00397360"/>
    <w:rsid w:val="003A20A5"/>
    <w:rsid w:val="003A23AE"/>
    <w:rsid w:val="003A4C79"/>
    <w:rsid w:val="003B217E"/>
    <w:rsid w:val="003B60FD"/>
    <w:rsid w:val="003B6B48"/>
    <w:rsid w:val="003D035B"/>
    <w:rsid w:val="003D0B26"/>
    <w:rsid w:val="003D0D4C"/>
    <w:rsid w:val="003D129E"/>
    <w:rsid w:val="003D5598"/>
    <w:rsid w:val="003D6506"/>
    <w:rsid w:val="003E6591"/>
    <w:rsid w:val="003F3B5A"/>
    <w:rsid w:val="003F43CE"/>
    <w:rsid w:val="004049DC"/>
    <w:rsid w:val="00405A1B"/>
    <w:rsid w:val="0041581D"/>
    <w:rsid w:val="00416167"/>
    <w:rsid w:val="004213D8"/>
    <w:rsid w:val="004245F6"/>
    <w:rsid w:val="00425BA6"/>
    <w:rsid w:val="00426B80"/>
    <w:rsid w:val="00431FFE"/>
    <w:rsid w:val="004328CB"/>
    <w:rsid w:val="004330E9"/>
    <w:rsid w:val="0043513C"/>
    <w:rsid w:val="00440FA0"/>
    <w:rsid w:val="00441EB1"/>
    <w:rsid w:val="00444C20"/>
    <w:rsid w:val="00444D93"/>
    <w:rsid w:val="00445EA4"/>
    <w:rsid w:val="00460818"/>
    <w:rsid w:val="00471491"/>
    <w:rsid w:val="00473333"/>
    <w:rsid w:val="004760F7"/>
    <w:rsid w:val="00476247"/>
    <w:rsid w:val="00482258"/>
    <w:rsid w:val="00483D2E"/>
    <w:rsid w:val="004840E7"/>
    <w:rsid w:val="004874A9"/>
    <w:rsid w:val="004922C9"/>
    <w:rsid w:val="004923B4"/>
    <w:rsid w:val="00495CA2"/>
    <w:rsid w:val="004A21E9"/>
    <w:rsid w:val="004A3565"/>
    <w:rsid w:val="004B7556"/>
    <w:rsid w:val="004C059A"/>
    <w:rsid w:val="004C1D7D"/>
    <w:rsid w:val="004C4A85"/>
    <w:rsid w:val="004C65F4"/>
    <w:rsid w:val="004C714C"/>
    <w:rsid w:val="004D4BD5"/>
    <w:rsid w:val="004D5C8B"/>
    <w:rsid w:val="004D755F"/>
    <w:rsid w:val="004E1558"/>
    <w:rsid w:val="004E198E"/>
    <w:rsid w:val="004E582E"/>
    <w:rsid w:val="004E5834"/>
    <w:rsid w:val="004F54AE"/>
    <w:rsid w:val="004F5F79"/>
    <w:rsid w:val="00501662"/>
    <w:rsid w:val="00502046"/>
    <w:rsid w:val="00502E09"/>
    <w:rsid w:val="005075BA"/>
    <w:rsid w:val="00511431"/>
    <w:rsid w:val="005131C8"/>
    <w:rsid w:val="005164E2"/>
    <w:rsid w:val="00516F08"/>
    <w:rsid w:val="00523387"/>
    <w:rsid w:val="005239C9"/>
    <w:rsid w:val="005241CD"/>
    <w:rsid w:val="00533EEF"/>
    <w:rsid w:val="0053595C"/>
    <w:rsid w:val="00537451"/>
    <w:rsid w:val="005412CB"/>
    <w:rsid w:val="00544310"/>
    <w:rsid w:val="0054614D"/>
    <w:rsid w:val="00551C18"/>
    <w:rsid w:val="005528A4"/>
    <w:rsid w:val="00553B44"/>
    <w:rsid w:val="00561E16"/>
    <w:rsid w:val="00566952"/>
    <w:rsid w:val="00567B76"/>
    <w:rsid w:val="00570CCD"/>
    <w:rsid w:val="00573EE1"/>
    <w:rsid w:val="005755CD"/>
    <w:rsid w:val="00577AE2"/>
    <w:rsid w:val="00582311"/>
    <w:rsid w:val="005840EF"/>
    <w:rsid w:val="00584802"/>
    <w:rsid w:val="0058655E"/>
    <w:rsid w:val="00587975"/>
    <w:rsid w:val="00590519"/>
    <w:rsid w:val="005909AA"/>
    <w:rsid w:val="005952D0"/>
    <w:rsid w:val="0059640C"/>
    <w:rsid w:val="005B7CE1"/>
    <w:rsid w:val="005C1222"/>
    <w:rsid w:val="005C59F3"/>
    <w:rsid w:val="005D2034"/>
    <w:rsid w:val="005D2DC0"/>
    <w:rsid w:val="005D3D16"/>
    <w:rsid w:val="005D565F"/>
    <w:rsid w:val="005D6F5A"/>
    <w:rsid w:val="005D74AC"/>
    <w:rsid w:val="005E7753"/>
    <w:rsid w:val="005F123D"/>
    <w:rsid w:val="005F13D0"/>
    <w:rsid w:val="005F1C58"/>
    <w:rsid w:val="005F1F3E"/>
    <w:rsid w:val="0060748F"/>
    <w:rsid w:val="006147BB"/>
    <w:rsid w:val="006206C5"/>
    <w:rsid w:val="00623237"/>
    <w:rsid w:val="00625E1A"/>
    <w:rsid w:val="0062604A"/>
    <w:rsid w:val="00640439"/>
    <w:rsid w:val="006459C8"/>
    <w:rsid w:val="0064687B"/>
    <w:rsid w:val="00651A87"/>
    <w:rsid w:val="006622A3"/>
    <w:rsid w:val="006658AF"/>
    <w:rsid w:val="00673CF7"/>
    <w:rsid w:val="00677704"/>
    <w:rsid w:val="00677F6F"/>
    <w:rsid w:val="00680653"/>
    <w:rsid w:val="00683114"/>
    <w:rsid w:val="00685C5B"/>
    <w:rsid w:val="00687383"/>
    <w:rsid w:val="006907A9"/>
    <w:rsid w:val="00695010"/>
    <w:rsid w:val="00696244"/>
    <w:rsid w:val="006A2CB1"/>
    <w:rsid w:val="006B224D"/>
    <w:rsid w:val="006B5052"/>
    <w:rsid w:val="006B6D28"/>
    <w:rsid w:val="006C0AFE"/>
    <w:rsid w:val="006C4300"/>
    <w:rsid w:val="006C563C"/>
    <w:rsid w:val="006C6189"/>
    <w:rsid w:val="006C6EF5"/>
    <w:rsid w:val="006D0B23"/>
    <w:rsid w:val="006D0B34"/>
    <w:rsid w:val="006D5780"/>
    <w:rsid w:val="006E0DCD"/>
    <w:rsid w:val="006E0DE0"/>
    <w:rsid w:val="006E120C"/>
    <w:rsid w:val="006E204D"/>
    <w:rsid w:val="006E4A3D"/>
    <w:rsid w:val="006E7601"/>
    <w:rsid w:val="006F0B3E"/>
    <w:rsid w:val="006F0BF0"/>
    <w:rsid w:val="006F216E"/>
    <w:rsid w:val="006F34F0"/>
    <w:rsid w:val="006F51AF"/>
    <w:rsid w:val="006F5AA5"/>
    <w:rsid w:val="006F60D3"/>
    <w:rsid w:val="006F637F"/>
    <w:rsid w:val="007009D7"/>
    <w:rsid w:val="00707E26"/>
    <w:rsid w:val="00711D5D"/>
    <w:rsid w:val="007163A4"/>
    <w:rsid w:val="00722BA0"/>
    <w:rsid w:val="00732C17"/>
    <w:rsid w:val="00735CB4"/>
    <w:rsid w:val="007434F7"/>
    <w:rsid w:val="00746014"/>
    <w:rsid w:val="00747FA9"/>
    <w:rsid w:val="0075199B"/>
    <w:rsid w:val="007537B8"/>
    <w:rsid w:val="00753F76"/>
    <w:rsid w:val="007617CB"/>
    <w:rsid w:val="00761AA5"/>
    <w:rsid w:val="00762F3F"/>
    <w:rsid w:val="007641A9"/>
    <w:rsid w:val="00765BA4"/>
    <w:rsid w:val="007669E1"/>
    <w:rsid w:val="00771289"/>
    <w:rsid w:val="00773056"/>
    <w:rsid w:val="00773836"/>
    <w:rsid w:val="0077752E"/>
    <w:rsid w:val="00777C61"/>
    <w:rsid w:val="00782FE7"/>
    <w:rsid w:val="00786C68"/>
    <w:rsid w:val="00787EBF"/>
    <w:rsid w:val="007A063E"/>
    <w:rsid w:val="007A07A6"/>
    <w:rsid w:val="007A1151"/>
    <w:rsid w:val="007A614B"/>
    <w:rsid w:val="007A702B"/>
    <w:rsid w:val="007B078A"/>
    <w:rsid w:val="007B0DC9"/>
    <w:rsid w:val="007B50E2"/>
    <w:rsid w:val="007C0337"/>
    <w:rsid w:val="007C1B4B"/>
    <w:rsid w:val="007C380C"/>
    <w:rsid w:val="007D185F"/>
    <w:rsid w:val="007E02E9"/>
    <w:rsid w:val="007E2476"/>
    <w:rsid w:val="007E28F7"/>
    <w:rsid w:val="007E32F5"/>
    <w:rsid w:val="007E5965"/>
    <w:rsid w:val="007F337B"/>
    <w:rsid w:val="007F4368"/>
    <w:rsid w:val="007F4B54"/>
    <w:rsid w:val="008014AF"/>
    <w:rsid w:val="008034E8"/>
    <w:rsid w:val="00807F2B"/>
    <w:rsid w:val="00811E68"/>
    <w:rsid w:val="00814D36"/>
    <w:rsid w:val="00815158"/>
    <w:rsid w:val="00820D77"/>
    <w:rsid w:val="008212AF"/>
    <w:rsid w:val="00822FFB"/>
    <w:rsid w:val="008319F9"/>
    <w:rsid w:val="00835542"/>
    <w:rsid w:val="0083675E"/>
    <w:rsid w:val="008376C1"/>
    <w:rsid w:val="00841DB8"/>
    <w:rsid w:val="0084558C"/>
    <w:rsid w:val="00846055"/>
    <w:rsid w:val="008500EB"/>
    <w:rsid w:val="008523C5"/>
    <w:rsid w:val="0085638B"/>
    <w:rsid w:val="00856CB2"/>
    <w:rsid w:val="00865E43"/>
    <w:rsid w:val="00867F3E"/>
    <w:rsid w:val="00873B46"/>
    <w:rsid w:val="00874550"/>
    <w:rsid w:val="00880088"/>
    <w:rsid w:val="00883555"/>
    <w:rsid w:val="008875D0"/>
    <w:rsid w:val="008901F4"/>
    <w:rsid w:val="00890AEA"/>
    <w:rsid w:val="00891483"/>
    <w:rsid w:val="0089586A"/>
    <w:rsid w:val="008A3515"/>
    <w:rsid w:val="008A58BE"/>
    <w:rsid w:val="008A65C3"/>
    <w:rsid w:val="008A70C8"/>
    <w:rsid w:val="008B7467"/>
    <w:rsid w:val="008B77B6"/>
    <w:rsid w:val="008C0653"/>
    <w:rsid w:val="008C0F22"/>
    <w:rsid w:val="008C1FEB"/>
    <w:rsid w:val="008D1822"/>
    <w:rsid w:val="008D2F68"/>
    <w:rsid w:val="008D3719"/>
    <w:rsid w:val="008D4B98"/>
    <w:rsid w:val="008D5053"/>
    <w:rsid w:val="008E01B8"/>
    <w:rsid w:val="008E12C8"/>
    <w:rsid w:val="008F1953"/>
    <w:rsid w:val="009062DF"/>
    <w:rsid w:val="009133DF"/>
    <w:rsid w:val="00915818"/>
    <w:rsid w:val="0091615E"/>
    <w:rsid w:val="00916481"/>
    <w:rsid w:val="00924822"/>
    <w:rsid w:val="00926419"/>
    <w:rsid w:val="009351B8"/>
    <w:rsid w:val="0094324E"/>
    <w:rsid w:val="00943BEF"/>
    <w:rsid w:val="00953406"/>
    <w:rsid w:val="009544D1"/>
    <w:rsid w:val="00961FD7"/>
    <w:rsid w:val="00963C05"/>
    <w:rsid w:val="009644C0"/>
    <w:rsid w:val="00973067"/>
    <w:rsid w:val="009757B4"/>
    <w:rsid w:val="00975A5B"/>
    <w:rsid w:val="00981A1D"/>
    <w:rsid w:val="00985CCF"/>
    <w:rsid w:val="009860C8"/>
    <w:rsid w:val="009919B4"/>
    <w:rsid w:val="00992294"/>
    <w:rsid w:val="00992BA4"/>
    <w:rsid w:val="00994D41"/>
    <w:rsid w:val="00996743"/>
    <w:rsid w:val="009A36D9"/>
    <w:rsid w:val="009A4842"/>
    <w:rsid w:val="009A5144"/>
    <w:rsid w:val="009A67D8"/>
    <w:rsid w:val="009B20DD"/>
    <w:rsid w:val="009B2303"/>
    <w:rsid w:val="009C27FE"/>
    <w:rsid w:val="009D1446"/>
    <w:rsid w:val="009D1A4D"/>
    <w:rsid w:val="009D6AB1"/>
    <w:rsid w:val="009D7298"/>
    <w:rsid w:val="009E0EB3"/>
    <w:rsid w:val="009F2AF5"/>
    <w:rsid w:val="009F602E"/>
    <w:rsid w:val="009F6326"/>
    <w:rsid w:val="00A01A38"/>
    <w:rsid w:val="00A03EB7"/>
    <w:rsid w:val="00A07E04"/>
    <w:rsid w:val="00A07EC3"/>
    <w:rsid w:val="00A149BD"/>
    <w:rsid w:val="00A15C24"/>
    <w:rsid w:val="00A21E98"/>
    <w:rsid w:val="00A2753F"/>
    <w:rsid w:val="00A33AED"/>
    <w:rsid w:val="00A45637"/>
    <w:rsid w:val="00A460DA"/>
    <w:rsid w:val="00A51BC5"/>
    <w:rsid w:val="00A52679"/>
    <w:rsid w:val="00A56DB1"/>
    <w:rsid w:val="00A62484"/>
    <w:rsid w:val="00A67804"/>
    <w:rsid w:val="00A67D82"/>
    <w:rsid w:val="00A741BF"/>
    <w:rsid w:val="00A80087"/>
    <w:rsid w:val="00A82E0E"/>
    <w:rsid w:val="00A90929"/>
    <w:rsid w:val="00A90E21"/>
    <w:rsid w:val="00A92B0C"/>
    <w:rsid w:val="00A9302B"/>
    <w:rsid w:val="00A936A9"/>
    <w:rsid w:val="00A9386B"/>
    <w:rsid w:val="00A9548F"/>
    <w:rsid w:val="00A97AE3"/>
    <w:rsid w:val="00AA02A8"/>
    <w:rsid w:val="00AA3A18"/>
    <w:rsid w:val="00AA730A"/>
    <w:rsid w:val="00AB0177"/>
    <w:rsid w:val="00AB1617"/>
    <w:rsid w:val="00AB20FB"/>
    <w:rsid w:val="00AB2447"/>
    <w:rsid w:val="00AB58D1"/>
    <w:rsid w:val="00AB5BAA"/>
    <w:rsid w:val="00AB7BC7"/>
    <w:rsid w:val="00AC1184"/>
    <w:rsid w:val="00AC32E9"/>
    <w:rsid w:val="00AC3A19"/>
    <w:rsid w:val="00AC5816"/>
    <w:rsid w:val="00AD1379"/>
    <w:rsid w:val="00AD403E"/>
    <w:rsid w:val="00AD53E1"/>
    <w:rsid w:val="00AE0DB8"/>
    <w:rsid w:val="00B006BA"/>
    <w:rsid w:val="00B02ECF"/>
    <w:rsid w:val="00B035AD"/>
    <w:rsid w:val="00B0445F"/>
    <w:rsid w:val="00B06D9F"/>
    <w:rsid w:val="00B15B65"/>
    <w:rsid w:val="00B15F27"/>
    <w:rsid w:val="00B2077B"/>
    <w:rsid w:val="00B235F2"/>
    <w:rsid w:val="00B336A6"/>
    <w:rsid w:val="00B600C0"/>
    <w:rsid w:val="00B6021E"/>
    <w:rsid w:val="00B618ED"/>
    <w:rsid w:val="00B62966"/>
    <w:rsid w:val="00B646E1"/>
    <w:rsid w:val="00B65AE2"/>
    <w:rsid w:val="00B664CE"/>
    <w:rsid w:val="00B669DC"/>
    <w:rsid w:val="00B72AC7"/>
    <w:rsid w:val="00B76C84"/>
    <w:rsid w:val="00B81D66"/>
    <w:rsid w:val="00B84E6F"/>
    <w:rsid w:val="00B87FB6"/>
    <w:rsid w:val="00B92C9B"/>
    <w:rsid w:val="00B93F71"/>
    <w:rsid w:val="00B94573"/>
    <w:rsid w:val="00B9584F"/>
    <w:rsid w:val="00B95A37"/>
    <w:rsid w:val="00B96BBA"/>
    <w:rsid w:val="00BA39B5"/>
    <w:rsid w:val="00BA6440"/>
    <w:rsid w:val="00BB2AF3"/>
    <w:rsid w:val="00BC2831"/>
    <w:rsid w:val="00BD6885"/>
    <w:rsid w:val="00BE6031"/>
    <w:rsid w:val="00BF1E37"/>
    <w:rsid w:val="00BF2E58"/>
    <w:rsid w:val="00BF5A5D"/>
    <w:rsid w:val="00C0750E"/>
    <w:rsid w:val="00C07FAC"/>
    <w:rsid w:val="00C12E74"/>
    <w:rsid w:val="00C13B38"/>
    <w:rsid w:val="00C142AC"/>
    <w:rsid w:val="00C15E56"/>
    <w:rsid w:val="00C16652"/>
    <w:rsid w:val="00C20CF5"/>
    <w:rsid w:val="00C25BA5"/>
    <w:rsid w:val="00C3170B"/>
    <w:rsid w:val="00C34500"/>
    <w:rsid w:val="00C37768"/>
    <w:rsid w:val="00C436CB"/>
    <w:rsid w:val="00C54749"/>
    <w:rsid w:val="00C55590"/>
    <w:rsid w:val="00C565C9"/>
    <w:rsid w:val="00C6101F"/>
    <w:rsid w:val="00C61C08"/>
    <w:rsid w:val="00C642DE"/>
    <w:rsid w:val="00C66FDC"/>
    <w:rsid w:val="00C74D33"/>
    <w:rsid w:val="00C752B3"/>
    <w:rsid w:val="00C7616B"/>
    <w:rsid w:val="00C765FF"/>
    <w:rsid w:val="00C85490"/>
    <w:rsid w:val="00C953CE"/>
    <w:rsid w:val="00CA4735"/>
    <w:rsid w:val="00CA5254"/>
    <w:rsid w:val="00CB2C33"/>
    <w:rsid w:val="00CB4CF4"/>
    <w:rsid w:val="00CC4360"/>
    <w:rsid w:val="00CC4B07"/>
    <w:rsid w:val="00CD2F10"/>
    <w:rsid w:val="00CE0EEC"/>
    <w:rsid w:val="00CE34C0"/>
    <w:rsid w:val="00CE4985"/>
    <w:rsid w:val="00CE6EDF"/>
    <w:rsid w:val="00CF29F3"/>
    <w:rsid w:val="00D069D1"/>
    <w:rsid w:val="00D1700D"/>
    <w:rsid w:val="00D20DAF"/>
    <w:rsid w:val="00D21393"/>
    <w:rsid w:val="00D23A62"/>
    <w:rsid w:val="00D260F0"/>
    <w:rsid w:val="00D34BBC"/>
    <w:rsid w:val="00D355BF"/>
    <w:rsid w:val="00D36A74"/>
    <w:rsid w:val="00D405AA"/>
    <w:rsid w:val="00D40889"/>
    <w:rsid w:val="00D41352"/>
    <w:rsid w:val="00D4623F"/>
    <w:rsid w:val="00D4768F"/>
    <w:rsid w:val="00D52743"/>
    <w:rsid w:val="00D57413"/>
    <w:rsid w:val="00D60789"/>
    <w:rsid w:val="00D747CE"/>
    <w:rsid w:val="00D807DC"/>
    <w:rsid w:val="00D811C7"/>
    <w:rsid w:val="00D909BE"/>
    <w:rsid w:val="00D97303"/>
    <w:rsid w:val="00D9789D"/>
    <w:rsid w:val="00DA4FE3"/>
    <w:rsid w:val="00DA61F6"/>
    <w:rsid w:val="00DA6C88"/>
    <w:rsid w:val="00DB4EAF"/>
    <w:rsid w:val="00DC1BC7"/>
    <w:rsid w:val="00DC33EC"/>
    <w:rsid w:val="00DD0750"/>
    <w:rsid w:val="00DD0FFE"/>
    <w:rsid w:val="00DD35E4"/>
    <w:rsid w:val="00DD5C4C"/>
    <w:rsid w:val="00DD77FD"/>
    <w:rsid w:val="00DD7973"/>
    <w:rsid w:val="00DE19AA"/>
    <w:rsid w:val="00DE3D37"/>
    <w:rsid w:val="00DE5BD9"/>
    <w:rsid w:val="00DE63EF"/>
    <w:rsid w:val="00DF04BE"/>
    <w:rsid w:val="00DF0BD3"/>
    <w:rsid w:val="00DF32CD"/>
    <w:rsid w:val="00DF39AC"/>
    <w:rsid w:val="00E078D8"/>
    <w:rsid w:val="00E11C55"/>
    <w:rsid w:val="00E172DB"/>
    <w:rsid w:val="00E22595"/>
    <w:rsid w:val="00E22C05"/>
    <w:rsid w:val="00E24C54"/>
    <w:rsid w:val="00E33CB6"/>
    <w:rsid w:val="00E34B91"/>
    <w:rsid w:val="00E41248"/>
    <w:rsid w:val="00E41F5D"/>
    <w:rsid w:val="00E52D3E"/>
    <w:rsid w:val="00E52ECF"/>
    <w:rsid w:val="00E53F29"/>
    <w:rsid w:val="00E636D4"/>
    <w:rsid w:val="00E65E94"/>
    <w:rsid w:val="00E728AB"/>
    <w:rsid w:val="00E738D0"/>
    <w:rsid w:val="00E74864"/>
    <w:rsid w:val="00E768D7"/>
    <w:rsid w:val="00E77D46"/>
    <w:rsid w:val="00E77D47"/>
    <w:rsid w:val="00E82256"/>
    <w:rsid w:val="00E86F67"/>
    <w:rsid w:val="00E90B80"/>
    <w:rsid w:val="00E93175"/>
    <w:rsid w:val="00E93E20"/>
    <w:rsid w:val="00EA5B0F"/>
    <w:rsid w:val="00EA5E00"/>
    <w:rsid w:val="00EB4EBA"/>
    <w:rsid w:val="00EB51F6"/>
    <w:rsid w:val="00EB5A76"/>
    <w:rsid w:val="00EB75DD"/>
    <w:rsid w:val="00EB7D32"/>
    <w:rsid w:val="00EC01DD"/>
    <w:rsid w:val="00EC3104"/>
    <w:rsid w:val="00ED6AE1"/>
    <w:rsid w:val="00ED6DAE"/>
    <w:rsid w:val="00ED71BD"/>
    <w:rsid w:val="00ED758C"/>
    <w:rsid w:val="00EE0958"/>
    <w:rsid w:val="00EE48F5"/>
    <w:rsid w:val="00EE62F5"/>
    <w:rsid w:val="00EF172A"/>
    <w:rsid w:val="00EF73A0"/>
    <w:rsid w:val="00F0132C"/>
    <w:rsid w:val="00F10C69"/>
    <w:rsid w:val="00F13B24"/>
    <w:rsid w:val="00F160A6"/>
    <w:rsid w:val="00F20CE9"/>
    <w:rsid w:val="00F24348"/>
    <w:rsid w:val="00F358FB"/>
    <w:rsid w:val="00F42782"/>
    <w:rsid w:val="00F4796D"/>
    <w:rsid w:val="00F52626"/>
    <w:rsid w:val="00F54F79"/>
    <w:rsid w:val="00F55CD0"/>
    <w:rsid w:val="00F64C82"/>
    <w:rsid w:val="00F65F84"/>
    <w:rsid w:val="00F663B2"/>
    <w:rsid w:val="00F663E4"/>
    <w:rsid w:val="00F736BD"/>
    <w:rsid w:val="00F7469B"/>
    <w:rsid w:val="00F75079"/>
    <w:rsid w:val="00F807C0"/>
    <w:rsid w:val="00F8358B"/>
    <w:rsid w:val="00F90138"/>
    <w:rsid w:val="00F948D7"/>
    <w:rsid w:val="00FA3D87"/>
    <w:rsid w:val="00FC08F1"/>
    <w:rsid w:val="00FC30F6"/>
    <w:rsid w:val="00FC3555"/>
    <w:rsid w:val="00FC3DD3"/>
    <w:rsid w:val="00FC3F9D"/>
    <w:rsid w:val="00FC65D4"/>
    <w:rsid w:val="00FD2045"/>
    <w:rsid w:val="00FD22CA"/>
    <w:rsid w:val="00FD2EC5"/>
    <w:rsid w:val="00FD6791"/>
    <w:rsid w:val="00FD6F43"/>
    <w:rsid w:val="00FD71E7"/>
    <w:rsid w:val="00FE0F2F"/>
    <w:rsid w:val="00FE1863"/>
    <w:rsid w:val="00FE1EA9"/>
    <w:rsid w:val="00FE2988"/>
    <w:rsid w:val="00FF204E"/>
    <w:rsid w:val="00FF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F5A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5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1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5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10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2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71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00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45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535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90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537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449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265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3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1872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816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3995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7147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59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820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4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3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576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731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87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252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0213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517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401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9827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4942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023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475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6235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26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32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276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9140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400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395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416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1457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728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014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8603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4879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2938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8968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1093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7392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1826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2026-04-13T12:46:00Z</cp:lastPrinted>
  <dcterms:created xsi:type="dcterms:W3CDTF">2026-06-10T03:13:00Z</dcterms:created>
  <dcterms:modified xsi:type="dcterms:W3CDTF">2026-06-10T03:13:00Z</dcterms:modified>
</cp:coreProperties>
</file>