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5CB" w:rsidRDefault="000005CB" w:rsidP="000005CB">
      <w:pPr>
        <w:pStyle w:val="font-claude-response-body"/>
        <w:spacing w:before="0" w:beforeAutospacing="0" w:after="0" w:afterAutospacing="0"/>
        <w:jc w:val="center"/>
        <w:rPr>
          <w:rStyle w:val="Strong"/>
        </w:rPr>
      </w:pPr>
      <w:r>
        <w:rPr>
          <w:rStyle w:val="Strong"/>
        </w:rPr>
        <w:t xml:space="preserve">PERAN e-COURT DALAM MEWUJUDKAN PENYELENGGARAAN PERADILAN YANG SEDERHANA, CEPAT DAN BIAYA RINGAN </w:t>
      </w:r>
    </w:p>
    <w:p w:rsidR="000005CB" w:rsidRDefault="000005CB" w:rsidP="000005CB">
      <w:pPr>
        <w:pStyle w:val="font-claude-response-body"/>
        <w:spacing w:before="0" w:beforeAutospacing="0" w:after="0" w:afterAutospacing="0"/>
        <w:jc w:val="center"/>
      </w:pPr>
      <w:r>
        <w:rPr>
          <w:rStyle w:val="Strong"/>
        </w:rPr>
        <w:t>PADA TINGKAT BANDING MEDAN</w:t>
      </w:r>
    </w:p>
    <w:p w:rsidR="000005CB" w:rsidRDefault="000005CB" w:rsidP="000005CB">
      <w:pPr>
        <w:pStyle w:val="Heading2"/>
        <w:spacing w:line="240" w:lineRule="auto"/>
      </w:pPr>
    </w:p>
    <w:p w:rsidR="000005CB" w:rsidRDefault="000005CB" w:rsidP="000005CB">
      <w:pPr>
        <w:pStyle w:val="Heading2"/>
        <w:spacing w:line="240" w:lineRule="auto"/>
      </w:pPr>
    </w:p>
    <w:p w:rsidR="000005CB" w:rsidRDefault="000005CB" w:rsidP="000005CB">
      <w:pPr>
        <w:pStyle w:val="font-claude-response-body"/>
        <w:spacing w:before="0" w:beforeAutospacing="0" w:after="0" w:afterAutospacing="0"/>
        <w:jc w:val="center"/>
        <w:rPr>
          <w:rStyle w:val="Strong"/>
        </w:rPr>
      </w:pPr>
      <w:r>
        <w:rPr>
          <w:rStyle w:val="Strong"/>
        </w:rPr>
        <w:t>MUHAMMAD YASSIR RANGKUTI</w:t>
      </w:r>
    </w:p>
    <w:p w:rsidR="000005CB" w:rsidRDefault="000005CB" w:rsidP="000005CB">
      <w:pPr>
        <w:pStyle w:val="font-claude-response-body"/>
        <w:spacing w:before="0" w:beforeAutospacing="0" w:after="0" w:afterAutospacing="0"/>
        <w:jc w:val="center"/>
      </w:pPr>
      <w:r>
        <w:rPr>
          <w:rStyle w:val="Strong"/>
        </w:rPr>
        <w:t>NPM: 235114147</w:t>
      </w:r>
    </w:p>
    <w:p w:rsidR="000005CB" w:rsidRDefault="000005CB" w:rsidP="000005CB">
      <w:pPr>
        <w:spacing w:line="240" w:lineRule="auto"/>
      </w:pPr>
    </w:p>
    <w:p w:rsidR="000005CB" w:rsidRDefault="000005CB" w:rsidP="000005CB">
      <w:pPr>
        <w:pStyle w:val="Heading2"/>
        <w:spacing w:line="240" w:lineRule="auto"/>
        <w:jc w:val="center"/>
      </w:pPr>
      <w:r>
        <w:t>ABSTRAK</w:t>
      </w:r>
    </w:p>
    <w:p w:rsidR="000005CB" w:rsidRDefault="000005CB" w:rsidP="000005CB">
      <w:pPr>
        <w:pStyle w:val="font-claude-response-body"/>
        <w:spacing w:before="0" w:beforeAutospacing="0" w:after="0" w:afterAutospacing="0"/>
        <w:jc w:val="both"/>
      </w:pPr>
      <w:r>
        <w:t>Sistemperadilan Indonesia selamainimenghadapiberbagaikendalaseperti proses yang lambat, birokrasirumit, dantingginyabiayalitigasi. Sebagairespons, MahkamahAgungRepublik Indonesia meluncurkan e-Court (</w:t>
      </w:r>
      <w:r>
        <w:rPr>
          <w:rStyle w:val="Emphasis"/>
        </w:rPr>
        <w:t>The Electronics Justice System</w:t>
      </w:r>
      <w:r>
        <w:t>) melaluiPeraturanMahkamahAgungNomor 3 Tahun 2018, yang kemudiandisempurnakandenganPermaNomor 1 Tahun 2019 danPermaNomor 7 Tahun 2022. Sisteminibertujuanmewujudkanperadilan yang sederhana, cepat, danbiayaringan, termasukpadatingkat banding di PengadilanTinggi Medan yang membawahi 20 satuankerjaperadilan di Provinsi Sumatera Utara. Penelitianinibertujuanuntukmengetahuiimplementasi e-Court dalammenciptakanperadilan yang sederhana, cepat, danbiayaringanpadatingkat banding Medan; mengidentifikasimanfaat yang dirasakanparapihaksetelahditerapkannyasistemtersebut; sertamenganalisishambatandanupayapenanggulangannyadalampenerapan e-Court di PengadilanTinggi Medan. Penelitianinimenggunakanpendekatanyuridisnormatif-empirisdenganspesifikasideskriptifanalitis.Data diperolehmelaluistudikepustakaanterhadapperaturanperundang-undangan, jurnalilmiah, danliteraturhukum, sertawawancaraterstrukturdenganaparaturpengadilan, hakim yustisial, dankuasahukum di PengadilanTinggi Medan.PengadilanTinggi Medan telahmenerapkan e-Court mencakup e-Filing, e-Payment, e-Summons, dan e-Litigation.Implementasiinimemberimanfaatnyataberupaefisiensiwaktudanbiaya, peningkatantransparansi, sertakemudahanaksesbagiseluruhpihakberperkara.Waktupenyelesaianperkara banding dapatberkuranghingga 30–40% dibandingkan proses manual. Namun, masihterdapathambatanberupaketidakstabilanjaringan internet, keterbatasanperangkatteknologi, rendahnyaliterasi digital sebagianpengguna, sertaresistensiterhadapperubahandarisistem manual ke digital.Penerapan e-Court di PengadilanTinggi Medan secaraumumtelahberjalansesuaiPermaNomor 1 Tahun 2019 danPermaNomor 7 Tahun 2022.Asasperadilan yang sederhana, cepat, danbiayaringantelahterwujud, meskipunpelaksanaan e-Litigation masihbelum optimal akibatkendalateknisdanketerbatasan SDM.Diperlukanpenguatansosialisasi, pelatihanberkelanjutan, sertapeningkataninfrastrukturteknologiinformasi agar sisteminidapatdiimplementasikansecaramaksimal.</w:t>
      </w:r>
    </w:p>
    <w:p w:rsidR="000005CB" w:rsidRDefault="000005CB" w:rsidP="000005CB">
      <w:pPr>
        <w:pStyle w:val="font-claude-response-body"/>
        <w:spacing w:before="0" w:beforeAutospacing="0" w:after="0" w:afterAutospacing="0"/>
        <w:jc w:val="both"/>
      </w:pPr>
    </w:p>
    <w:p w:rsidR="000005CB" w:rsidRDefault="000005CB" w:rsidP="000005CB">
      <w:pPr>
        <w:pStyle w:val="font-claude-response-body"/>
        <w:spacing w:before="0" w:beforeAutospacing="0" w:after="0" w:afterAutospacing="0"/>
        <w:jc w:val="both"/>
      </w:pPr>
      <w:r>
        <w:rPr>
          <w:rStyle w:val="Strong"/>
        </w:rPr>
        <w:t>Kata Kunci:</w:t>
      </w:r>
      <w:r>
        <w:t xml:space="preserve"> e-Court, PeradilanElektronik, e-Litigation.</w:t>
      </w:r>
    </w:p>
    <w:p w:rsidR="000005CB" w:rsidRDefault="000005CB" w:rsidP="000005CB">
      <w:pPr>
        <w:pStyle w:val="NoSpacing"/>
        <w:jc w:val="center"/>
        <w:rPr>
          <w:b/>
          <w:bCs/>
        </w:rPr>
        <w:sectPr w:rsidR="000005CB" w:rsidSect="00E81D3B">
          <w:pgSz w:w="11907" w:h="16840" w:code="9"/>
          <w:pgMar w:top="2268" w:right="1701" w:bottom="2268" w:left="2268" w:header="720" w:footer="720" w:gutter="0"/>
          <w:pgNumType w:fmt="lowerRoman" w:start="6"/>
          <w:cols w:space="720"/>
          <w:titlePg/>
          <w:docGrid w:linePitch="360"/>
        </w:sectPr>
      </w:pPr>
    </w:p>
    <w:p w:rsidR="000005CB" w:rsidRPr="001A187B" w:rsidRDefault="000005CB" w:rsidP="000005CB">
      <w:pPr>
        <w:pStyle w:val="NoSpacing"/>
        <w:ind w:left="0" w:firstLine="0"/>
        <w:jc w:val="center"/>
        <w:rPr>
          <w:b/>
          <w:bCs/>
          <w:i/>
        </w:rPr>
      </w:pPr>
      <w:r w:rsidRPr="001A187B">
        <w:rPr>
          <w:b/>
          <w:bCs/>
          <w:i/>
        </w:rPr>
        <w:lastRenderedPageBreak/>
        <w:t>THE ROLE OF e-COURT IN ACHIEVING SIMPLE, FAST, AND LOW-COST COURT DELIVERY AT THE MEDAN APPELLATE LEVEL</w:t>
      </w:r>
    </w:p>
    <w:p w:rsidR="000005CB" w:rsidRPr="001A187B" w:rsidRDefault="000005CB" w:rsidP="000005CB">
      <w:pPr>
        <w:pStyle w:val="NoSpacing"/>
        <w:jc w:val="center"/>
        <w:rPr>
          <w:b/>
          <w:bCs/>
        </w:rPr>
      </w:pPr>
    </w:p>
    <w:p w:rsidR="000005CB" w:rsidRPr="001A187B" w:rsidRDefault="000005CB" w:rsidP="000005CB">
      <w:pPr>
        <w:pStyle w:val="NoSpacing"/>
        <w:jc w:val="center"/>
        <w:rPr>
          <w:b/>
          <w:bCs/>
        </w:rPr>
      </w:pPr>
      <w:r w:rsidRPr="001A187B">
        <w:rPr>
          <w:b/>
          <w:bCs/>
        </w:rPr>
        <w:t>MUHAMMAD YASSIR RANGKUTI</w:t>
      </w:r>
    </w:p>
    <w:p w:rsidR="000005CB" w:rsidRPr="001A187B" w:rsidRDefault="000005CB" w:rsidP="000005CB">
      <w:pPr>
        <w:pStyle w:val="NoSpacing"/>
        <w:jc w:val="center"/>
        <w:rPr>
          <w:b/>
          <w:bCs/>
        </w:rPr>
      </w:pPr>
      <w:r w:rsidRPr="001A187B">
        <w:rPr>
          <w:b/>
          <w:bCs/>
        </w:rPr>
        <w:t>NPM: 235114147</w:t>
      </w:r>
    </w:p>
    <w:p w:rsidR="000005CB" w:rsidRPr="001A187B" w:rsidRDefault="000005CB" w:rsidP="000005CB">
      <w:pPr>
        <w:pStyle w:val="NoSpacing"/>
        <w:jc w:val="center"/>
        <w:rPr>
          <w:b/>
          <w:bCs/>
        </w:rPr>
      </w:pPr>
    </w:p>
    <w:p w:rsidR="000005CB" w:rsidRPr="001A187B" w:rsidRDefault="000005CB" w:rsidP="000005CB">
      <w:pPr>
        <w:pStyle w:val="NoSpacing"/>
        <w:jc w:val="center"/>
        <w:rPr>
          <w:b/>
          <w:bCs/>
        </w:rPr>
      </w:pPr>
      <w:r w:rsidRPr="001A187B">
        <w:rPr>
          <w:b/>
          <w:bCs/>
        </w:rPr>
        <w:t>ABSTRACT</w:t>
      </w:r>
    </w:p>
    <w:p w:rsidR="000005CB" w:rsidRPr="001A187B" w:rsidRDefault="000005CB" w:rsidP="000005CB">
      <w:pPr>
        <w:pStyle w:val="NoSpacing"/>
        <w:ind w:left="0" w:firstLine="0"/>
        <w:jc w:val="both"/>
        <w:rPr>
          <w:bCs/>
          <w:i/>
        </w:rPr>
      </w:pPr>
      <w:r w:rsidRPr="001A187B">
        <w:rPr>
          <w:bCs/>
          <w:i/>
        </w:rPr>
        <w:t>The Indonesian justice system has faced various obstacles, such as slow processes, complex bureaucracy, and high litigation costs. In response, the Supreme Court of the Republic of Indonesia launched e-Court (The Electronic Justice System) through Supreme Court Regulation Number 3 of 2018, which was later refined by Supreme Court Regulation Number 1 of 2019 and Supreme Court Regulation Number 7 of 2022. This system aims to achieve simple, fast, and low-cost justice, including at the appellate level at the Medan High Court, which oversees 20 judicial work units in North Sumatra Province. This study aims to determine the implementation of e-Court in creating simple, fast, and low-cost justice at the Medan appellate level; Identify the benefits perceived by the parties after the system is implemented; and analyze the obstacles and efforts to overcome them in the implementation of e-Court at the Medan High Court. This study uses a normative-empirical juridical approach with analytical descriptive specifications. Data were obtained through a literature study of laws and regulations, scientific journals, and legal literature, as well as structured interviews with court officials, judicial judges, and attorneys at the Medan High Court. The Medan High Court has implemented e-Court including e-Filing, e-Payment, e-Summons, and e-Litigation. This implementation provides real benefits in the form of time and cost efficiency, increased transparency, and ease of access for all parties in the case. The time for resolving appeals can be reduced by 30–40% compared to the manual process. However, there are still obstacles such as internet network instability, limited technological devices, low digital literacy of some users, and resistance to the change from a manual to a digital system. The implementation of e-Court at the Medan High Court has generally been carried out in accordance with Supreme Court Regulation No. 1 of 2019 and Supreme Court Regulation No. 7 of 2022. The principles of simple, fast, and low-cost justice have been realized, although e-Litigation implementation remains suboptimal due to technical constraints and limited human resources. Strengthened outreach, ongoing training, and improvements to information technology infrastructure are needed for this system to be fully implemented.</w:t>
      </w:r>
    </w:p>
    <w:p w:rsidR="000005CB" w:rsidRPr="001A187B" w:rsidRDefault="000005CB" w:rsidP="000005CB">
      <w:pPr>
        <w:pStyle w:val="NoSpacing"/>
        <w:ind w:left="0" w:firstLine="0"/>
        <w:jc w:val="both"/>
        <w:rPr>
          <w:bCs/>
        </w:rPr>
      </w:pPr>
    </w:p>
    <w:p w:rsidR="000005CB" w:rsidRDefault="000005CB" w:rsidP="000005CB">
      <w:pPr>
        <w:pStyle w:val="NoSpacing"/>
        <w:ind w:left="0" w:firstLine="0"/>
        <w:jc w:val="both"/>
        <w:rPr>
          <w:bCs/>
        </w:rPr>
      </w:pPr>
      <w:r w:rsidRPr="001A187B">
        <w:rPr>
          <w:bCs/>
        </w:rPr>
        <w:t xml:space="preserve">Keywords: </w:t>
      </w:r>
      <w:r w:rsidRPr="001A187B">
        <w:rPr>
          <w:bCs/>
          <w:i/>
        </w:rPr>
        <w:t>e-Court, Electronic Justice, e-Litigation.</w:t>
      </w:r>
    </w:p>
    <w:p w:rsidR="00653891" w:rsidRPr="000005CB" w:rsidRDefault="00653891" w:rsidP="000005CB">
      <w:bookmarkStart w:id="0" w:name="_GoBack"/>
      <w:bookmarkEnd w:id="0"/>
    </w:p>
    <w:sectPr w:rsidR="00653891" w:rsidRPr="000005CB" w:rsidSect="006E26FD">
      <w:headerReference w:type="even" r:id="rId6"/>
      <w:headerReference w:type="default" r:id="rId7"/>
      <w:headerReference w:type="first" r:id="rId8"/>
      <w:footerReference w:type="firs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F7B" w:rsidRDefault="00331F7B" w:rsidP="008B2D61">
      <w:pPr>
        <w:spacing w:line="240" w:lineRule="auto"/>
      </w:pPr>
      <w:r>
        <w:separator/>
      </w:r>
    </w:p>
  </w:endnote>
  <w:endnote w:type="continuationSeparator" w:id="1">
    <w:p w:rsidR="00331F7B" w:rsidRDefault="00331F7B" w:rsidP="008B2D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8B2D61">
    <w:pPr>
      <w:pStyle w:val="Footer"/>
      <w:jc w:val="center"/>
    </w:pPr>
    <w:r>
      <w:fldChar w:fldCharType="begin"/>
    </w:r>
    <w:r w:rsidR="000005CB">
      <w:instrText xml:space="preserve"> PAGE   \* MERGEFORMAT </w:instrText>
    </w:r>
    <w:r>
      <w:fldChar w:fldCharType="separate"/>
    </w:r>
    <w:r w:rsidR="006E26FD">
      <w:rPr>
        <w:noProof/>
      </w:rPr>
      <w:t>vi</w:t>
    </w:r>
    <w:r>
      <w:fldChar w:fldCharType="end"/>
    </w:r>
    <w:r w:rsidR="000005CB">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F7B" w:rsidRDefault="00331F7B" w:rsidP="008B2D61">
      <w:pPr>
        <w:spacing w:line="240" w:lineRule="auto"/>
      </w:pPr>
      <w:r>
        <w:separator/>
      </w:r>
    </w:p>
  </w:footnote>
  <w:footnote w:type="continuationSeparator" w:id="1">
    <w:p w:rsidR="00331F7B" w:rsidRDefault="00331F7B" w:rsidP="008B2D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8B2D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6"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8B2D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7"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8B2D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5"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cumentProtection w:edit="forms" w:enforcement="1" w:cryptProviderType="rsaFull" w:cryptAlgorithmClass="hash" w:cryptAlgorithmType="typeAny" w:cryptAlgorithmSid="4" w:cryptSpinCount="50000" w:hash="hJUV+9qX4jLjh2xN866PIF+Isrs=" w:salt="ZF5k7v8RXWk/2IyYAHlL/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E26FD"/>
    <w:rsid w:val="000005CB"/>
    <w:rsid w:val="000206E4"/>
    <w:rsid w:val="00072A73"/>
    <w:rsid w:val="00170B7E"/>
    <w:rsid w:val="001937E2"/>
    <w:rsid w:val="00231FD0"/>
    <w:rsid w:val="00297D76"/>
    <w:rsid w:val="00311966"/>
    <w:rsid w:val="00331F7B"/>
    <w:rsid w:val="00394114"/>
    <w:rsid w:val="003D5F01"/>
    <w:rsid w:val="003E1FF4"/>
    <w:rsid w:val="003F2E9C"/>
    <w:rsid w:val="004278E2"/>
    <w:rsid w:val="004506C3"/>
    <w:rsid w:val="0046416A"/>
    <w:rsid w:val="004923DF"/>
    <w:rsid w:val="004E7304"/>
    <w:rsid w:val="004F3AEC"/>
    <w:rsid w:val="00544FC3"/>
    <w:rsid w:val="00573D14"/>
    <w:rsid w:val="005F1D88"/>
    <w:rsid w:val="00653891"/>
    <w:rsid w:val="006D7051"/>
    <w:rsid w:val="006E26FD"/>
    <w:rsid w:val="007718E3"/>
    <w:rsid w:val="00783571"/>
    <w:rsid w:val="00796CF1"/>
    <w:rsid w:val="008B2D61"/>
    <w:rsid w:val="009C01E0"/>
    <w:rsid w:val="009C2430"/>
    <w:rsid w:val="00A56EB6"/>
    <w:rsid w:val="00A67D67"/>
    <w:rsid w:val="00AE34B9"/>
    <w:rsid w:val="00CA0770"/>
    <w:rsid w:val="00D167C4"/>
    <w:rsid w:val="00D2736F"/>
    <w:rsid w:val="00DA2041"/>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FD"/>
    <w:pPr>
      <w:spacing w:after="0"/>
      <w:ind w:left="714" w:hanging="357"/>
    </w:pPr>
    <w:rPr>
      <w:rFonts w:ascii="Times New Roman" w:eastAsia="Times New Roman" w:hAnsi="Times New Roman" w:cs="Times New Roman"/>
      <w:sz w:val="24"/>
      <w:szCs w:val="24"/>
    </w:rPr>
  </w:style>
  <w:style w:type="paragraph" w:styleId="Heading2">
    <w:name w:val="heading 2"/>
    <w:basedOn w:val="NoSpacing"/>
    <w:link w:val="Heading2Char"/>
    <w:uiPriority w:val="9"/>
    <w:qFormat/>
    <w:rsid w:val="000005CB"/>
    <w:pPr>
      <w:spacing w:line="480" w:lineRule="auto"/>
      <w:ind w:hanging="71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6FD"/>
    <w:pPr>
      <w:spacing w:after="0" w:line="240" w:lineRule="auto"/>
      <w:ind w:left="714" w:hanging="35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6FD"/>
    <w:pPr>
      <w:tabs>
        <w:tab w:val="center" w:pos="4680"/>
        <w:tab w:val="right" w:pos="9360"/>
      </w:tabs>
      <w:spacing w:line="240" w:lineRule="auto"/>
    </w:pPr>
  </w:style>
  <w:style w:type="character" w:customStyle="1" w:styleId="HeaderChar">
    <w:name w:val="Header Char"/>
    <w:basedOn w:val="DefaultParagraphFont"/>
    <w:link w:val="Header"/>
    <w:uiPriority w:val="99"/>
    <w:rsid w:val="006E2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6FD"/>
    <w:pPr>
      <w:tabs>
        <w:tab w:val="center" w:pos="4680"/>
        <w:tab w:val="right" w:pos="9360"/>
      </w:tabs>
      <w:spacing w:line="240" w:lineRule="auto"/>
    </w:pPr>
  </w:style>
  <w:style w:type="character" w:customStyle="1" w:styleId="FooterChar">
    <w:name w:val="Footer Char"/>
    <w:basedOn w:val="DefaultParagraphFont"/>
    <w:link w:val="Footer"/>
    <w:uiPriority w:val="99"/>
    <w:rsid w:val="006E26FD"/>
    <w:rPr>
      <w:rFonts w:ascii="Times New Roman" w:eastAsia="Times New Roman" w:hAnsi="Times New Roman" w:cs="Times New Roman"/>
      <w:sz w:val="24"/>
      <w:szCs w:val="24"/>
    </w:rPr>
  </w:style>
  <w:style w:type="character" w:styleId="PageNumber">
    <w:name w:val="page number"/>
    <w:uiPriority w:val="99"/>
    <w:semiHidden/>
    <w:unhideWhenUsed/>
    <w:rsid w:val="006E26FD"/>
    <w:rPr>
      <w:rFonts w:cs="Times New Roman"/>
    </w:rPr>
  </w:style>
  <w:style w:type="character" w:customStyle="1" w:styleId="Heading2Char">
    <w:name w:val="Heading 2 Char"/>
    <w:basedOn w:val="DefaultParagraphFont"/>
    <w:link w:val="Heading2"/>
    <w:uiPriority w:val="9"/>
    <w:rsid w:val="000005CB"/>
    <w:rPr>
      <w:rFonts w:ascii="Times New Roman" w:eastAsia="Times New Roman" w:hAnsi="Times New Roman" w:cs="Times New Roman"/>
      <w:b/>
      <w:bCs/>
      <w:sz w:val="24"/>
      <w:szCs w:val="24"/>
    </w:rPr>
  </w:style>
  <w:style w:type="character" w:styleId="Strong">
    <w:name w:val="Strong"/>
    <w:uiPriority w:val="22"/>
    <w:qFormat/>
    <w:rsid w:val="000005CB"/>
    <w:rPr>
      <w:rFonts w:cs="Times New Roman"/>
      <w:b/>
      <w:bCs/>
    </w:rPr>
  </w:style>
  <w:style w:type="character" w:styleId="Emphasis">
    <w:name w:val="Emphasis"/>
    <w:uiPriority w:val="20"/>
    <w:qFormat/>
    <w:rsid w:val="000005CB"/>
    <w:rPr>
      <w:rFonts w:cs="Times New Roman"/>
      <w:i/>
      <w:iCs/>
    </w:rPr>
  </w:style>
  <w:style w:type="paragraph" w:customStyle="1" w:styleId="font-claude-response-body">
    <w:name w:val="font-claude-response-body"/>
    <w:basedOn w:val="Normal"/>
    <w:rsid w:val="000005CB"/>
    <w:pPr>
      <w:spacing w:before="100" w:beforeAutospacing="1" w:after="100" w:afterAutospacing="1"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FD"/>
    <w:pPr>
      <w:spacing w:after="0"/>
      <w:ind w:left="714" w:hanging="357"/>
    </w:pPr>
    <w:rPr>
      <w:rFonts w:ascii="Times New Roman" w:eastAsia="Times New Roman" w:hAnsi="Times New Roman" w:cs="Times New Roman"/>
      <w:sz w:val="24"/>
      <w:szCs w:val="24"/>
    </w:rPr>
  </w:style>
  <w:style w:type="paragraph" w:styleId="Heading2">
    <w:name w:val="heading 2"/>
    <w:basedOn w:val="NoSpacing"/>
    <w:link w:val="Heading2Char"/>
    <w:uiPriority w:val="9"/>
    <w:qFormat/>
    <w:rsid w:val="000005CB"/>
    <w:pPr>
      <w:spacing w:line="480" w:lineRule="auto"/>
      <w:ind w:hanging="71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6FD"/>
    <w:pPr>
      <w:spacing w:after="0" w:line="240" w:lineRule="auto"/>
      <w:ind w:left="714" w:hanging="35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6FD"/>
    <w:pPr>
      <w:tabs>
        <w:tab w:val="center" w:pos="4680"/>
        <w:tab w:val="right" w:pos="9360"/>
      </w:tabs>
      <w:spacing w:line="240" w:lineRule="auto"/>
    </w:pPr>
  </w:style>
  <w:style w:type="character" w:customStyle="1" w:styleId="HeaderChar">
    <w:name w:val="Header Char"/>
    <w:basedOn w:val="DefaultParagraphFont"/>
    <w:link w:val="Header"/>
    <w:uiPriority w:val="99"/>
    <w:rsid w:val="006E2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6FD"/>
    <w:pPr>
      <w:tabs>
        <w:tab w:val="center" w:pos="4680"/>
        <w:tab w:val="right" w:pos="9360"/>
      </w:tabs>
      <w:spacing w:line="240" w:lineRule="auto"/>
    </w:pPr>
  </w:style>
  <w:style w:type="character" w:customStyle="1" w:styleId="FooterChar">
    <w:name w:val="Footer Char"/>
    <w:basedOn w:val="DefaultParagraphFont"/>
    <w:link w:val="Footer"/>
    <w:uiPriority w:val="99"/>
    <w:rsid w:val="006E26FD"/>
    <w:rPr>
      <w:rFonts w:ascii="Times New Roman" w:eastAsia="Times New Roman" w:hAnsi="Times New Roman" w:cs="Times New Roman"/>
      <w:sz w:val="24"/>
      <w:szCs w:val="24"/>
    </w:rPr>
  </w:style>
  <w:style w:type="character" w:styleId="PageNumber">
    <w:name w:val="page number"/>
    <w:uiPriority w:val="99"/>
    <w:semiHidden/>
    <w:unhideWhenUsed/>
    <w:rsid w:val="006E26FD"/>
    <w:rPr>
      <w:rFonts w:cs="Times New Roman"/>
    </w:rPr>
  </w:style>
  <w:style w:type="character" w:customStyle="1" w:styleId="Heading2Char">
    <w:name w:val="Heading 2 Char"/>
    <w:basedOn w:val="DefaultParagraphFont"/>
    <w:link w:val="Heading2"/>
    <w:uiPriority w:val="9"/>
    <w:rsid w:val="000005CB"/>
    <w:rPr>
      <w:rFonts w:ascii="Times New Roman" w:eastAsia="Times New Roman" w:hAnsi="Times New Roman" w:cs="Times New Roman"/>
      <w:b/>
      <w:bCs/>
      <w:sz w:val="24"/>
      <w:szCs w:val="24"/>
    </w:rPr>
  </w:style>
  <w:style w:type="character" w:styleId="Strong">
    <w:name w:val="Strong"/>
    <w:uiPriority w:val="22"/>
    <w:qFormat/>
    <w:rsid w:val="000005CB"/>
    <w:rPr>
      <w:rFonts w:cs="Times New Roman"/>
      <w:b/>
      <w:bCs/>
    </w:rPr>
  </w:style>
  <w:style w:type="character" w:styleId="Emphasis">
    <w:name w:val="Emphasis"/>
    <w:uiPriority w:val="20"/>
    <w:qFormat/>
    <w:rsid w:val="000005CB"/>
    <w:rPr>
      <w:rFonts w:cs="Times New Roman"/>
      <w:i/>
      <w:iCs/>
    </w:rPr>
  </w:style>
  <w:style w:type="paragraph" w:customStyle="1" w:styleId="font-claude-response-body">
    <w:name w:val="font-claude-response-body"/>
    <w:basedOn w:val="Normal"/>
    <w:rsid w:val="000005CB"/>
    <w:pPr>
      <w:spacing w:before="100" w:beforeAutospacing="1" w:after="100" w:afterAutospacing="1" w:line="240" w:lineRule="auto"/>
      <w:ind w:left="0" w:firstLine="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2026-06-17T02:17:00Z</dcterms:created>
  <dcterms:modified xsi:type="dcterms:W3CDTF">2026-06-17T02:17:00Z</dcterms:modified>
</cp:coreProperties>
</file>