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header6.xml" ContentType="application/vnd.openxmlformats-officedocument.wordprocessingml.header+xml"/>
  <Override PartName="/word/footer2.xml" ContentType="application/vnd.openxmlformats-officedocument.wordprocessingml.footer+xml"/>
  <Override PartName="/word/footer1.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C4E12" w:rsidRPr="00BA166E" w:rsidRDefault="00CC4E12" w:rsidP="00CC4E12">
      <w:pPr>
        <w:pStyle w:val="Heading2"/>
        <w:spacing w:before="0" w:line="360" w:lineRule="auto"/>
        <w:jc w:val="center"/>
        <w:rPr>
          <w:rFonts w:ascii="Times New Roman" w:hAnsi="Times New Roman"/>
          <w:color w:val="0D0D0D"/>
          <w:sz w:val="24"/>
          <w:szCs w:val="24"/>
        </w:rPr>
      </w:pPr>
      <w:bookmarkStart w:id="0" w:name="_Toc220864127"/>
      <w:r w:rsidRPr="00BA166E">
        <w:rPr>
          <w:rFonts w:ascii="Times New Roman" w:hAnsi="Times New Roman"/>
          <w:color w:val="0D0D0D"/>
          <w:sz w:val="24"/>
          <w:szCs w:val="24"/>
        </w:rPr>
        <w:t>BAB I</w:t>
      </w:r>
      <w:bookmarkEnd w:id="0"/>
    </w:p>
    <w:p w:rsidR="00CC4E12" w:rsidRPr="00BA166E" w:rsidRDefault="00CC4E12" w:rsidP="00CC4E12">
      <w:pPr>
        <w:pStyle w:val="Heading2"/>
        <w:spacing w:before="0" w:line="360" w:lineRule="auto"/>
        <w:jc w:val="center"/>
        <w:rPr>
          <w:rFonts w:ascii="Times New Roman" w:hAnsi="Times New Roman"/>
          <w:color w:val="0D0D0D"/>
          <w:sz w:val="24"/>
          <w:szCs w:val="24"/>
        </w:rPr>
      </w:pPr>
      <w:bookmarkStart w:id="1" w:name="_Toc220864128"/>
      <w:r w:rsidRPr="00BA166E">
        <w:rPr>
          <w:rFonts w:ascii="Times New Roman" w:hAnsi="Times New Roman"/>
          <w:color w:val="0D0D0D"/>
          <w:sz w:val="24"/>
          <w:szCs w:val="24"/>
        </w:rPr>
        <w:t>PENDAHULUAN</w:t>
      </w:r>
      <w:bookmarkEnd w:id="1"/>
    </w:p>
    <w:p w:rsidR="00CC4E12" w:rsidRPr="00BA166E" w:rsidRDefault="00CC4E12" w:rsidP="00CC4E12">
      <w:pPr>
        <w:pStyle w:val="ListParagraph"/>
        <w:numPr>
          <w:ilvl w:val="0"/>
          <w:numId w:val="2"/>
        </w:numPr>
        <w:spacing w:after="0" w:line="360" w:lineRule="auto"/>
        <w:ind w:left="709" w:hanging="709"/>
        <w:jc w:val="both"/>
        <w:outlineLvl w:val="1"/>
        <w:rPr>
          <w:rFonts w:ascii="Times New Roman" w:hAnsi="Times New Roman"/>
          <w:b/>
          <w:color w:val="0D0D0D"/>
          <w:sz w:val="24"/>
          <w:szCs w:val="24"/>
        </w:rPr>
      </w:pPr>
      <w:bookmarkStart w:id="2" w:name="_Toc220864129"/>
      <w:r w:rsidRPr="00BA166E">
        <w:rPr>
          <w:rFonts w:ascii="Times New Roman" w:hAnsi="Times New Roman"/>
          <w:b/>
          <w:color w:val="0D0D0D"/>
          <w:sz w:val="24"/>
          <w:szCs w:val="24"/>
        </w:rPr>
        <w:t>Latar Belakang</w:t>
      </w:r>
      <w:bookmarkEnd w:id="2"/>
    </w:p>
    <w:p w:rsidR="00CC4E12" w:rsidRPr="00BA166E" w:rsidRDefault="00CC4E12" w:rsidP="00CC4E12">
      <w:pPr>
        <w:pStyle w:val="Bodytext0"/>
        <w:spacing w:line="360" w:lineRule="auto"/>
        <w:ind w:firstLine="740"/>
        <w:jc w:val="both"/>
        <w:rPr>
          <w:color w:val="000000"/>
          <w:sz w:val="24"/>
          <w:szCs w:val="24"/>
          <w:lang w:val="id-ID" w:eastAsia="id-ID" w:bidi="id-ID"/>
        </w:rPr>
      </w:pPr>
      <w:r w:rsidRPr="00BA166E">
        <w:rPr>
          <w:color w:val="000000"/>
          <w:sz w:val="24"/>
          <w:szCs w:val="24"/>
          <w:lang w:val="id-ID" w:eastAsia="id-ID" w:bidi="id-ID"/>
        </w:rPr>
        <w:t>Perkawinan merupakan salah satu peristiwa penting dalam kehidupan manusia yang bersifat universal dan dilindungi oleh hukum. Dalam konteks hukum Indonesia, perkawinan diatur secara khusus dalam Undang-Undang Nomor 1 Tahun 1974 tentang Perkawinan sebagaimana telah diubah dengan Undang-Undang Nomor 16 Tahun 2019. Menurut Pasal 1 Undang-Undang Nomor 1 Tahun 1974, perkawinan adalah ikatan lahir batin antara seorang pria dengan seorang wanita sebagai suami istri dengan tujuan membentuk keluarga (rumah tangga) yang bahagia dan kekal berdasarkan Ketuhanan Yang Maha Esa.</w:t>
      </w:r>
      <w:r w:rsidRPr="00BA166E">
        <w:rPr>
          <w:rStyle w:val="FootnoteReference"/>
          <w:color w:val="000000"/>
          <w:sz w:val="24"/>
          <w:szCs w:val="24"/>
          <w:lang w:val="id-ID" w:eastAsia="id-ID" w:bidi="id-ID"/>
        </w:rPr>
        <w:footnoteReference w:id="2"/>
      </w:r>
    </w:p>
    <w:p w:rsidR="00CC4E12" w:rsidRPr="00BA166E" w:rsidRDefault="00CC4E12" w:rsidP="00CC4E12">
      <w:pPr>
        <w:pStyle w:val="Bodytext0"/>
        <w:spacing w:line="360" w:lineRule="auto"/>
        <w:ind w:firstLine="740"/>
        <w:jc w:val="both"/>
        <w:rPr>
          <w:color w:val="000000"/>
          <w:sz w:val="24"/>
          <w:szCs w:val="24"/>
          <w:lang w:val="id-ID" w:eastAsia="id-ID" w:bidi="id-ID"/>
        </w:rPr>
      </w:pPr>
      <w:r w:rsidRPr="00BA166E">
        <w:rPr>
          <w:color w:val="000000"/>
          <w:sz w:val="24"/>
          <w:szCs w:val="24"/>
          <w:lang w:val="id-ID" w:eastAsia="id-ID" w:bidi="id-ID"/>
        </w:rPr>
        <w:t>Perkawinan dalam Islam bukan hanya sekedar ikatan keperdataan, tetapi juga merupakan ikatan yang sangat kuat (mitsaqan ghalidzan) untuk mentaati perintah Allah dan melaksanakannya merupakan ibadah.</w:t>
      </w:r>
      <w:r w:rsidRPr="00BA166E">
        <w:rPr>
          <w:rStyle w:val="FootnoteReference"/>
          <w:color w:val="000000"/>
          <w:sz w:val="24"/>
          <w:szCs w:val="24"/>
          <w:lang w:val="id-ID" w:eastAsia="id-ID" w:bidi="id-ID"/>
        </w:rPr>
        <w:footnoteReference w:id="3"/>
      </w:r>
      <w:r w:rsidRPr="00BA166E">
        <w:rPr>
          <w:color w:val="000000"/>
          <w:sz w:val="24"/>
          <w:szCs w:val="24"/>
          <w:lang w:val="id-ID" w:eastAsia="id-ID" w:bidi="id-ID"/>
        </w:rPr>
        <w:t xml:space="preserve"> Tujuan perkawinan dalam Islam adalah untuk memenuhi petunjuk agama dalam rangka mendirikan keluarga yang harmonis, sejahtera dan bahagia, dimana hubungan suami istri berada dalam ikatan yang kuat sesuai dengan perintah Allah SWT.</w:t>
      </w:r>
      <w:r w:rsidRPr="00BA166E">
        <w:rPr>
          <w:rStyle w:val="FootnoteReference"/>
          <w:color w:val="000000"/>
          <w:sz w:val="24"/>
          <w:szCs w:val="24"/>
          <w:lang w:val="id-ID" w:eastAsia="id-ID" w:bidi="id-ID"/>
        </w:rPr>
        <w:footnoteReference w:id="4"/>
      </w:r>
    </w:p>
    <w:p w:rsidR="00CC4E12" w:rsidRPr="00BA166E" w:rsidRDefault="00CC4E12" w:rsidP="00CC4E12">
      <w:pPr>
        <w:pStyle w:val="Bodytext0"/>
        <w:spacing w:line="360" w:lineRule="auto"/>
        <w:ind w:firstLine="740"/>
        <w:jc w:val="both"/>
        <w:rPr>
          <w:color w:val="000000"/>
          <w:sz w:val="24"/>
          <w:szCs w:val="24"/>
          <w:lang w:val="id-ID" w:eastAsia="id-ID" w:bidi="id-ID"/>
        </w:rPr>
      </w:pPr>
      <w:r w:rsidRPr="00BA166E">
        <w:rPr>
          <w:color w:val="000000"/>
          <w:sz w:val="24"/>
          <w:szCs w:val="24"/>
          <w:lang w:val="id-ID" w:eastAsia="id-ID" w:bidi="id-ID"/>
        </w:rPr>
        <w:t>Salah satu aspek fundamental dalam peraturan perkawinan di Indonesia adalah penetapan batas usia minimal untuk melangsungkan perkawinan. Ketentuan mengenai batas usia ini mengalami perubahan signifikan melaluiUndang-Undang Nomor 16 Tahun 2019 yang mengubah ketentuan Pasal 7 ayat (1) Undang-Undang Nomor 1 Tahun 1974.</w:t>
      </w:r>
      <w:r w:rsidRPr="00BA166E">
        <w:rPr>
          <w:rStyle w:val="FootnoteReference"/>
          <w:color w:val="000000"/>
          <w:sz w:val="24"/>
          <w:szCs w:val="24"/>
          <w:lang w:val="id-ID" w:eastAsia="id-ID" w:bidi="id-ID"/>
        </w:rPr>
        <w:footnoteReference w:id="5"/>
      </w:r>
      <w:r w:rsidRPr="00BA166E">
        <w:rPr>
          <w:color w:val="000000"/>
          <w:sz w:val="24"/>
          <w:szCs w:val="24"/>
          <w:lang w:val="id-ID" w:eastAsia="id-ID" w:bidi="id-ID"/>
        </w:rPr>
        <w:t xml:space="preserve"> Perubahan tersebut menetapkan bahwa perkawinan hanya diizinkan apabila pria dan wanita sudah mencapai umur 19 (sembilan belas) tahun. Sebelumnya, batas minimal usia perkawinan untuk wanita adalah 16 tahun dan pria 19 tahun.</w:t>
      </w:r>
    </w:p>
    <w:p w:rsidR="00CC4E12" w:rsidRPr="00BA166E" w:rsidRDefault="00CC4E12" w:rsidP="00CC4E12">
      <w:pPr>
        <w:pStyle w:val="Bodytext0"/>
        <w:spacing w:line="360" w:lineRule="auto"/>
        <w:ind w:firstLine="740"/>
        <w:jc w:val="both"/>
        <w:rPr>
          <w:color w:val="000000"/>
          <w:sz w:val="24"/>
          <w:szCs w:val="24"/>
          <w:lang w:val="id-ID" w:eastAsia="id-ID" w:bidi="id-ID"/>
        </w:rPr>
        <w:sectPr w:rsidR="00CC4E12" w:rsidRPr="00BA166E" w:rsidSect="00874249">
          <w:headerReference w:type="even" r:id="rId7"/>
          <w:headerReference w:type="default" r:id="rId8"/>
          <w:footerReference w:type="default" r:id="rId9"/>
          <w:headerReference w:type="first" r:id="rId10"/>
          <w:pgSz w:w="11907" w:h="16839" w:code="9"/>
          <w:pgMar w:top="2268" w:right="1701" w:bottom="1701" w:left="1701" w:header="993" w:footer="720" w:gutter="0"/>
          <w:pgNumType w:start="1"/>
          <w:cols w:space="720"/>
        </w:sectPr>
      </w:pPr>
      <w:r w:rsidRPr="00BA166E">
        <w:rPr>
          <w:color w:val="000000"/>
          <w:sz w:val="24"/>
          <w:szCs w:val="24"/>
          <w:lang w:val="id-ID" w:eastAsia="id-ID" w:bidi="id-ID"/>
        </w:rPr>
        <w:t xml:space="preserve">Penetapan batas usia minimal perkawinan ini memiliki landasan filosofis yang kuat, yaitu untuk melindungi hak-hak anak dan memastikan kesiapan fisik, </w:t>
      </w:r>
    </w:p>
    <w:p w:rsidR="00CC4E12" w:rsidRPr="00BA166E" w:rsidRDefault="00CC4E12" w:rsidP="00CC4E12">
      <w:pPr>
        <w:pStyle w:val="Bodytext0"/>
        <w:spacing w:line="360" w:lineRule="auto"/>
        <w:ind w:firstLine="0"/>
        <w:jc w:val="both"/>
        <w:rPr>
          <w:color w:val="000000"/>
          <w:sz w:val="24"/>
          <w:szCs w:val="24"/>
          <w:lang w:val="id-ID" w:eastAsia="id-ID" w:bidi="id-ID"/>
        </w:rPr>
      </w:pPr>
      <w:r w:rsidRPr="00BA166E">
        <w:rPr>
          <w:color w:val="000000"/>
          <w:sz w:val="24"/>
          <w:szCs w:val="24"/>
          <w:lang w:val="id-ID" w:eastAsia="id-ID" w:bidi="id-ID"/>
        </w:rPr>
        <w:lastRenderedPageBreak/>
        <w:t>psikologis, dan sosial ekonomi calon mempelai dalam menjalani kehidupan rumah tangga.</w:t>
      </w:r>
      <w:r w:rsidRPr="00BA166E">
        <w:rPr>
          <w:rStyle w:val="FootnoteReference"/>
          <w:color w:val="000000"/>
          <w:sz w:val="24"/>
          <w:szCs w:val="24"/>
          <w:lang w:val="id-ID" w:eastAsia="id-ID" w:bidi="id-ID"/>
        </w:rPr>
        <w:footnoteReference w:id="6"/>
      </w:r>
      <w:r w:rsidRPr="00BA166E">
        <w:rPr>
          <w:color w:val="000000"/>
          <w:sz w:val="24"/>
          <w:szCs w:val="24"/>
          <w:lang w:val="id-ID" w:eastAsia="id-ID" w:bidi="id-ID"/>
        </w:rPr>
        <w:t xml:space="preserve"> Perkawinan pada usia yang terlalu muda berpotensi menimbulkan berbagai dampak negatif, baik dari aspek kesehatan reproduksi, pendidikan, ekonomi, maupun psikososial.</w:t>
      </w:r>
      <w:r w:rsidRPr="00BA166E">
        <w:rPr>
          <w:rStyle w:val="FootnoteReference"/>
          <w:color w:val="000000"/>
          <w:sz w:val="24"/>
          <w:szCs w:val="24"/>
          <w:lang w:val="id-ID" w:eastAsia="id-ID" w:bidi="id-ID"/>
        </w:rPr>
        <w:footnoteReference w:id="7"/>
      </w:r>
      <w:r w:rsidRPr="00BA166E">
        <w:rPr>
          <w:color w:val="000000"/>
          <w:sz w:val="24"/>
          <w:szCs w:val="24"/>
          <w:lang w:val="id-ID" w:eastAsia="id-ID" w:bidi="id-ID"/>
        </w:rPr>
        <w:t xml:space="preserve"> Perkawinan anak juga dapat mengakibatkan terputusnya akses pendidikan, meningkatkan risiko kekerasan dalam rumah tangga, serta menghambat perkembangan potensi anak secara optimal.</w:t>
      </w:r>
    </w:p>
    <w:p w:rsidR="00CC4E12" w:rsidRPr="00BA166E" w:rsidRDefault="00CC4E12" w:rsidP="00CC4E12">
      <w:pPr>
        <w:pStyle w:val="Bodytext0"/>
        <w:spacing w:line="360" w:lineRule="auto"/>
        <w:ind w:firstLine="740"/>
        <w:jc w:val="both"/>
        <w:rPr>
          <w:color w:val="000000"/>
          <w:sz w:val="24"/>
          <w:szCs w:val="24"/>
          <w:lang w:val="id-ID" w:eastAsia="id-ID" w:bidi="id-ID"/>
        </w:rPr>
      </w:pPr>
      <w:r w:rsidRPr="00BA166E">
        <w:rPr>
          <w:color w:val="000000"/>
          <w:sz w:val="24"/>
          <w:szCs w:val="24"/>
          <w:lang w:val="id-ID" w:eastAsia="id-ID" w:bidi="id-ID"/>
        </w:rPr>
        <w:t>Namun demikian, dalam praktiknya masih ditemukan berbagai kasus permohonan dispensasi kawin yang diajukan ke pengadilan agama oleh orang tua yang hendak menikahkan anaknya meskipun belum mencapai batas usia minimal yang ditentukan undang-undang.</w:t>
      </w:r>
      <w:r w:rsidRPr="00BA166E">
        <w:rPr>
          <w:rStyle w:val="FootnoteReference"/>
          <w:color w:val="000000"/>
          <w:sz w:val="24"/>
          <w:szCs w:val="24"/>
          <w:lang w:val="id-ID" w:eastAsia="id-ID" w:bidi="id-ID"/>
        </w:rPr>
        <w:footnoteReference w:id="8"/>
      </w:r>
      <w:r w:rsidRPr="00BA166E">
        <w:rPr>
          <w:color w:val="000000"/>
          <w:sz w:val="24"/>
          <w:szCs w:val="24"/>
          <w:lang w:val="id-ID" w:eastAsia="id-ID" w:bidi="id-ID"/>
        </w:rPr>
        <w:t xml:space="preserve"> Pasal 7 ayat (2) Undang-Undang Nomor 16 Tahun 2019 memberikan pengecualian dengan mengatur bahwa dalam hal terjadi penyimpangan terhadap ketentuan umur sebagaimana dimaksud pada ayat (1), orang tua pihak pria dan/atau orang tua pihak wanita dapat meminta dispensasi kepada Pengadilan dengan alasan sangat mendesak disertai bukti-bukti pendukung yang cukup.</w:t>
      </w:r>
      <w:r w:rsidRPr="00BA166E">
        <w:rPr>
          <w:rStyle w:val="FootnoteReference"/>
          <w:color w:val="000000"/>
          <w:sz w:val="24"/>
          <w:szCs w:val="24"/>
          <w:lang w:val="id-ID" w:eastAsia="id-ID" w:bidi="id-ID"/>
        </w:rPr>
        <w:footnoteReference w:id="9"/>
      </w:r>
    </w:p>
    <w:p w:rsidR="00CC4E12" w:rsidRPr="00BA166E" w:rsidRDefault="00CC4E12" w:rsidP="00CC4E12">
      <w:pPr>
        <w:pStyle w:val="Bodytext0"/>
        <w:spacing w:line="360" w:lineRule="auto"/>
        <w:ind w:firstLine="740"/>
        <w:jc w:val="both"/>
        <w:rPr>
          <w:color w:val="000000"/>
          <w:sz w:val="24"/>
          <w:szCs w:val="24"/>
          <w:lang w:val="id-ID" w:eastAsia="id-ID" w:bidi="id-ID"/>
        </w:rPr>
      </w:pPr>
      <w:r w:rsidRPr="00BA166E">
        <w:rPr>
          <w:color w:val="000000"/>
          <w:sz w:val="24"/>
          <w:szCs w:val="24"/>
          <w:lang w:val="id-ID" w:eastAsia="id-ID" w:bidi="id-ID"/>
        </w:rPr>
        <w:t>Pemberian dispensasi kawin oleh pengadilan merupakan upaya hukum yang disediakan bagi masyarakat dalam kondisi tertentu yang bersifat sangat mendesak. Dalam penjelasan Pasal 7 ayat (2) Undang-Undang Nomor 16 Tahun 2019 disebutkan bahwa yang dimaksud dengan "alasan sangat mendesak" adalah keadaan tidak ada pilihan lain dan sangat terpaksa harus dilangsungkan perkawinan.</w:t>
      </w:r>
      <w:r w:rsidRPr="00BA166E">
        <w:rPr>
          <w:rStyle w:val="FootnoteReference"/>
          <w:color w:val="000000"/>
          <w:sz w:val="24"/>
          <w:szCs w:val="24"/>
          <w:lang w:val="id-ID" w:eastAsia="id-ID" w:bidi="id-ID"/>
        </w:rPr>
        <w:footnoteReference w:id="10"/>
      </w:r>
      <w:r w:rsidRPr="00BA166E">
        <w:rPr>
          <w:color w:val="000000"/>
          <w:sz w:val="24"/>
          <w:szCs w:val="24"/>
          <w:lang w:val="id-ID" w:eastAsia="id-ID" w:bidi="id-ID"/>
        </w:rPr>
        <w:t xml:space="preserve"> Ketentuan ini menimbulkan dilema antara perlindungan hak anak dengan realitas sosial yang dihadapi masyarakat.</w:t>
      </w:r>
    </w:p>
    <w:p w:rsidR="00CC4E12" w:rsidRPr="00BA166E" w:rsidRDefault="00CC4E12" w:rsidP="00CC4E12">
      <w:pPr>
        <w:pStyle w:val="Bodytext0"/>
        <w:spacing w:line="360" w:lineRule="auto"/>
        <w:ind w:firstLine="740"/>
        <w:jc w:val="both"/>
        <w:rPr>
          <w:color w:val="000000"/>
          <w:sz w:val="24"/>
          <w:szCs w:val="24"/>
          <w:lang w:val="id-ID" w:eastAsia="id-ID" w:bidi="id-ID"/>
        </w:rPr>
      </w:pPr>
      <w:r w:rsidRPr="00BA166E">
        <w:rPr>
          <w:color w:val="000000"/>
          <w:sz w:val="24"/>
          <w:szCs w:val="24"/>
          <w:lang w:val="id-ID" w:eastAsia="id-ID" w:bidi="id-ID"/>
        </w:rPr>
        <w:t xml:space="preserve">Berdasarkan data Badan Peradilan Agama Mahkamah Agung RI, jumlah </w:t>
      </w:r>
      <w:r w:rsidRPr="00BA166E">
        <w:rPr>
          <w:color w:val="000000"/>
          <w:sz w:val="24"/>
          <w:szCs w:val="24"/>
          <w:lang w:val="id-ID" w:eastAsia="id-ID" w:bidi="id-ID"/>
        </w:rPr>
        <w:lastRenderedPageBreak/>
        <w:t>permohonan dispensasi kawin di Indonesia masih cukup tinggi.</w:t>
      </w:r>
      <w:r w:rsidRPr="00BA166E">
        <w:rPr>
          <w:rStyle w:val="FootnoteReference"/>
          <w:color w:val="000000"/>
          <w:sz w:val="24"/>
          <w:szCs w:val="24"/>
          <w:lang w:val="id-ID" w:eastAsia="id-ID" w:bidi="id-ID"/>
        </w:rPr>
        <w:footnoteReference w:id="11"/>
      </w:r>
      <w:r w:rsidRPr="00BA166E">
        <w:rPr>
          <w:color w:val="000000"/>
          <w:sz w:val="24"/>
          <w:szCs w:val="24"/>
          <w:lang w:val="id-ID" w:eastAsia="id-ID" w:bidi="id-ID"/>
        </w:rPr>
        <w:t xml:space="preserve"> Hal ini menunjukkan bahwa fenomena perkawinan anak masih menjadi permasalahan sosial yang perlu mendapat perhatian serius dari berbagai pihak. Faktor-faktor yang melatarbelakangi permohonan dispensasi kawin antara lain faktor ekonomi, budaya, pendidikan, pergaulan bebas, hingga adanya kehamilan di luar nikah</w:t>
      </w:r>
      <w:r w:rsidRPr="00BA166E">
        <w:rPr>
          <w:rStyle w:val="FootnoteReference"/>
          <w:color w:val="000000"/>
          <w:sz w:val="24"/>
          <w:szCs w:val="24"/>
          <w:lang w:val="id-ID" w:eastAsia="id-ID" w:bidi="id-ID"/>
        </w:rPr>
        <w:footnoteReference w:id="12"/>
      </w:r>
      <w:r w:rsidRPr="00BA166E">
        <w:rPr>
          <w:color w:val="000000"/>
          <w:sz w:val="24"/>
          <w:szCs w:val="24"/>
          <w:lang w:val="id-ID" w:eastAsia="id-ID" w:bidi="id-ID"/>
        </w:rPr>
        <w:t>.</w:t>
      </w:r>
    </w:p>
    <w:p w:rsidR="00CC4E12" w:rsidRPr="00BA166E" w:rsidRDefault="00CC4E12" w:rsidP="00CC4E12">
      <w:pPr>
        <w:pStyle w:val="Bodytext0"/>
        <w:spacing w:line="360" w:lineRule="auto"/>
        <w:ind w:firstLine="740"/>
        <w:jc w:val="both"/>
        <w:rPr>
          <w:color w:val="000000"/>
          <w:sz w:val="24"/>
          <w:szCs w:val="24"/>
          <w:lang w:val="id-ID" w:eastAsia="id-ID" w:bidi="id-ID"/>
        </w:rPr>
      </w:pPr>
      <w:r w:rsidRPr="00BA166E">
        <w:rPr>
          <w:color w:val="000000"/>
          <w:sz w:val="24"/>
          <w:szCs w:val="24"/>
          <w:lang w:val="id-ID" w:eastAsia="id-ID" w:bidi="id-ID"/>
        </w:rPr>
        <w:t>Untuk memberikan pedoman dalam mengadili permohonan dispensasi kawin, Mahkamah Agung telah menerbitkan Peraturan Mahkamah Agung Nomor 5 Tahun 2019 tentang Pedoman Mengadili Permohonan Dispensasi Kawin.</w:t>
      </w:r>
      <w:r w:rsidRPr="00BA166E">
        <w:rPr>
          <w:rStyle w:val="FootnoteReference"/>
          <w:color w:val="000000"/>
          <w:sz w:val="24"/>
          <w:szCs w:val="24"/>
          <w:lang w:val="id-ID" w:eastAsia="id-ID" w:bidi="id-ID"/>
        </w:rPr>
        <w:footnoteReference w:id="13"/>
      </w:r>
      <w:r w:rsidRPr="00BA166E">
        <w:rPr>
          <w:color w:val="000000"/>
          <w:sz w:val="24"/>
          <w:szCs w:val="24"/>
          <w:lang w:val="id-ID" w:eastAsia="id-ID" w:bidi="id-ID"/>
        </w:rPr>
        <w:t xml:space="preserve"> Peraturan ini memberikan panduan bagi hakim dalam memeriksa dan memutus perkara dispensasi kawin, termasuk kewajiban untuk mendengarkan keterangan anak yang akan melangsungkan perkawinan dan memberikan nasihat mengenai risiko perkawinan anak.</w:t>
      </w:r>
    </w:p>
    <w:p w:rsidR="00CC4E12" w:rsidRPr="00BA166E" w:rsidRDefault="00CC4E12" w:rsidP="00CC4E12">
      <w:pPr>
        <w:pStyle w:val="Bodytext0"/>
        <w:spacing w:line="360" w:lineRule="auto"/>
        <w:ind w:firstLine="740"/>
        <w:jc w:val="both"/>
        <w:rPr>
          <w:color w:val="000000"/>
          <w:sz w:val="24"/>
          <w:szCs w:val="24"/>
          <w:lang w:val="id-ID" w:eastAsia="id-ID" w:bidi="id-ID"/>
        </w:rPr>
      </w:pPr>
      <w:r w:rsidRPr="00BA166E">
        <w:rPr>
          <w:color w:val="000000"/>
          <w:sz w:val="24"/>
          <w:szCs w:val="24"/>
          <w:lang w:val="id-ID" w:eastAsia="id-ID" w:bidi="id-ID"/>
        </w:rPr>
        <w:t>Pengadilan Agama sebagai lembaga peradilan yang berwenang memeriksa dan mengadili perkara dispensasi kawin memiliki peran strategis dalam memberikan perlindungan terhadap hak-hak anak sekaligus mempertimbangkan kondisi riil yang dihadapi oleh para pemohon.</w:t>
      </w:r>
      <w:r w:rsidRPr="00BA166E">
        <w:rPr>
          <w:rStyle w:val="FootnoteReference"/>
          <w:color w:val="000000"/>
          <w:sz w:val="24"/>
          <w:szCs w:val="24"/>
          <w:lang w:val="id-ID" w:eastAsia="id-ID" w:bidi="id-ID"/>
        </w:rPr>
        <w:footnoteReference w:id="14"/>
      </w:r>
      <w:r w:rsidRPr="00BA166E">
        <w:rPr>
          <w:color w:val="000000"/>
          <w:sz w:val="24"/>
          <w:szCs w:val="24"/>
          <w:lang w:val="id-ID" w:eastAsia="id-ID" w:bidi="id-ID"/>
        </w:rPr>
        <w:t xml:space="preserve"> Hakim dalam memutus perkara dispensasi kawin harus mempertimbangkan berbagai aspek, mulai dari aspek hukum formil dan materil, kepentingan terbaik bagi anak, kesiapan fisik dan mental calon mempelai, kondisi ekonomi, dukungan keluarga, hingga pertimbangan untuk mencegah kemudharatan yang lebih besar.</w:t>
      </w:r>
    </w:p>
    <w:p w:rsidR="00CC4E12" w:rsidRPr="00BA166E" w:rsidRDefault="00CC4E12" w:rsidP="00CC4E12">
      <w:pPr>
        <w:pStyle w:val="Bodytext0"/>
        <w:spacing w:line="360" w:lineRule="auto"/>
        <w:ind w:firstLine="740"/>
        <w:jc w:val="both"/>
        <w:rPr>
          <w:color w:val="000000"/>
          <w:sz w:val="24"/>
          <w:szCs w:val="24"/>
          <w:lang w:val="id-ID" w:eastAsia="id-ID" w:bidi="id-ID"/>
        </w:rPr>
      </w:pPr>
      <w:r w:rsidRPr="00BA166E">
        <w:rPr>
          <w:color w:val="000000"/>
          <w:sz w:val="24"/>
          <w:szCs w:val="24"/>
          <w:lang w:val="id-ID" w:eastAsia="id-ID" w:bidi="id-ID"/>
        </w:rPr>
        <w:t>Salah satu contoh kasus yang menarik untuk dikaji adalah Penetapan Nomor 46/Pdt.P/2024/PA.Lpk yang diputus oleh Pengadilan Agama Lubuk Pakam.</w:t>
      </w:r>
      <w:r w:rsidRPr="00BA166E">
        <w:rPr>
          <w:rStyle w:val="FootnoteReference"/>
          <w:color w:val="000000"/>
          <w:sz w:val="24"/>
          <w:szCs w:val="24"/>
          <w:lang w:val="id-ID" w:eastAsia="id-ID" w:bidi="id-ID"/>
        </w:rPr>
        <w:footnoteReference w:id="15"/>
      </w:r>
      <w:r w:rsidRPr="00BA166E">
        <w:rPr>
          <w:color w:val="000000"/>
          <w:sz w:val="24"/>
          <w:szCs w:val="24"/>
          <w:lang w:val="id-ID" w:eastAsia="id-ID" w:bidi="id-ID"/>
        </w:rPr>
        <w:t xml:space="preserve"> Dalam perkara ini, empat orang pemohon yang terdiri dari pasangan orang tua calon mempelai wanita dan pasangan orang tua calon mempelai pria mengajukan permohonan dispensasi kawin untuk menikahkan anak-anak mereka </w:t>
      </w:r>
      <w:r w:rsidRPr="00BA166E">
        <w:rPr>
          <w:color w:val="000000"/>
          <w:sz w:val="24"/>
          <w:szCs w:val="24"/>
          <w:lang w:val="id-ID" w:eastAsia="id-ID" w:bidi="id-ID"/>
        </w:rPr>
        <w:lastRenderedPageBreak/>
        <w:t>yang masih berusia di bawah 19 tahun. Calon mempelai wanita bernama Dona Salsabila Br Kacaribu binti Suranta Kacaribu berusia 17 tahun 4 bulan, sementara calon mempelai pria bernama Randika Molana bin Nasrul Tanjung berusia 17 tahun 2 bulan.</w:t>
      </w:r>
    </w:p>
    <w:p w:rsidR="00CC4E12" w:rsidRPr="00BA166E" w:rsidRDefault="00CC4E12" w:rsidP="00CC4E12">
      <w:pPr>
        <w:pStyle w:val="Bodytext0"/>
        <w:spacing w:line="360" w:lineRule="auto"/>
        <w:ind w:firstLine="740"/>
        <w:jc w:val="both"/>
        <w:rPr>
          <w:color w:val="000000"/>
          <w:sz w:val="24"/>
          <w:szCs w:val="24"/>
          <w:lang w:val="id-ID" w:eastAsia="id-ID" w:bidi="id-ID"/>
        </w:rPr>
      </w:pPr>
      <w:r w:rsidRPr="00BA166E">
        <w:rPr>
          <w:color w:val="000000"/>
          <w:sz w:val="24"/>
          <w:szCs w:val="24"/>
          <w:lang w:val="id-ID" w:eastAsia="id-ID" w:bidi="id-ID"/>
        </w:rPr>
        <w:t>Permohonan dispensasi kawin tersebut didasarkan pada alasan bahwa kedua calon mempelai telah menjalin hubungan yang sangat dekat sejak satu tahun yang lalu, telah melaksanakan acara lamaran pada tanggal 17 Mei 2024, dan untuk menghindari hal-hal yang melanggar norma agama. Kantor Urusan Agama Kecamatan Namo Rambe telah menolak permohonan pernikahan mereka dengan alasan umur calon mempelai wanita masih 17 tahun 4 bulan dan umur calon mempelai pria masih 17 tahun 2 bulan sehingga belum memenuhi syarat minimum umur perkawinan menurut ketentuan Pasal 7 ayat (1) Undang-Undang Nomor 16 Tahun 2019.</w:t>
      </w:r>
    </w:p>
    <w:p w:rsidR="00CC4E12" w:rsidRPr="00BA166E" w:rsidRDefault="00CC4E12" w:rsidP="00CC4E12">
      <w:pPr>
        <w:pStyle w:val="Bodytext0"/>
        <w:spacing w:line="360" w:lineRule="auto"/>
        <w:ind w:firstLine="740"/>
        <w:jc w:val="both"/>
        <w:rPr>
          <w:color w:val="000000"/>
          <w:sz w:val="24"/>
          <w:szCs w:val="24"/>
          <w:lang w:val="id-ID" w:eastAsia="id-ID" w:bidi="id-ID"/>
        </w:rPr>
      </w:pPr>
      <w:r w:rsidRPr="00BA166E">
        <w:rPr>
          <w:color w:val="000000"/>
          <w:sz w:val="24"/>
          <w:szCs w:val="24"/>
          <w:lang w:val="id-ID" w:eastAsia="id-ID" w:bidi="id-ID"/>
        </w:rPr>
        <w:t>Dalam proses persidangan, Hakim telah memberikan nasihat kepada para Pemohon dan kedua calon mempelai mengenai risiko perkawinan yang akan dilakukan dan dampaknya terhadap anak dalam masalah pendidikan, kesehatan diantaranya kesiapan organ reproduksi, psikologis, psikis, sosial, budaya, ekonomi, dan potensi perselisihan dan kekerasan dalam rumah tangga. Para Pemohon disarankan untuk menunda menikahkan anaknya hingga mencapai batas minimum usia menikah sebagaimana ketentuan Undang-Undang Perkawinan yaitu 19 tahun, akan tetapi para Pemohon tetap pada pendiriannya.</w:t>
      </w:r>
    </w:p>
    <w:p w:rsidR="00CC4E12" w:rsidRPr="00BA166E" w:rsidRDefault="00CC4E12" w:rsidP="00CC4E12">
      <w:pPr>
        <w:pStyle w:val="Bodytext0"/>
        <w:spacing w:line="360" w:lineRule="auto"/>
        <w:ind w:firstLine="740"/>
        <w:jc w:val="both"/>
        <w:rPr>
          <w:color w:val="000000"/>
          <w:sz w:val="24"/>
          <w:szCs w:val="24"/>
          <w:lang w:val="id-ID" w:eastAsia="id-ID" w:bidi="id-ID"/>
        </w:rPr>
      </w:pPr>
      <w:r w:rsidRPr="00BA166E">
        <w:rPr>
          <w:color w:val="000000"/>
          <w:sz w:val="24"/>
          <w:szCs w:val="24"/>
          <w:lang w:val="id-ID" w:eastAsia="id-ID" w:bidi="id-ID"/>
        </w:rPr>
        <w:t>Dalam putusannya, Pengadilan Agama Lubuk Pakam mengabulkan permohonan para pemohon dan memberikan dispensasi kawin kepada kedua calon mempelai. Majelis Hakim mempertimbangkan bahwa meskipun kedua calon mempelai belum mencapai usia 19 tahun, namun telah memenuhi kriteria mukallaf yaitu sudah aqil (berakal) dan baligh (dewasa) sehingga dianggap mampu melaksanakan hak dan kewajiban sebagai suami istri dengan baik dan penuh tanggung jawab.</w:t>
      </w:r>
    </w:p>
    <w:p w:rsidR="00CC4E12" w:rsidRPr="00BA166E" w:rsidRDefault="00CC4E12" w:rsidP="00CC4E12">
      <w:pPr>
        <w:pStyle w:val="Bodytext0"/>
        <w:spacing w:line="360" w:lineRule="auto"/>
        <w:ind w:firstLine="740"/>
        <w:jc w:val="both"/>
        <w:rPr>
          <w:color w:val="000000"/>
          <w:sz w:val="24"/>
          <w:szCs w:val="24"/>
          <w:lang w:val="id-ID" w:eastAsia="id-ID" w:bidi="id-ID"/>
        </w:rPr>
      </w:pPr>
      <w:r w:rsidRPr="00BA166E">
        <w:rPr>
          <w:color w:val="000000"/>
          <w:sz w:val="24"/>
          <w:szCs w:val="24"/>
          <w:lang w:val="id-ID" w:eastAsia="id-ID" w:bidi="id-ID"/>
        </w:rPr>
        <w:t xml:space="preserve">Selain itu, Majelis Hakim juga mempertimbangkan bahwa pernikahan merupakan kehendak dari kedua calon mempelai sendiri tanpa ada paksaan dari pihak manapun, rencana pernikahan telah mendapat dukungan dan persetujuan </w:t>
      </w:r>
      <w:r w:rsidRPr="00BA166E">
        <w:rPr>
          <w:color w:val="000000"/>
          <w:sz w:val="24"/>
          <w:szCs w:val="24"/>
          <w:lang w:val="id-ID" w:eastAsia="id-ID" w:bidi="id-ID"/>
        </w:rPr>
        <w:lastRenderedPageBreak/>
        <w:t>dari orangtua masing-masing calon mempelai, calon mempelai pria telah memiliki penghasilan sebesar Rp. 4.500.000,- (empat juta lima ratus ribu rupiah) per bulan, serta untuk menghindari terjadinya hal-hal negatif dan kemudharatan yang lebih besar sesuai dengan kaidah fiqih yang berbunyi "Mencegah yang membahayakan itu lebih diprioritaskan daripada meraih keuntungan."</w:t>
      </w:r>
    </w:p>
    <w:p w:rsidR="00CC4E12" w:rsidRPr="00BA166E" w:rsidRDefault="00CC4E12" w:rsidP="00CC4E12">
      <w:pPr>
        <w:pStyle w:val="Bodytext0"/>
        <w:spacing w:line="360" w:lineRule="auto"/>
        <w:ind w:firstLine="740"/>
        <w:jc w:val="both"/>
        <w:rPr>
          <w:color w:val="000000"/>
          <w:sz w:val="24"/>
          <w:szCs w:val="24"/>
          <w:lang w:val="id-ID" w:eastAsia="id-ID" w:bidi="id-ID"/>
        </w:rPr>
      </w:pPr>
      <w:r w:rsidRPr="00BA166E">
        <w:rPr>
          <w:color w:val="000000"/>
          <w:sz w:val="24"/>
          <w:szCs w:val="24"/>
          <w:lang w:val="id-ID" w:eastAsia="id-ID" w:bidi="id-ID"/>
        </w:rPr>
        <w:t>Penetapan ini menarik untuk dikaji lebih mendalam karena menimbulkan beberapa permasalahan hukum. Pertama, mengenai interpretasi terhadap frasa "alasan sangat mendesak" sebagaimana dimaksud dalam Pasal 7 ayat (2) Undang-Undang Nomor 16 Tahun 2019. Apakah alasan yang dikemukakan dalam perkara ini telah memenuhi kriteria alasan sangat mendesak yang dimaksud undang-undang. Kedua, mengenai pertimbangan hukum yang digunakan Majelis Hakim dalam mengabulkan permohonan dispensasi kawin. Apakah pertimbangan tersebut telah sejalan dengan tujuan perubahan undang-undang perkawinan untuk melindungi anak dari perkawinan dini. Ketiga, mengenai implementasi prinsip kepentingan terbaik bagi anak (the best interest of the child) dalam proses pemeriksaan dan pertimbangan hakim.</w:t>
      </w:r>
    </w:p>
    <w:p w:rsidR="00CC4E12" w:rsidRPr="00BA166E" w:rsidRDefault="00CC4E12" w:rsidP="00CC4E12">
      <w:pPr>
        <w:pStyle w:val="Bodytext0"/>
        <w:spacing w:line="360" w:lineRule="auto"/>
        <w:ind w:firstLine="740"/>
        <w:jc w:val="both"/>
        <w:rPr>
          <w:color w:val="000000"/>
          <w:sz w:val="24"/>
          <w:szCs w:val="24"/>
          <w:lang w:val="id-ID" w:eastAsia="id-ID" w:bidi="id-ID"/>
        </w:rPr>
      </w:pPr>
      <w:r w:rsidRPr="00BA166E">
        <w:rPr>
          <w:color w:val="000000"/>
          <w:sz w:val="24"/>
          <w:szCs w:val="24"/>
          <w:lang w:val="id-ID" w:eastAsia="id-ID" w:bidi="id-ID"/>
        </w:rPr>
        <w:t>Penelitian terhadap Penetapan Nomor 46/Pdt.P/2024/PA.Lpk menjadi penting untuk memahami bagaimana ketentuan dispensasi kawin diimplementasikan dalam praktik peradilan agama, pertimbangan-pertimbangan hukum apa saja yang digunakan hakim, serta bagaimana upaya pengadilan dalam memberikan perlindungan optimal terhadap hak-hak anak yang akan melangsungkan perkawinan di bawah umur. Selain itu, penelitian ini juga dapat memberikan masukan bagi pengambil kebijakan dalam upaya pencegahan dan penanganan perkawinan anak di Indonesia.</w:t>
      </w:r>
    </w:p>
    <w:p w:rsidR="00CC4E12" w:rsidRPr="00BA166E" w:rsidRDefault="00CC4E12" w:rsidP="00CC4E12">
      <w:pPr>
        <w:pStyle w:val="Bodytext0"/>
        <w:spacing w:line="360" w:lineRule="auto"/>
        <w:ind w:firstLine="740"/>
        <w:jc w:val="both"/>
        <w:rPr>
          <w:sz w:val="24"/>
          <w:szCs w:val="24"/>
        </w:rPr>
      </w:pPr>
      <w:r w:rsidRPr="00BA166E">
        <w:rPr>
          <w:color w:val="000000"/>
          <w:sz w:val="24"/>
          <w:szCs w:val="24"/>
          <w:lang w:val="id-ID" w:eastAsia="id-ID" w:bidi="id-ID"/>
        </w:rPr>
        <w:t>Berdasarkan uraian di atas, penulis tertarik untuk mengadakan penelitian yang mendalam terhadap Penetapan Nomor 46/Pdt.P/2024/PA.Lpk sebagai studi kasus dalam memahami penegakan hukum dispensasi kawin di Indonesia. Oleh karena itu, penulis mengangkat permasalahan ini dalam bentuk skripsi dengan judul "</w:t>
      </w:r>
      <w:r w:rsidRPr="00BA166E">
        <w:rPr>
          <w:b/>
          <w:bCs/>
          <w:noProof/>
          <w:sz w:val="24"/>
          <w:szCs w:val="24"/>
          <w:lang w:eastAsia="id-ID"/>
        </w:rPr>
        <w:t>TINJAUAN YURIDIS TERHADAP PENETAPAN DISPENSASI KAWIN DI PENGADILAN AGAMA LUBUK PAKAM</w:t>
      </w:r>
      <w:r w:rsidRPr="00BA166E">
        <w:rPr>
          <w:b/>
          <w:color w:val="000000"/>
          <w:sz w:val="24"/>
          <w:szCs w:val="24"/>
          <w:lang w:val="id-ID" w:eastAsia="id-ID" w:bidi="id-ID"/>
        </w:rPr>
        <w:t xml:space="preserve"> (Studi Penetapan Nomor 46/Pdt.P/2024/PA.Lpk)"</w:t>
      </w:r>
      <w:r w:rsidRPr="00BA166E">
        <w:rPr>
          <w:bCs/>
          <w:color w:val="000000"/>
          <w:sz w:val="24"/>
          <w:szCs w:val="24"/>
          <w:lang w:val="id-ID" w:eastAsia="id-ID" w:bidi="id-ID"/>
        </w:rPr>
        <w:t>.</w:t>
      </w:r>
    </w:p>
    <w:p w:rsidR="00CC4E12" w:rsidRPr="00BA166E" w:rsidRDefault="00CC4E12" w:rsidP="00CC4E12">
      <w:pPr>
        <w:pStyle w:val="Heading11"/>
        <w:keepNext/>
        <w:keepLines/>
        <w:spacing w:after="0" w:line="360" w:lineRule="auto"/>
        <w:ind w:left="709" w:hanging="709"/>
        <w:jc w:val="both"/>
        <w:outlineLvl w:val="1"/>
        <w:rPr>
          <w:color w:val="0D0D0D"/>
          <w:sz w:val="24"/>
          <w:szCs w:val="24"/>
        </w:rPr>
      </w:pPr>
      <w:bookmarkStart w:id="3" w:name="_Toc220864130"/>
      <w:r w:rsidRPr="00BA166E">
        <w:rPr>
          <w:color w:val="0D0D0D"/>
          <w:sz w:val="24"/>
          <w:szCs w:val="24"/>
          <w:lang w:eastAsia="id-ID" w:bidi="id-ID"/>
        </w:rPr>
        <w:lastRenderedPageBreak/>
        <w:t xml:space="preserve">B. </w:t>
      </w:r>
      <w:bookmarkStart w:id="4" w:name="bookmark4"/>
      <w:r w:rsidRPr="00BA166E">
        <w:rPr>
          <w:color w:val="0D0D0D"/>
          <w:sz w:val="24"/>
          <w:szCs w:val="24"/>
          <w:lang w:eastAsia="id-ID" w:bidi="id-ID"/>
        </w:rPr>
        <w:tab/>
      </w:r>
      <w:r w:rsidRPr="00BA166E">
        <w:rPr>
          <w:color w:val="0D0D0D"/>
          <w:sz w:val="24"/>
          <w:szCs w:val="24"/>
          <w:lang w:val="id-ID" w:eastAsia="id-ID" w:bidi="id-ID"/>
        </w:rPr>
        <w:t>Rumusan Masalah</w:t>
      </w:r>
      <w:bookmarkEnd w:id="3"/>
      <w:bookmarkEnd w:id="4"/>
    </w:p>
    <w:p w:rsidR="00CC4E12" w:rsidRPr="00BA166E" w:rsidRDefault="00CC4E12" w:rsidP="00CC4E12">
      <w:pPr>
        <w:pStyle w:val="Bodytext0"/>
        <w:spacing w:line="360" w:lineRule="auto"/>
        <w:ind w:firstLine="709"/>
        <w:jc w:val="both"/>
        <w:rPr>
          <w:color w:val="000000"/>
          <w:sz w:val="24"/>
          <w:szCs w:val="24"/>
          <w:lang w:val="id-ID" w:eastAsia="id-ID" w:bidi="id-ID"/>
        </w:rPr>
      </w:pPr>
      <w:r w:rsidRPr="00BA166E">
        <w:rPr>
          <w:color w:val="000000"/>
          <w:sz w:val="24"/>
          <w:szCs w:val="24"/>
          <w:lang w:val="id-ID" w:eastAsia="id-ID" w:bidi="id-ID"/>
        </w:rPr>
        <w:t>Adapun rumusan masalah dalam penelitian ini adalah sebagai berikut:</w:t>
      </w:r>
    </w:p>
    <w:p w:rsidR="00CC4E12" w:rsidRPr="00BA166E" w:rsidRDefault="00CC4E12" w:rsidP="00CC4E12">
      <w:pPr>
        <w:pStyle w:val="Bodytext0"/>
        <w:numPr>
          <w:ilvl w:val="0"/>
          <w:numId w:val="3"/>
        </w:numPr>
        <w:spacing w:line="360" w:lineRule="auto"/>
        <w:ind w:left="709" w:hanging="309"/>
        <w:jc w:val="both"/>
        <w:rPr>
          <w:color w:val="000000"/>
          <w:sz w:val="24"/>
          <w:szCs w:val="24"/>
          <w:lang w:val="id-ID" w:eastAsia="id-ID" w:bidi="id-ID"/>
        </w:rPr>
      </w:pPr>
      <w:r w:rsidRPr="00BA166E">
        <w:rPr>
          <w:color w:val="000000"/>
          <w:sz w:val="24"/>
          <w:szCs w:val="24"/>
          <w:lang w:val="id-ID" w:eastAsia="id-ID" w:bidi="id-ID"/>
        </w:rPr>
        <w:t>Bagaimana ketentuan hukum mengenai dispensasi kawin bagi anak di bawah umur berdasarkan Undang-Undang Nomor 1 Tahun 1974 tentang Perkawinan sebagaimana telah diubah dengan Undang-Undang Nomor 16 Tahun 2019 serta peraturan pelaksananya?</w:t>
      </w:r>
    </w:p>
    <w:p w:rsidR="00CC4E12" w:rsidRPr="00BA166E" w:rsidRDefault="00CC4E12" w:rsidP="00CC4E12">
      <w:pPr>
        <w:pStyle w:val="Bodytext0"/>
        <w:numPr>
          <w:ilvl w:val="0"/>
          <w:numId w:val="3"/>
        </w:numPr>
        <w:spacing w:line="360" w:lineRule="auto"/>
        <w:ind w:left="709" w:hanging="309"/>
        <w:jc w:val="both"/>
        <w:rPr>
          <w:color w:val="000000"/>
          <w:sz w:val="24"/>
          <w:szCs w:val="24"/>
          <w:lang w:val="id-ID" w:eastAsia="id-ID" w:bidi="id-ID"/>
        </w:rPr>
      </w:pPr>
      <w:r w:rsidRPr="00BA166E">
        <w:rPr>
          <w:color w:val="000000"/>
          <w:sz w:val="24"/>
          <w:szCs w:val="24"/>
          <w:lang w:val="id-ID" w:eastAsia="id-ID" w:bidi="id-ID"/>
        </w:rPr>
        <w:t>Bagaimana pertimbangan hukum hakim dalam Penetapan Nomor 46/Pdt.P/2024/PA.Lpk terkait permohonan dispensasi kawin bagi anak di bawah umur?</w:t>
      </w:r>
    </w:p>
    <w:p w:rsidR="00CC4E12" w:rsidRPr="00BA166E" w:rsidRDefault="00CC4E12" w:rsidP="00CC4E12">
      <w:pPr>
        <w:pStyle w:val="Bodytext0"/>
        <w:numPr>
          <w:ilvl w:val="0"/>
          <w:numId w:val="3"/>
        </w:numPr>
        <w:spacing w:line="360" w:lineRule="auto"/>
        <w:ind w:left="709" w:hanging="309"/>
        <w:jc w:val="both"/>
        <w:rPr>
          <w:sz w:val="24"/>
          <w:szCs w:val="24"/>
        </w:rPr>
      </w:pPr>
      <w:r w:rsidRPr="00BA166E">
        <w:rPr>
          <w:color w:val="000000"/>
          <w:sz w:val="24"/>
          <w:szCs w:val="24"/>
          <w:lang w:val="id-ID" w:eastAsia="id-ID" w:bidi="id-ID"/>
        </w:rPr>
        <w:t>Bagaimana implementasi prinsip kepentingan terbaik bagi anak (</w:t>
      </w:r>
      <w:r w:rsidRPr="00BA166E">
        <w:rPr>
          <w:i/>
          <w:color w:val="000000"/>
          <w:sz w:val="24"/>
          <w:szCs w:val="24"/>
          <w:lang w:val="id-ID" w:eastAsia="id-ID" w:bidi="id-ID"/>
        </w:rPr>
        <w:t>the best interest of the child</w:t>
      </w:r>
      <w:r w:rsidRPr="00BA166E">
        <w:rPr>
          <w:color w:val="000000"/>
          <w:sz w:val="24"/>
          <w:szCs w:val="24"/>
          <w:lang w:val="id-ID" w:eastAsia="id-ID" w:bidi="id-ID"/>
        </w:rPr>
        <w:t>) dalam putusan dispensasi kawin di Pengadilan Agama Lubuk Pakam?</w:t>
      </w:r>
    </w:p>
    <w:p w:rsidR="00CC4E12" w:rsidRPr="00BA166E" w:rsidRDefault="00CC4E12" w:rsidP="00CC4E12">
      <w:pPr>
        <w:pStyle w:val="Heading11"/>
        <w:keepNext/>
        <w:keepLines/>
        <w:spacing w:after="0" w:line="360" w:lineRule="auto"/>
        <w:ind w:left="709" w:hanging="709"/>
        <w:jc w:val="both"/>
        <w:outlineLvl w:val="1"/>
        <w:rPr>
          <w:color w:val="0D0D0D"/>
          <w:sz w:val="24"/>
          <w:szCs w:val="24"/>
        </w:rPr>
      </w:pPr>
      <w:bookmarkStart w:id="5" w:name="_Toc220864131"/>
      <w:r w:rsidRPr="00BA166E">
        <w:rPr>
          <w:color w:val="0D0D0D"/>
          <w:sz w:val="24"/>
          <w:szCs w:val="24"/>
          <w:lang w:eastAsia="id-ID" w:bidi="id-ID"/>
        </w:rPr>
        <w:t xml:space="preserve">C. </w:t>
      </w:r>
      <w:bookmarkStart w:id="6" w:name="bookmark6"/>
      <w:r w:rsidRPr="00BA166E">
        <w:rPr>
          <w:color w:val="0D0D0D"/>
          <w:sz w:val="24"/>
          <w:szCs w:val="24"/>
          <w:lang w:eastAsia="id-ID" w:bidi="id-ID"/>
        </w:rPr>
        <w:tab/>
      </w:r>
      <w:r w:rsidRPr="00BA166E">
        <w:rPr>
          <w:color w:val="0D0D0D"/>
          <w:sz w:val="24"/>
          <w:szCs w:val="24"/>
          <w:lang w:val="id-ID" w:eastAsia="id-ID" w:bidi="id-ID"/>
        </w:rPr>
        <w:t>Tujuan Penelitian</w:t>
      </w:r>
      <w:bookmarkEnd w:id="5"/>
      <w:bookmarkEnd w:id="6"/>
    </w:p>
    <w:p w:rsidR="00CC4E12" w:rsidRPr="00BA166E" w:rsidRDefault="00CC4E12" w:rsidP="00CC4E12">
      <w:pPr>
        <w:pStyle w:val="Bodytext0"/>
        <w:spacing w:line="360" w:lineRule="auto"/>
        <w:ind w:firstLine="720"/>
        <w:jc w:val="both"/>
        <w:rPr>
          <w:sz w:val="24"/>
          <w:szCs w:val="24"/>
        </w:rPr>
      </w:pPr>
      <w:r w:rsidRPr="00BA166E">
        <w:rPr>
          <w:color w:val="000000"/>
          <w:sz w:val="24"/>
          <w:szCs w:val="24"/>
          <w:lang w:val="id-ID" w:eastAsia="id-ID" w:bidi="id-ID"/>
        </w:rPr>
        <w:t>Adapun yang menjadi tujuan dalam penulisan ini adalah:</w:t>
      </w:r>
    </w:p>
    <w:p w:rsidR="00CC4E12" w:rsidRPr="00BA166E" w:rsidRDefault="00CC4E12" w:rsidP="00CC4E12">
      <w:pPr>
        <w:pStyle w:val="Bodytext0"/>
        <w:numPr>
          <w:ilvl w:val="0"/>
          <w:numId w:val="4"/>
        </w:numPr>
        <w:spacing w:line="360" w:lineRule="auto"/>
        <w:ind w:left="709" w:hanging="309"/>
        <w:jc w:val="both"/>
        <w:rPr>
          <w:sz w:val="24"/>
          <w:szCs w:val="24"/>
        </w:rPr>
      </w:pPr>
      <w:r w:rsidRPr="00BA166E">
        <w:rPr>
          <w:sz w:val="24"/>
          <w:szCs w:val="24"/>
        </w:rPr>
        <w:t>Untuk menganalisis ketentuan hukum mengenai dispensasi kawin bagi anak di bawah umur berdasarkan Undang-Undang Nomor 1 Tahun 1974 tentang Perkawinan sebagaimana telah diubah dengan Undang-Undang Nomor 16 Tahun 2019 serta peraturan pelaksananya?</w:t>
      </w:r>
    </w:p>
    <w:p w:rsidR="00CC4E12" w:rsidRPr="00BA166E" w:rsidRDefault="00CC4E12" w:rsidP="00CC4E12">
      <w:pPr>
        <w:pStyle w:val="Bodytext0"/>
        <w:numPr>
          <w:ilvl w:val="0"/>
          <w:numId w:val="4"/>
        </w:numPr>
        <w:spacing w:line="360" w:lineRule="auto"/>
        <w:ind w:left="709" w:hanging="309"/>
        <w:jc w:val="both"/>
        <w:rPr>
          <w:sz w:val="24"/>
          <w:szCs w:val="24"/>
        </w:rPr>
      </w:pPr>
      <w:r w:rsidRPr="00BA166E">
        <w:rPr>
          <w:sz w:val="24"/>
          <w:szCs w:val="24"/>
        </w:rPr>
        <w:t>Untuk menganalisis pertimbangan hukum hakim dalam Penetapan Nomor 46/Pdt.P/2024/PA.Lpk terkait permohonan dispensasi kawin bagi anak di bawah umur?</w:t>
      </w:r>
    </w:p>
    <w:p w:rsidR="00CC4E12" w:rsidRPr="00BA166E" w:rsidRDefault="00CC4E12" w:rsidP="00CC4E12">
      <w:pPr>
        <w:pStyle w:val="Bodytext0"/>
        <w:numPr>
          <w:ilvl w:val="0"/>
          <w:numId w:val="4"/>
        </w:numPr>
        <w:spacing w:line="360" w:lineRule="auto"/>
        <w:ind w:left="709" w:hanging="309"/>
        <w:jc w:val="both"/>
        <w:rPr>
          <w:sz w:val="24"/>
          <w:szCs w:val="24"/>
        </w:rPr>
      </w:pPr>
      <w:r w:rsidRPr="00BA166E">
        <w:rPr>
          <w:sz w:val="24"/>
          <w:szCs w:val="24"/>
        </w:rPr>
        <w:t>Untuk menganalisis implementasi prinsip kepentingan terbaik bagi anak (</w:t>
      </w:r>
      <w:r w:rsidRPr="00BA166E">
        <w:rPr>
          <w:i/>
          <w:sz w:val="24"/>
          <w:szCs w:val="24"/>
        </w:rPr>
        <w:t>the best interest of the child</w:t>
      </w:r>
      <w:r w:rsidRPr="00BA166E">
        <w:rPr>
          <w:sz w:val="24"/>
          <w:szCs w:val="24"/>
        </w:rPr>
        <w:t>) dalam putusan dispensasi kawin di Pengadilan Agama Lubuk Pakam?</w:t>
      </w:r>
    </w:p>
    <w:p w:rsidR="00CC4E12" w:rsidRPr="00BA166E" w:rsidRDefault="00CC4E12" w:rsidP="00CC4E12">
      <w:pPr>
        <w:pStyle w:val="Bodytext0"/>
        <w:spacing w:line="360" w:lineRule="auto"/>
        <w:ind w:left="709" w:hanging="709"/>
        <w:jc w:val="both"/>
        <w:outlineLvl w:val="1"/>
        <w:rPr>
          <w:b/>
          <w:color w:val="0D0D0D"/>
          <w:sz w:val="24"/>
          <w:szCs w:val="24"/>
          <w:lang w:eastAsia="id-ID" w:bidi="id-ID"/>
        </w:rPr>
      </w:pPr>
      <w:bookmarkStart w:id="7" w:name="_Toc220864132"/>
      <w:r w:rsidRPr="00BA166E">
        <w:rPr>
          <w:b/>
          <w:color w:val="0D0D0D"/>
          <w:sz w:val="24"/>
          <w:szCs w:val="24"/>
          <w:lang w:eastAsia="id-ID" w:bidi="id-ID"/>
        </w:rPr>
        <w:t xml:space="preserve">D. </w:t>
      </w:r>
      <w:r w:rsidRPr="00BA166E">
        <w:rPr>
          <w:b/>
          <w:color w:val="0D0D0D"/>
          <w:sz w:val="24"/>
          <w:szCs w:val="24"/>
          <w:lang w:eastAsia="id-ID" w:bidi="id-ID"/>
        </w:rPr>
        <w:tab/>
        <w:t>Manfaat Penelitian</w:t>
      </w:r>
      <w:bookmarkEnd w:id="7"/>
    </w:p>
    <w:p w:rsidR="00CC4E12" w:rsidRPr="00BA166E" w:rsidRDefault="00CC4E12" w:rsidP="00CC4E12">
      <w:pPr>
        <w:pStyle w:val="Bodytext0"/>
        <w:spacing w:line="360" w:lineRule="auto"/>
        <w:ind w:firstLine="720"/>
        <w:jc w:val="both"/>
        <w:rPr>
          <w:sz w:val="24"/>
          <w:szCs w:val="24"/>
        </w:rPr>
      </w:pPr>
      <w:r w:rsidRPr="00BA166E">
        <w:rPr>
          <w:color w:val="000000"/>
          <w:sz w:val="24"/>
          <w:szCs w:val="24"/>
          <w:lang w:val="id-ID" w:eastAsia="id-ID" w:bidi="id-ID"/>
        </w:rPr>
        <w:t xml:space="preserve">Adapun yang menjadi manfaat dalam penelitian </w:t>
      </w:r>
      <w:r w:rsidRPr="00BA166E">
        <w:rPr>
          <w:color w:val="000000"/>
          <w:sz w:val="24"/>
          <w:szCs w:val="24"/>
          <w:lang w:eastAsia="id-ID" w:bidi="id-ID"/>
        </w:rPr>
        <w:t>skripsi</w:t>
      </w:r>
      <w:r w:rsidRPr="00BA166E">
        <w:rPr>
          <w:color w:val="000000"/>
          <w:sz w:val="24"/>
          <w:szCs w:val="24"/>
          <w:lang w:val="id-ID" w:eastAsia="id-ID" w:bidi="id-ID"/>
        </w:rPr>
        <w:t xml:space="preserve"> ini adalah sebagai berikut :</w:t>
      </w:r>
    </w:p>
    <w:p w:rsidR="00CC4E12" w:rsidRPr="00BA166E" w:rsidRDefault="00CC4E12" w:rsidP="00CC4E12">
      <w:pPr>
        <w:pStyle w:val="NormalWeb"/>
        <w:numPr>
          <w:ilvl w:val="0"/>
          <w:numId w:val="5"/>
        </w:numPr>
        <w:spacing w:before="0" w:beforeAutospacing="0" w:after="0" w:afterAutospacing="0" w:line="360" w:lineRule="auto"/>
        <w:ind w:left="709" w:hanging="284"/>
        <w:jc w:val="both"/>
        <w:rPr>
          <w:b/>
        </w:rPr>
      </w:pPr>
      <w:r w:rsidRPr="00BA166E">
        <w:rPr>
          <w:rStyle w:val="Strong"/>
          <w:b w:val="0"/>
        </w:rPr>
        <w:t>Untuk mengetahui ketentuan hukum</w:t>
      </w:r>
      <w:r w:rsidRPr="00BA166E">
        <w:t>yang mengatur mengenai dispensasi kawin dalam sistem hukum di Indonesia.</w:t>
      </w:r>
    </w:p>
    <w:p w:rsidR="00CC4E12" w:rsidRPr="00BA166E" w:rsidRDefault="00CC4E12" w:rsidP="00CC4E12">
      <w:pPr>
        <w:pStyle w:val="NormalWeb"/>
        <w:numPr>
          <w:ilvl w:val="0"/>
          <w:numId w:val="5"/>
        </w:numPr>
        <w:spacing w:before="0" w:beforeAutospacing="0" w:after="0" w:afterAutospacing="0" w:line="360" w:lineRule="auto"/>
        <w:ind w:left="709" w:hanging="284"/>
        <w:jc w:val="both"/>
        <w:rPr>
          <w:b/>
        </w:rPr>
      </w:pPr>
      <w:r w:rsidRPr="00BA166E">
        <w:rPr>
          <w:rStyle w:val="Strong"/>
          <w:b w:val="0"/>
        </w:rPr>
        <w:t>Untuk mengetahui pertimbangan hakim</w:t>
      </w:r>
      <w:r w:rsidRPr="00BA166E">
        <w:t>dalam memutus perkara dispensasi kawin di Pengadilan Agama.</w:t>
      </w:r>
    </w:p>
    <w:p w:rsidR="00CC4E12" w:rsidRPr="00BA166E" w:rsidRDefault="00CC4E12" w:rsidP="00CC4E12">
      <w:pPr>
        <w:pStyle w:val="NormalWeb"/>
        <w:numPr>
          <w:ilvl w:val="0"/>
          <w:numId w:val="5"/>
        </w:numPr>
        <w:spacing w:before="0" w:beforeAutospacing="0" w:after="0" w:afterAutospacing="0" w:line="360" w:lineRule="auto"/>
        <w:ind w:left="709" w:hanging="284"/>
        <w:jc w:val="both"/>
        <w:rPr>
          <w:b/>
        </w:rPr>
      </w:pPr>
      <w:r w:rsidRPr="00BA166E">
        <w:rPr>
          <w:rStyle w:val="Strong"/>
          <w:b w:val="0"/>
        </w:rPr>
        <w:lastRenderedPageBreak/>
        <w:t>Untuk mengetahui implementasi dispensasi kawin</w:t>
      </w:r>
      <w:r w:rsidRPr="00BA166E">
        <w:t>dalam praktik peradilan yang ditinjau dari</w:t>
      </w:r>
      <w:r w:rsidRPr="00BA166E">
        <w:rPr>
          <w:rStyle w:val="Strong"/>
          <w:b w:val="0"/>
        </w:rPr>
        <w:t>kepentingan terbaik bagi anak</w:t>
      </w:r>
      <w:r w:rsidRPr="00BA166E">
        <w:rPr>
          <w:b/>
        </w:rPr>
        <w:t>.</w:t>
      </w:r>
    </w:p>
    <w:p w:rsidR="00653891" w:rsidRPr="00CC4E12" w:rsidRDefault="00653891" w:rsidP="00CC4E12">
      <w:bookmarkStart w:id="8" w:name="_GoBack"/>
      <w:bookmarkEnd w:id="8"/>
    </w:p>
    <w:sectPr w:rsidR="00653891" w:rsidRPr="00CC4E12" w:rsidSect="00E7673E">
      <w:headerReference w:type="even" r:id="rId11"/>
      <w:headerReference w:type="default" r:id="rId12"/>
      <w:headerReference w:type="first" r:id="rId13"/>
      <w:footerReference w:type="first" r:id="rId14"/>
      <w:pgSz w:w="11907" w:h="16840" w:code="9"/>
      <w:pgMar w:top="2268" w:right="1701" w:bottom="1701" w:left="2268"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61B3C" w:rsidRDefault="00161B3C" w:rsidP="00CC4E12">
      <w:pPr>
        <w:spacing w:after="0" w:line="240" w:lineRule="auto"/>
      </w:pPr>
      <w:r>
        <w:separator/>
      </w:r>
    </w:p>
  </w:endnote>
  <w:endnote w:type="continuationSeparator" w:id="1">
    <w:p w:rsidR="00161B3C" w:rsidRDefault="00161B3C" w:rsidP="00CC4E12">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C4E12" w:rsidRDefault="00FD1F27" w:rsidP="00A07711">
    <w:pPr>
      <w:pStyle w:val="Footer"/>
      <w:tabs>
        <w:tab w:val="clear" w:pos="4680"/>
        <w:tab w:val="clear" w:pos="9360"/>
      </w:tabs>
      <w:ind w:left="0" w:firstLine="0"/>
      <w:jc w:val="center"/>
    </w:pPr>
    <w:r>
      <w:fldChar w:fldCharType="begin"/>
    </w:r>
    <w:r w:rsidR="00CC4E12">
      <w:instrText xml:space="preserve"> PAGE   \* MERGEFORMAT </w:instrText>
    </w:r>
    <w:r>
      <w:fldChar w:fldCharType="separate"/>
    </w:r>
    <w:r w:rsidR="0051767F">
      <w:rPr>
        <w:noProof/>
      </w:rPr>
      <w:t>7</w:t>
    </w:r>
    <w:r>
      <w:rPr>
        <w:noProof/>
      </w:rPr>
      <w:fldChar w:fldCharType="end"/>
    </w:r>
  </w:p>
  <w:p w:rsidR="00CC4E12" w:rsidRDefault="00CC4E12" w:rsidP="002E42E1">
    <w:pPr>
      <w:pStyle w:val="Footer"/>
      <w:ind w:left="0" w:firstLine="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041BE" w:rsidRDefault="00161B3C" w:rsidP="00DC1F8A">
    <w:pPr>
      <w:pStyle w:val="Footer"/>
      <w:ind w:left="0" w:firstLine="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61B3C" w:rsidRDefault="00161B3C" w:rsidP="00CC4E12">
      <w:pPr>
        <w:spacing w:after="0" w:line="240" w:lineRule="auto"/>
      </w:pPr>
      <w:r>
        <w:separator/>
      </w:r>
    </w:p>
  </w:footnote>
  <w:footnote w:type="continuationSeparator" w:id="1">
    <w:p w:rsidR="00161B3C" w:rsidRDefault="00161B3C" w:rsidP="00CC4E12">
      <w:pPr>
        <w:spacing w:after="0" w:line="240" w:lineRule="auto"/>
      </w:pPr>
      <w:r>
        <w:continuationSeparator/>
      </w:r>
    </w:p>
  </w:footnote>
  <w:footnote w:id="2">
    <w:p w:rsidR="00CC4E12" w:rsidRPr="00BA166E" w:rsidRDefault="00CC4E12" w:rsidP="00CC4E12">
      <w:pPr>
        <w:pStyle w:val="FootnoteText"/>
        <w:ind w:left="0" w:firstLine="709"/>
        <w:rPr>
          <w:rFonts w:ascii="Times New Roman" w:hAnsi="Times New Roman"/>
          <w:sz w:val="22"/>
          <w:szCs w:val="22"/>
          <w:lang w:val="en-US"/>
        </w:rPr>
      </w:pPr>
      <w:r w:rsidRPr="00BA166E">
        <w:rPr>
          <w:rStyle w:val="FootnoteReference"/>
          <w:rFonts w:ascii="Times New Roman" w:hAnsi="Times New Roman"/>
          <w:sz w:val="22"/>
          <w:szCs w:val="22"/>
        </w:rPr>
        <w:footnoteRef/>
      </w:r>
      <w:r w:rsidRPr="00BA166E">
        <w:rPr>
          <w:rFonts w:ascii="Times New Roman" w:hAnsi="Times New Roman"/>
          <w:sz w:val="22"/>
          <w:szCs w:val="22"/>
        </w:rPr>
        <w:t xml:space="preserve"> Republik Indonesia, Undang-Undang Nomor 1 Tahun 1974 tentang Perkawinan, Lembaran Negara Tahun 1974 Nomor 1.</w:t>
      </w:r>
    </w:p>
  </w:footnote>
  <w:footnote w:id="3">
    <w:p w:rsidR="00CC4E12" w:rsidRPr="00BA166E" w:rsidRDefault="00CC4E12" w:rsidP="00CC4E12">
      <w:pPr>
        <w:pStyle w:val="FootnoteText"/>
        <w:ind w:left="0" w:firstLine="709"/>
        <w:rPr>
          <w:rFonts w:ascii="Times New Roman" w:hAnsi="Times New Roman"/>
          <w:sz w:val="22"/>
          <w:szCs w:val="22"/>
          <w:lang w:val="en-US"/>
        </w:rPr>
      </w:pPr>
      <w:r w:rsidRPr="00BA166E">
        <w:rPr>
          <w:rStyle w:val="FootnoteReference"/>
          <w:rFonts w:ascii="Times New Roman" w:hAnsi="Times New Roman"/>
          <w:sz w:val="22"/>
          <w:szCs w:val="22"/>
        </w:rPr>
        <w:footnoteRef/>
      </w:r>
      <w:r w:rsidRPr="00BA166E">
        <w:rPr>
          <w:rFonts w:ascii="Times New Roman" w:hAnsi="Times New Roman"/>
          <w:sz w:val="22"/>
          <w:szCs w:val="22"/>
        </w:rPr>
        <w:t xml:space="preserve"> Ibid., Pasal 1.</w:t>
      </w:r>
    </w:p>
  </w:footnote>
  <w:footnote w:id="4">
    <w:p w:rsidR="00CC4E12" w:rsidRPr="00BA166E" w:rsidRDefault="00CC4E12" w:rsidP="00CC4E12">
      <w:pPr>
        <w:pStyle w:val="FootnoteText"/>
        <w:ind w:left="0" w:firstLine="709"/>
        <w:rPr>
          <w:rFonts w:ascii="Times New Roman" w:hAnsi="Times New Roman"/>
          <w:sz w:val="22"/>
          <w:szCs w:val="22"/>
          <w:lang w:val="en-US"/>
        </w:rPr>
      </w:pPr>
      <w:r w:rsidRPr="00BA166E">
        <w:rPr>
          <w:rStyle w:val="FootnoteReference"/>
          <w:rFonts w:ascii="Times New Roman" w:hAnsi="Times New Roman"/>
          <w:sz w:val="22"/>
          <w:szCs w:val="22"/>
        </w:rPr>
        <w:footnoteRef/>
      </w:r>
      <w:r w:rsidRPr="00BA166E">
        <w:rPr>
          <w:rFonts w:ascii="Times New Roman" w:hAnsi="Times New Roman"/>
          <w:sz w:val="22"/>
          <w:szCs w:val="22"/>
        </w:rPr>
        <w:t xml:space="preserve"> Amir Syarifuddin, *Hukum Perkawinan Islam di Indonesia*, Jakarta: Kencana, 2011, hlm. 24.</w:t>
      </w:r>
    </w:p>
  </w:footnote>
  <w:footnote w:id="5">
    <w:p w:rsidR="00CC4E12" w:rsidRPr="00BA166E" w:rsidRDefault="00CC4E12" w:rsidP="00CC4E12">
      <w:pPr>
        <w:pStyle w:val="FootnoteText"/>
        <w:ind w:left="0" w:firstLine="709"/>
        <w:rPr>
          <w:rFonts w:ascii="Times New Roman" w:hAnsi="Times New Roman"/>
          <w:sz w:val="22"/>
          <w:szCs w:val="22"/>
          <w:lang w:val="en-US"/>
        </w:rPr>
      </w:pPr>
      <w:r w:rsidRPr="00BA166E">
        <w:rPr>
          <w:rStyle w:val="FootnoteReference"/>
          <w:rFonts w:ascii="Times New Roman" w:hAnsi="Times New Roman"/>
          <w:sz w:val="22"/>
          <w:szCs w:val="22"/>
        </w:rPr>
        <w:footnoteRef/>
      </w:r>
      <w:r w:rsidRPr="00BA166E">
        <w:rPr>
          <w:rFonts w:ascii="Times New Roman" w:hAnsi="Times New Roman"/>
          <w:sz w:val="22"/>
          <w:szCs w:val="22"/>
        </w:rPr>
        <w:t xml:space="preserve"> Ibid., hlm. 26.</w:t>
      </w:r>
    </w:p>
  </w:footnote>
  <w:footnote w:id="6">
    <w:p w:rsidR="00CC4E12" w:rsidRPr="00BA166E" w:rsidRDefault="00CC4E12" w:rsidP="00CC4E12">
      <w:pPr>
        <w:pStyle w:val="FootnoteText"/>
        <w:ind w:left="0" w:firstLine="709"/>
        <w:rPr>
          <w:rFonts w:ascii="Times New Roman" w:hAnsi="Times New Roman"/>
          <w:sz w:val="22"/>
          <w:szCs w:val="22"/>
          <w:lang w:val="en-US"/>
        </w:rPr>
      </w:pPr>
      <w:r w:rsidRPr="00BA166E">
        <w:rPr>
          <w:rStyle w:val="FootnoteReference"/>
          <w:rFonts w:ascii="Times New Roman" w:hAnsi="Times New Roman"/>
          <w:sz w:val="22"/>
          <w:szCs w:val="22"/>
        </w:rPr>
        <w:footnoteRef/>
      </w:r>
      <w:r w:rsidRPr="00BA166E">
        <w:rPr>
          <w:rFonts w:ascii="Times New Roman" w:hAnsi="Times New Roman"/>
          <w:sz w:val="22"/>
          <w:szCs w:val="22"/>
        </w:rPr>
        <w:t xml:space="preserve"> Republik Indonesia, Undang-Undang Nomor 16 Tahun 2019 tentang Perubahan atas Undang-Undang Nomor 1 Tahun 1974 tentang Perkawinan.</w:t>
      </w:r>
    </w:p>
  </w:footnote>
  <w:footnote w:id="7">
    <w:p w:rsidR="00CC4E12" w:rsidRPr="00BA166E" w:rsidRDefault="00CC4E12" w:rsidP="00CC4E12">
      <w:pPr>
        <w:pStyle w:val="FootnoteText"/>
        <w:ind w:left="0" w:firstLine="709"/>
        <w:rPr>
          <w:rFonts w:ascii="Times New Roman" w:hAnsi="Times New Roman"/>
          <w:sz w:val="22"/>
          <w:szCs w:val="22"/>
          <w:lang w:val="en-US"/>
        </w:rPr>
      </w:pPr>
      <w:r w:rsidRPr="00BA166E">
        <w:rPr>
          <w:rStyle w:val="FootnoteReference"/>
          <w:rFonts w:ascii="Times New Roman" w:hAnsi="Times New Roman"/>
          <w:sz w:val="22"/>
          <w:szCs w:val="22"/>
        </w:rPr>
        <w:footnoteRef/>
      </w:r>
      <w:r w:rsidRPr="00BA166E">
        <w:rPr>
          <w:rFonts w:ascii="Times New Roman" w:hAnsi="Times New Roman"/>
          <w:sz w:val="22"/>
          <w:szCs w:val="22"/>
        </w:rPr>
        <w:t xml:space="preserve"> Badan Kependudukan dan Keluarga Berencana Nasional (BKKBN), Pencegahan Perkawinan Anak di Indonesia, Jakarta, 2020.</w:t>
      </w:r>
    </w:p>
  </w:footnote>
  <w:footnote w:id="8">
    <w:p w:rsidR="00CC4E12" w:rsidRPr="00BA166E" w:rsidRDefault="00CC4E12" w:rsidP="00CC4E12">
      <w:pPr>
        <w:pStyle w:val="FootnoteText"/>
        <w:ind w:left="0" w:firstLine="709"/>
        <w:rPr>
          <w:rFonts w:ascii="Times New Roman" w:hAnsi="Times New Roman"/>
          <w:sz w:val="22"/>
          <w:szCs w:val="22"/>
          <w:lang w:val="en-US"/>
        </w:rPr>
      </w:pPr>
      <w:r w:rsidRPr="00BA166E">
        <w:rPr>
          <w:rStyle w:val="FootnoteReference"/>
          <w:rFonts w:ascii="Times New Roman" w:hAnsi="Times New Roman"/>
          <w:sz w:val="22"/>
          <w:szCs w:val="22"/>
        </w:rPr>
        <w:footnoteRef/>
      </w:r>
      <w:r w:rsidRPr="00BA166E">
        <w:rPr>
          <w:rFonts w:ascii="Times New Roman" w:hAnsi="Times New Roman"/>
          <w:sz w:val="22"/>
          <w:szCs w:val="22"/>
        </w:rPr>
        <w:t xml:space="preserve"> UNICEF Indonesia, Child Marriage in Indonesia: Progress on Pause, Jakarta, 2021.</w:t>
      </w:r>
    </w:p>
  </w:footnote>
  <w:footnote w:id="9">
    <w:p w:rsidR="00CC4E12" w:rsidRPr="00BA166E" w:rsidRDefault="00CC4E12" w:rsidP="00CC4E12">
      <w:pPr>
        <w:pStyle w:val="FootnoteText"/>
        <w:ind w:left="0" w:firstLine="709"/>
        <w:rPr>
          <w:rFonts w:ascii="Times New Roman" w:hAnsi="Times New Roman"/>
          <w:sz w:val="22"/>
          <w:szCs w:val="22"/>
          <w:lang w:val="en-US"/>
        </w:rPr>
      </w:pPr>
      <w:r w:rsidRPr="00BA166E">
        <w:rPr>
          <w:rStyle w:val="FootnoteReference"/>
          <w:rFonts w:ascii="Times New Roman" w:hAnsi="Times New Roman"/>
          <w:sz w:val="22"/>
          <w:szCs w:val="22"/>
        </w:rPr>
        <w:footnoteRef/>
      </w:r>
      <w:r w:rsidRPr="00BA166E">
        <w:rPr>
          <w:rFonts w:ascii="Times New Roman" w:hAnsi="Times New Roman"/>
          <w:sz w:val="22"/>
          <w:szCs w:val="22"/>
        </w:rPr>
        <w:t xml:space="preserve"> Mahkamah Agung Republik Indonesia, Laporan Tahunan Badan Peradilan Agama 2022, Jakarta: MA RI, 2023.</w:t>
      </w:r>
    </w:p>
  </w:footnote>
  <w:footnote w:id="10">
    <w:p w:rsidR="00CC4E12" w:rsidRPr="00BA166E" w:rsidRDefault="00CC4E12" w:rsidP="00CC4E12">
      <w:pPr>
        <w:pStyle w:val="FootnoteText"/>
        <w:ind w:left="0" w:firstLine="709"/>
        <w:rPr>
          <w:rFonts w:ascii="Times New Roman" w:hAnsi="Times New Roman"/>
          <w:sz w:val="22"/>
          <w:szCs w:val="22"/>
          <w:lang w:val="en-US"/>
        </w:rPr>
      </w:pPr>
      <w:r w:rsidRPr="00BA166E">
        <w:rPr>
          <w:rStyle w:val="FootnoteReference"/>
          <w:rFonts w:ascii="Times New Roman" w:hAnsi="Times New Roman"/>
          <w:sz w:val="22"/>
          <w:szCs w:val="22"/>
        </w:rPr>
        <w:footnoteRef/>
      </w:r>
      <w:r w:rsidRPr="00BA166E">
        <w:rPr>
          <w:rFonts w:ascii="Times New Roman" w:hAnsi="Times New Roman"/>
          <w:sz w:val="22"/>
          <w:szCs w:val="22"/>
        </w:rPr>
        <w:t xml:space="preserve"> Penjelasan Pasal 7 ayat (2) Undang-Undang Nomor 16 Tahun 2019.</w:t>
      </w:r>
    </w:p>
  </w:footnote>
  <w:footnote w:id="11">
    <w:p w:rsidR="00CC4E12" w:rsidRPr="00BA166E" w:rsidRDefault="00CC4E12" w:rsidP="00CC4E12">
      <w:pPr>
        <w:pStyle w:val="FootnoteText"/>
        <w:ind w:left="0" w:firstLine="709"/>
        <w:rPr>
          <w:rFonts w:ascii="Times New Roman" w:hAnsi="Times New Roman"/>
          <w:sz w:val="22"/>
          <w:szCs w:val="22"/>
          <w:lang w:val="en-US"/>
        </w:rPr>
      </w:pPr>
      <w:r w:rsidRPr="00BA166E">
        <w:rPr>
          <w:rStyle w:val="FootnoteReference"/>
          <w:rFonts w:ascii="Times New Roman" w:hAnsi="Times New Roman"/>
          <w:sz w:val="22"/>
          <w:szCs w:val="22"/>
        </w:rPr>
        <w:footnoteRef/>
      </w:r>
      <w:r w:rsidRPr="00BA166E">
        <w:rPr>
          <w:rFonts w:ascii="Times New Roman" w:hAnsi="Times New Roman"/>
          <w:sz w:val="22"/>
          <w:szCs w:val="22"/>
        </w:rPr>
        <w:t xml:space="preserve"> Mahkamah Agung RI, Statistik Perkara Dispensasi Kawin Tahun 2023, Jakarta: MA RI, 2024.</w:t>
      </w:r>
    </w:p>
  </w:footnote>
  <w:footnote w:id="12">
    <w:p w:rsidR="00CC4E12" w:rsidRPr="00BA166E" w:rsidRDefault="00CC4E12" w:rsidP="00CC4E12">
      <w:pPr>
        <w:pStyle w:val="FootnoteText"/>
        <w:ind w:left="0" w:firstLine="709"/>
        <w:rPr>
          <w:rFonts w:ascii="Times New Roman" w:hAnsi="Times New Roman"/>
          <w:sz w:val="22"/>
          <w:szCs w:val="22"/>
          <w:lang w:val="en-US"/>
        </w:rPr>
      </w:pPr>
      <w:r w:rsidRPr="00BA166E">
        <w:rPr>
          <w:rStyle w:val="FootnoteReference"/>
          <w:rFonts w:ascii="Times New Roman" w:hAnsi="Times New Roman"/>
          <w:sz w:val="22"/>
          <w:szCs w:val="22"/>
        </w:rPr>
        <w:footnoteRef/>
      </w:r>
      <w:r w:rsidRPr="00BA166E">
        <w:rPr>
          <w:rFonts w:ascii="Times New Roman" w:hAnsi="Times New Roman"/>
          <w:sz w:val="22"/>
          <w:szCs w:val="22"/>
        </w:rPr>
        <w:t xml:space="preserve"> BKKBN, Faktor Penyebab Perkawinan Anak di Indonesia, Jakarta, 2022.</w:t>
      </w:r>
    </w:p>
  </w:footnote>
  <w:footnote w:id="13">
    <w:p w:rsidR="00CC4E12" w:rsidRPr="00BA166E" w:rsidRDefault="00CC4E12" w:rsidP="00CC4E12">
      <w:pPr>
        <w:pStyle w:val="FootnoteText"/>
        <w:ind w:left="0" w:firstLine="709"/>
        <w:rPr>
          <w:rFonts w:ascii="Times New Roman" w:hAnsi="Times New Roman"/>
          <w:sz w:val="22"/>
          <w:szCs w:val="22"/>
          <w:lang w:val="en-US"/>
        </w:rPr>
      </w:pPr>
      <w:r w:rsidRPr="00BA166E">
        <w:rPr>
          <w:rStyle w:val="FootnoteReference"/>
          <w:rFonts w:ascii="Times New Roman" w:hAnsi="Times New Roman"/>
          <w:sz w:val="22"/>
          <w:szCs w:val="22"/>
        </w:rPr>
        <w:footnoteRef/>
      </w:r>
      <w:r w:rsidRPr="00BA166E">
        <w:rPr>
          <w:rFonts w:ascii="Times New Roman" w:hAnsi="Times New Roman"/>
          <w:sz w:val="22"/>
          <w:szCs w:val="22"/>
        </w:rPr>
        <w:t xml:space="preserve"> Mahkamah Agung RI, Peraturan Mahkamah Agung Nomor 5 Tahun 2019 tentang Pedoman Mengadili Permohonan Dispensasi Kawin.</w:t>
      </w:r>
    </w:p>
  </w:footnote>
  <w:footnote w:id="14">
    <w:p w:rsidR="00CC4E12" w:rsidRPr="00BA166E" w:rsidRDefault="00CC4E12" w:rsidP="00CC4E12">
      <w:pPr>
        <w:pStyle w:val="FootnoteText"/>
        <w:ind w:left="0" w:firstLine="709"/>
        <w:rPr>
          <w:rFonts w:ascii="Times New Roman" w:hAnsi="Times New Roman"/>
          <w:sz w:val="22"/>
          <w:szCs w:val="22"/>
          <w:lang w:val="en-US"/>
        </w:rPr>
      </w:pPr>
      <w:r w:rsidRPr="00BA166E">
        <w:rPr>
          <w:rStyle w:val="FootnoteReference"/>
          <w:rFonts w:ascii="Times New Roman" w:hAnsi="Times New Roman"/>
          <w:sz w:val="22"/>
          <w:szCs w:val="22"/>
        </w:rPr>
        <w:footnoteRef/>
      </w:r>
      <w:r w:rsidRPr="00BA166E">
        <w:rPr>
          <w:rFonts w:ascii="Times New Roman" w:hAnsi="Times New Roman"/>
          <w:sz w:val="22"/>
          <w:szCs w:val="22"/>
        </w:rPr>
        <w:t xml:space="preserve"> Zainuddin Ali, Hukum Peradilan Agama di Indonesia, Jakarta: Sinar Grafika, 2016, hlm. 132.</w:t>
      </w:r>
    </w:p>
  </w:footnote>
  <w:footnote w:id="15">
    <w:p w:rsidR="00CC4E12" w:rsidRPr="00BA166E" w:rsidRDefault="00CC4E12" w:rsidP="00CC4E12">
      <w:pPr>
        <w:pStyle w:val="FootnoteText"/>
        <w:ind w:left="0" w:firstLine="709"/>
        <w:rPr>
          <w:rFonts w:ascii="Times New Roman" w:hAnsi="Times New Roman"/>
          <w:sz w:val="22"/>
          <w:szCs w:val="22"/>
          <w:lang w:val="en-US"/>
        </w:rPr>
      </w:pPr>
      <w:r w:rsidRPr="00BA166E">
        <w:rPr>
          <w:rStyle w:val="FootnoteReference"/>
          <w:rFonts w:ascii="Times New Roman" w:hAnsi="Times New Roman"/>
          <w:sz w:val="22"/>
          <w:szCs w:val="22"/>
        </w:rPr>
        <w:footnoteRef/>
      </w:r>
      <w:r w:rsidRPr="00BA166E">
        <w:rPr>
          <w:rFonts w:ascii="Times New Roman" w:hAnsi="Times New Roman"/>
          <w:sz w:val="22"/>
          <w:szCs w:val="22"/>
        </w:rPr>
        <w:t xml:space="preserve"> Penetapan Nomor 46/Pdt.P/2024/PA.Lpk, Pengadilan Agama Lubuk Pakam, 2024.</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C4E12" w:rsidRDefault="00FD1F27">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5512749" o:spid="_x0000_s2059" type="#_x0000_t75" style="position:absolute;left:0;text-align:left;margin-left:0;margin-top:0;width:425.2pt;height:418.95pt;z-index:-251649024;mso-position-horizontal:center;mso-position-horizontal-relative:margin;mso-position-vertical:center;mso-position-vertical-relative:margin" o:allowincell="f">
          <v:imagedata r:id="rId1" o:title="LOGO-UMN-1 (2)" gain="19661f" blacklevel="22938f"/>
          <w10:wrap anchorx="margin" anchory="margin"/>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C4E12" w:rsidRDefault="00FD1F27" w:rsidP="002E42E1">
    <w:pPr>
      <w:pStyle w:val="Header"/>
      <w:ind w:left="0" w:firstLine="0"/>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5512750" o:spid="_x0000_s2060" type="#_x0000_t75" style="position:absolute;left:0;text-align:left;margin-left:0;margin-top:0;width:425.2pt;height:418.95pt;z-index:-251648000;mso-position-horizontal:center;mso-position-horizontal-relative:margin;mso-position-vertical:center;mso-position-vertical-relative:margin" o:allowincell="f">
          <v:imagedata r:id="rId1" o:title="LOGO-UMN-1 (2)" gain="19661f" blacklevel="22938f"/>
          <w10:wrap anchorx="margin" anchory="margin"/>
        </v:shape>
      </w:pic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C4E12" w:rsidRDefault="00FD1F27">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5512748" o:spid="_x0000_s2058" type="#_x0000_t75" style="position:absolute;left:0;text-align:left;margin-left:0;margin-top:0;width:425.2pt;height:418.95pt;z-index:-251650048;mso-position-horizontal:center;mso-position-horizontal-relative:margin;mso-position-vertical:center;mso-position-vertical-relative:margin" o:allowincell="f">
          <v:imagedata r:id="rId1" o:title="LOGO-UMN-1 (2)" gain="19661f" blacklevel="22938f"/>
          <w10:wrap anchorx="margin" anchory="margin"/>
        </v:shape>
      </w:pict>
    </w: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01D7D" w:rsidRDefault="00FD1F27">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5512743" o:spid="_x0000_s2053" type="#_x0000_t75" style="position:absolute;left:0;text-align:left;margin-left:0;margin-top:0;width:425.2pt;height:418.95pt;z-index:-251653120;mso-position-horizontal:center;mso-position-horizontal-relative:margin;mso-position-vertical:center;mso-position-vertical-relative:margin" o:allowincell="f">
          <v:imagedata r:id="rId1" o:title="LOGO-UMN-1 (2)" gain="19661f" blacklevel="22938f"/>
          <w10:wrap anchorx="margin" anchory="margin"/>
        </v:shape>
      </w:pict>
    </w:r>
  </w:p>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01D7D" w:rsidRDefault="00FD1F27">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5512744" o:spid="_x0000_s2054" type="#_x0000_t75" style="position:absolute;left:0;text-align:left;margin-left:0;margin-top:0;width:425.2pt;height:418.95pt;z-index:-251652096;mso-position-horizontal:center;mso-position-horizontal-relative:margin;mso-position-vertical:center;mso-position-vertical-relative:margin" o:allowincell="f">
          <v:imagedata r:id="rId1" o:title="LOGO-UMN-1 (2)" gain="19661f" blacklevel="22938f"/>
          <w10:wrap anchorx="margin" anchory="margin"/>
        </v:shape>
      </w:pict>
    </w:r>
  </w:p>
</w:hdr>
</file>

<file path=word/header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01D7D" w:rsidRDefault="00FD1F27">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5512742" o:spid="_x0000_s2052" type="#_x0000_t75" style="position:absolute;left:0;text-align:left;margin-left:0;margin-top:0;width:425.2pt;height:418.95pt;z-index:-251654144;mso-position-horizontal:center;mso-position-horizontal-relative:margin;mso-position-vertical:center;mso-position-vertical-relative:margin" o:allowincell="f">
          <v:imagedata r:id="rId1" o:title="LOGO-UMN-1 (2)" gain="19661f" blacklevel="22938f"/>
          <w10:wrap anchorx="margin" anchory="margin"/>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E53002D"/>
    <w:multiLevelType w:val="hybridMultilevel"/>
    <w:tmpl w:val="1A78F766"/>
    <w:lvl w:ilvl="0" w:tplc="04090015">
      <w:start w:val="1"/>
      <w:numFmt w:val="upperLetter"/>
      <w:lvlText w:val="%1."/>
      <w:lvlJc w:val="left"/>
      <w:pPr>
        <w:ind w:left="786"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nsid w:val="31E56216"/>
    <w:multiLevelType w:val="hybridMultilevel"/>
    <w:tmpl w:val="809A1650"/>
    <w:lvl w:ilvl="0" w:tplc="81725012">
      <w:start w:val="1"/>
      <w:numFmt w:val="decimal"/>
      <w:lvlText w:val="%1."/>
      <w:lvlJc w:val="left"/>
      <w:pPr>
        <w:ind w:left="720" w:hanging="360"/>
      </w:pPr>
      <w:rPr>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34846A63"/>
    <w:multiLevelType w:val="multilevel"/>
    <w:tmpl w:val="054CA7E2"/>
    <w:lvl w:ilvl="0">
      <w:start w:val="1"/>
      <w:numFmt w:val="decimal"/>
      <w:lvlText w:val="%1."/>
      <w:lvlJc w:val="left"/>
      <w:rPr>
        <w:rFonts w:ascii="Times New Roman" w:eastAsia="Arial" w:hAnsi="Times New Roman" w:cs="Times New Roman" w:hint="default"/>
        <w:b w:val="0"/>
        <w:bCs w:val="0"/>
        <w:i w:val="0"/>
        <w:iCs w:val="0"/>
        <w:smallCaps w:val="0"/>
        <w:strike w:val="0"/>
        <w:color w:val="000000"/>
        <w:spacing w:val="0"/>
        <w:w w:val="100"/>
        <w:position w:val="0"/>
        <w:sz w:val="24"/>
        <w:szCs w:val="24"/>
        <w:u w:val="none"/>
        <w:shd w:val="clear" w:color="auto" w:fill="auto"/>
        <w:lang w:val="id-ID" w:eastAsia="id-ID" w:bidi="id-ID"/>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57C97D3B"/>
    <w:multiLevelType w:val="hybridMultilevel"/>
    <w:tmpl w:val="59708428"/>
    <w:lvl w:ilvl="0" w:tplc="97786B3E">
      <w:start w:val="1"/>
      <w:numFmt w:val="lowerLetter"/>
      <w:lvlText w:val="%1."/>
      <w:lvlJc w:val="left"/>
      <w:pPr>
        <w:ind w:left="1440" w:hanging="360"/>
      </w:pPr>
      <w:rPr>
        <w:b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nsid w:val="7B8918FA"/>
    <w:multiLevelType w:val="multilevel"/>
    <w:tmpl w:val="054CA7E2"/>
    <w:lvl w:ilvl="0">
      <w:start w:val="1"/>
      <w:numFmt w:val="decimal"/>
      <w:lvlText w:val="%1."/>
      <w:lvlJc w:val="left"/>
      <w:rPr>
        <w:rFonts w:ascii="Times New Roman" w:eastAsia="Arial" w:hAnsi="Times New Roman" w:cs="Times New Roman" w:hint="default"/>
        <w:b w:val="0"/>
        <w:bCs w:val="0"/>
        <w:i w:val="0"/>
        <w:iCs w:val="0"/>
        <w:smallCaps w:val="0"/>
        <w:strike w:val="0"/>
        <w:color w:val="000000"/>
        <w:spacing w:val="0"/>
        <w:w w:val="100"/>
        <w:position w:val="0"/>
        <w:sz w:val="24"/>
        <w:szCs w:val="24"/>
        <w:u w:val="none"/>
        <w:shd w:val="clear" w:color="auto" w:fill="auto"/>
        <w:lang w:val="id-ID" w:eastAsia="id-ID" w:bidi="id-ID"/>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
  </w:num>
  <w:num w:numId="2">
    <w:abstractNumId w:val="0"/>
  </w:num>
  <w:num w:numId="3">
    <w:abstractNumId w:val="4"/>
  </w:num>
  <w:num w:numId="4">
    <w:abstractNumId w:val="2"/>
  </w:num>
  <w:num w:numId="5">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60"/>
  <w:documentProtection w:edit="forms" w:enforcement="1" w:cryptProviderType="rsaFull" w:cryptAlgorithmClass="hash" w:cryptAlgorithmType="typeAny" w:cryptAlgorithmSid="4" w:cryptSpinCount="50000" w:hash="lMoA+rzibf7aDRl1bJHxPs4Vnfs=" w:salt="BgpMsy1JyDX5b0KyKMlX9g=="/>
  <w:defaultTabStop w:val="720"/>
  <w:characterSpacingControl w:val="doNotCompress"/>
  <w:hdrShapeDefaults>
    <o:shapedefaults v:ext="edit" spidmax="4098"/>
    <o:shapelayout v:ext="edit">
      <o:idmap v:ext="edit" data="2"/>
    </o:shapelayout>
  </w:hdrShapeDefaults>
  <w:footnotePr>
    <w:footnote w:id="0"/>
    <w:footnote w:id="1"/>
  </w:footnotePr>
  <w:endnotePr>
    <w:endnote w:id="0"/>
    <w:endnote w:id="1"/>
  </w:endnotePr>
  <w:compat/>
  <w:rsids>
    <w:rsidRoot w:val="00E7673E"/>
    <w:rsid w:val="000206E4"/>
    <w:rsid w:val="00072A73"/>
    <w:rsid w:val="00161B3C"/>
    <w:rsid w:val="00170B7E"/>
    <w:rsid w:val="001937E2"/>
    <w:rsid w:val="00231FD0"/>
    <w:rsid w:val="00297D76"/>
    <w:rsid w:val="00311966"/>
    <w:rsid w:val="00394114"/>
    <w:rsid w:val="003D5F01"/>
    <w:rsid w:val="003E1FF4"/>
    <w:rsid w:val="003F2E9C"/>
    <w:rsid w:val="004278E2"/>
    <w:rsid w:val="004506C3"/>
    <w:rsid w:val="0046416A"/>
    <w:rsid w:val="004923DF"/>
    <w:rsid w:val="004E7304"/>
    <w:rsid w:val="004F3AEC"/>
    <w:rsid w:val="0051767F"/>
    <w:rsid w:val="00544FC3"/>
    <w:rsid w:val="00573D14"/>
    <w:rsid w:val="005F1D88"/>
    <w:rsid w:val="00631FBF"/>
    <w:rsid w:val="00653891"/>
    <w:rsid w:val="006D7051"/>
    <w:rsid w:val="007718E3"/>
    <w:rsid w:val="00783571"/>
    <w:rsid w:val="00796CF1"/>
    <w:rsid w:val="009C01E0"/>
    <w:rsid w:val="009C2430"/>
    <w:rsid w:val="00A67D67"/>
    <w:rsid w:val="00AE34B9"/>
    <w:rsid w:val="00BA258A"/>
    <w:rsid w:val="00C520F4"/>
    <w:rsid w:val="00CA0770"/>
    <w:rsid w:val="00CC4E12"/>
    <w:rsid w:val="00D167C4"/>
    <w:rsid w:val="00D2736F"/>
    <w:rsid w:val="00DA2041"/>
    <w:rsid w:val="00DA770F"/>
    <w:rsid w:val="00DB4103"/>
    <w:rsid w:val="00DF1087"/>
    <w:rsid w:val="00E7288E"/>
    <w:rsid w:val="00E7673E"/>
    <w:rsid w:val="00EA0DD5"/>
    <w:rsid w:val="00F2784B"/>
    <w:rsid w:val="00F5325A"/>
    <w:rsid w:val="00FA5ACB"/>
    <w:rsid w:val="00FD1F27"/>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1"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7673E"/>
    <w:pPr>
      <w:spacing w:after="210" w:line="480" w:lineRule="auto"/>
      <w:ind w:left="1080" w:hanging="360"/>
      <w:jc w:val="both"/>
    </w:pPr>
    <w:rPr>
      <w:rFonts w:ascii="Calibri" w:eastAsia="Calibri" w:hAnsi="Calibri" w:cs="Times New Roman"/>
    </w:rPr>
  </w:style>
  <w:style w:type="paragraph" w:styleId="Heading1">
    <w:name w:val="heading 1"/>
    <w:basedOn w:val="Normal"/>
    <w:link w:val="Heading1Char"/>
    <w:uiPriority w:val="1"/>
    <w:qFormat/>
    <w:rsid w:val="00631FBF"/>
    <w:pPr>
      <w:widowControl w:val="0"/>
      <w:autoSpaceDE w:val="0"/>
      <w:autoSpaceDN w:val="0"/>
      <w:spacing w:after="0"/>
      <w:ind w:left="0" w:firstLine="0"/>
      <w:jc w:val="center"/>
      <w:outlineLvl w:val="0"/>
    </w:pPr>
    <w:rPr>
      <w:rFonts w:ascii="Times New Roman" w:eastAsia="Times New Roman" w:hAnsi="Times New Roman"/>
      <w:b/>
      <w:bCs/>
      <w:sz w:val="24"/>
      <w:szCs w:val="24"/>
      <w:lang/>
    </w:rPr>
  </w:style>
  <w:style w:type="paragraph" w:styleId="Heading2">
    <w:name w:val="heading 2"/>
    <w:basedOn w:val="Normal"/>
    <w:next w:val="Normal"/>
    <w:link w:val="Heading2Char"/>
    <w:uiPriority w:val="1"/>
    <w:unhideWhenUsed/>
    <w:qFormat/>
    <w:rsid w:val="00631FBF"/>
    <w:pPr>
      <w:keepNext/>
      <w:keepLines/>
      <w:spacing w:before="200" w:after="0" w:line="240" w:lineRule="auto"/>
      <w:ind w:left="0" w:firstLine="0"/>
      <w:jc w:val="left"/>
      <w:outlineLvl w:val="1"/>
    </w:pPr>
    <w:rPr>
      <w:rFonts w:ascii="Cambria" w:eastAsia="Times New Roman" w:hAnsi="Cambria"/>
      <w:b/>
      <w:bCs/>
      <w:noProof/>
      <w:color w:val="4F81BD"/>
      <w:sz w:val="26"/>
      <w:szCs w:val="26"/>
      <w:lang w:val="id-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Body of text"/>
    <w:basedOn w:val="Normal"/>
    <w:link w:val="ListParagraphChar"/>
    <w:uiPriority w:val="34"/>
    <w:qFormat/>
    <w:rsid w:val="00E7673E"/>
    <w:pPr>
      <w:spacing w:after="200" w:line="276" w:lineRule="auto"/>
      <w:ind w:left="720" w:firstLine="0"/>
      <w:contextualSpacing/>
      <w:jc w:val="left"/>
    </w:pPr>
    <w:rPr>
      <w:lang w:val="id-ID"/>
    </w:rPr>
  </w:style>
  <w:style w:type="paragraph" w:styleId="Footer">
    <w:name w:val="footer"/>
    <w:basedOn w:val="Normal"/>
    <w:link w:val="FooterChar"/>
    <w:uiPriority w:val="99"/>
    <w:unhideWhenUsed/>
    <w:rsid w:val="00E7673E"/>
    <w:pPr>
      <w:tabs>
        <w:tab w:val="center" w:pos="4680"/>
        <w:tab w:val="right" w:pos="9360"/>
      </w:tabs>
      <w:spacing w:after="0" w:line="240" w:lineRule="auto"/>
    </w:pPr>
  </w:style>
  <w:style w:type="character" w:customStyle="1" w:styleId="FooterChar">
    <w:name w:val="Footer Char"/>
    <w:basedOn w:val="DefaultParagraphFont"/>
    <w:link w:val="Footer"/>
    <w:uiPriority w:val="99"/>
    <w:rsid w:val="00E7673E"/>
    <w:rPr>
      <w:rFonts w:ascii="Calibri" w:eastAsia="Calibri" w:hAnsi="Calibri" w:cs="Times New Roman"/>
    </w:rPr>
  </w:style>
  <w:style w:type="paragraph" w:styleId="Header">
    <w:name w:val="header"/>
    <w:basedOn w:val="Normal"/>
    <w:link w:val="HeaderChar"/>
    <w:uiPriority w:val="99"/>
    <w:unhideWhenUsed/>
    <w:rsid w:val="00E7673E"/>
    <w:pPr>
      <w:tabs>
        <w:tab w:val="center" w:pos="4680"/>
        <w:tab w:val="right" w:pos="9360"/>
      </w:tabs>
      <w:spacing w:after="0" w:line="240" w:lineRule="auto"/>
    </w:pPr>
  </w:style>
  <w:style w:type="character" w:customStyle="1" w:styleId="HeaderChar">
    <w:name w:val="Header Char"/>
    <w:basedOn w:val="DefaultParagraphFont"/>
    <w:link w:val="Header"/>
    <w:uiPriority w:val="99"/>
    <w:rsid w:val="00E7673E"/>
    <w:rPr>
      <w:rFonts w:ascii="Calibri" w:eastAsia="Calibri" w:hAnsi="Calibri" w:cs="Times New Roman"/>
    </w:rPr>
  </w:style>
  <w:style w:type="character" w:customStyle="1" w:styleId="ListParagraphChar">
    <w:name w:val="List Paragraph Char"/>
    <w:aliases w:val="Body of text Char"/>
    <w:link w:val="ListParagraph"/>
    <w:uiPriority w:val="34"/>
    <w:locked/>
    <w:rsid w:val="00E7673E"/>
    <w:rPr>
      <w:rFonts w:ascii="Calibri" w:eastAsia="Calibri" w:hAnsi="Calibri" w:cs="Times New Roman"/>
      <w:lang w:val="id-ID"/>
    </w:rPr>
  </w:style>
  <w:style w:type="paragraph" w:styleId="NoSpacing">
    <w:name w:val="No Spacing"/>
    <w:uiPriority w:val="1"/>
    <w:qFormat/>
    <w:rsid w:val="00BA258A"/>
    <w:pPr>
      <w:spacing w:after="0" w:line="240" w:lineRule="auto"/>
    </w:pPr>
    <w:rPr>
      <w:rFonts w:ascii="Calibri" w:eastAsia="Calibri" w:hAnsi="Calibri" w:cs="Times New Roman"/>
      <w:lang w:val="id-ID"/>
    </w:rPr>
  </w:style>
  <w:style w:type="character" w:customStyle="1" w:styleId="Heading1Char">
    <w:name w:val="Heading 1 Char"/>
    <w:basedOn w:val="DefaultParagraphFont"/>
    <w:link w:val="Heading1"/>
    <w:uiPriority w:val="1"/>
    <w:rsid w:val="00631FBF"/>
    <w:rPr>
      <w:rFonts w:ascii="Times New Roman" w:eastAsia="Times New Roman" w:hAnsi="Times New Roman" w:cs="Times New Roman"/>
      <w:b/>
      <w:bCs/>
      <w:sz w:val="24"/>
      <w:szCs w:val="24"/>
      <w:lang/>
    </w:rPr>
  </w:style>
  <w:style w:type="character" w:customStyle="1" w:styleId="Heading2Char">
    <w:name w:val="Heading 2 Char"/>
    <w:basedOn w:val="DefaultParagraphFont"/>
    <w:link w:val="Heading2"/>
    <w:uiPriority w:val="9"/>
    <w:rsid w:val="00631FBF"/>
    <w:rPr>
      <w:rFonts w:ascii="Cambria" w:eastAsia="Times New Roman" w:hAnsi="Cambria" w:cs="Times New Roman"/>
      <w:b/>
      <w:bCs/>
      <w:noProof/>
      <w:color w:val="4F81BD"/>
      <w:sz w:val="26"/>
      <w:szCs w:val="26"/>
      <w:lang w:val="id-ID"/>
    </w:rPr>
  </w:style>
  <w:style w:type="character" w:styleId="Hyperlink">
    <w:name w:val="Hyperlink"/>
    <w:uiPriority w:val="99"/>
    <w:unhideWhenUsed/>
    <w:rsid w:val="00631FBF"/>
    <w:rPr>
      <w:color w:val="0000FF"/>
      <w:u w:val="single"/>
    </w:rPr>
  </w:style>
  <w:style w:type="paragraph" w:styleId="TOC1">
    <w:name w:val="toc 1"/>
    <w:basedOn w:val="Normal"/>
    <w:next w:val="Normal"/>
    <w:autoRedefine/>
    <w:uiPriority w:val="39"/>
    <w:unhideWhenUsed/>
    <w:qFormat/>
    <w:rsid w:val="00631FBF"/>
    <w:pPr>
      <w:tabs>
        <w:tab w:val="right" w:leader="dot" w:pos="7928"/>
      </w:tabs>
      <w:spacing w:after="0"/>
      <w:ind w:left="992" w:hanging="992"/>
    </w:pPr>
    <w:rPr>
      <w:rFonts w:ascii="Times New Roman" w:hAnsi="Times New Roman"/>
      <w:b/>
      <w:noProof/>
      <w:sz w:val="24"/>
      <w:szCs w:val="24"/>
    </w:rPr>
  </w:style>
  <w:style w:type="paragraph" w:styleId="TOC2">
    <w:name w:val="toc 2"/>
    <w:basedOn w:val="Normal"/>
    <w:next w:val="Normal"/>
    <w:autoRedefine/>
    <w:uiPriority w:val="39"/>
    <w:unhideWhenUsed/>
    <w:qFormat/>
    <w:rsid w:val="00631FBF"/>
    <w:pPr>
      <w:tabs>
        <w:tab w:val="right" w:leader="dot" w:pos="7928"/>
      </w:tabs>
      <w:spacing w:after="0"/>
      <w:ind w:left="1418" w:hanging="425"/>
    </w:pPr>
    <w:rPr>
      <w:rFonts w:ascii="Times New Roman" w:hAnsi="Times New Roman"/>
      <w:noProof/>
      <w:sz w:val="24"/>
      <w:szCs w:val="24"/>
    </w:rPr>
  </w:style>
  <w:style w:type="paragraph" w:styleId="FootnoteText">
    <w:name w:val="footnote text"/>
    <w:basedOn w:val="Normal"/>
    <w:link w:val="FootnoteTextChar"/>
    <w:uiPriority w:val="99"/>
    <w:unhideWhenUsed/>
    <w:rsid w:val="00CC4E12"/>
    <w:pPr>
      <w:spacing w:after="0" w:line="240" w:lineRule="auto"/>
    </w:pPr>
    <w:rPr>
      <w:sz w:val="20"/>
      <w:szCs w:val="20"/>
      <w:lang/>
    </w:rPr>
  </w:style>
  <w:style w:type="character" w:customStyle="1" w:styleId="FootnoteTextChar">
    <w:name w:val="Footnote Text Char"/>
    <w:basedOn w:val="DefaultParagraphFont"/>
    <w:link w:val="FootnoteText"/>
    <w:uiPriority w:val="99"/>
    <w:rsid w:val="00CC4E12"/>
    <w:rPr>
      <w:rFonts w:ascii="Calibri" w:eastAsia="Calibri" w:hAnsi="Calibri" w:cs="Times New Roman"/>
      <w:sz w:val="20"/>
      <w:szCs w:val="20"/>
      <w:lang/>
    </w:rPr>
  </w:style>
  <w:style w:type="character" w:styleId="FootnoteReference">
    <w:name w:val="footnote reference"/>
    <w:uiPriority w:val="99"/>
    <w:unhideWhenUsed/>
    <w:rsid w:val="00CC4E12"/>
    <w:rPr>
      <w:vertAlign w:val="superscript"/>
    </w:rPr>
  </w:style>
  <w:style w:type="paragraph" w:styleId="NormalWeb">
    <w:name w:val="Normal (Web)"/>
    <w:basedOn w:val="Normal"/>
    <w:uiPriority w:val="99"/>
    <w:semiHidden/>
    <w:unhideWhenUsed/>
    <w:rsid w:val="00CC4E12"/>
    <w:pPr>
      <w:spacing w:before="100" w:beforeAutospacing="1" w:after="100" w:afterAutospacing="1" w:line="240" w:lineRule="auto"/>
      <w:ind w:left="0" w:firstLine="0"/>
      <w:jc w:val="left"/>
    </w:pPr>
    <w:rPr>
      <w:rFonts w:ascii="Times New Roman" w:eastAsia="Times New Roman" w:hAnsi="Times New Roman"/>
      <w:sz w:val="24"/>
      <w:szCs w:val="24"/>
    </w:rPr>
  </w:style>
  <w:style w:type="character" w:customStyle="1" w:styleId="Bodytext">
    <w:name w:val="Body text_"/>
    <w:link w:val="Bodytext0"/>
    <w:rsid w:val="00CC4E12"/>
    <w:rPr>
      <w:rFonts w:ascii="Times New Roman" w:eastAsia="Times New Roman" w:hAnsi="Times New Roman"/>
    </w:rPr>
  </w:style>
  <w:style w:type="character" w:customStyle="1" w:styleId="Heading10">
    <w:name w:val="Heading #1_"/>
    <w:link w:val="Heading11"/>
    <w:rsid w:val="00CC4E12"/>
    <w:rPr>
      <w:rFonts w:ascii="Times New Roman" w:eastAsia="Times New Roman" w:hAnsi="Times New Roman"/>
      <w:b/>
      <w:bCs/>
    </w:rPr>
  </w:style>
  <w:style w:type="paragraph" w:customStyle="1" w:styleId="Bodytext0">
    <w:name w:val="Body text"/>
    <w:basedOn w:val="Normal"/>
    <w:link w:val="Bodytext"/>
    <w:qFormat/>
    <w:rsid w:val="00CC4E12"/>
    <w:pPr>
      <w:widowControl w:val="0"/>
      <w:spacing w:after="0"/>
      <w:ind w:left="0" w:firstLine="400"/>
      <w:jc w:val="left"/>
    </w:pPr>
    <w:rPr>
      <w:rFonts w:ascii="Times New Roman" w:eastAsia="Times New Roman" w:hAnsi="Times New Roman" w:cstheme="minorBidi"/>
    </w:rPr>
  </w:style>
  <w:style w:type="paragraph" w:customStyle="1" w:styleId="Heading11">
    <w:name w:val="Heading #1"/>
    <w:basedOn w:val="Normal"/>
    <w:link w:val="Heading10"/>
    <w:rsid w:val="00CC4E12"/>
    <w:pPr>
      <w:widowControl w:val="0"/>
      <w:spacing w:after="190" w:line="413" w:lineRule="auto"/>
      <w:ind w:left="0" w:firstLine="0"/>
      <w:jc w:val="center"/>
      <w:outlineLvl w:val="0"/>
    </w:pPr>
    <w:rPr>
      <w:rFonts w:ascii="Times New Roman" w:eastAsia="Times New Roman" w:hAnsi="Times New Roman" w:cstheme="minorBidi"/>
      <w:b/>
      <w:bCs/>
    </w:rPr>
  </w:style>
  <w:style w:type="character" w:styleId="Strong">
    <w:name w:val="Strong"/>
    <w:uiPriority w:val="22"/>
    <w:qFormat/>
    <w:rsid w:val="00CC4E12"/>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1"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7673E"/>
    <w:pPr>
      <w:spacing w:after="210" w:line="480" w:lineRule="auto"/>
      <w:ind w:left="1080" w:hanging="360"/>
      <w:jc w:val="both"/>
    </w:pPr>
    <w:rPr>
      <w:rFonts w:ascii="Calibri" w:eastAsia="Calibri" w:hAnsi="Calibri" w:cs="Times New Roman"/>
    </w:rPr>
  </w:style>
  <w:style w:type="paragraph" w:styleId="Heading1">
    <w:name w:val="heading 1"/>
    <w:basedOn w:val="Normal"/>
    <w:link w:val="Heading1Char"/>
    <w:uiPriority w:val="1"/>
    <w:qFormat/>
    <w:rsid w:val="00631FBF"/>
    <w:pPr>
      <w:widowControl w:val="0"/>
      <w:autoSpaceDE w:val="0"/>
      <w:autoSpaceDN w:val="0"/>
      <w:spacing w:after="0"/>
      <w:ind w:left="0" w:firstLine="0"/>
      <w:jc w:val="center"/>
      <w:outlineLvl w:val="0"/>
    </w:pPr>
    <w:rPr>
      <w:rFonts w:ascii="Times New Roman" w:eastAsia="Times New Roman" w:hAnsi="Times New Roman"/>
      <w:b/>
      <w:bCs/>
      <w:sz w:val="24"/>
      <w:szCs w:val="24"/>
      <w:lang w:val="x-none" w:eastAsia="x-none"/>
    </w:rPr>
  </w:style>
  <w:style w:type="paragraph" w:styleId="Heading2">
    <w:name w:val="heading 2"/>
    <w:basedOn w:val="Normal"/>
    <w:next w:val="Normal"/>
    <w:link w:val="Heading2Char"/>
    <w:uiPriority w:val="1"/>
    <w:unhideWhenUsed/>
    <w:qFormat/>
    <w:rsid w:val="00631FBF"/>
    <w:pPr>
      <w:keepNext/>
      <w:keepLines/>
      <w:spacing w:before="200" w:after="0" w:line="240" w:lineRule="auto"/>
      <w:ind w:left="0" w:firstLine="0"/>
      <w:jc w:val="left"/>
      <w:outlineLvl w:val="1"/>
    </w:pPr>
    <w:rPr>
      <w:rFonts w:ascii="Cambria" w:eastAsia="Times New Roman" w:hAnsi="Cambria"/>
      <w:b/>
      <w:bCs/>
      <w:noProof/>
      <w:color w:val="4F81BD"/>
      <w:sz w:val="26"/>
      <w:szCs w:val="26"/>
      <w:lang w:val="id-ID"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Body of text"/>
    <w:basedOn w:val="Normal"/>
    <w:link w:val="ListParagraphChar"/>
    <w:uiPriority w:val="34"/>
    <w:qFormat/>
    <w:rsid w:val="00E7673E"/>
    <w:pPr>
      <w:spacing w:after="200" w:line="276" w:lineRule="auto"/>
      <w:ind w:left="720" w:firstLine="0"/>
      <w:contextualSpacing/>
      <w:jc w:val="left"/>
    </w:pPr>
    <w:rPr>
      <w:lang w:val="id-ID" w:eastAsia="x-none"/>
    </w:rPr>
  </w:style>
  <w:style w:type="paragraph" w:styleId="Footer">
    <w:name w:val="footer"/>
    <w:basedOn w:val="Normal"/>
    <w:link w:val="FooterChar"/>
    <w:uiPriority w:val="99"/>
    <w:unhideWhenUsed/>
    <w:rsid w:val="00E7673E"/>
    <w:pPr>
      <w:tabs>
        <w:tab w:val="center" w:pos="4680"/>
        <w:tab w:val="right" w:pos="9360"/>
      </w:tabs>
      <w:spacing w:after="0" w:line="240" w:lineRule="auto"/>
    </w:pPr>
  </w:style>
  <w:style w:type="character" w:customStyle="1" w:styleId="FooterChar">
    <w:name w:val="Footer Char"/>
    <w:basedOn w:val="DefaultParagraphFont"/>
    <w:link w:val="Footer"/>
    <w:uiPriority w:val="99"/>
    <w:rsid w:val="00E7673E"/>
    <w:rPr>
      <w:rFonts w:ascii="Calibri" w:eastAsia="Calibri" w:hAnsi="Calibri" w:cs="Times New Roman"/>
    </w:rPr>
  </w:style>
  <w:style w:type="paragraph" w:styleId="Header">
    <w:name w:val="header"/>
    <w:basedOn w:val="Normal"/>
    <w:link w:val="HeaderChar"/>
    <w:uiPriority w:val="99"/>
    <w:unhideWhenUsed/>
    <w:rsid w:val="00E7673E"/>
    <w:pPr>
      <w:tabs>
        <w:tab w:val="center" w:pos="4680"/>
        <w:tab w:val="right" w:pos="9360"/>
      </w:tabs>
      <w:spacing w:after="0" w:line="240" w:lineRule="auto"/>
    </w:pPr>
  </w:style>
  <w:style w:type="character" w:customStyle="1" w:styleId="HeaderChar">
    <w:name w:val="Header Char"/>
    <w:basedOn w:val="DefaultParagraphFont"/>
    <w:link w:val="Header"/>
    <w:uiPriority w:val="99"/>
    <w:rsid w:val="00E7673E"/>
    <w:rPr>
      <w:rFonts w:ascii="Calibri" w:eastAsia="Calibri" w:hAnsi="Calibri" w:cs="Times New Roman"/>
    </w:rPr>
  </w:style>
  <w:style w:type="character" w:customStyle="1" w:styleId="ListParagraphChar">
    <w:name w:val="List Paragraph Char"/>
    <w:aliases w:val="Body of text Char"/>
    <w:link w:val="ListParagraph"/>
    <w:uiPriority w:val="34"/>
    <w:locked/>
    <w:rsid w:val="00E7673E"/>
    <w:rPr>
      <w:rFonts w:ascii="Calibri" w:eastAsia="Calibri" w:hAnsi="Calibri" w:cs="Times New Roman"/>
      <w:lang w:val="id-ID" w:eastAsia="x-none"/>
    </w:rPr>
  </w:style>
  <w:style w:type="paragraph" w:styleId="NoSpacing">
    <w:name w:val="No Spacing"/>
    <w:uiPriority w:val="1"/>
    <w:qFormat/>
    <w:rsid w:val="00BA258A"/>
    <w:pPr>
      <w:spacing w:after="0" w:line="240" w:lineRule="auto"/>
    </w:pPr>
    <w:rPr>
      <w:rFonts w:ascii="Calibri" w:eastAsia="Calibri" w:hAnsi="Calibri" w:cs="Times New Roman"/>
      <w:lang w:val="id-ID"/>
    </w:rPr>
  </w:style>
  <w:style w:type="character" w:customStyle="1" w:styleId="Heading1Char">
    <w:name w:val="Heading 1 Char"/>
    <w:basedOn w:val="DefaultParagraphFont"/>
    <w:link w:val="Heading1"/>
    <w:uiPriority w:val="1"/>
    <w:rsid w:val="00631FBF"/>
    <w:rPr>
      <w:rFonts w:ascii="Times New Roman" w:eastAsia="Times New Roman" w:hAnsi="Times New Roman" w:cs="Times New Roman"/>
      <w:b/>
      <w:bCs/>
      <w:sz w:val="24"/>
      <w:szCs w:val="24"/>
      <w:lang w:val="x-none" w:eastAsia="x-none"/>
    </w:rPr>
  </w:style>
  <w:style w:type="character" w:customStyle="1" w:styleId="Heading2Char">
    <w:name w:val="Heading 2 Char"/>
    <w:basedOn w:val="DefaultParagraphFont"/>
    <w:link w:val="Heading2"/>
    <w:uiPriority w:val="9"/>
    <w:rsid w:val="00631FBF"/>
    <w:rPr>
      <w:rFonts w:ascii="Cambria" w:eastAsia="Times New Roman" w:hAnsi="Cambria" w:cs="Times New Roman"/>
      <w:b/>
      <w:bCs/>
      <w:noProof/>
      <w:color w:val="4F81BD"/>
      <w:sz w:val="26"/>
      <w:szCs w:val="26"/>
      <w:lang w:val="id-ID" w:eastAsia="x-none"/>
    </w:rPr>
  </w:style>
  <w:style w:type="character" w:styleId="Hyperlink">
    <w:name w:val="Hyperlink"/>
    <w:uiPriority w:val="99"/>
    <w:unhideWhenUsed/>
    <w:rsid w:val="00631FBF"/>
    <w:rPr>
      <w:color w:val="0000FF"/>
      <w:u w:val="single"/>
    </w:rPr>
  </w:style>
  <w:style w:type="paragraph" w:styleId="TOC1">
    <w:name w:val="toc 1"/>
    <w:basedOn w:val="Normal"/>
    <w:next w:val="Normal"/>
    <w:autoRedefine/>
    <w:uiPriority w:val="39"/>
    <w:unhideWhenUsed/>
    <w:qFormat/>
    <w:rsid w:val="00631FBF"/>
    <w:pPr>
      <w:tabs>
        <w:tab w:val="right" w:leader="dot" w:pos="7928"/>
      </w:tabs>
      <w:spacing w:after="0"/>
      <w:ind w:left="992" w:hanging="992"/>
    </w:pPr>
    <w:rPr>
      <w:rFonts w:ascii="Times New Roman" w:hAnsi="Times New Roman"/>
      <w:b/>
      <w:noProof/>
      <w:sz w:val="24"/>
      <w:szCs w:val="24"/>
    </w:rPr>
  </w:style>
  <w:style w:type="paragraph" w:styleId="TOC2">
    <w:name w:val="toc 2"/>
    <w:basedOn w:val="Normal"/>
    <w:next w:val="Normal"/>
    <w:autoRedefine/>
    <w:uiPriority w:val="39"/>
    <w:unhideWhenUsed/>
    <w:qFormat/>
    <w:rsid w:val="00631FBF"/>
    <w:pPr>
      <w:tabs>
        <w:tab w:val="right" w:leader="dot" w:pos="7928"/>
      </w:tabs>
      <w:spacing w:after="0"/>
      <w:ind w:left="1418" w:hanging="425"/>
    </w:pPr>
    <w:rPr>
      <w:rFonts w:ascii="Times New Roman" w:hAnsi="Times New Roman"/>
      <w:noProof/>
      <w:sz w:val="24"/>
      <w:szCs w:val="24"/>
    </w:rPr>
  </w:style>
  <w:style w:type="paragraph" w:styleId="FootnoteText">
    <w:name w:val="footnote text"/>
    <w:basedOn w:val="Normal"/>
    <w:link w:val="FootnoteTextChar"/>
    <w:uiPriority w:val="99"/>
    <w:unhideWhenUsed/>
    <w:rsid w:val="00CC4E12"/>
    <w:pPr>
      <w:spacing w:after="0" w:line="240" w:lineRule="auto"/>
    </w:pPr>
    <w:rPr>
      <w:sz w:val="20"/>
      <w:szCs w:val="20"/>
      <w:lang w:val="x-none" w:eastAsia="x-none"/>
    </w:rPr>
  </w:style>
  <w:style w:type="character" w:customStyle="1" w:styleId="FootnoteTextChar">
    <w:name w:val="Footnote Text Char"/>
    <w:basedOn w:val="DefaultParagraphFont"/>
    <w:link w:val="FootnoteText"/>
    <w:uiPriority w:val="99"/>
    <w:rsid w:val="00CC4E12"/>
    <w:rPr>
      <w:rFonts w:ascii="Calibri" w:eastAsia="Calibri" w:hAnsi="Calibri" w:cs="Times New Roman"/>
      <w:sz w:val="20"/>
      <w:szCs w:val="20"/>
      <w:lang w:val="x-none" w:eastAsia="x-none"/>
    </w:rPr>
  </w:style>
  <w:style w:type="character" w:styleId="FootnoteReference">
    <w:name w:val="footnote reference"/>
    <w:uiPriority w:val="99"/>
    <w:unhideWhenUsed/>
    <w:rsid w:val="00CC4E12"/>
    <w:rPr>
      <w:vertAlign w:val="superscript"/>
    </w:rPr>
  </w:style>
  <w:style w:type="paragraph" w:styleId="NormalWeb">
    <w:name w:val="Normal (Web)"/>
    <w:basedOn w:val="Normal"/>
    <w:uiPriority w:val="99"/>
    <w:semiHidden/>
    <w:unhideWhenUsed/>
    <w:rsid w:val="00CC4E12"/>
    <w:pPr>
      <w:spacing w:before="100" w:beforeAutospacing="1" w:after="100" w:afterAutospacing="1" w:line="240" w:lineRule="auto"/>
      <w:ind w:left="0" w:firstLine="0"/>
      <w:jc w:val="left"/>
    </w:pPr>
    <w:rPr>
      <w:rFonts w:ascii="Times New Roman" w:eastAsia="Times New Roman" w:hAnsi="Times New Roman"/>
      <w:sz w:val="24"/>
      <w:szCs w:val="24"/>
    </w:rPr>
  </w:style>
  <w:style w:type="character" w:customStyle="1" w:styleId="Bodytext">
    <w:name w:val="Body text_"/>
    <w:link w:val="Bodytext0"/>
    <w:rsid w:val="00CC4E12"/>
    <w:rPr>
      <w:rFonts w:ascii="Times New Roman" w:eastAsia="Times New Roman" w:hAnsi="Times New Roman"/>
    </w:rPr>
  </w:style>
  <w:style w:type="character" w:customStyle="1" w:styleId="Heading10">
    <w:name w:val="Heading #1_"/>
    <w:link w:val="Heading11"/>
    <w:rsid w:val="00CC4E12"/>
    <w:rPr>
      <w:rFonts w:ascii="Times New Roman" w:eastAsia="Times New Roman" w:hAnsi="Times New Roman"/>
      <w:b/>
      <w:bCs/>
    </w:rPr>
  </w:style>
  <w:style w:type="paragraph" w:customStyle="1" w:styleId="Bodytext0">
    <w:name w:val="Body text"/>
    <w:basedOn w:val="Normal"/>
    <w:link w:val="Bodytext"/>
    <w:qFormat/>
    <w:rsid w:val="00CC4E12"/>
    <w:pPr>
      <w:widowControl w:val="0"/>
      <w:spacing w:after="0"/>
      <w:ind w:left="0" w:firstLine="400"/>
      <w:jc w:val="left"/>
    </w:pPr>
    <w:rPr>
      <w:rFonts w:ascii="Times New Roman" w:eastAsia="Times New Roman" w:hAnsi="Times New Roman" w:cstheme="minorBidi"/>
    </w:rPr>
  </w:style>
  <w:style w:type="paragraph" w:customStyle="1" w:styleId="Heading11">
    <w:name w:val="Heading #1"/>
    <w:basedOn w:val="Normal"/>
    <w:link w:val="Heading10"/>
    <w:rsid w:val="00CC4E12"/>
    <w:pPr>
      <w:widowControl w:val="0"/>
      <w:spacing w:after="190" w:line="413" w:lineRule="auto"/>
      <w:ind w:left="0" w:firstLine="0"/>
      <w:jc w:val="center"/>
      <w:outlineLvl w:val="0"/>
    </w:pPr>
    <w:rPr>
      <w:rFonts w:ascii="Times New Roman" w:eastAsia="Times New Roman" w:hAnsi="Times New Roman" w:cstheme="minorBidi"/>
      <w:b/>
      <w:bCs/>
    </w:rPr>
  </w:style>
  <w:style w:type="character" w:styleId="Strong">
    <w:name w:val="Strong"/>
    <w:uiPriority w:val="22"/>
    <w:qFormat/>
    <w:rsid w:val="00CC4E12"/>
    <w:rPr>
      <w:b/>
      <w:bCs/>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header" Target="header6.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header" Target="header5.xml"/><Relationship Id="rId17" Type="http://schemas.microsoft.com/office/2007/relationships/stylesWithEffects" Target="stylesWithEffects.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4.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header4.xml.rels><?xml version="1.0" encoding="UTF-8" standalone="yes"?>
<Relationships xmlns="http://schemas.openxmlformats.org/package/2006/relationships"><Relationship Id="rId1" Type="http://schemas.openxmlformats.org/officeDocument/2006/relationships/image" Target="media/image1.png"/></Relationships>
</file>

<file path=word/_rels/header5.xml.rels><?xml version="1.0" encoding="UTF-8" standalone="yes"?>
<Relationships xmlns="http://schemas.openxmlformats.org/package/2006/relationships"><Relationship Id="rId1" Type="http://schemas.openxmlformats.org/officeDocument/2006/relationships/image" Target="media/image1.png"/></Relationships>
</file>

<file path=word/_rels/header6.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7</Pages>
  <Words>1627</Words>
  <Characters>9279</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10885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OPERATOR</dc:creator>
  <cp:lastModifiedBy>Win7</cp:lastModifiedBy>
  <cp:revision>2</cp:revision>
  <dcterms:created xsi:type="dcterms:W3CDTF">2026-06-17T02:29:00Z</dcterms:created>
  <dcterms:modified xsi:type="dcterms:W3CDTF">2026-06-17T02:29:00Z</dcterms:modified>
</cp:coreProperties>
</file>