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4C7" w:rsidRDefault="00E104C7" w:rsidP="00E104C7">
      <w:pPr>
        <w:pStyle w:val="Heading2"/>
        <w:spacing w:after="386"/>
        <w:ind w:right="368"/>
      </w:pPr>
      <w:r>
        <w:t xml:space="preserve">DAFTAR PUSTAKA </w:t>
      </w:r>
    </w:p>
    <w:p w:rsidR="00E104C7" w:rsidRDefault="00E104C7" w:rsidP="00E104C7">
      <w:pPr>
        <w:numPr>
          <w:ilvl w:val="0"/>
          <w:numId w:val="35"/>
        </w:numPr>
        <w:spacing w:after="397" w:line="259" w:lineRule="auto"/>
        <w:ind w:right="0" w:hanging="425"/>
      </w:pPr>
      <w:r>
        <w:t xml:space="preserve">Buku </w:t>
      </w:r>
    </w:p>
    <w:p w:rsidR="00E104C7" w:rsidRDefault="00E104C7" w:rsidP="00E104C7">
      <w:pPr>
        <w:numPr>
          <w:ilvl w:val="1"/>
          <w:numId w:val="35"/>
        </w:numPr>
        <w:spacing w:line="358" w:lineRule="auto"/>
        <w:ind w:right="0" w:hanging="360"/>
      </w:pPr>
      <w:r>
        <w:t xml:space="preserve">Widati Wulandari, 2020, </w:t>
      </w:r>
      <w:r>
        <w:rPr>
          <w:i/>
        </w:rPr>
        <w:t>Perempuan dan Anak dalam Hukum dan Persidangan</w:t>
      </w:r>
      <w:r>
        <w:t xml:space="preserve">, Yayasan Pustaka Obor Indonesia, hlm 168 </w:t>
      </w:r>
    </w:p>
    <w:p w:rsidR="00E104C7" w:rsidRDefault="00E104C7" w:rsidP="00E104C7">
      <w:pPr>
        <w:numPr>
          <w:ilvl w:val="1"/>
          <w:numId w:val="35"/>
        </w:numPr>
        <w:spacing w:after="3" w:line="357" w:lineRule="auto"/>
        <w:ind w:right="0" w:hanging="360"/>
      </w:pPr>
      <w:r>
        <w:t xml:space="preserve">Kartini R. (2010), </w:t>
      </w:r>
      <w:r>
        <w:rPr>
          <w:i/>
        </w:rPr>
        <w:t>Kekerasan berbasis gender dan dampaknya terhadap perempuan dan anak</w:t>
      </w:r>
      <w:r>
        <w:t xml:space="preserve">. Jakarta: Pustaka Pertiwi. hlm 45 </w:t>
      </w:r>
    </w:p>
    <w:p w:rsidR="00E104C7" w:rsidRDefault="00E104C7" w:rsidP="00E104C7">
      <w:pPr>
        <w:numPr>
          <w:ilvl w:val="1"/>
          <w:numId w:val="35"/>
        </w:numPr>
        <w:spacing w:line="356" w:lineRule="auto"/>
        <w:ind w:right="0" w:hanging="360"/>
      </w:pPr>
      <w:r>
        <w:t xml:space="preserve">Setiawan, A. (2020). </w:t>
      </w:r>
      <w:r>
        <w:rPr>
          <w:i/>
        </w:rPr>
        <w:t>Dasar-dasar Perlindungan Hak Asasi</w:t>
      </w:r>
      <w:r>
        <w:t xml:space="preserve">. Jakarta: Pustaka Jaya. </w:t>
      </w:r>
      <w:proofErr w:type="gramStart"/>
      <w:r>
        <w:t>hlm</w:t>
      </w:r>
      <w:proofErr w:type="gramEnd"/>
      <w:r>
        <w:t xml:space="preserve">. 45 </w:t>
      </w:r>
    </w:p>
    <w:p w:rsidR="00E104C7" w:rsidRDefault="00E104C7" w:rsidP="00E104C7">
      <w:pPr>
        <w:numPr>
          <w:ilvl w:val="1"/>
          <w:numId w:val="35"/>
        </w:numPr>
        <w:spacing w:after="112" w:line="259" w:lineRule="auto"/>
        <w:ind w:right="0" w:hanging="360"/>
      </w:pPr>
      <w:r>
        <w:t xml:space="preserve">Suryani Dewi, 2018,  </w:t>
      </w:r>
      <w:r>
        <w:rPr>
          <w:i/>
        </w:rPr>
        <w:t xml:space="preserve">Konsep Keadilan dan Keamanan dalam </w:t>
      </w:r>
    </w:p>
    <w:p w:rsidR="00E104C7" w:rsidRDefault="00E104C7" w:rsidP="00E104C7">
      <w:pPr>
        <w:spacing w:after="358" w:line="259" w:lineRule="auto"/>
        <w:ind w:left="1068" w:right="0"/>
      </w:pPr>
      <w:r>
        <w:rPr>
          <w:i/>
        </w:rPr>
        <w:t>Masyarakat</w:t>
      </w:r>
      <w:r>
        <w:t xml:space="preserve">, Alfabeta, (hal. 120-125) </w:t>
      </w:r>
    </w:p>
    <w:p w:rsidR="00E104C7" w:rsidRDefault="00E104C7" w:rsidP="00E104C7">
      <w:pPr>
        <w:numPr>
          <w:ilvl w:val="1"/>
          <w:numId w:val="35"/>
        </w:numPr>
        <w:spacing w:line="357" w:lineRule="auto"/>
        <w:ind w:right="0" w:hanging="360"/>
      </w:pPr>
      <w:r>
        <w:t xml:space="preserve">Dewi, 2020, "Pengaruh Ketidaksetaraan Gender terhadap Peran Sosial Perempuan di Indonesia". </w:t>
      </w:r>
      <w:r>
        <w:rPr>
          <w:i/>
        </w:rPr>
        <w:t>Jurnal Gender dan Pembangunan, 10.11 (2010): 45-58.</w:t>
      </w:r>
      <w:r>
        <w:t xml:space="preserve"> </w:t>
      </w:r>
    </w:p>
    <w:p w:rsidR="00E104C7" w:rsidRDefault="00E104C7" w:rsidP="00E104C7">
      <w:pPr>
        <w:numPr>
          <w:ilvl w:val="1"/>
          <w:numId w:val="35"/>
        </w:numPr>
        <w:spacing w:after="3" w:line="357" w:lineRule="auto"/>
        <w:ind w:right="0" w:hanging="360"/>
      </w:pPr>
      <w:r>
        <w:t>Widiarta</w:t>
      </w:r>
      <w:proofErr w:type="gramStart"/>
      <w:r>
        <w:t>,2009</w:t>
      </w:r>
      <w:proofErr w:type="gramEnd"/>
      <w:r>
        <w:t xml:space="preserve">, </w:t>
      </w:r>
      <w:r>
        <w:rPr>
          <w:i/>
        </w:rPr>
        <w:t xml:space="preserve">Kekerasan dalam Rumah Tangga, Perspektif perlindungan Perbandingan Hukum. </w:t>
      </w:r>
      <w:r>
        <w:t xml:space="preserve">Yogyakarta, Penerbit Universitas Atma Jaya, hlm 53 </w:t>
      </w:r>
    </w:p>
    <w:p w:rsidR="00E104C7" w:rsidRDefault="00E104C7" w:rsidP="00E104C7">
      <w:pPr>
        <w:numPr>
          <w:ilvl w:val="1"/>
          <w:numId w:val="35"/>
        </w:numPr>
        <w:spacing w:after="3" w:line="357" w:lineRule="auto"/>
        <w:ind w:right="0" w:hanging="360"/>
      </w:pPr>
      <w:r>
        <w:t xml:space="preserve">Sari, N. P. (2019). </w:t>
      </w:r>
      <w:r>
        <w:rPr>
          <w:i/>
        </w:rPr>
        <w:t>Budaya Diam dan Kekerasan Dalam Rumah Tangga di Komunitas Adat</w:t>
      </w:r>
      <w:r>
        <w:t xml:space="preserve">. Yogyakarta: LKiS Pelangi Aksara. </w:t>
      </w:r>
    </w:p>
    <w:p w:rsidR="00E104C7" w:rsidRDefault="00E104C7" w:rsidP="00E104C7">
      <w:pPr>
        <w:numPr>
          <w:ilvl w:val="1"/>
          <w:numId w:val="35"/>
        </w:numPr>
        <w:spacing w:after="276" w:line="361" w:lineRule="auto"/>
        <w:ind w:right="0" w:hanging="360"/>
      </w:pPr>
      <w:r>
        <w:t xml:space="preserve">Mardiyah, U., &amp; Widodo, A. (2019). Budaya Diam dalam Kekerasan Rumah Tangga di Masyarakat Patriarkal. </w:t>
      </w:r>
      <w:r>
        <w:rPr>
          <w:i/>
        </w:rPr>
        <w:t>Jurnal Sosiologi Reflektif</w:t>
      </w:r>
      <w:r>
        <w:t xml:space="preserve">, 13(2), 145–160. </w:t>
      </w:r>
    </w:p>
    <w:p w:rsidR="00E104C7" w:rsidRDefault="00E104C7" w:rsidP="00E104C7">
      <w:pPr>
        <w:numPr>
          <w:ilvl w:val="0"/>
          <w:numId w:val="35"/>
        </w:numPr>
        <w:spacing w:after="399" w:line="259" w:lineRule="auto"/>
        <w:ind w:right="0" w:hanging="425"/>
      </w:pPr>
      <w:r>
        <w:t xml:space="preserve">Website </w:t>
      </w:r>
    </w:p>
    <w:p w:rsidR="00E104C7" w:rsidRDefault="00E104C7" w:rsidP="00E104C7">
      <w:pPr>
        <w:numPr>
          <w:ilvl w:val="1"/>
          <w:numId w:val="35"/>
        </w:numPr>
        <w:spacing w:line="358" w:lineRule="auto"/>
        <w:ind w:right="0" w:hanging="360"/>
      </w:pPr>
      <w:r>
        <w:t>Sapda, Mengenal Dasar Hukum Perlindungan Perempuan dan Anak dari Kekerasan,</w:t>
      </w:r>
      <w:hyperlink r:id="rId8">
        <w:r>
          <w:rPr>
            <w:u w:val="single" w:color="000000"/>
          </w:rPr>
          <w:t>https://sapdajogja.org/2024/02/mengenal</w:t>
        </w:r>
      </w:hyperlink>
      <w:hyperlink r:id="rId9">
        <w:r>
          <w:rPr>
            <w:u w:val="single" w:color="000000"/>
          </w:rPr>
          <w:t>-</w:t>
        </w:r>
      </w:hyperlink>
      <w:hyperlink r:id="rId10">
        <w:r>
          <w:rPr>
            <w:u w:val="single" w:color="000000"/>
          </w:rPr>
          <w:t>dasar</w:t>
        </w:r>
      </w:hyperlink>
      <w:hyperlink r:id="rId11"/>
      <w:hyperlink r:id="rId12">
        <w:r>
          <w:rPr>
            <w:u w:val="single" w:color="000000"/>
          </w:rPr>
          <w:t>hukum</w:t>
        </w:r>
      </w:hyperlink>
      <w:hyperlink r:id="rId13">
        <w:r>
          <w:rPr>
            <w:u w:val="single" w:color="000000"/>
          </w:rPr>
          <w:t>-</w:t>
        </w:r>
      </w:hyperlink>
      <w:hyperlink r:id="rId14">
        <w:r>
          <w:rPr>
            <w:u w:val="single" w:color="000000"/>
          </w:rPr>
          <w:t>perlindungan</w:t>
        </w:r>
      </w:hyperlink>
      <w:hyperlink r:id="rId15">
        <w:r>
          <w:rPr>
            <w:u w:val="single" w:color="000000"/>
          </w:rPr>
          <w:t>-</w:t>
        </w:r>
      </w:hyperlink>
      <w:hyperlink r:id="rId16">
        <w:r>
          <w:rPr>
            <w:u w:val="single" w:color="000000"/>
          </w:rPr>
          <w:t>perempuan</w:t>
        </w:r>
      </w:hyperlink>
      <w:hyperlink r:id="rId17">
        <w:r>
          <w:rPr>
            <w:u w:val="single" w:color="000000"/>
          </w:rPr>
          <w:t>-</w:t>
        </w:r>
      </w:hyperlink>
      <w:hyperlink r:id="rId18">
        <w:r>
          <w:rPr>
            <w:u w:val="single" w:color="000000"/>
          </w:rPr>
          <w:t>anak</w:t>
        </w:r>
      </w:hyperlink>
      <w:hyperlink r:id="rId19">
        <w:r>
          <w:rPr>
            <w:u w:val="single" w:color="000000"/>
          </w:rPr>
          <w:t>-</w:t>
        </w:r>
      </w:hyperlink>
      <w:hyperlink r:id="rId20">
        <w:r>
          <w:rPr>
            <w:u w:val="single" w:color="000000"/>
          </w:rPr>
          <w:t>disabilitas</w:t>
        </w:r>
      </w:hyperlink>
      <w:hyperlink r:id="rId21">
        <w:r>
          <w:rPr>
            <w:u w:val="single" w:color="000000"/>
          </w:rPr>
          <w:t>-</w:t>
        </w:r>
      </w:hyperlink>
      <w:hyperlink r:id="rId22">
        <w:r>
          <w:rPr>
            <w:u w:val="single" w:color="000000"/>
          </w:rPr>
          <w:t>dari</w:t>
        </w:r>
      </w:hyperlink>
      <w:hyperlink r:id="rId23">
        <w:r>
          <w:rPr>
            <w:u w:val="single" w:color="000000"/>
          </w:rPr>
          <w:t>-</w:t>
        </w:r>
      </w:hyperlink>
      <w:hyperlink r:id="rId24">
        <w:r>
          <w:rPr>
            <w:u w:val="single" w:color="000000"/>
          </w:rPr>
          <w:t>kekerasan/</w:t>
        </w:r>
      </w:hyperlink>
      <w:hyperlink r:id="rId25">
        <w:r>
          <w:t xml:space="preserve"> </w:t>
        </w:r>
      </w:hyperlink>
      <w:r>
        <w:t xml:space="preserve"> Selasa, 08 Oktober 2024, Pukul 18.11. </w:t>
      </w:r>
    </w:p>
    <w:p w:rsidR="00E104C7" w:rsidRDefault="00E104C7" w:rsidP="00E104C7">
      <w:pPr>
        <w:numPr>
          <w:ilvl w:val="1"/>
          <w:numId w:val="35"/>
        </w:numPr>
        <w:spacing w:after="515" w:line="357" w:lineRule="auto"/>
        <w:ind w:right="0" w:hanging="360"/>
      </w:pPr>
      <w:r>
        <w:t xml:space="preserve">Gramedia.com, Pengertian Kekerasan: Jenis, Ciri, Penyebab, dan Contoh/ </w:t>
      </w:r>
      <w:hyperlink r:id="rId26">
        <w:r>
          <w:rPr>
            <w:u w:val="single" w:color="000000"/>
          </w:rPr>
          <w:t>https://gramedia.com</w:t>
        </w:r>
      </w:hyperlink>
      <w:hyperlink r:id="rId27">
        <w:r>
          <w:t xml:space="preserve"> </w:t>
        </w:r>
      </w:hyperlink>
      <w:r>
        <w:t>/Minggu</w:t>
      </w:r>
      <w:proofErr w:type="gramStart"/>
      <w:r>
        <w:t>,01</w:t>
      </w:r>
      <w:proofErr w:type="gramEnd"/>
      <w:r>
        <w:t xml:space="preserve"> Desember 2024,Pukul 02.55. </w:t>
      </w:r>
    </w:p>
    <w:p w:rsidR="00E104C7" w:rsidRDefault="00E104C7" w:rsidP="00E104C7">
      <w:pPr>
        <w:spacing w:after="3" w:line="259" w:lineRule="auto"/>
        <w:ind w:right="361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72 </w:t>
      </w:r>
    </w:p>
    <w:p w:rsidR="00E104C7" w:rsidRDefault="00E104C7" w:rsidP="00E104C7">
      <w:pPr>
        <w:tabs>
          <w:tab w:val="right" w:pos="7580"/>
        </w:tabs>
        <w:spacing w:after="581" w:line="404" w:lineRule="auto"/>
        <w:ind w:left="-375" w:right="-1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73 </w:t>
      </w:r>
    </w:p>
    <w:p w:rsidR="00E104C7" w:rsidRDefault="00E104C7" w:rsidP="00E104C7">
      <w:pPr>
        <w:numPr>
          <w:ilvl w:val="1"/>
          <w:numId w:val="35"/>
        </w:numPr>
        <w:spacing w:line="357" w:lineRule="auto"/>
        <w:ind w:right="0" w:hanging="360"/>
      </w:pPr>
      <w:r>
        <w:t xml:space="preserve">Kumparan, Pengertian KDRT Menurut BerbagaiLlembaga dan Ahli/ </w:t>
      </w:r>
      <w:hyperlink r:id="rId28">
        <w:r>
          <w:rPr>
            <w:u w:val="single" w:color="000000"/>
          </w:rPr>
          <w:t>https://kumparan.com/kumparanwoman/pengertian</w:t>
        </w:r>
      </w:hyperlink>
      <w:hyperlink r:id="rId29">
        <w:r>
          <w:rPr>
            <w:u w:val="single" w:color="000000"/>
          </w:rPr>
          <w:t>-</w:t>
        </w:r>
      </w:hyperlink>
      <w:hyperlink r:id="rId30">
        <w:r>
          <w:rPr>
            <w:u w:val="single" w:color="000000"/>
          </w:rPr>
          <w:t>kdrt</w:t>
        </w:r>
      </w:hyperlink>
      <w:hyperlink r:id="rId31">
        <w:r>
          <w:rPr>
            <w:u w:val="single" w:color="000000"/>
          </w:rPr>
          <w:t>-</w:t>
        </w:r>
      </w:hyperlink>
      <w:hyperlink r:id="rId32">
        <w:r>
          <w:rPr>
            <w:u w:val="single" w:color="000000"/>
          </w:rPr>
          <w:t>menurut</w:t>
        </w:r>
      </w:hyperlink>
      <w:hyperlink r:id="rId33"/>
      <w:hyperlink r:id="rId34">
        <w:r>
          <w:rPr>
            <w:u w:val="single" w:color="000000"/>
          </w:rPr>
          <w:t>berbagai</w:t>
        </w:r>
      </w:hyperlink>
      <w:hyperlink r:id="rId35">
        <w:r>
          <w:rPr>
            <w:u w:val="single" w:color="000000"/>
          </w:rPr>
          <w:t>-</w:t>
        </w:r>
      </w:hyperlink>
      <w:hyperlink r:id="rId36">
        <w:r>
          <w:rPr>
            <w:u w:val="single" w:color="000000"/>
          </w:rPr>
          <w:t>lembaga</w:t>
        </w:r>
      </w:hyperlink>
      <w:hyperlink r:id="rId37">
        <w:r>
          <w:rPr>
            <w:u w:val="single" w:color="000000"/>
          </w:rPr>
          <w:t>-</w:t>
        </w:r>
      </w:hyperlink>
      <w:hyperlink r:id="rId38">
        <w:r>
          <w:rPr>
            <w:u w:val="single" w:color="000000"/>
          </w:rPr>
          <w:t>dan</w:t>
        </w:r>
      </w:hyperlink>
      <w:hyperlink r:id="rId39">
        <w:r>
          <w:rPr>
            <w:u w:val="single" w:color="000000"/>
          </w:rPr>
          <w:t>-</w:t>
        </w:r>
      </w:hyperlink>
      <w:hyperlink r:id="rId40">
        <w:r>
          <w:rPr>
            <w:u w:val="single" w:color="000000"/>
          </w:rPr>
          <w:t>ahli</w:t>
        </w:r>
      </w:hyperlink>
      <w:hyperlink r:id="rId41">
        <w:r>
          <w:rPr>
            <w:u w:val="single" w:color="000000"/>
          </w:rPr>
          <w:t>-</w:t>
        </w:r>
      </w:hyperlink>
      <w:hyperlink r:id="rId42">
        <w:r>
          <w:rPr>
            <w:u w:val="single" w:color="000000"/>
          </w:rPr>
          <w:t>22mtfzkWoLr</w:t>
        </w:r>
      </w:hyperlink>
      <w:hyperlink r:id="rId43">
        <w:r>
          <w:t xml:space="preserve"> </w:t>
        </w:r>
      </w:hyperlink>
      <w:r>
        <w:t xml:space="preserve"> /Minggu,01 Desember 2024, Pukul 03.07. </w:t>
      </w:r>
    </w:p>
    <w:p w:rsidR="00E104C7" w:rsidRDefault="00E104C7" w:rsidP="00E104C7">
      <w:pPr>
        <w:numPr>
          <w:ilvl w:val="1"/>
          <w:numId w:val="35"/>
        </w:numPr>
        <w:spacing w:after="0" w:line="357" w:lineRule="auto"/>
        <w:ind w:right="0" w:hanging="360"/>
      </w:pPr>
      <w:r>
        <w:t xml:space="preserve">Yayasan Kesehatan Perempuan, Kekerasan Terhadap Perempuan dan Anak,Jenis,dan Cara Melaporkannya/ </w:t>
      </w:r>
      <w:hyperlink r:id="rId44" w:anchor=":~:text=Selain%20melapor%20ke%20layanan%20SAPA,tidak%20lagi%20takut%20melaporkan%20kekerasan">
        <w:r>
          <w:rPr>
            <w:u w:val="single" w:color="000000"/>
          </w:rPr>
          <w:t>https://ykp.or.id/kekerasan</w:t>
        </w:r>
      </w:hyperlink>
      <w:hyperlink r:id="rId45" w:anchor=":~:text=Selain%20melapor%20ke%20layanan%20SAPA,tidak%20lagi%20takut%20melaporkan%20kekerasan"/>
      <w:hyperlink r:id="rId46" w:anchor=":~:text=Selain%20melapor%20ke%20layanan%20SAPA,tidak%20lagi%20takut%20melaporkan%20kekerasan">
        <w:r>
          <w:rPr>
            <w:u w:val="single" w:color="000000"/>
          </w:rPr>
          <w:t>terhadap</w:t>
        </w:r>
      </w:hyperlink>
      <w:hyperlink r:id="rId47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48" w:anchor=":~:text=Selain%20melapor%20ke%20layanan%20SAPA,tidak%20lagi%20takut%20melaporkan%20kekerasan">
        <w:r>
          <w:rPr>
            <w:u w:val="single" w:color="000000"/>
          </w:rPr>
          <w:t>perempuan</w:t>
        </w:r>
      </w:hyperlink>
      <w:hyperlink r:id="rId49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50" w:anchor=":~:text=Selain%20melapor%20ke%20layanan%20SAPA,tidak%20lagi%20takut%20melaporkan%20kekerasan">
        <w:r>
          <w:rPr>
            <w:u w:val="single" w:color="000000"/>
          </w:rPr>
          <w:t>dan</w:t>
        </w:r>
      </w:hyperlink>
      <w:hyperlink r:id="rId51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52" w:anchor=":~:text=Selain%20melapor%20ke%20layanan%20SAPA,tidak%20lagi%20takut%20melaporkan%20kekerasan">
        <w:r>
          <w:rPr>
            <w:u w:val="single" w:color="000000"/>
          </w:rPr>
          <w:t>anak</w:t>
        </w:r>
      </w:hyperlink>
      <w:hyperlink r:id="rId53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54" w:anchor=":~:text=Selain%20melapor%20ke%20layanan%20SAPA,tidak%20lagi%20takut%20melaporkan%20kekerasan">
        <w:r>
          <w:rPr>
            <w:u w:val="single" w:color="000000"/>
          </w:rPr>
          <w:t>jenis</w:t>
        </w:r>
      </w:hyperlink>
      <w:hyperlink r:id="rId55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56" w:anchor=":~:text=Selain%20melapor%20ke%20layanan%20SAPA,tidak%20lagi%20takut%20melaporkan%20kekerasan">
        <w:r>
          <w:rPr>
            <w:u w:val="single" w:color="000000"/>
          </w:rPr>
          <w:t>dan</w:t>
        </w:r>
      </w:hyperlink>
      <w:hyperlink r:id="rId57" w:anchor=":~:text=Selain%20melapor%20ke%20layanan%20SAPA,tidak%20lagi%20takut%20melaporkan%20kekerasan">
        <w:r>
          <w:rPr>
            <w:u w:val="single" w:color="000000"/>
          </w:rPr>
          <w:t>-</w:t>
        </w:r>
      </w:hyperlink>
      <w:hyperlink r:id="rId58" w:anchor=":~:text=Selain%20melapor%20ke%20layanan%20SAPA,tidak%20lagi%20takut%20melaporkan%20kekerasan">
        <w:r>
          <w:rPr>
            <w:u w:val="single" w:color="000000"/>
          </w:rPr>
          <w:t>cara</w:t>
        </w:r>
      </w:hyperlink>
      <w:hyperlink r:id="rId59" w:anchor=":~:text=Selain%20melapor%20ke%20layanan%20SAPA,tidak%20lagi%20takut%20melaporkan%20kekerasan"/>
      <w:hyperlink r:id="rId60" w:anchor=":~:text=Selain%20melapor%20ke%20layanan%20SAPA,tidak%20lagi%20takut%20melaporkan%20kekerasan">
        <w:r>
          <w:rPr>
            <w:u w:val="single" w:color="000000"/>
          </w:rPr>
          <w:t xml:space="preserve">melaporkannya/#:~:text=Selain%20melapor%20ke%20layanan%2 </w:t>
        </w:r>
      </w:hyperlink>
      <w:hyperlink r:id="rId61" w:anchor=":~:text=Selain%20melapor%20ke%20layanan%20SAPA,tidak%20lagi%20takut%20melaporkan%20kekerasan">
        <w:r>
          <w:rPr>
            <w:u w:val="single" w:color="000000"/>
          </w:rPr>
          <w:t>0SAPA,tidak%20lagi%20takut%20melaporkan%20kekerasan</w:t>
        </w:r>
      </w:hyperlink>
      <w:hyperlink r:id="rId62" w:anchor=":~:text=Selain%20melapor%20ke%20layanan%20SAPA,tidak%20lagi%20takut%20melaporkan%20kekerasan">
        <w:r>
          <w:t>.</w:t>
        </w:r>
      </w:hyperlink>
      <w:r>
        <w:t xml:space="preserve">  </w:t>
      </w:r>
    </w:p>
    <w:p w:rsidR="00E104C7" w:rsidRDefault="00E104C7" w:rsidP="00E104C7">
      <w:pPr>
        <w:spacing w:after="358" w:line="259" w:lineRule="auto"/>
        <w:ind w:left="1068" w:right="0"/>
      </w:pPr>
      <w:r>
        <w:t xml:space="preserve">/Minggu, 01 Desember 2024, Pukul 03.24. </w:t>
      </w:r>
    </w:p>
    <w:p w:rsidR="00E104C7" w:rsidRDefault="00E104C7" w:rsidP="00E104C7">
      <w:pPr>
        <w:numPr>
          <w:ilvl w:val="1"/>
          <w:numId w:val="35"/>
        </w:numPr>
        <w:spacing w:after="283" w:line="357" w:lineRule="auto"/>
        <w:ind w:right="0" w:hanging="360"/>
      </w:pPr>
      <w:r>
        <w:t xml:space="preserve">Kompasiana, Tantangan Penegakkan Hukum dan Perlindungan Korban KDRT/ </w:t>
      </w:r>
      <w:hyperlink r:id="rId63" w:anchor=":~:text=Minimnya%20pemahaman%20masyarakat%20terhadap%20hukum,terhadap%20perempuan%20dan%20anak%2Danak">
        <w:r>
          <w:rPr>
            <w:u w:val="single" w:color="000000"/>
          </w:rPr>
          <w:t xml:space="preserve">https://www.kompasiana.com/yusimaharani1370/6719a4f7c925c46 </w:t>
        </w:r>
      </w:hyperlink>
      <w:hyperlink r:id="rId64" w:anchor=":~:text=Minimnya%20pemahaman%20masyarakat%20terhadap%20hukum,terhadap%20perempuan%20dan%20anak%2Danak">
        <w:r>
          <w:rPr>
            <w:u w:val="single" w:color="000000"/>
          </w:rPr>
          <w:t>0882d3122/tantangan</w:t>
        </w:r>
      </w:hyperlink>
      <w:hyperlink r:id="rId65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66" w:anchor=":~:text=Minimnya%20pemahaman%20masyarakat%20terhadap%20hukum,terhadap%20perempuan%20dan%20anak%2Danak">
        <w:r>
          <w:rPr>
            <w:u w:val="single" w:color="000000"/>
          </w:rPr>
          <w:t>penegakkan</w:t>
        </w:r>
      </w:hyperlink>
      <w:hyperlink r:id="rId67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68" w:anchor=":~:text=Minimnya%20pemahaman%20masyarakat%20terhadap%20hukum,terhadap%20perempuan%20dan%20anak%2Danak">
        <w:r>
          <w:rPr>
            <w:u w:val="single" w:color="000000"/>
          </w:rPr>
          <w:t>hukum</w:t>
        </w:r>
      </w:hyperlink>
      <w:hyperlink r:id="rId69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70" w:anchor=":~:text=Minimnya%20pemahaman%20masyarakat%20terhadap%20hukum,terhadap%20perempuan%20dan%20anak%2Danak">
        <w:r>
          <w:rPr>
            <w:u w:val="single" w:color="000000"/>
          </w:rPr>
          <w:t>dan</w:t>
        </w:r>
      </w:hyperlink>
      <w:hyperlink r:id="rId71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72" w:anchor=":~:text=Minimnya%20pemahaman%20masyarakat%20terhadap%20hukum,terhadap%20perempuan%20dan%20anak%2Danak">
        <w:r>
          <w:rPr>
            <w:u w:val="single" w:color="000000"/>
          </w:rPr>
          <w:t>perlindungan</w:t>
        </w:r>
      </w:hyperlink>
      <w:hyperlink r:id="rId73" w:anchor=":~:text=Minimnya%20pemahaman%20masyarakat%20terhadap%20hukum,terhadap%20perempuan%20dan%20anak%2Danak"/>
      <w:hyperlink r:id="rId74" w:anchor=":~:text=Minimnya%20pemahaman%20masyarakat%20terhadap%20hukum,terhadap%20perempuan%20dan%20anak%2Danak">
        <w:r>
          <w:rPr>
            <w:u w:val="single" w:color="000000"/>
          </w:rPr>
          <w:t>korban</w:t>
        </w:r>
      </w:hyperlink>
      <w:hyperlink r:id="rId75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76" w:anchor=":~:text=Minimnya%20pemahaman%20masyarakat%20terhadap%20hukum,terhadap%20perempuan%20dan%20anak%2Danak">
        <w:r>
          <w:rPr>
            <w:u w:val="single" w:color="000000"/>
          </w:rPr>
          <w:t>kdrt</w:t>
        </w:r>
      </w:hyperlink>
      <w:hyperlink r:id="rId77" w:anchor=":~:text=Minimnya%20pemahaman%20masyarakat%20terhadap%20hukum,terhadap%20perempuan%20dan%20anak%2Danak">
        <w:r>
          <w:rPr>
            <w:u w:val="single" w:color="000000"/>
          </w:rPr>
          <w:t>-</w:t>
        </w:r>
      </w:hyperlink>
      <w:hyperlink r:id="rId78" w:anchor=":~:text=Minimnya%20pemahaman%20masyarakat%20terhadap%20hukum,terhadap%20perempuan%20dan%20anak%2Danak">
        <w:r>
          <w:rPr>
            <w:u w:val="single" w:color="000000"/>
          </w:rPr>
          <w:t>di</w:t>
        </w:r>
      </w:hyperlink>
      <w:hyperlink r:id="rId79" w:anchor=":~:text=Minimnya%20pemahaman%20masyarakat%20terhadap%20hukum,terhadap%20perempuan%20dan%20anak%2Danak"/>
      <w:hyperlink r:id="rId80" w:anchor=":~:text=Minimnya%20pemahaman%20masyarakat%20terhadap%20hukum,terhadap%20perempuan%20dan%20anak%2Danak">
        <w:r>
          <w:rPr>
            <w:u w:val="single" w:color="000000"/>
          </w:rPr>
          <w:t xml:space="preserve">indonesia#:~:text=Minimnya%20pemahaman%20masyarakat%20t </w:t>
        </w:r>
      </w:hyperlink>
      <w:hyperlink r:id="rId81" w:anchor=":~:text=Minimnya%20pemahaman%20masyarakat%20terhadap%20hukum,terhadap%20perempuan%20dan%20anak%2Danak">
        <w:r>
          <w:rPr>
            <w:u w:val="single" w:color="000000"/>
          </w:rPr>
          <w:t xml:space="preserve">erhadap%20hukum,terhadap%20perempuan%20dan%20anak%2D </w:t>
        </w:r>
      </w:hyperlink>
      <w:hyperlink r:id="rId82" w:anchor=":~:text=Minimnya%20pemahaman%20masyarakat%20terhadap%20hukum,terhadap%20perempuan%20dan%20anak%2Danak">
        <w:r>
          <w:rPr>
            <w:u w:val="single" w:color="000000"/>
          </w:rPr>
          <w:t>anak</w:t>
        </w:r>
      </w:hyperlink>
      <w:hyperlink r:id="rId83" w:anchor=":~:text=Minimnya%20pemahaman%20masyarakat%20terhadap%20hukum,terhadap%20perempuan%20dan%20anak%2Danak">
        <w:r>
          <w:t>.</w:t>
        </w:r>
      </w:hyperlink>
      <w:r>
        <w:t xml:space="preserve"> (Minggu, 01 Desember 2024, Pukul 03.28) </w:t>
      </w:r>
    </w:p>
    <w:p w:rsidR="00E104C7" w:rsidRDefault="00E104C7" w:rsidP="00E104C7">
      <w:pPr>
        <w:numPr>
          <w:ilvl w:val="0"/>
          <w:numId w:val="35"/>
        </w:numPr>
        <w:spacing w:after="118" w:line="259" w:lineRule="auto"/>
        <w:ind w:right="0" w:hanging="425"/>
      </w:pPr>
      <w:r>
        <w:t xml:space="preserve">Undang-Undang </w:t>
      </w:r>
    </w:p>
    <w:p w:rsidR="00E104C7" w:rsidRDefault="00E104C7" w:rsidP="00E104C7">
      <w:pPr>
        <w:numPr>
          <w:ilvl w:val="2"/>
          <w:numId w:val="36"/>
        </w:numPr>
        <w:spacing w:after="117" w:line="259" w:lineRule="auto"/>
        <w:ind w:right="0" w:hanging="142"/>
      </w:pPr>
      <w:r>
        <w:rPr>
          <w:i/>
        </w:rPr>
        <w:t xml:space="preserve">Undang-Undang Republik Indonesia Nomor 23 Tahun 2004 tentang </w:t>
      </w:r>
    </w:p>
    <w:p w:rsidR="00E104C7" w:rsidRDefault="00E104C7" w:rsidP="00E104C7">
      <w:pPr>
        <w:tabs>
          <w:tab w:val="center" w:pos="1711"/>
          <w:tab w:val="center" w:pos="3141"/>
          <w:tab w:val="center" w:pos="4245"/>
          <w:tab w:val="center" w:pos="5174"/>
          <w:tab w:val="center" w:pos="6174"/>
          <w:tab w:val="right" w:pos="7580"/>
        </w:tabs>
        <w:spacing w:after="117" w:line="259" w:lineRule="auto"/>
        <w:ind w:left="0" w:right="-8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rPr>
          <w:i/>
        </w:rPr>
        <w:t xml:space="preserve">Penghapusan </w:t>
      </w:r>
      <w:r>
        <w:rPr>
          <w:i/>
        </w:rPr>
        <w:tab/>
        <w:t xml:space="preserve">Kekerasan </w:t>
      </w:r>
      <w:r>
        <w:rPr>
          <w:i/>
        </w:rPr>
        <w:tab/>
        <w:t xml:space="preserve">Dalam </w:t>
      </w:r>
      <w:r>
        <w:rPr>
          <w:i/>
        </w:rPr>
        <w:tab/>
        <w:t xml:space="preserve">Rumah </w:t>
      </w:r>
      <w:r>
        <w:rPr>
          <w:i/>
        </w:rPr>
        <w:tab/>
        <w:t>Tangga</w:t>
      </w:r>
      <w:r>
        <w:t>.</w:t>
      </w:r>
      <w:proofErr w:type="gramEnd"/>
      <w:r>
        <w:t xml:space="preserve"> </w:t>
      </w:r>
      <w:r>
        <w:tab/>
        <w:t xml:space="preserve">Jakarta: </w:t>
      </w:r>
    </w:p>
    <w:p w:rsidR="00E104C7" w:rsidRDefault="00E104C7" w:rsidP="00E104C7">
      <w:pPr>
        <w:spacing w:after="116" w:line="259" w:lineRule="auto"/>
        <w:ind w:left="1068" w:right="0"/>
      </w:pPr>
      <w:r>
        <w:t xml:space="preserve">Sekretariat Negara. </w:t>
      </w:r>
    </w:p>
    <w:p w:rsidR="00E104C7" w:rsidRDefault="00E104C7" w:rsidP="00E104C7">
      <w:pPr>
        <w:numPr>
          <w:ilvl w:val="2"/>
          <w:numId w:val="36"/>
        </w:numPr>
        <w:spacing w:after="3" w:line="357" w:lineRule="auto"/>
        <w:ind w:right="0" w:hanging="142"/>
      </w:pPr>
      <w:r>
        <w:rPr>
          <w:i/>
        </w:rPr>
        <w:t>Undang-Undang Republik Indonesia Nomor 23 Tahun 2004 tentang Penghapusan Kekerasan Dalam Rumah Tangga. (2004). Pasal 5.</w:t>
      </w:r>
      <w:r>
        <w:t xml:space="preserve"> </w:t>
      </w:r>
    </w:p>
    <w:p w:rsidR="00E104C7" w:rsidRDefault="00E104C7" w:rsidP="00E104C7">
      <w:pPr>
        <w:numPr>
          <w:ilvl w:val="2"/>
          <w:numId w:val="36"/>
        </w:numPr>
        <w:spacing w:after="3" w:line="357" w:lineRule="auto"/>
        <w:ind w:right="0" w:hanging="142"/>
      </w:pPr>
      <w:r>
        <w:rPr>
          <w:i/>
        </w:rPr>
        <w:t xml:space="preserve">Peraturan Pemerintah Republik Indonesia Nomor 9 Tahun 1975 tentang Pelaksanaan Kegamaan Perkawinan, Pasal 19. (1975). </w:t>
      </w:r>
      <w:r>
        <w:t>Lembaran Negara Republik Indonesia Tahun 1975 Nomor 9</w:t>
      </w:r>
      <w:r>
        <w:rPr>
          <w:i/>
        </w:rPr>
        <w:t>.</w:t>
      </w:r>
      <w:r>
        <w:t xml:space="preserve"> </w:t>
      </w:r>
    </w:p>
    <w:p w:rsidR="00E104C7" w:rsidRDefault="00E104C7" w:rsidP="00E104C7">
      <w:pPr>
        <w:numPr>
          <w:ilvl w:val="0"/>
          <w:numId w:val="35"/>
        </w:numPr>
        <w:spacing w:after="116" w:line="259" w:lineRule="auto"/>
        <w:ind w:right="0" w:hanging="425"/>
      </w:pPr>
      <w:r>
        <w:t xml:space="preserve">Jurnal </w:t>
      </w:r>
    </w:p>
    <w:p w:rsidR="00E104C7" w:rsidRDefault="00E104C7" w:rsidP="00E104C7">
      <w:pPr>
        <w:numPr>
          <w:ilvl w:val="2"/>
          <w:numId w:val="37"/>
        </w:numPr>
        <w:spacing w:after="3" w:line="358" w:lineRule="auto"/>
        <w:ind w:right="-6" w:hanging="360"/>
      </w:pPr>
      <w:r>
        <w:rPr>
          <w:color w:val="222222"/>
        </w:rPr>
        <w:lastRenderedPageBreak/>
        <w:t xml:space="preserve">Fitriani, Rini. "Peranan penyelenggara perlindungan anak dalam melindungi dan memenuhi hak-hak anak." </w:t>
      </w:r>
      <w:r>
        <w:rPr>
          <w:i/>
          <w:color w:val="222222"/>
        </w:rPr>
        <w:t>Jurnal Hukum Samudra Keadilan</w:t>
      </w:r>
      <w:r>
        <w:rPr>
          <w:color w:val="222222"/>
        </w:rPr>
        <w:t xml:space="preserve"> 11.2 (2016): 250-358.</w:t>
      </w:r>
      <w:r>
        <w:t xml:space="preserve"> </w:t>
      </w:r>
    </w:p>
    <w:p w:rsidR="00E104C7" w:rsidRDefault="00E104C7" w:rsidP="00E104C7">
      <w:pPr>
        <w:tabs>
          <w:tab w:val="right" w:pos="7580"/>
        </w:tabs>
        <w:spacing w:after="581" w:line="404" w:lineRule="auto"/>
        <w:ind w:left="-375" w:right="-1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74 </w:t>
      </w:r>
    </w:p>
    <w:p w:rsidR="00E104C7" w:rsidRDefault="00E104C7" w:rsidP="00E104C7">
      <w:pPr>
        <w:numPr>
          <w:ilvl w:val="2"/>
          <w:numId w:val="37"/>
        </w:numPr>
        <w:spacing w:after="112" w:line="259" w:lineRule="auto"/>
        <w:ind w:right="-6" w:hanging="360"/>
      </w:pPr>
      <w:r>
        <w:rPr>
          <w:color w:val="222222"/>
        </w:rPr>
        <w:t xml:space="preserve">Aslami, Iron Fajrul. "Kekerasan Kolektif Sebagai Kejahatan:(Suatu </w:t>
      </w:r>
    </w:p>
    <w:p w:rsidR="00E104C7" w:rsidRDefault="00E104C7" w:rsidP="00E104C7">
      <w:pPr>
        <w:spacing w:after="3" w:line="358" w:lineRule="auto"/>
        <w:ind w:left="1058" w:right="-12" w:firstLine="0"/>
      </w:pPr>
      <w:r>
        <w:rPr>
          <w:color w:val="222222"/>
        </w:rPr>
        <w:t xml:space="preserve">Kajian Krimionologi Dan Filsafat Hukum)." </w:t>
      </w:r>
      <w:r>
        <w:rPr>
          <w:i/>
          <w:color w:val="222222"/>
        </w:rPr>
        <w:t>Jurnal Res Justitia: Jurnal Ilmu Hukum</w:t>
      </w:r>
      <w:r>
        <w:rPr>
          <w:color w:val="222222"/>
        </w:rPr>
        <w:t xml:space="preserve"> 1.1 (2021): 58-69.</w:t>
      </w:r>
      <w:r>
        <w:t xml:space="preserve"> </w:t>
      </w:r>
    </w:p>
    <w:p w:rsidR="00E104C7" w:rsidRDefault="00E104C7" w:rsidP="00E104C7">
      <w:pPr>
        <w:numPr>
          <w:ilvl w:val="2"/>
          <w:numId w:val="37"/>
        </w:numPr>
        <w:spacing w:after="115" w:line="259" w:lineRule="auto"/>
        <w:ind w:right="-6" w:hanging="360"/>
      </w:pPr>
      <w:r>
        <w:rPr>
          <w:i/>
          <w:color w:val="222222"/>
        </w:rPr>
        <w:t xml:space="preserve">Abdurrachman, Hamidah. "Perlindungan Hukum Terhadap Korban </w:t>
      </w:r>
    </w:p>
    <w:p w:rsidR="00E104C7" w:rsidRDefault="00E104C7" w:rsidP="00E104C7">
      <w:pPr>
        <w:spacing w:after="2" w:line="357" w:lineRule="auto"/>
        <w:ind w:left="1068" w:right="-13"/>
      </w:pPr>
      <w:proofErr w:type="gramStart"/>
      <w:r>
        <w:rPr>
          <w:i/>
          <w:color w:val="222222"/>
        </w:rPr>
        <w:t>Kekerasan Dalam Rumah Tangga dalam Putusan Pengadilan Negeri Sebagai Implementasi Hak-Hak Korban."</w:t>
      </w:r>
      <w:proofErr w:type="gramEnd"/>
      <w:r>
        <w:rPr>
          <w:i/>
          <w:color w:val="222222"/>
        </w:rPr>
        <w:t xml:space="preserve"> Jurnal Hukum Ius Quia Iustum 17.3 (2010): 475-491.</w:t>
      </w:r>
      <w:r>
        <w:t xml:space="preserve"> </w:t>
      </w:r>
    </w:p>
    <w:p w:rsidR="00E104C7" w:rsidRDefault="00E104C7" w:rsidP="00E104C7">
      <w:pPr>
        <w:numPr>
          <w:ilvl w:val="2"/>
          <w:numId w:val="37"/>
        </w:numPr>
        <w:spacing w:after="3" w:line="358" w:lineRule="auto"/>
        <w:ind w:right="-6" w:hanging="360"/>
      </w:pPr>
      <w:r>
        <w:rPr>
          <w:color w:val="222222"/>
        </w:rPr>
        <w:t xml:space="preserve">Jamaa, La. "Perlindungan korban kekerasan dalam rumah tangga dalam hukum pidana indonesia." </w:t>
      </w:r>
      <w:r>
        <w:rPr>
          <w:i/>
          <w:color w:val="222222"/>
        </w:rPr>
        <w:t>Jurnal Cita Hukum</w:t>
      </w:r>
      <w:r>
        <w:rPr>
          <w:color w:val="222222"/>
        </w:rPr>
        <w:t xml:space="preserve"> 2.2 (2014): 95096.</w:t>
      </w:r>
      <w:r>
        <w:t xml:space="preserve"> </w:t>
      </w:r>
    </w:p>
    <w:p w:rsidR="00E104C7" w:rsidRDefault="00E104C7" w:rsidP="00E104C7">
      <w:pPr>
        <w:numPr>
          <w:ilvl w:val="2"/>
          <w:numId w:val="37"/>
        </w:numPr>
        <w:spacing w:line="358" w:lineRule="auto"/>
        <w:ind w:right="-6" w:hanging="360"/>
      </w:pPr>
      <w:r>
        <w:t xml:space="preserve">Wahyuni, S. (2022). Perspektif Gender dalam Penanganan Kekerasan terhadap Perempuan: Studi Kasus di Kepolisian. </w:t>
      </w:r>
      <w:r>
        <w:rPr>
          <w:i/>
        </w:rPr>
        <w:t>Jurnal Sosiologi Reflektif</w:t>
      </w:r>
      <w:r>
        <w:t xml:space="preserve">, 16(2), 211–230 </w:t>
      </w:r>
    </w:p>
    <w:p w:rsidR="00E104C7" w:rsidRDefault="00E104C7" w:rsidP="00E104C7">
      <w:pPr>
        <w:numPr>
          <w:ilvl w:val="2"/>
          <w:numId w:val="37"/>
        </w:numPr>
        <w:spacing w:after="3" w:line="358" w:lineRule="auto"/>
        <w:ind w:right="-6" w:hanging="360"/>
      </w:pPr>
      <w:r>
        <w:rPr>
          <w:color w:val="222222"/>
        </w:rPr>
        <w:t xml:space="preserve">Mestika, Hana Fairuz. "Perlindungan Hukum Pada Perempuan Korban Kekerasan Dalam Rumah Tangga Di Indonesia." </w:t>
      </w:r>
      <w:r>
        <w:rPr>
          <w:i/>
          <w:color w:val="222222"/>
        </w:rPr>
        <w:t>Ikatan Penulis Mahasiswa Hukum Indonesia Law Journal</w:t>
      </w:r>
      <w:r>
        <w:rPr>
          <w:color w:val="222222"/>
        </w:rPr>
        <w:t xml:space="preserve"> 2.1 (2022): 118-130.</w:t>
      </w:r>
      <w:r>
        <w:t xml:space="preserve"> </w:t>
      </w:r>
    </w:p>
    <w:p w:rsidR="00E104C7" w:rsidRDefault="00E104C7" w:rsidP="00E104C7">
      <w:pPr>
        <w:numPr>
          <w:ilvl w:val="2"/>
          <w:numId w:val="37"/>
        </w:numPr>
        <w:spacing w:line="358" w:lineRule="auto"/>
        <w:ind w:right="-6" w:hanging="360"/>
      </w:pPr>
      <w:r>
        <w:t xml:space="preserve">Rahmawati, L. N., &amp; Putri, M. D. (2021). Dampak kekerasan dalam rumah tangga terhadap kondisi psikologis perempuan di Indonesia. </w:t>
      </w:r>
      <w:r>
        <w:rPr>
          <w:i/>
        </w:rPr>
        <w:t>Jurnal Sosiologi dan Kesejahteraan Sosial</w:t>
      </w:r>
      <w:r>
        <w:t xml:space="preserve">, </w:t>
      </w:r>
      <w:r>
        <w:rPr>
          <w:i/>
        </w:rPr>
        <w:t>9</w:t>
      </w:r>
      <w:r>
        <w:t xml:space="preserve">(1), 45–58. </w:t>
      </w:r>
    </w:p>
    <w:p w:rsidR="00E104C7" w:rsidRDefault="00E104C7" w:rsidP="00E104C7">
      <w:pPr>
        <w:numPr>
          <w:ilvl w:val="2"/>
          <w:numId w:val="37"/>
        </w:numPr>
        <w:spacing w:line="365" w:lineRule="auto"/>
        <w:ind w:right="-6" w:hanging="360"/>
      </w:pPr>
      <w:r>
        <w:t xml:space="preserve">Marlina, L. (2020). Kekerasan dalam Rumah Tangga: Kajian Sosiologis dan Kriminologis. </w:t>
      </w:r>
      <w:r>
        <w:rPr>
          <w:i/>
        </w:rPr>
        <w:t>Jurnal Sosial dan Hukum</w:t>
      </w:r>
      <w:r>
        <w:t xml:space="preserve">, 7(2), 134–147. </w:t>
      </w:r>
    </w:p>
    <w:p w:rsidR="00E104C7" w:rsidRDefault="00E104C7" w:rsidP="00E104C7">
      <w:pPr>
        <w:numPr>
          <w:ilvl w:val="2"/>
          <w:numId w:val="37"/>
        </w:numPr>
        <w:spacing w:after="1" w:line="361" w:lineRule="auto"/>
        <w:ind w:right="-6" w:hanging="360"/>
      </w:pPr>
      <w:r>
        <w:t xml:space="preserve">Astuti, R. P., &amp; Hadi, S. (2018). Dampak Psikologis Kekerasan Dalam Rumah Tangga Terhadap Perempuan. </w:t>
      </w:r>
      <w:r>
        <w:rPr>
          <w:i/>
        </w:rPr>
        <w:t>Jurnal Psikologi Klinis dan Kesehatan Mental</w:t>
      </w:r>
      <w:r>
        <w:t xml:space="preserve">, 7(2), 89–97. </w:t>
      </w:r>
    </w:p>
    <w:p w:rsidR="00E104C7" w:rsidRDefault="00E104C7" w:rsidP="00E104C7">
      <w:pPr>
        <w:numPr>
          <w:ilvl w:val="2"/>
          <w:numId w:val="37"/>
        </w:numPr>
        <w:spacing w:line="357" w:lineRule="auto"/>
        <w:ind w:right="-6" w:hanging="360"/>
      </w:pPr>
      <w:r>
        <w:lastRenderedPageBreak/>
        <w:t xml:space="preserve">Kasim, A. M., &amp; Nuwa, G. (2023). Menggali Makna Keadilan Gender Berbasis Kearifan Lokal Lio-Sikka; Upaya Mengurangi Kekerasan Terhadap Perempuan di Sikka. </w:t>
      </w:r>
      <w:r>
        <w:rPr>
          <w:i/>
        </w:rPr>
        <w:t>Santhet: Jurnal Sejarah Pendidikan dan Humaniora</w:t>
      </w:r>
      <w:r>
        <w:t xml:space="preserve">, 8(2). </w:t>
      </w:r>
    </w:p>
    <w:p w:rsidR="00E104C7" w:rsidRDefault="00E104C7" w:rsidP="00E104C7">
      <w:pPr>
        <w:numPr>
          <w:ilvl w:val="0"/>
          <w:numId w:val="35"/>
        </w:numPr>
        <w:spacing w:after="116" w:line="259" w:lineRule="auto"/>
        <w:ind w:right="0" w:hanging="425"/>
      </w:pPr>
      <w:r>
        <w:t xml:space="preserve">Wawancara </w:t>
      </w:r>
    </w:p>
    <w:p w:rsidR="00E104C7" w:rsidRDefault="00E104C7" w:rsidP="00E104C7">
      <w:pPr>
        <w:numPr>
          <w:ilvl w:val="2"/>
          <w:numId w:val="38"/>
        </w:numPr>
        <w:spacing w:line="358" w:lineRule="auto"/>
        <w:ind w:right="0" w:hanging="360"/>
      </w:pPr>
      <w:r>
        <w:t xml:space="preserve">Pengadilan Negeri Medan. (2025). Wawancara dengan Hakim PN Medan tentang penanganan kasus KDRT. </w:t>
      </w:r>
    </w:p>
    <w:p w:rsidR="00E104C7" w:rsidRDefault="00E104C7" w:rsidP="00E104C7">
      <w:pPr>
        <w:numPr>
          <w:ilvl w:val="2"/>
          <w:numId w:val="38"/>
        </w:numPr>
        <w:spacing w:line="359" w:lineRule="auto"/>
        <w:ind w:right="0" w:hanging="360"/>
      </w:pPr>
      <w:r>
        <w:t>Pengadilan Negeri Medan, (2025). Wawancara dengan Hakim Efrata Happy Tarigan, S.H.</w:t>
      </w:r>
      <w:proofErr w:type="gramStart"/>
      <w:r>
        <w:t>,M.H</w:t>
      </w:r>
      <w:proofErr w:type="gramEnd"/>
      <w:r>
        <w:t xml:space="preserve">. </w:t>
      </w:r>
    </w:p>
    <w:p w:rsidR="00E104C7" w:rsidRDefault="00E104C7" w:rsidP="00E104C7">
      <w:pPr>
        <w:spacing w:line="359" w:lineRule="auto"/>
        <w:ind w:left="1397" w:right="0" w:firstLine="0"/>
        <w:sectPr w:rsidR="00E104C7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751" w:right="1698" w:bottom="978" w:left="2628" w:header="720" w:footer="720" w:gutter="0"/>
          <w:cols w:space="720"/>
        </w:sectPr>
      </w:pP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 wp14:anchorId="6B062679" wp14:editId="65FEDEED">
            <wp:simplePos x="0" y="0"/>
            <wp:positionH relativeFrom="column">
              <wp:posOffset>-275410</wp:posOffset>
            </wp:positionH>
            <wp:positionV relativeFrom="paragraph">
              <wp:posOffset>-7801</wp:posOffset>
            </wp:positionV>
            <wp:extent cx="5246915" cy="8819282"/>
            <wp:effectExtent l="0" t="0" r="0" b="1270"/>
            <wp:wrapNone/>
            <wp:docPr id="5" name="Picture 5" descr="C:\Users\OPERATOR\Pictures\2026-01-28\2026-01-28 13-15-4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6-01-28\2026-01-28 13-15-43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54"/>
                    <a:stretch/>
                  </pic:blipFill>
                  <pic:spPr bwMode="auto">
                    <a:xfrm rot="10800000">
                      <a:off x="0" y="0"/>
                      <a:ext cx="5246915" cy="881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7DBB0462" wp14:editId="0AA41F16">
            <wp:simplePos x="0" y="0"/>
            <wp:positionH relativeFrom="column">
              <wp:posOffset>-622482</wp:posOffset>
            </wp:positionH>
            <wp:positionV relativeFrom="paragraph">
              <wp:posOffset>-317319</wp:posOffset>
            </wp:positionV>
            <wp:extent cx="5883910" cy="8991600"/>
            <wp:effectExtent l="0" t="0" r="2540" b="0"/>
            <wp:wrapNone/>
            <wp:docPr id="6" name="Picture 6" descr="C:\Users\OPERATOR\Pictures\2026-01-28\2026-01-28 13-15-5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6-01-28\2026-01-28 13-15-57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 rot="10800000">
                      <a:off x="0" y="0"/>
                      <a:ext cx="588391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55494FA8" wp14:editId="7881B080">
            <wp:simplePos x="0" y="0"/>
            <wp:positionH relativeFrom="column">
              <wp:posOffset>-427810</wp:posOffset>
            </wp:positionH>
            <wp:positionV relativeFrom="paragraph">
              <wp:posOffset>-29574</wp:posOffset>
            </wp:positionV>
            <wp:extent cx="5508172" cy="9651275"/>
            <wp:effectExtent l="0" t="0" r="0" b="7620"/>
            <wp:wrapNone/>
            <wp:docPr id="7" name="Picture 7" descr="C:\Users\OPERATOR\Pictures\2026-01-28\2026-01-28 13-16-1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6-01-28\2026-01-28 13-16-11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r="6180"/>
                    <a:stretch/>
                  </pic:blipFill>
                  <pic:spPr bwMode="auto">
                    <a:xfrm rot="10800000">
                      <a:off x="0" y="0"/>
                      <a:ext cx="5508172" cy="96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225D21DA" wp14:editId="69E86BB4">
            <wp:simplePos x="0" y="0"/>
            <wp:positionH relativeFrom="column">
              <wp:posOffset>-993867</wp:posOffset>
            </wp:positionH>
            <wp:positionV relativeFrom="paragraph">
              <wp:posOffset>-421459</wp:posOffset>
            </wp:positionV>
            <wp:extent cx="6204857" cy="9165772"/>
            <wp:effectExtent l="0" t="0" r="5715" b="0"/>
            <wp:wrapNone/>
            <wp:docPr id="8" name="Picture 8" descr="C:\Users\OPERATOR\Pictures\2026-01-28\2026-01-28 13-16-2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6-01-28\2026-01-28 13-16-25_001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5417" cy="91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1478CB7C" wp14:editId="79230785">
            <wp:simplePos x="0" y="0"/>
            <wp:positionH relativeFrom="column">
              <wp:posOffset>-362585</wp:posOffset>
            </wp:positionH>
            <wp:positionV relativeFrom="paragraph">
              <wp:posOffset>188686</wp:posOffset>
            </wp:positionV>
            <wp:extent cx="5812971" cy="9012792"/>
            <wp:effectExtent l="0" t="0" r="0" b="0"/>
            <wp:wrapNone/>
            <wp:docPr id="9" name="Picture 9" descr="C:\Users\OPERATOR\Pictures\2026-01-28\2026-01-28 13-16-3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1-28\2026-01-28 13-16-38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6"/>
                    <a:stretch/>
                  </pic:blipFill>
                  <pic:spPr bwMode="auto">
                    <a:xfrm rot="10800000">
                      <a:off x="0" y="0"/>
                      <a:ext cx="5812971" cy="90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 wp14:anchorId="4FE4715A" wp14:editId="09DD633D">
            <wp:simplePos x="0" y="0"/>
            <wp:positionH relativeFrom="column">
              <wp:posOffset>-819513</wp:posOffset>
            </wp:positionH>
            <wp:positionV relativeFrom="paragraph">
              <wp:posOffset>166733</wp:posOffset>
            </wp:positionV>
            <wp:extent cx="6284433" cy="8643257"/>
            <wp:effectExtent l="0" t="0" r="2540" b="5715"/>
            <wp:wrapNone/>
            <wp:docPr id="10" name="Picture 10" descr="C:\Users\OPERATOR\Pictures\2026-01-28\2026-01-28 13-16-5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6-01-28\2026-01-28 13-16-58_001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4433" cy="86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0D34D0F6" wp14:editId="3E4130E1">
            <wp:simplePos x="0" y="0"/>
            <wp:positionH relativeFrom="column">
              <wp:posOffset>7620</wp:posOffset>
            </wp:positionH>
            <wp:positionV relativeFrom="paragraph">
              <wp:posOffset>514985</wp:posOffset>
            </wp:positionV>
            <wp:extent cx="5594985" cy="8751570"/>
            <wp:effectExtent l="0" t="0" r="5715" b="0"/>
            <wp:wrapNone/>
            <wp:docPr id="11" name="Picture 11" descr="C:\Users\OPERATOR\Pictures\2026-01-28\2026-01-28 13-17-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1-28\2026-01-28 13-17-13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" r="6719"/>
                    <a:stretch/>
                  </pic:blipFill>
                  <pic:spPr bwMode="auto">
                    <a:xfrm rot="10800000">
                      <a:off x="0" y="0"/>
                      <a:ext cx="5594985" cy="87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  <w:sectPr w:rsidR="00E104C7">
          <w:pgSz w:w="11906" w:h="16838"/>
          <w:pgMar w:top="751" w:right="1698" w:bottom="978" w:left="2628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65FCF476" wp14:editId="343B5312">
            <wp:simplePos x="0" y="0"/>
            <wp:positionH relativeFrom="column">
              <wp:posOffset>-253183</wp:posOffset>
            </wp:positionH>
            <wp:positionV relativeFrom="paragraph">
              <wp:posOffset>231866</wp:posOffset>
            </wp:positionV>
            <wp:extent cx="5159829" cy="8469085"/>
            <wp:effectExtent l="0" t="0" r="3175" b="8255"/>
            <wp:wrapNone/>
            <wp:docPr id="12" name="Picture 12" descr="C:\Users\OPERATOR\Pictures\2026-01-28\2026-01-28 13-17-27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6-01-28\2026-01-28 13-17-27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"/>
                    <a:stretch/>
                  </pic:blipFill>
                  <pic:spPr bwMode="auto">
                    <a:xfrm rot="10800000">
                      <a:off x="0" y="0"/>
                      <a:ext cx="5159829" cy="84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4C7" w:rsidRDefault="00E104C7" w:rsidP="00E104C7">
      <w:pPr>
        <w:spacing w:line="359" w:lineRule="auto"/>
        <w:ind w:left="1397" w:right="0"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62EEAB36" wp14:editId="792B1001">
            <wp:simplePos x="0" y="0"/>
            <wp:positionH relativeFrom="column">
              <wp:posOffset>-1080135</wp:posOffset>
            </wp:positionH>
            <wp:positionV relativeFrom="paragraph">
              <wp:posOffset>-355237</wp:posOffset>
            </wp:positionV>
            <wp:extent cx="5987854" cy="9361714"/>
            <wp:effectExtent l="0" t="0" r="0" b="0"/>
            <wp:wrapNone/>
            <wp:docPr id="4" name="Picture 4" descr="C:\Users\OPERATOR\Pictures\2026-01-28\2026-01-28 13-17-4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6-01-28\2026-01-28 13-17-41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" r="4512"/>
                    <a:stretch/>
                  </pic:blipFill>
                  <pic:spPr bwMode="auto">
                    <a:xfrm rot="10800000">
                      <a:off x="0" y="0"/>
                      <a:ext cx="5987854" cy="93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0F3" w:rsidRPr="00E104C7" w:rsidRDefault="00AF4A1E" w:rsidP="00E104C7">
      <w:bookmarkStart w:id="0" w:name="_GoBack"/>
      <w:bookmarkEnd w:id="0"/>
    </w:p>
    <w:sectPr w:rsidR="00AD10F3" w:rsidRPr="00E104C7" w:rsidSect="000C32ED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A1E" w:rsidRDefault="00AF4A1E" w:rsidP="007A397B">
      <w:pPr>
        <w:spacing w:after="0" w:line="240" w:lineRule="auto"/>
      </w:pPr>
      <w:r>
        <w:separator/>
      </w:r>
    </w:p>
  </w:endnote>
  <w:endnote w:type="continuationSeparator" w:id="0">
    <w:p w:rsidR="00AF4A1E" w:rsidRDefault="00AF4A1E" w:rsidP="007A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A1E" w:rsidRDefault="00AF4A1E" w:rsidP="007A397B">
      <w:pPr>
        <w:spacing w:after="0" w:line="240" w:lineRule="auto"/>
      </w:pPr>
      <w:r>
        <w:separator/>
      </w:r>
    </w:p>
  </w:footnote>
  <w:footnote w:type="continuationSeparator" w:id="0">
    <w:p w:rsidR="00AF4A1E" w:rsidRDefault="00AF4A1E" w:rsidP="007A3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62" o:spid="_x0000_s2062" type="#_x0000_t75" style="position:absolute;margin-left:0;margin-top:0;width:402.9pt;height:397.55pt;z-index:-25165209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63" o:spid="_x0000_s2063" type="#_x0000_t75" style="position:absolute;margin-left:0;margin-top:0;width:402.9pt;height:397.55pt;z-index:-25165107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4C7" w:rsidRDefault="00E104C7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61" o:spid="_x0000_s2061" type="#_x0000_t75" style="position:absolute;margin-left:0;margin-top:0;width:402.9pt;height:397.55pt;z-index:-251653120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1" o:spid="_x0000_s2050" type="#_x0000_t75" style="position:absolute;margin-left:0;margin-top:0;width:402.9pt;height:397.55pt;z-index:-25165619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2" o:spid="_x0000_s2051" type="#_x0000_t75" style="position:absolute;margin-left:0;margin-top:0;width:402.9pt;height:397.55pt;z-index:-251655168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9F0" w:rsidRDefault="00AF4A1E">
    <w:pPr>
      <w:spacing w:after="160" w:line="259" w:lineRule="auto"/>
      <w:ind w:left="0" w:right="0" w:firstLine="0"/>
      <w:jc w:val="left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87240" o:spid="_x0000_s2049" type="#_x0000_t75" style="position:absolute;margin-left:0;margin-top:0;width:402.9pt;height:397.55pt;z-index:-25165721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2984"/>
    <w:multiLevelType w:val="hybridMultilevel"/>
    <w:tmpl w:val="FFFFFFFF"/>
    <w:lvl w:ilvl="0" w:tplc="C02E41C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1E3AEC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41086">
      <w:start w:val="1"/>
      <w:numFmt w:val="bullet"/>
      <w:lvlRestart w:val="0"/>
      <w:lvlText w:val="-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62F304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F8C7F0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E94BA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9AD988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22D58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B23292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797A28"/>
    <w:multiLevelType w:val="hybridMultilevel"/>
    <w:tmpl w:val="FFFFFFFF"/>
    <w:lvl w:ilvl="0" w:tplc="5E847350">
      <w:start w:val="1"/>
      <w:numFmt w:val="decimal"/>
      <w:pStyle w:val="Heading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43E8AFD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BCA0EF5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D03E7E5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A00E9FD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2308A6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FD289BE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7C48564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A508C3C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CB579C"/>
    <w:multiLevelType w:val="hybridMultilevel"/>
    <w:tmpl w:val="FFFFFFFF"/>
    <w:lvl w:ilvl="0" w:tplc="A3187DF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2B772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BCC428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AAF58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06D1A2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0004E6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225032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56CFEA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88410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BF60232"/>
    <w:multiLevelType w:val="hybridMultilevel"/>
    <w:tmpl w:val="FFFFFFFF"/>
    <w:lvl w:ilvl="0" w:tplc="BF72FD72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8D01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A64300">
      <w:start w:val="1"/>
      <w:numFmt w:val="bullet"/>
      <w:lvlText w:val="▪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4AA9E2">
      <w:start w:val="1"/>
      <w:numFmt w:val="bullet"/>
      <w:lvlText w:val="•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606EC4">
      <w:start w:val="1"/>
      <w:numFmt w:val="bullet"/>
      <w:lvlText w:val="o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D8B6BC">
      <w:start w:val="1"/>
      <w:numFmt w:val="bullet"/>
      <w:lvlText w:val="▪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9A8810">
      <w:start w:val="1"/>
      <w:numFmt w:val="bullet"/>
      <w:lvlText w:val="•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A30EE">
      <w:start w:val="1"/>
      <w:numFmt w:val="bullet"/>
      <w:lvlText w:val="o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73E">
      <w:start w:val="1"/>
      <w:numFmt w:val="bullet"/>
      <w:lvlText w:val="▪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C3616EB"/>
    <w:multiLevelType w:val="hybridMultilevel"/>
    <w:tmpl w:val="FFFFFFFF"/>
    <w:lvl w:ilvl="0" w:tplc="C2388C1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300B50">
      <w:start w:val="1"/>
      <w:numFmt w:val="bullet"/>
      <w:lvlText w:val="o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DA1C8C">
      <w:start w:val="1"/>
      <w:numFmt w:val="bullet"/>
      <w:lvlRestart w:val="0"/>
      <w:lvlText w:val="-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0DBFA">
      <w:start w:val="1"/>
      <w:numFmt w:val="bullet"/>
      <w:lvlText w:val="•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61A4E">
      <w:start w:val="1"/>
      <w:numFmt w:val="bullet"/>
      <w:lvlText w:val="o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E237E">
      <w:start w:val="1"/>
      <w:numFmt w:val="bullet"/>
      <w:lvlText w:val="▪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1A96FE">
      <w:start w:val="1"/>
      <w:numFmt w:val="bullet"/>
      <w:lvlText w:val="•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E15BC">
      <w:start w:val="1"/>
      <w:numFmt w:val="bullet"/>
      <w:lvlText w:val="o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8A9E2A">
      <w:start w:val="1"/>
      <w:numFmt w:val="bullet"/>
      <w:lvlText w:val="▪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D2008C"/>
    <w:multiLevelType w:val="hybridMultilevel"/>
    <w:tmpl w:val="FFFFFFFF"/>
    <w:lvl w:ilvl="0" w:tplc="36B062C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E0ED86">
      <w:start w:val="1"/>
      <w:numFmt w:val="decimal"/>
      <w:lvlText w:val="%2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CA0C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06F7FC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0A4ADC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0656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F820B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B4EA2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0EAF7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4B3D71"/>
    <w:multiLevelType w:val="hybridMultilevel"/>
    <w:tmpl w:val="FFFFFFFF"/>
    <w:lvl w:ilvl="0" w:tplc="A1467A76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5E6AAA">
      <w:start w:val="1"/>
      <w:numFmt w:val="bullet"/>
      <w:lvlText w:val="o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45AA6">
      <w:start w:val="1"/>
      <w:numFmt w:val="bullet"/>
      <w:lvlText w:val="▪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8D334">
      <w:start w:val="1"/>
      <w:numFmt w:val="bullet"/>
      <w:lvlText w:val="•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814B4">
      <w:start w:val="1"/>
      <w:numFmt w:val="bullet"/>
      <w:lvlText w:val="o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DA56B4">
      <w:start w:val="1"/>
      <w:numFmt w:val="bullet"/>
      <w:lvlText w:val="▪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C2DFA">
      <w:start w:val="1"/>
      <w:numFmt w:val="bullet"/>
      <w:lvlText w:val="•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08FB8">
      <w:start w:val="1"/>
      <w:numFmt w:val="bullet"/>
      <w:lvlText w:val="o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220102">
      <w:start w:val="1"/>
      <w:numFmt w:val="bullet"/>
      <w:lvlText w:val="▪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651D5F"/>
    <w:multiLevelType w:val="hybridMultilevel"/>
    <w:tmpl w:val="FFFFFFFF"/>
    <w:lvl w:ilvl="0" w:tplc="D99A866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1432">
      <w:start w:val="1"/>
      <w:numFmt w:val="bullet"/>
      <w:lvlText w:val="o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28294">
      <w:start w:val="1"/>
      <w:numFmt w:val="bullet"/>
      <w:lvlRestart w:val="0"/>
      <w:lvlText w:val="-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27970">
      <w:start w:val="1"/>
      <w:numFmt w:val="bullet"/>
      <w:lvlText w:val="•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DA6E90">
      <w:start w:val="1"/>
      <w:numFmt w:val="bullet"/>
      <w:lvlText w:val="o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2A9756">
      <w:start w:val="1"/>
      <w:numFmt w:val="bullet"/>
      <w:lvlText w:val="▪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42BE4A">
      <w:start w:val="1"/>
      <w:numFmt w:val="bullet"/>
      <w:lvlText w:val="•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62A80">
      <w:start w:val="1"/>
      <w:numFmt w:val="bullet"/>
      <w:lvlText w:val="o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6EC5EC">
      <w:start w:val="1"/>
      <w:numFmt w:val="bullet"/>
      <w:lvlText w:val="▪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CE2375D"/>
    <w:multiLevelType w:val="hybridMultilevel"/>
    <w:tmpl w:val="FFFFFFFF"/>
    <w:lvl w:ilvl="0" w:tplc="59E6638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ED30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B0FC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C1BA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3A2D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A857C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0FF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C18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8856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19A4C56"/>
    <w:multiLevelType w:val="hybridMultilevel"/>
    <w:tmpl w:val="FFFFFFFF"/>
    <w:lvl w:ilvl="0" w:tplc="8536C7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EC8C5C">
      <w:start w:val="1"/>
      <w:numFmt w:val="upperLetter"/>
      <w:lvlText w:val="%2."/>
      <w:lvlJc w:val="left"/>
      <w:pPr>
        <w:ind w:left="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C4AC18">
      <w:start w:val="1"/>
      <w:numFmt w:val="lowerRoman"/>
      <w:lvlText w:val="%3"/>
      <w:lvlJc w:val="left"/>
      <w:pPr>
        <w:ind w:left="1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BEC4AA">
      <w:start w:val="1"/>
      <w:numFmt w:val="decimal"/>
      <w:lvlText w:val="%4"/>
      <w:lvlJc w:val="left"/>
      <w:pPr>
        <w:ind w:left="21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4BC96">
      <w:start w:val="1"/>
      <w:numFmt w:val="lowerLetter"/>
      <w:lvlText w:val="%5"/>
      <w:lvlJc w:val="left"/>
      <w:pPr>
        <w:ind w:left="2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54CD76">
      <w:start w:val="1"/>
      <w:numFmt w:val="lowerRoman"/>
      <w:lvlText w:val="%6"/>
      <w:lvlJc w:val="left"/>
      <w:pPr>
        <w:ind w:left="3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B27D6C">
      <w:start w:val="1"/>
      <w:numFmt w:val="decimal"/>
      <w:lvlText w:val="%7"/>
      <w:lvlJc w:val="left"/>
      <w:pPr>
        <w:ind w:left="4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6E6372">
      <w:start w:val="1"/>
      <w:numFmt w:val="lowerLetter"/>
      <w:lvlText w:val="%8"/>
      <w:lvlJc w:val="left"/>
      <w:pPr>
        <w:ind w:left="5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67006">
      <w:start w:val="1"/>
      <w:numFmt w:val="lowerRoman"/>
      <w:lvlText w:val="%9"/>
      <w:lvlJc w:val="left"/>
      <w:pPr>
        <w:ind w:left="5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F42EB6"/>
    <w:multiLevelType w:val="hybridMultilevel"/>
    <w:tmpl w:val="FFFFFFFF"/>
    <w:lvl w:ilvl="0" w:tplc="66AADDFC">
      <w:start w:val="1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62D8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9248B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F0A92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2F27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8CCBD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039F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85B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0E668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7F7A07"/>
    <w:multiLevelType w:val="hybridMultilevel"/>
    <w:tmpl w:val="FFFFFFFF"/>
    <w:lvl w:ilvl="0" w:tplc="4AEED9A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B69A1E">
      <w:start w:val="1"/>
      <w:numFmt w:val="bullet"/>
      <w:lvlText w:val="o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2348A">
      <w:start w:val="1"/>
      <w:numFmt w:val="bullet"/>
      <w:lvlText w:val="▪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6A8B6">
      <w:start w:val="1"/>
      <w:numFmt w:val="bullet"/>
      <w:lvlText w:val="•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68C2E">
      <w:start w:val="1"/>
      <w:numFmt w:val="bullet"/>
      <w:lvlText w:val="o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06D664">
      <w:start w:val="1"/>
      <w:numFmt w:val="bullet"/>
      <w:lvlText w:val="▪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AEBAAC">
      <w:start w:val="1"/>
      <w:numFmt w:val="bullet"/>
      <w:lvlText w:val="•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2C703E">
      <w:start w:val="1"/>
      <w:numFmt w:val="bullet"/>
      <w:lvlText w:val="o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7E9672">
      <w:start w:val="1"/>
      <w:numFmt w:val="bullet"/>
      <w:lvlText w:val="▪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4410262"/>
    <w:multiLevelType w:val="hybridMultilevel"/>
    <w:tmpl w:val="FFFFFFFF"/>
    <w:lvl w:ilvl="0" w:tplc="12C0A1F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6B1F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C0780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8A5B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BC4B4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A2DB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A03A4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EE006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2E474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BA0E71"/>
    <w:multiLevelType w:val="hybridMultilevel"/>
    <w:tmpl w:val="FFFFFFFF"/>
    <w:lvl w:ilvl="0" w:tplc="813EA962">
      <w:start w:val="1"/>
      <w:numFmt w:val="bullet"/>
      <w:lvlText w:val="-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459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BE44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09A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E89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2A7D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E95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630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CC1B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7352B21"/>
    <w:multiLevelType w:val="hybridMultilevel"/>
    <w:tmpl w:val="FFFFFFFF"/>
    <w:lvl w:ilvl="0" w:tplc="77CC66A6">
      <w:start w:val="3"/>
      <w:numFmt w:val="lowerLetter"/>
      <w:lvlText w:val="%1.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0C3110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C50A2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5AE20E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24716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A29C80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48476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2FE74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B460B2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7BA26DB"/>
    <w:multiLevelType w:val="hybridMultilevel"/>
    <w:tmpl w:val="FFFFFFFF"/>
    <w:lvl w:ilvl="0" w:tplc="C1C8CDD4">
      <w:start w:val="1"/>
      <w:numFmt w:val="decimal"/>
      <w:lvlText w:val="%1.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143584">
      <w:start w:val="1"/>
      <w:numFmt w:val="upperLetter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1EE6FA">
      <w:start w:val="1"/>
      <w:numFmt w:val="decimal"/>
      <w:lvlText w:val="%3.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C0BF32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2E20CA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F68E66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D090E2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AE5AC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48E38E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A4B0B04"/>
    <w:multiLevelType w:val="hybridMultilevel"/>
    <w:tmpl w:val="FFFFFFFF"/>
    <w:lvl w:ilvl="0" w:tplc="6F904C1A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2A0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273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835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E0E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9C3A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5A61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3C1B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21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B1018A7"/>
    <w:multiLevelType w:val="hybridMultilevel"/>
    <w:tmpl w:val="FFFFFFFF"/>
    <w:lvl w:ilvl="0" w:tplc="C39E099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4E400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AC2A6">
      <w:start w:val="1"/>
      <w:numFmt w:val="bullet"/>
      <w:lvlRestart w:val="0"/>
      <w:lvlText w:val="-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874CC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489D0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A48874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5AA65C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AAC9CC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664F2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B1D152D"/>
    <w:multiLevelType w:val="hybridMultilevel"/>
    <w:tmpl w:val="FFFFFFFF"/>
    <w:lvl w:ilvl="0" w:tplc="02BA0DB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4E460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8CCF84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6ABE2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1C4FF8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5E17DE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A67B20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6470D8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FE45EA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F945A1B"/>
    <w:multiLevelType w:val="hybridMultilevel"/>
    <w:tmpl w:val="FFFFFFFF"/>
    <w:lvl w:ilvl="0" w:tplc="0C34A2A2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AB858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D02266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209F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4F184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3CDF2A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AE61D4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4EDDA8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09400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2AF6ED5"/>
    <w:multiLevelType w:val="hybridMultilevel"/>
    <w:tmpl w:val="FFFFFFFF"/>
    <w:lvl w:ilvl="0" w:tplc="652E1634">
      <w:start w:val="6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6FAA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8D2D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F694A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CD86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E4236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F09F3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2EF29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6F5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3BF2E08"/>
    <w:multiLevelType w:val="hybridMultilevel"/>
    <w:tmpl w:val="FFFFFFFF"/>
    <w:lvl w:ilvl="0" w:tplc="68E0FA8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62E9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A6502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F62B2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FEF9D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46B8D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CCC6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52EE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C51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9271A5C"/>
    <w:multiLevelType w:val="hybridMultilevel"/>
    <w:tmpl w:val="FFFFFFFF"/>
    <w:lvl w:ilvl="0" w:tplc="FDAEACD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0DE1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0ECE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5EF0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EB92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EB42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A74F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8EEF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AED42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C44247C"/>
    <w:multiLevelType w:val="hybridMultilevel"/>
    <w:tmpl w:val="FFFFFFFF"/>
    <w:lvl w:ilvl="0" w:tplc="A2CC129E">
      <w:start w:val="1"/>
      <w:numFmt w:val="decimal"/>
      <w:lvlText w:val="%1."/>
      <w:lvlJc w:val="left"/>
      <w:pPr>
        <w:ind w:left="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88328">
      <w:start w:val="1"/>
      <w:numFmt w:val="bullet"/>
      <w:lvlText w:val="-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4CEFE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1630C0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D0CB26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AE9682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8B1C4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00A2D2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EEA110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F715ED7"/>
    <w:multiLevelType w:val="hybridMultilevel"/>
    <w:tmpl w:val="FFFFFFFF"/>
    <w:lvl w:ilvl="0" w:tplc="6136B690">
      <w:start w:val="3"/>
      <w:numFmt w:val="upp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09E3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38A09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65AB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A66C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2E9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2CB19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3245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ECFE2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FC91017"/>
    <w:multiLevelType w:val="hybridMultilevel"/>
    <w:tmpl w:val="FFFFFFFF"/>
    <w:lvl w:ilvl="0" w:tplc="F5D481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4CA38">
      <w:start w:val="1"/>
      <w:numFmt w:val="upperLetter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9A418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60F7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CBB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DE1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A218A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4022B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ACACF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5393540"/>
    <w:multiLevelType w:val="hybridMultilevel"/>
    <w:tmpl w:val="FFFFFFFF"/>
    <w:lvl w:ilvl="0" w:tplc="252C54E0">
      <w:start w:val="1"/>
      <w:numFmt w:val="bullet"/>
      <w:lvlText w:val="-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82C860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F2D5A2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440436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1C5950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8920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21A84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A8832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02C18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BE77F5C"/>
    <w:multiLevelType w:val="hybridMultilevel"/>
    <w:tmpl w:val="FFFFFFFF"/>
    <w:lvl w:ilvl="0" w:tplc="9698CD9C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16C82C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9EEB80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AE9FE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8DA5A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E6B26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C4B68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1A48EA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5CCFE0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043342A"/>
    <w:multiLevelType w:val="hybridMultilevel"/>
    <w:tmpl w:val="FFFFFFFF"/>
    <w:lvl w:ilvl="0" w:tplc="FED4C02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7A0E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18BC4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E0B5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BEEF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B641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C4BC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A015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0626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0CA6E9B"/>
    <w:multiLevelType w:val="hybridMultilevel"/>
    <w:tmpl w:val="FFFFFFFF"/>
    <w:lvl w:ilvl="0" w:tplc="FC06171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6AA466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3662E2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EE840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42B9E0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F62714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06518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04848E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CDE20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2325B78"/>
    <w:multiLevelType w:val="hybridMultilevel"/>
    <w:tmpl w:val="FFFFFFFF"/>
    <w:lvl w:ilvl="0" w:tplc="BF90962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B29492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29D62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0A372">
      <w:start w:val="1"/>
      <w:numFmt w:val="bullet"/>
      <w:lvlText w:val="•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6CCAA">
      <w:start w:val="1"/>
      <w:numFmt w:val="bullet"/>
      <w:lvlText w:val="o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927254">
      <w:start w:val="1"/>
      <w:numFmt w:val="bullet"/>
      <w:lvlText w:val="▪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46FFA4">
      <w:start w:val="1"/>
      <w:numFmt w:val="bullet"/>
      <w:lvlText w:val="•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3AFA88">
      <w:start w:val="1"/>
      <w:numFmt w:val="bullet"/>
      <w:lvlText w:val="o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A42CE">
      <w:start w:val="1"/>
      <w:numFmt w:val="bullet"/>
      <w:lvlText w:val="▪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E2712A1"/>
    <w:multiLevelType w:val="hybridMultilevel"/>
    <w:tmpl w:val="FFFFFFFF"/>
    <w:lvl w:ilvl="0" w:tplc="BA26C8C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85B7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8EC2F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6B02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F0DF4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10B6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26A8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D0AF5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D0A19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F6B1BCD"/>
    <w:multiLevelType w:val="hybridMultilevel"/>
    <w:tmpl w:val="FFFFFFFF"/>
    <w:lvl w:ilvl="0" w:tplc="69987266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F40CC4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0051AE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147204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2064F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44A320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4E201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BE7DD2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F04B7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27B2273"/>
    <w:multiLevelType w:val="hybridMultilevel"/>
    <w:tmpl w:val="FFFFFFFF"/>
    <w:lvl w:ilvl="0" w:tplc="ACDCF6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4B31A">
      <w:start w:val="1"/>
      <w:numFmt w:val="upperLetter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C4382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7EBE0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FEFE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90B99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4992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9A7F9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20E92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79D264D"/>
    <w:multiLevelType w:val="hybridMultilevel"/>
    <w:tmpl w:val="FFFFFFFF"/>
    <w:lvl w:ilvl="0" w:tplc="32FC745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803D4">
      <w:start w:val="1"/>
      <w:numFmt w:val="upperLetter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0EB3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5CF42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1838F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F60FE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1E1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147D3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E0CE1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C023780"/>
    <w:multiLevelType w:val="hybridMultilevel"/>
    <w:tmpl w:val="FFFFFFFF"/>
    <w:lvl w:ilvl="0" w:tplc="F6F0F97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8ED5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960F1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E8E1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C44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E6BB7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12B8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4EF0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6DF1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E2E0277"/>
    <w:multiLevelType w:val="hybridMultilevel"/>
    <w:tmpl w:val="FFFFFFFF"/>
    <w:lvl w:ilvl="0" w:tplc="5894C004">
      <w:start w:val="1"/>
      <w:numFmt w:val="lowerLetter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81F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50A1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89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061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B8DF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2447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1631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21C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FAF26F2"/>
    <w:multiLevelType w:val="hybridMultilevel"/>
    <w:tmpl w:val="FFFFFFFF"/>
    <w:lvl w:ilvl="0" w:tplc="A8EC18CC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6468A4">
      <w:start w:val="1"/>
      <w:numFmt w:val="bullet"/>
      <w:lvlText w:val="-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B008C8">
      <w:start w:val="1"/>
      <w:numFmt w:val="bullet"/>
      <w:lvlText w:val="▪"/>
      <w:lvlJc w:val="left"/>
      <w:pPr>
        <w:ind w:left="1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C8A8">
      <w:start w:val="1"/>
      <w:numFmt w:val="bullet"/>
      <w:lvlText w:val="•"/>
      <w:lvlJc w:val="left"/>
      <w:pPr>
        <w:ind w:left="2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F2F182">
      <w:start w:val="1"/>
      <w:numFmt w:val="bullet"/>
      <w:lvlText w:val="o"/>
      <w:lvlJc w:val="left"/>
      <w:pPr>
        <w:ind w:left="2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839A6">
      <w:start w:val="1"/>
      <w:numFmt w:val="bullet"/>
      <w:lvlText w:val="▪"/>
      <w:lvlJc w:val="left"/>
      <w:pPr>
        <w:ind w:left="3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32A798">
      <w:start w:val="1"/>
      <w:numFmt w:val="bullet"/>
      <w:lvlText w:val="•"/>
      <w:lvlJc w:val="left"/>
      <w:pPr>
        <w:ind w:left="4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62613C">
      <w:start w:val="1"/>
      <w:numFmt w:val="bullet"/>
      <w:lvlText w:val="o"/>
      <w:lvlJc w:val="left"/>
      <w:pPr>
        <w:ind w:left="4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1C2B78">
      <w:start w:val="1"/>
      <w:numFmt w:val="bullet"/>
      <w:lvlText w:val="▪"/>
      <w:lvlJc w:val="left"/>
      <w:pPr>
        <w:ind w:left="5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34"/>
  </w:num>
  <w:num w:numId="3">
    <w:abstractNumId w:val="33"/>
  </w:num>
  <w:num w:numId="4">
    <w:abstractNumId w:val="25"/>
  </w:num>
  <w:num w:numId="5">
    <w:abstractNumId w:val="9"/>
  </w:num>
  <w:num w:numId="6">
    <w:abstractNumId w:val="1"/>
  </w:num>
  <w:num w:numId="7">
    <w:abstractNumId w:val="37"/>
  </w:num>
  <w:num w:numId="8">
    <w:abstractNumId w:val="0"/>
  </w:num>
  <w:num w:numId="9">
    <w:abstractNumId w:val="30"/>
  </w:num>
  <w:num w:numId="10">
    <w:abstractNumId w:val="2"/>
  </w:num>
  <w:num w:numId="11">
    <w:abstractNumId w:val="18"/>
  </w:num>
  <w:num w:numId="12">
    <w:abstractNumId w:val="35"/>
  </w:num>
  <w:num w:numId="13">
    <w:abstractNumId w:val="21"/>
  </w:num>
  <w:num w:numId="14">
    <w:abstractNumId w:val="8"/>
  </w:num>
  <w:num w:numId="15">
    <w:abstractNumId w:val="23"/>
  </w:num>
  <w:num w:numId="16">
    <w:abstractNumId w:val="22"/>
  </w:num>
  <w:num w:numId="17">
    <w:abstractNumId w:val="28"/>
  </w:num>
  <w:num w:numId="18">
    <w:abstractNumId w:val="32"/>
  </w:num>
  <w:num w:numId="19">
    <w:abstractNumId w:val="20"/>
  </w:num>
  <w:num w:numId="20">
    <w:abstractNumId w:val="11"/>
  </w:num>
  <w:num w:numId="21">
    <w:abstractNumId w:val="36"/>
  </w:num>
  <w:num w:numId="22">
    <w:abstractNumId w:val="16"/>
  </w:num>
  <w:num w:numId="23">
    <w:abstractNumId w:val="29"/>
  </w:num>
  <w:num w:numId="24">
    <w:abstractNumId w:val="6"/>
  </w:num>
  <w:num w:numId="25">
    <w:abstractNumId w:val="13"/>
  </w:num>
  <w:num w:numId="26">
    <w:abstractNumId w:val="26"/>
  </w:num>
  <w:num w:numId="27">
    <w:abstractNumId w:val="27"/>
  </w:num>
  <w:num w:numId="28">
    <w:abstractNumId w:val="14"/>
  </w:num>
  <w:num w:numId="29">
    <w:abstractNumId w:val="19"/>
  </w:num>
  <w:num w:numId="30">
    <w:abstractNumId w:val="10"/>
  </w:num>
  <w:num w:numId="31">
    <w:abstractNumId w:val="24"/>
  </w:num>
  <w:num w:numId="32">
    <w:abstractNumId w:val="31"/>
  </w:num>
  <w:num w:numId="33">
    <w:abstractNumId w:val="12"/>
  </w:num>
  <w:num w:numId="34">
    <w:abstractNumId w:val="5"/>
  </w:num>
  <w:num w:numId="35">
    <w:abstractNumId w:val="3"/>
  </w:num>
  <w:num w:numId="36">
    <w:abstractNumId w:val="17"/>
  </w:num>
  <w:num w:numId="37">
    <w:abstractNumId w:val="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ED"/>
    <w:rsid w:val="000C32ED"/>
    <w:rsid w:val="002B5300"/>
    <w:rsid w:val="003F3571"/>
    <w:rsid w:val="004776FE"/>
    <w:rsid w:val="006F1266"/>
    <w:rsid w:val="007A397B"/>
    <w:rsid w:val="00A802BD"/>
    <w:rsid w:val="00AF4A1E"/>
    <w:rsid w:val="00B04837"/>
    <w:rsid w:val="00B11914"/>
    <w:rsid w:val="00E1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ED"/>
    <w:pPr>
      <w:spacing w:after="4" w:line="481" w:lineRule="auto"/>
      <w:ind w:left="10" w:right="3811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bidi="en-US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rsid w:val="004776FE"/>
    <w:pPr>
      <w:keepNext/>
      <w:keepLines/>
      <w:numPr>
        <w:numId w:val="6"/>
      </w:numPr>
      <w:spacing w:after="105" w:line="265" w:lineRule="auto"/>
      <w:ind w:left="10" w:righ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:lang w:val="id-ID" w:eastAsia="id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3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6FE"/>
    <w:rPr>
      <w:rFonts w:ascii="Times New Roman" w:eastAsia="Times New Roman" w:hAnsi="Times New Roman" w:cs="Times New Roman"/>
      <w:b/>
      <w:color w:val="000000"/>
      <w:kern w:val="2"/>
      <w:sz w:val="24"/>
      <w:szCs w:val="24"/>
      <w:lang w:val="id-ID" w:eastAsia="id-ID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3F357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kern w:val="0"/>
      <w:lang w:val="id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F3571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footnotedescription">
    <w:name w:val="footnote description"/>
    <w:next w:val="Normal"/>
    <w:link w:val="footnotedescriptionChar"/>
    <w:hidden/>
    <w:rsid w:val="007A397B"/>
    <w:pPr>
      <w:spacing w:after="0" w:line="259" w:lineRule="auto"/>
    </w:pPr>
    <w:rPr>
      <w:rFonts w:ascii="Calibri" w:eastAsia="Calibri" w:hAnsi="Calibri" w:cs="Calibri"/>
      <w:color w:val="000000"/>
      <w:kern w:val="2"/>
      <w:sz w:val="20"/>
      <w:szCs w:val="24"/>
      <w:lang w:val="id-ID" w:eastAsia="id-ID"/>
      <w14:ligatures w14:val="standardContextual"/>
    </w:rPr>
  </w:style>
  <w:style w:type="character" w:customStyle="1" w:styleId="footnotedescriptionChar">
    <w:name w:val="footnote description Char"/>
    <w:link w:val="footnotedescription"/>
    <w:rsid w:val="007A397B"/>
    <w:rPr>
      <w:rFonts w:ascii="Calibri" w:eastAsia="Calibri" w:hAnsi="Calibri" w:cs="Calibri"/>
      <w:color w:val="000000"/>
      <w:kern w:val="2"/>
      <w:sz w:val="20"/>
      <w:szCs w:val="24"/>
      <w:lang w:val="id-ID" w:eastAsia="id-ID"/>
      <w14:ligatures w14:val="standardContextual"/>
    </w:rPr>
  </w:style>
  <w:style w:type="character" w:customStyle="1" w:styleId="footnotemark">
    <w:name w:val="footnote mark"/>
    <w:hidden/>
    <w:rsid w:val="007A397B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300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bidi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2ED"/>
    <w:pPr>
      <w:spacing w:after="4" w:line="481" w:lineRule="auto"/>
      <w:ind w:left="10" w:right="3811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bidi="en-US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rsid w:val="004776FE"/>
    <w:pPr>
      <w:keepNext/>
      <w:keepLines/>
      <w:numPr>
        <w:numId w:val="6"/>
      </w:numPr>
      <w:spacing w:after="105" w:line="265" w:lineRule="auto"/>
      <w:ind w:left="10" w:righ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:lang w:val="id-ID" w:eastAsia="id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3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76FE"/>
    <w:rPr>
      <w:rFonts w:ascii="Times New Roman" w:eastAsia="Times New Roman" w:hAnsi="Times New Roman" w:cs="Times New Roman"/>
      <w:b/>
      <w:color w:val="000000"/>
      <w:kern w:val="2"/>
      <w:sz w:val="24"/>
      <w:szCs w:val="24"/>
      <w:lang w:val="id-ID" w:eastAsia="id-ID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3F357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kern w:val="0"/>
      <w:lang w:val="id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F3571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footnotedescription">
    <w:name w:val="footnote description"/>
    <w:next w:val="Normal"/>
    <w:link w:val="footnotedescriptionChar"/>
    <w:hidden/>
    <w:rsid w:val="007A397B"/>
    <w:pPr>
      <w:spacing w:after="0" w:line="259" w:lineRule="auto"/>
    </w:pPr>
    <w:rPr>
      <w:rFonts w:ascii="Calibri" w:eastAsia="Calibri" w:hAnsi="Calibri" w:cs="Calibri"/>
      <w:color w:val="000000"/>
      <w:kern w:val="2"/>
      <w:sz w:val="20"/>
      <w:szCs w:val="24"/>
      <w:lang w:val="id-ID" w:eastAsia="id-ID"/>
      <w14:ligatures w14:val="standardContextual"/>
    </w:rPr>
  </w:style>
  <w:style w:type="character" w:customStyle="1" w:styleId="footnotedescriptionChar">
    <w:name w:val="footnote description Char"/>
    <w:link w:val="footnotedescription"/>
    <w:rsid w:val="007A397B"/>
    <w:rPr>
      <w:rFonts w:ascii="Calibri" w:eastAsia="Calibri" w:hAnsi="Calibri" w:cs="Calibri"/>
      <w:color w:val="000000"/>
      <w:kern w:val="2"/>
      <w:sz w:val="20"/>
      <w:szCs w:val="24"/>
      <w:lang w:val="id-ID" w:eastAsia="id-ID"/>
      <w14:ligatures w14:val="standardContextual"/>
    </w:rPr>
  </w:style>
  <w:style w:type="character" w:customStyle="1" w:styleId="footnotemark">
    <w:name w:val="footnote mark"/>
    <w:hidden/>
    <w:rsid w:val="007A397B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300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bidi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ramedia.com/" TargetMode="External"/><Relationship Id="rId21" Type="http://schemas.openxmlformats.org/officeDocument/2006/relationships/hyperlink" Target="https://sapdajogja.org/2024/02/mengenal-dasar-hukum-perlindungan-perempuan-anak-disabilitas-dari-kekerasan/" TargetMode="External"/><Relationship Id="rId42" Type="http://schemas.openxmlformats.org/officeDocument/2006/relationships/hyperlink" Target="https://kumparan.com/kumparanwoman/pengertian-kdrt-menurut-berbagai-lembaga-dan-ahli-22mtfzkWoLr" TargetMode="External"/><Relationship Id="rId47" Type="http://schemas.openxmlformats.org/officeDocument/2006/relationships/hyperlink" Target="https://ykp.or.id/kekerasan-terhadap-perempuan-dan-anak-jenis-dan-cara-melaporkannya/" TargetMode="External"/><Relationship Id="rId63" Type="http://schemas.openxmlformats.org/officeDocument/2006/relationships/hyperlink" Target="https://www.kompasiana.com/yusimaharani1370/6719a4f7c925c460882d3122/tantangan-penegakkan-hukum-dan-perlindungan-korban-kdrt-di-indonesia" TargetMode="External"/><Relationship Id="rId68" Type="http://schemas.openxmlformats.org/officeDocument/2006/relationships/hyperlink" Target="https://www.kompasiana.com/yusimaharani1370/6719a4f7c925c460882d3122/tantangan-penegakkan-hukum-dan-perlindungan-korban-kdrt-di-indonesia" TargetMode="External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www.kompasiana.com/yusimaharani1370/6719a4f7c925c460882d3122/tantangan-penegakkan-hukum-dan-perlindungan-korban-kdrt-di-indonesia" TargetMode="External"/><Relationship Id="rId9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sapdajogja.org/2024/02/mengenal-dasar-hukum-perlindungan-perempuan-anak-disabilitas-dari-kekerasan/" TargetMode="External"/><Relationship Id="rId29" Type="http://schemas.openxmlformats.org/officeDocument/2006/relationships/hyperlink" Target="https://kumparan.com/kumparanwoman/pengertian-kdrt-menurut-berbagai-lembaga-dan-ahli-22mtfzkWoLr" TargetMode="External"/><Relationship Id="rId11" Type="http://schemas.openxmlformats.org/officeDocument/2006/relationships/hyperlink" Target="https://sapdajogja.org/2024/02/mengenal-dasar-hukum-perlindungan-perempuan-anak-disabilitas-dari-kekerasan/" TargetMode="External"/><Relationship Id="rId24" Type="http://schemas.openxmlformats.org/officeDocument/2006/relationships/hyperlink" Target="https://sapdajogja.org/2024/02/mengenal-dasar-hukum-perlindungan-perempuan-anak-disabilitas-dari-kekerasan/" TargetMode="External"/><Relationship Id="rId32" Type="http://schemas.openxmlformats.org/officeDocument/2006/relationships/hyperlink" Target="https://kumparan.com/kumparanwoman/pengertian-kdrt-menurut-berbagai-lembaga-dan-ahli-22mtfzkWoLr" TargetMode="External"/><Relationship Id="rId37" Type="http://schemas.openxmlformats.org/officeDocument/2006/relationships/hyperlink" Target="https://kumparan.com/kumparanwoman/pengertian-kdrt-menurut-berbagai-lembaga-dan-ahli-22mtfzkWoLr" TargetMode="External"/><Relationship Id="rId40" Type="http://schemas.openxmlformats.org/officeDocument/2006/relationships/hyperlink" Target="https://kumparan.com/kumparanwoman/pengertian-kdrt-menurut-berbagai-lembaga-dan-ahli-22mtfzkWoLr" TargetMode="External"/><Relationship Id="rId45" Type="http://schemas.openxmlformats.org/officeDocument/2006/relationships/hyperlink" Target="https://ykp.or.id/kekerasan-terhadap-perempuan-dan-anak-jenis-dan-cara-melaporkannya/" TargetMode="External"/><Relationship Id="rId53" Type="http://schemas.openxmlformats.org/officeDocument/2006/relationships/hyperlink" Target="https://ykp.or.id/kekerasan-terhadap-perempuan-dan-anak-jenis-dan-cara-melaporkannya/" TargetMode="External"/><Relationship Id="rId58" Type="http://schemas.openxmlformats.org/officeDocument/2006/relationships/hyperlink" Target="https://ykp.or.id/kekerasan-terhadap-perempuan-dan-anak-jenis-dan-cara-melaporkannya/" TargetMode="External"/><Relationship Id="rId66" Type="http://schemas.openxmlformats.org/officeDocument/2006/relationships/hyperlink" Target="https://www.kompasiana.com/yusimaharani1370/6719a4f7c925c460882d3122/tantangan-penegakkan-hukum-dan-perlindungan-korban-kdrt-di-indonesia" TargetMode="External"/><Relationship Id="rId74" Type="http://schemas.openxmlformats.org/officeDocument/2006/relationships/hyperlink" Target="https://www.kompasiana.com/yusimaharani1370/6719a4f7c925c460882d3122/tantangan-penegakkan-hukum-dan-perlindungan-korban-kdrt-di-indonesia" TargetMode="External"/><Relationship Id="rId79" Type="http://schemas.openxmlformats.org/officeDocument/2006/relationships/hyperlink" Target="https://www.kompasiana.com/yusimaharani1370/6719a4f7c925c460882d3122/tantangan-penegakkan-hukum-dan-perlindungan-korban-kdrt-di-indonesia" TargetMode="External"/><Relationship Id="rId87" Type="http://schemas.openxmlformats.org/officeDocument/2006/relationships/footer" Target="footer2.xml"/><Relationship Id="rId102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hyperlink" Target="https://ykp.or.id/kekerasan-terhadap-perempuan-dan-anak-jenis-dan-cara-melaporkannya/" TargetMode="External"/><Relationship Id="rId82" Type="http://schemas.openxmlformats.org/officeDocument/2006/relationships/hyperlink" Target="https://www.kompasiana.com/yusimaharani1370/6719a4f7c925c460882d3122/tantangan-penegakkan-hukum-dan-perlindungan-korban-kdrt-di-indonesia" TargetMode="External"/><Relationship Id="rId90" Type="http://schemas.openxmlformats.org/officeDocument/2006/relationships/image" Target="media/image2.jpeg"/><Relationship Id="rId95" Type="http://schemas.openxmlformats.org/officeDocument/2006/relationships/image" Target="media/image7.jpeg"/><Relationship Id="rId19" Type="http://schemas.openxmlformats.org/officeDocument/2006/relationships/hyperlink" Target="https://sapdajogja.org/2024/02/mengenal-dasar-hukum-perlindungan-perempuan-anak-disabilitas-dari-kekerasan/" TargetMode="External"/><Relationship Id="rId14" Type="http://schemas.openxmlformats.org/officeDocument/2006/relationships/hyperlink" Target="https://sapdajogja.org/2024/02/mengenal-dasar-hukum-perlindungan-perempuan-anak-disabilitas-dari-kekerasan/" TargetMode="External"/><Relationship Id="rId22" Type="http://schemas.openxmlformats.org/officeDocument/2006/relationships/hyperlink" Target="https://sapdajogja.org/2024/02/mengenal-dasar-hukum-perlindungan-perempuan-anak-disabilitas-dari-kekerasan/" TargetMode="External"/><Relationship Id="rId27" Type="http://schemas.openxmlformats.org/officeDocument/2006/relationships/hyperlink" Target="https://gramedia.com/" TargetMode="External"/><Relationship Id="rId30" Type="http://schemas.openxmlformats.org/officeDocument/2006/relationships/hyperlink" Target="https://kumparan.com/kumparanwoman/pengertian-kdrt-menurut-berbagai-lembaga-dan-ahli-22mtfzkWoLr" TargetMode="External"/><Relationship Id="rId35" Type="http://schemas.openxmlformats.org/officeDocument/2006/relationships/hyperlink" Target="https://kumparan.com/kumparanwoman/pengertian-kdrt-menurut-berbagai-lembaga-dan-ahli-22mtfzkWoLr" TargetMode="External"/><Relationship Id="rId43" Type="http://schemas.openxmlformats.org/officeDocument/2006/relationships/hyperlink" Target="https://kumparan.com/kumparanwoman/pengertian-kdrt-menurut-berbagai-lembaga-dan-ahli-22mtfzkWoLr" TargetMode="External"/><Relationship Id="rId48" Type="http://schemas.openxmlformats.org/officeDocument/2006/relationships/hyperlink" Target="https://ykp.or.id/kekerasan-terhadap-perempuan-dan-anak-jenis-dan-cara-melaporkannya/" TargetMode="External"/><Relationship Id="rId56" Type="http://schemas.openxmlformats.org/officeDocument/2006/relationships/hyperlink" Target="https://ykp.or.id/kekerasan-terhadap-perempuan-dan-anak-jenis-dan-cara-melaporkannya/" TargetMode="External"/><Relationship Id="rId64" Type="http://schemas.openxmlformats.org/officeDocument/2006/relationships/hyperlink" Target="https://www.kompasiana.com/yusimaharani1370/6719a4f7c925c460882d3122/tantangan-penegakkan-hukum-dan-perlindungan-korban-kdrt-di-indonesia" TargetMode="External"/><Relationship Id="rId69" Type="http://schemas.openxmlformats.org/officeDocument/2006/relationships/hyperlink" Target="https://www.kompasiana.com/yusimaharani1370/6719a4f7c925c460882d3122/tantangan-penegakkan-hukum-dan-perlindungan-korban-kdrt-di-indonesia" TargetMode="External"/><Relationship Id="rId77" Type="http://schemas.openxmlformats.org/officeDocument/2006/relationships/hyperlink" Target="https://www.kompasiana.com/yusimaharani1370/6719a4f7c925c460882d3122/tantangan-penegakkan-hukum-dan-perlindungan-korban-kdrt-di-indonesia" TargetMode="External"/><Relationship Id="rId100" Type="http://schemas.openxmlformats.org/officeDocument/2006/relationships/header" Target="header5.xml"/><Relationship Id="rId105" Type="http://schemas.openxmlformats.org/officeDocument/2006/relationships/fontTable" Target="fontTable.xml"/><Relationship Id="rId8" Type="http://schemas.openxmlformats.org/officeDocument/2006/relationships/hyperlink" Target="https://sapdajogja.org/2024/02/mengenal-dasar-hukum-perlindungan-perempuan-anak-disabilitas-dari-kekerasan/" TargetMode="External"/><Relationship Id="rId51" Type="http://schemas.openxmlformats.org/officeDocument/2006/relationships/hyperlink" Target="https://ykp.or.id/kekerasan-terhadap-perempuan-dan-anak-jenis-dan-cara-melaporkannya/" TargetMode="External"/><Relationship Id="rId72" Type="http://schemas.openxmlformats.org/officeDocument/2006/relationships/hyperlink" Target="https://www.kompasiana.com/yusimaharani1370/6719a4f7c925c460882d3122/tantangan-penegakkan-hukum-dan-perlindungan-korban-kdrt-di-indonesia" TargetMode="External"/><Relationship Id="rId80" Type="http://schemas.openxmlformats.org/officeDocument/2006/relationships/hyperlink" Target="https://www.kompasiana.com/yusimaharani1370/6719a4f7c925c460882d3122/tantangan-penegakkan-hukum-dan-perlindungan-korban-kdrt-di-indonesia" TargetMode="External"/><Relationship Id="rId85" Type="http://schemas.openxmlformats.org/officeDocument/2006/relationships/header" Target="header2.xml"/><Relationship Id="rId93" Type="http://schemas.openxmlformats.org/officeDocument/2006/relationships/image" Target="media/image5.jpeg"/><Relationship Id="rId98" Type="http://schemas.openxmlformats.org/officeDocument/2006/relationships/image" Target="media/image10.jpeg"/><Relationship Id="rId3" Type="http://schemas.microsoft.com/office/2007/relationships/stylesWithEffects" Target="stylesWithEffects.xml"/><Relationship Id="rId12" Type="http://schemas.openxmlformats.org/officeDocument/2006/relationships/hyperlink" Target="https://sapdajogja.org/2024/02/mengenal-dasar-hukum-perlindungan-perempuan-anak-disabilitas-dari-kekerasan/" TargetMode="External"/><Relationship Id="rId17" Type="http://schemas.openxmlformats.org/officeDocument/2006/relationships/hyperlink" Target="https://sapdajogja.org/2024/02/mengenal-dasar-hukum-perlindungan-perempuan-anak-disabilitas-dari-kekerasan/" TargetMode="External"/><Relationship Id="rId25" Type="http://schemas.openxmlformats.org/officeDocument/2006/relationships/hyperlink" Target="https://sapdajogja.org/2024/02/mengenal-dasar-hukum-perlindungan-perempuan-anak-disabilitas-dari-kekerasan/" TargetMode="External"/><Relationship Id="rId33" Type="http://schemas.openxmlformats.org/officeDocument/2006/relationships/hyperlink" Target="https://kumparan.com/kumparanwoman/pengertian-kdrt-menurut-berbagai-lembaga-dan-ahli-22mtfzkWoLr" TargetMode="External"/><Relationship Id="rId38" Type="http://schemas.openxmlformats.org/officeDocument/2006/relationships/hyperlink" Target="https://kumparan.com/kumparanwoman/pengertian-kdrt-menurut-berbagai-lembaga-dan-ahli-22mtfzkWoLr" TargetMode="External"/><Relationship Id="rId46" Type="http://schemas.openxmlformats.org/officeDocument/2006/relationships/hyperlink" Target="https://ykp.or.id/kekerasan-terhadap-perempuan-dan-anak-jenis-dan-cara-melaporkannya/" TargetMode="External"/><Relationship Id="rId59" Type="http://schemas.openxmlformats.org/officeDocument/2006/relationships/hyperlink" Target="https://ykp.or.id/kekerasan-terhadap-perempuan-dan-anak-jenis-dan-cara-melaporkannya/" TargetMode="External"/><Relationship Id="rId67" Type="http://schemas.openxmlformats.org/officeDocument/2006/relationships/hyperlink" Target="https://www.kompasiana.com/yusimaharani1370/6719a4f7c925c460882d3122/tantangan-penegakkan-hukum-dan-perlindungan-korban-kdrt-di-indonesia" TargetMode="External"/><Relationship Id="rId103" Type="http://schemas.openxmlformats.org/officeDocument/2006/relationships/header" Target="header6.xml"/><Relationship Id="rId20" Type="http://schemas.openxmlformats.org/officeDocument/2006/relationships/hyperlink" Target="https://sapdajogja.org/2024/02/mengenal-dasar-hukum-perlindungan-perempuan-anak-disabilitas-dari-kekerasan/" TargetMode="External"/><Relationship Id="rId41" Type="http://schemas.openxmlformats.org/officeDocument/2006/relationships/hyperlink" Target="https://kumparan.com/kumparanwoman/pengertian-kdrt-menurut-berbagai-lembaga-dan-ahli-22mtfzkWoLr" TargetMode="External"/><Relationship Id="rId54" Type="http://schemas.openxmlformats.org/officeDocument/2006/relationships/hyperlink" Target="https://ykp.or.id/kekerasan-terhadap-perempuan-dan-anak-jenis-dan-cara-melaporkannya/" TargetMode="External"/><Relationship Id="rId62" Type="http://schemas.openxmlformats.org/officeDocument/2006/relationships/hyperlink" Target="https://ykp.or.id/kekerasan-terhadap-perempuan-dan-anak-jenis-dan-cara-melaporkannya/" TargetMode="External"/><Relationship Id="rId70" Type="http://schemas.openxmlformats.org/officeDocument/2006/relationships/hyperlink" Target="https://www.kompasiana.com/yusimaharani1370/6719a4f7c925c460882d3122/tantangan-penegakkan-hukum-dan-perlindungan-korban-kdrt-di-indonesia" TargetMode="External"/><Relationship Id="rId75" Type="http://schemas.openxmlformats.org/officeDocument/2006/relationships/hyperlink" Target="https://www.kompasiana.com/yusimaharani1370/6719a4f7c925c460882d3122/tantangan-penegakkan-hukum-dan-perlindungan-korban-kdrt-di-indonesia" TargetMode="External"/><Relationship Id="rId83" Type="http://schemas.openxmlformats.org/officeDocument/2006/relationships/hyperlink" Target="https://www.kompasiana.com/yusimaharani1370/6719a4f7c925c460882d3122/tantangan-penegakkan-hukum-dan-perlindungan-korban-kdrt-di-indonesia" TargetMode="External"/><Relationship Id="rId88" Type="http://schemas.openxmlformats.org/officeDocument/2006/relationships/header" Target="header3.xml"/><Relationship Id="rId91" Type="http://schemas.openxmlformats.org/officeDocument/2006/relationships/image" Target="media/image3.jpeg"/><Relationship Id="rId9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sapdajogja.org/2024/02/mengenal-dasar-hukum-perlindungan-perempuan-anak-disabilitas-dari-kekerasan/" TargetMode="External"/><Relationship Id="rId23" Type="http://schemas.openxmlformats.org/officeDocument/2006/relationships/hyperlink" Target="https://sapdajogja.org/2024/02/mengenal-dasar-hukum-perlindungan-perempuan-anak-disabilitas-dari-kekerasan/" TargetMode="External"/><Relationship Id="rId28" Type="http://schemas.openxmlformats.org/officeDocument/2006/relationships/hyperlink" Target="https://kumparan.com/kumparanwoman/pengertian-kdrt-menurut-berbagai-lembaga-dan-ahli-22mtfzkWoLr" TargetMode="External"/><Relationship Id="rId36" Type="http://schemas.openxmlformats.org/officeDocument/2006/relationships/hyperlink" Target="https://kumparan.com/kumparanwoman/pengertian-kdrt-menurut-berbagai-lembaga-dan-ahli-22mtfzkWoLr" TargetMode="External"/><Relationship Id="rId49" Type="http://schemas.openxmlformats.org/officeDocument/2006/relationships/hyperlink" Target="https://ykp.or.id/kekerasan-terhadap-perempuan-dan-anak-jenis-dan-cara-melaporkannya/" TargetMode="External"/><Relationship Id="rId57" Type="http://schemas.openxmlformats.org/officeDocument/2006/relationships/hyperlink" Target="https://ykp.or.id/kekerasan-terhadap-perempuan-dan-anak-jenis-dan-cara-melaporkannya/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s://sapdajogja.org/2024/02/mengenal-dasar-hukum-perlindungan-perempuan-anak-disabilitas-dari-kekerasan/" TargetMode="External"/><Relationship Id="rId31" Type="http://schemas.openxmlformats.org/officeDocument/2006/relationships/hyperlink" Target="https://kumparan.com/kumparanwoman/pengertian-kdrt-menurut-berbagai-lembaga-dan-ahli-22mtfzkWoLr" TargetMode="External"/><Relationship Id="rId44" Type="http://schemas.openxmlformats.org/officeDocument/2006/relationships/hyperlink" Target="https://ykp.or.id/kekerasan-terhadap-perempuan-dan-anak-jenis-dan-cara-melaporkannya/" TargetMode="External"/><Relationship Id="rId52" Type="http://schemas.openxmlformats.org/officeDocument/2006/relationships/hyperlink" Target="https://ykp.or.id/kekerasan-terhadap-perempuan-dan-anak-jenis-dan-cara-melaporkannya/" TargetMode="External"/><Relationship Id="rId60" Type="http://schemas.openxmlformats.org/officeDocument/2006/relationships/hyperlink" Target="https://ykp.or.id/kekerasan-terhadap-perempuan-dan-anak-jenis-dan-cara-melaporkannya/" TargetMode="External"/><Relationship Id="rId65" Type="http://schemas.openxmlformats.org/officeDocument/2006/relationships/hyperlink" Target="https://www.kompasiana.com/yusimaharani1370/6719a4f7c925c460882d3122/tantangan-penegakkan-hukum-dan-perlindungan-korban-kdrt-di-indonesia" TargetMode="External"/><Relationship Id="rId73" Type="http://schemas.openxmlformats.org/officeDocument/2006/relationships/hyperlink" Target="https://www.kompasiana.com/yusimaharani1370/6719a4f7c925c460882d3122/tantangan-penegakkan-hukum-dan-perlindungan-korban-kdrt-di-indonesia" TargetMode="External"/><Relationship Id="rId78" Type="http://schemas.openxmlformats.org/officeDocument/2006/relationships/hyperlink" Target="https://www.kompasiana.com/yusimaharani1370/6719a4f7c925c460882d3122/tantangan-penegakkan-hukum-dan-perlindungan-korban-kdrt-di-indonesia" TargetMode="External"/><Relationship Id="rId81" Type="http://schemas.openxmlformats.org/officeDocument/2006/relationships/hyperlink" Target="https://www.kompasiana.com/yusimaharani1370/6719a4f7c925c460882d3122/tantangan-penegakkan-hukum-dan-perlindungan-korban-kdrt-di-indonesia" TargetMode="External"/><Relationship Id="rId86" Type="http://schemas.openxmlformats.org/officeDocument/2006/relationships/footer" Target="footer1.xml"/><Relationship Id="rId94" Type="http://schemas.openxmlformats.org/officeDocument/2006/relationships/image" Target="media/image6.jpeg"/><Relationship Id="rId99" Type="http://schemas.openxmlformats.org/officeDocument/2006/relationships/header" Target="header4.xml"/><Relationship Id="rId10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sapdajogja.org/2024/02/mengenal-dasar-hukum-perlindungan-perempuan-anak-disabilitas-dari-kekerasan/" TargetMode="External"/><Relationship Id="rId13" Type="http://schemas.openxmlformats.org/officeDocument/2006/relationships/hyperlink" Target="https://sapdajogja.org/2024/02/mengenal-dasar-hukum-perlindungan-perempuan-anak-disabilitas-dari-kekerasan/" TargetMode="External"/><Relationship Id="rId18" Type="http://schemas.openxmlformats.org/officeDocument/2006/relationships/hyperlink" Target="https://sapdajogja.org/2024/02/mengenal-dasar-hukum-perlindungan-perempuan-anak-disabilitas-dari-kekerasan/" TargetMode="External"/><Relationship Id="rId39" Type="http://schemas.openxmlformats.org/officeDocument/2006/relationships/hyperlink" Target="https://kumparan.com/kumparanwoman/pengertian-kdrt-menurut-berbagai-lembaga-dan-ahli-22mtfzkWoLr" TargetMode="External"/><Relationship Id="rId34" Type="http://schemas.openxmlformats.org/officeDocument/2006/relationships/hyperlink" Target="https://kumparan.com/kumparanwoman/pengertian-kdrt-menurut-berbagai-lembaga-dan-ahli-22mtfzkWoLr" TargetMode="External"/><Relationship Id="rId50" Type="http://schemas.openxmlformats.org/officeDocument/2006/relationships/hyperlink" Target="https://ykp.or.id/kekerasan-terhadap-perempuan-dan-anak-jenis-dan-cara-melaporkannya/" TargetMode="External"/><Relationship Id="rId55" Type="http://schemas.openxmlformats.org/officeDocument/2006/relationships/hyperlink" Target="https://ykp.or.id/kekerasan-terhadap-perempuan-dan-anak-jenis-dan-cara-melaporkannya/" TargetMode="External"/><Relationship Id="rId76" Type="http://schemas.openxmlformats.org/officeDocument/2006/relationships/hyperlink" Target="https://www.kompasiana.com/yusimaharani1370/6719a4f7c925c460882d3122/tantangan-penegakkan-hukum-dan-perlindungan-korban-kdrt-di-indonesia" TargetMode="External"/><Relationship Id="rId97" Type="http://schemas.openxmlformats.org/officeDocument/2006/relationships/image" Target="media/image9.jpeg"/><Relationship Id="rId104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2720</Words>
  <Characters>15509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2026-01-28T06:31:00Z</dcterms:created>
  <dcterms:modified xsi:type="dcterms:W3CDTF">2026-01-28T06:31:00Z</dcterms:modified>
</cp:coreProperties>
</file>