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</w:pPr>
    </w:p>
    <w:p>
      <w:pPr>
        <w:pStyle w:val="Heading1"/>
        <w:spacing w:line="480" w:lineRule="auto"/>
        <w:ind w:left="3969" w:right="3542" w:firstLine="1"/>
        <w:jc w:val="center"/>
      </w:pPr>
      <w:r>
        <w:rPr/>
        <w:t>BAB V </w:t>
      </w:r>
      <w:r>
        <w:rPr>
          <w:spacing w:val="-2"/>
        </w:rPr>
        <w:t>PENUTUP</w:t>
      </w:r>
    </w:p>
    <w:p>
      <w:pPr>
        <w:pStyle w:val="ListParagraph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0" w:hanging="566"/>
        <w:jc w:val="both"/>
        <w:rPr>
          <w:b/>
          <w:sz w:val="24"/>
        </w:rPr>
      </w:pPr>
      <w:r>
        <w:rPr>
          <w:b/>
          <w:spacing w:val="-2"/>
          <w:sz w:val="24"/>
        </w:rPr>
        <w:t>Kesimpulan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68" w:right="139" w:firstLine="566"/>
        <w:jc w:val="both"/>
      </w:pPr>
      <w:r>
        <w:rPr/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1456182</wp:posOffset>
            </wp:positionH>
            <wp:positionV relativeFrom="paragraph">
              <wp:posOffset>549887</wp:posOffset>
            </wp:positionV>
            <wp:extent cx="4667249" cy="45910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Berdasarkan hasil analisis data dan pembahasan yang telah dilakukan mengenai pengaruh pemanfaatan media sosial, </w:t>
      </w:r>
      <w:r>
        <w:rPr>
          <w:i/>
        </w:rPr>
        <w:t>adversity intelligence, </w:t>
      </w:r>
      <w:r>
        <w:rPr/>
        <w:t>dan inovasi terhadap keberhasilan UMKM bidang fashion di Kecamatan Beringin Deli Serdang, maka dapat ditarik beberapa kesimpulan sebagai berikut:</w:t>
      </w: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480" w:lineRule="auto" w:before="1" w:after="0"/>
        <w:ind w:left="1134" w:right="141" w:hanging="567"/>
        <w:jc w:val="both"/>
        <w:rPr>
          <w:sz w:val="24"/>
        </w:rPr>
      </w:pPr>
      <w:r>
        <w:rPr>
          <w:sz w:val="24"/>
        </w:rPr>
        <w:t>Nilai</w:t>
      </w:r>
      <w:r>
        <w:rPr>
          <w:spacing w:val="-5"/>
          <w:sz w:val="24"/>
        </w:rPr>
        <w:t> </w:t>
      </w:r>
      <w:r>
        <w:rPr>
          <w:sz w:val="24"/>
        </w:rPr>
        <w:t>Sig.</w:t>
      </w:r>
      <w:r>
        <w:rPr>
          <w:spacing w:val="-5"/>
          <w:sz w:val="24"/>
        </w:rPr>
        <w:t> </w:t>
      </w:r>
      <w:r>
        <w:rPr>
          <w:sz w:val="24"/>
        </w:rPr>
        <w:t>variabel</w:t>
      </w:r>
      <w:r>
        <w:rPr>
          <w:spacing w:val="-5"/>
          <w:sz w:val="24"/>
        </w:rPr>
        <w:t> </w:t>
      </w:r>
      <w:r>
        <w:rPr>
          <w:sz w:val="24"/>
        </w:rPr>
        <w:t>Pemanfaatan</w:t>
      </w:r>
      <w:r>
        <w:rPr>
          <w:spacing w:val="-5"/>
          <w:sz w:val="24"/>
        </w:rPr>
        <w:t> </w:t>
      </w:r>
      <w:r>
        <w:rPr>
          <w:sz w:val="24"/>
        </w:rPr>
        <w:t>Media</w:t>
      </w:r>
      <w:r>
        <w:rPr>
          <w:spacing w:val="-5"/>
          <w:sz w:val="24"/>
        </w:rPr>
        <w:t> </w:t>
      </w:r>
      <w:r>
        <w:rPr>
          <w:sz w:val="24"/>
        </w:rPr>
        <w:t>Sosial</w:t>
      </w:r>
      <w:r>
        <w:rPr>
          <w:spacing w:val="-5"/>
          <w:sz w:val="24"/>
        </w:rPr>
        <w:t> </w:t>
      </w:r>
      <w:r>
        <w:rPr>
          <w:sz w:val="24"/>
        </w:rPr>
        <w:t>diperoleh</w:t>
      </w:r>
      <w:r>
        <w:rPr>
          <w:spacing w:val="-5"/>
          <w:sz w:val="24"/>
        </w:rPr>
        <w:t> </w:t>
      </w:r>
      <w:r>
        <w:rPr>
          <w:sz w:val="24"/>
        </w:rPr>
        <w:t>sebesar</w:t>
      </w:r>
      <w:r>
        <w:rPr>
          <w:spacing w:val="-5"/>
          <w:sz w:val="24"/>
        </w:rPr>
        <w:t> </w:t>
      </w:r>
      <w:r>
        <w:rPr>
          <w:sz w:val="24"/>
        </w:rPr>
        <w:t>0,002</w:t>
      </w:r>
      <w:r>
        <w:rPr>
          <w:spacing w:val="-5"/>
          <w:sz w:val="24"/>
        </w:rPr>
        <w:t> </w:t>
      </w:r>
      <w:r>
        <w:rPr>
          <w:sz w:val="24"/>
        </w:rPr>
        <w:t>&lt;</w:t>
      </w:r>
      <w:r>
        <w:rPr>
          <w:spacing w:val="-6"/>
          <w:sz w:val="24"/>
        </w:rPr>
        <w:t> </w:t>
      </w:r>
      <w:r>
        <w:rPr>
          <w:sz w:val="24"/>
        </w:rPr>
        <w:t>0,05 dan nilai t hitung (7,513) &gt; t tabel (1,671).</w:t>
      </w: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240" w:lineRule="auto" w:before="0" w:after="0"/>
        <w:ind w:left="1134" w:right="0" w:hanging="566"/>
        <w:jc w:val="both"/>
        <w:rPr>
          <w:sz w:val="24"/>
        </w:rPr>
      </w:pPr>
      <w:r>
        <w:rPr>
          <w:sz w:val="24"/>
        </w:rPr>
        <w:t>Nilai</w:t>
      </w:r>
      <w:r>
        <w:rPr>
          <w:spacing w:val="5"/>
          <w:sz w:val="24"/>
        </w:rPr>
        <w:t> </w:t>
      </w:r>
      <w:r>
        <w:rPr>
          <w:sz w:val="24"/>
        </w:rPr>
        <w:t>Sig.</w:t>
      </w:r>
      <w:r>
        <w:rPr>
          <w:spacing w:val="5"/>
          <w:sz w:val="24"/>
        </w:rPr>
        <w:t> </w:t>
      </w:r>
      <w:r>
        <w:rPr>
          <w:sz w:val="24"/>
        </w:rPr>
        <w:t>Nilai</w:t>
      </w:r>
      <w:r>
        <w:rPr>
          <w:spacing w:val="5"/>
          <w:sz w:val="24"/>
        </w:rPr>
        <w:t> </w:t>
      </w:r>
      <w:r>
        <w:rPr>
          <w:sz w:val="24"/>
        </w:rPr>
        <w:t>variabel</w:t>
      </w:r>
      <w:r>
        <w:rPr>
          <w:spacing w:val="5"/>
          <w:sz w:val="24"/>
        </w:rPr>
        <w:t> </w:t>
      </w:r>
      <w:r>
        <w:rPr>
          <w:i/>
          <w:sz w:val="24"/>
        </w:rPr>
        <w:t>Adversity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Intelligence</w:t>
      </w:r>
      <w:r>
        <w:rPr>
          <w:i/>
          <w:spacing w:val="5"/>
          <w:sz w:val="24"/>
        </w:rPr>
        <w:t> </w:t>
      </w:r>
      <w:r>
        <w:rPr>
          <w:sz w:val="24"/>
        </w:rPr>
        <w:t>yang</w:t>
      </w:r>
      <w:r>
        <w:rPr>
          <w:spacing w:val="5"/>
          <w:sz w:val="24"/>
        </w:rPr>
        <w:t> </w:t>
      </w:r>
      <w:r>
        <w:rPr>
          <w:sz w:val="24"/>
        </w:rPr>
        <w:t>diperoleh</w:t>
      </w:r>
      <w:r>
        <w:rPr>
          <w:spacing w:val="4"/>
          <w:sz w:val="24"/>
        </w:rPr>
        <w:t> </w:t>
      </w:r>
      <w:r>
        <w:rPr>
          <w:sz w:val="24"/>
        </w:rPr>
        <w:t>sebesar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0,000</w:t>
      </w:r>
    </w:p>
    <w:p>
      <w:pPr>
        <w:pStyle w:val="BodyText"/>
      </w:pPr>
    </w:p>
    <w:p>
      <w:pPr>
        <w:pStyle w:val="BodyText"/>
        <w:ind w:left="1134"/>
      </w:pPr>
      <w:r>
        <w:rPr/>
        <w:t>&lt;</w:t>
      </w:r>
      <w:r>
        <w:rPr>
          <w:spacing w:val="-2"/>
        </w:rPr>
        <w:t> </w:t>
      </w:r>
      <w:r>
        <w:rPr/>
        <w:t>0,05 dan</w:t>
      </w:r>
      <w:r>
        <w:rPr>
          <w:spacing w:val="-1"/>
        </w:rPr>
        <w:t> </w:t>
      </w:r>
      <w:r>
        <w:rPr/>
        <w:t>nilai t</w:t>
      </w:r>
      <w:r>
        <w:rPr>
          <w:spacing w:val="-1"/>
        </w:rPr>
        <w:t> </w:t>
      </w:r>
      <w:r>
        <w:rPr/>
        <w:t>hitung (9,048)</w:t>
      </w:r>
      <w:r>
        <w:rPr>
          <w:spacing w:val="-2"/>
        </w:rPr>
        <w:t> </w:t>
      </w:r>
      <w:r>
        <w:rPr/>
        <w:t>&gt;</w:t>
      </w:r>
      <w:r>
        <w:rPr>
          <w:spacing w:val="-1"/>
        </w:rPr>
        <w:t> </w:t>
      </w:r>
      <w:r>
        <w:rPr/>
        <w:t>t</w:t>
      </w:r>
      <w:r>
        <w:rPr>
          <w:spacing w:val="-1"/>
        </w:rPr>
        <w:t> </w:t>
      </w:r>
      <w:r>
        <w:rPr/>
        <w:t>tabel </w:t>
      </w:r>
      <w:r>
        <w:rPr>
          <w:spacing w:val="-2"/>
        </w:rPr>
        <w:t>(1,671).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480" w:lineRule="auto" w:before="0" w:after="0"/>
        <w:ind w:left="1134" w:right="142" w:hanging="567"/>
        <w:jc w:val="both"/>
        <w:rPr>
          <w:sz w:val="24"/>
        </w:rPr>
      </w:pPr>
      <w:r>
        <w:rPr>
          <w:sz w:val="24"/>
        </w:rPr>
        <w:t>Nilai Sig. variabel Inovasi yang diperoleh sebesar 0,000 &lt; 0,05, yang secara signifikan</w:t>
      </w:r>
      <w:r>
        <w:rPr>
          <w:spacing w:val="-1"/>
          <w:sz w:val="24"/>
        </w:rPr>
        <w:t> </w:t>
      </w:r>
      <w:r>
        <w:rPr>
          <w:sz w:val="24"/>
        </w:rPr>
        <w:t>mempengaruhi</w:t>
      </w:r>
      <w:r>
        <w:rPr>
          <w:spacing w:val="-1"/>
          <w:sz w:val="24"/>
        </w:rPr>
        <w:t> </w:t>
      </w:r>
      <w:r>
        <w:rPr>
          <w:sz w:val="24"/>
        </w:rPr>
        <w:t>variabel</w:t>
      </w:r>
      <w:r>
        <w:rPr>
          <w:spacing w:val="-1"/>
          <w:sz w:val="24"/>
        </w:rPr>
        <w:t> </w:t>
      </w:r>
      <w:r>
        <w:rPr>
          <w:sz w:val="24"/>
        </w:rPr>
        <w:t>Keberhasilan UMKM.</w:t>
      </w:r>
      <w:r>
        <w:rPr>
          <w:spacing w:val="-1"/>
          <w:sz w:val="24"/>
        </w:rPr>
        <w:t> </w:t>
      </w:r>
      <w:r>
        <w:rPr>
          <w:sz w:val="24"/>
        </w:rPr>
        <w:t>Dari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tersebut, nilai t hitung diperoleh sebesar (1,167) &gt; t tabel (1,671).</w:t>
      </w: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240" w:lineRule="auto" w:before="1" w:after="0"/>
        <w:ind w:left="1134" w:right="0" w:hanging="566"/>
        <w:jc w:val="both"/>
        <w:rPr>
          <w:sz w:val="24"/>
        </w:rPr>
      </w:pPr>
      <w:r>
        <w:rPr>
          <w:sz w:val="24"/>
        </w:rPr>
        <w:t>Nilai</w:t>
      </w:r>
      <w:r>
        <w:rPr>
          <w:spacing w:val="-2"/>
          <w:sz w:val="24"/>
        </w:rPr>
        <w:t> </w:t>
      </w:r>
      <w:r>
        <w:rPr>
          <w:sz w:val="24"/>
        </w:rPr>
        <w:t>dari</w:t>
      </w:r>
      <w:r>
        <w:rPr>
          <w:spacing w:val="-1"/>
          <w:sz w:val="24"/>
        </w:rPr>
        <w:t> </w:t>
      </w:r>
      <w:r>
        <w:rPr>
          <w:sz w:val="24"/>
        </w:rPr>
        <w:t>analisis</w:t>
      </w:r>
      <w:r>
        <w:rPr>
          <w:spacing w:val="-1"/>
          <w:sz w:val="24"/>
        </w:rPr>
        <w:t> </w:t>
      </w:r>
      <w:r>
        <w:rPr>
          <w:sz w:val="24"/>
        </w:rPr>
        <w:t>regresi</w:t>
      </w:r>
      <w:r>
        <w:rPr>
          <w:spacing w:val="-1"/>
          <w:sz w:val="24"/>
        </w:rPr>
        <w:t> </w:t>
      </w:r>
      <w:r>
        <w:rPr>
          <w:sz w:val="24"/>
        </w:rPr>
        <w:t>berganda</w:t>
      </w:r>
      <w:r>
        <w:rPr>
          <w:spacing w:val="-3"/>
          <w:sz w:val="24"/>
        </w:rPr>
        <w:t> </w:t>
      </w:r>
      <w:r>
        <w:rPr>
          <w:sz w:val="24"/>
        </w:rPr>
        <w:t>yaitu</w:t>
      </w:r>
      <w:r>
        <w:rPr>
          <w:spacing w:val="-10"/>
          <w:sz w:val="24"/>
        </w:rPr>
        <w:t> </w:t>
      </w:r>
      <w:r>
        <w:rPr>
          <w:sz w:val="24"/>
        </w:rPr>
        <w:t>Y</w:t>
      </w:r>
      <w:r>
        <w:rPr>
          <w:spacing w:val="-9"/>
          <w:sz w:val="24"/>
        </w:rPr>
        <w:t> </w:t>
      </w:r>
      <w:r>
        <w:rPr>
          <w:sz w:val="24"/>
        </w:rPr>
        <w:t>=</w:t>
      </w:r>
      <w:r>
        <w:rPr>
          <w:spacing w:val="-2"/>
          <w:sz w:val="24"/>
        </w:rPr>
        <w:t> </w:t>
      </w:r>
      <w:r>
        <w:rPr>
          <w:sz w:val="24"/>
        </w:rPr>
        <w:t>9.227</w:t>
      </w:r>
      <w:r>
        <w:rPr>
          <w:spacing w:val="-1"/>
          <w:sz w:val="24"/>
        </w:rPr>
        <w:t> </w:t>
      </w:r>
      <w:r>
        <w:rPr>
          <w:sz w:val="24"/>
        </w:rPr>
        <w:t>+</w:t>
      </w:r>
      <w:r>
        <w:rPr>
          <w:spacing w:val="-2"/>
          <w:sz w:val="24"/>
        </w:rPr>
        <w:t> </w:t>
      </w:r>
      <w:r>
        <w:rPr>
          <w:sz w:val="24"/>
        </w:rPr>
        <w:t>0.428</w:t>
      </w:r>
      <w:r>
        <w:rPr>
          <w:spacing w:val="-2"/>
          <w:sz w:val="24"/>
        </w:rPr>
        <w:t> </w:t>
      </w:r>
      <w:r>
        <w:rPr>
          <w:sz w:val="24"/>
        </w:rPr>
        <w:t>X1</w:t>
      </w:r>
      <w:r>
        <w:rPr>
          <w:spacing w:val="-1"/>
          <w:sz w:val="24"/>
        </w:rPr>
        <w:t> </w:t>
      </w:r>
      <w:r>
        <w:rPr>
          <w:sz w:val="24"/>
        </w:rPr>
        <w:t>+</w:t>
      </w:r>
      <w:r>
        <w:rPr>
          <w:spacing w:val="-3"/>
          <w:sz w:val="24"/>
        </w:rPr>
        <w:t> </w:t>
      </w:r>
      <w:r>
        <w:rPr>
          <w:sz w:val="24"/>
        </w:rPr>
        <w:t>0.484</w:t>
      </w:r>
      <w:r>
        <w:rPr>
          <w:spacing w:val="-1"/>
          <w:sz w:val="24"/>
        </w:rPr>
        <w:t> </w:t>
      </w:r>
      <w:r>
        <w:rPr>
          <w:sz w:val="24"/>
        </w:rPr>
        <w:t>X2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+</w:t>
      </w:r>
    </w:p>
    <w:p>
      <w:pPr>
        <w:pStyle w:val="BodyText"/>
        <w:spacing w:before="276"/>
        <w:ind w:left="1134"/>
      </w:pPr>
      <w:r>
        <w:rPr/>
        <w:t>0.063 X3 +</w:t>
      </w:r>
      <w:r>
        <w:rPr>
          <w:spacing w:val="-2"/>
        </w:rPr>
        <w:t> </w:t>
      </w:r>
      <w:r>
        <w:rPr>
          <w:spacing w:val="-5"/>
        </w:rPr>
        <w:t>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480" w:lineRule="auto" w:before="0" w:after="0"/>
        <w:ind w:left="1134" w:right="143" w:hanging="567"/>
        <w:jc w:val="both"/>
        <w:rPr>
          <w:sz w:val="24"/>
        </w:rPr>
      </w:pPr>
      <w:r>
        <w:rPr>
          <w:sz w:val="24"/>
        </w:rPr>
        <w:t>Nilai Fhitung sebesar</w:t>
      </w:r>
      <w:r>
        <w:rPr>
          <w:spacing w:val="-1"/>
          <w:sz w:val="24"/>
        </w:rPr>
        <w:t> </w:t>
      </w:r>
      <w:r>
        <w:rPr>
          <w:sz w:val="24"/>
        </w:rPr>
        <w:t>65.958 dengan signifikan 0,000 sementara nilai Ftabel yaitu 2.752.</w:t>
      </w: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480" w:lineRule="auto" w:before="0" w:after="0"/>
        <w:ind w:left="1134" w:right="139" w:hanging="567"/>
        <w:jc w:val="both"/>
        <w:rPr>
          <w:sz w:val="24"/>
        </w:rPr>
      </w:pPr>
      <w:r>
        <w:rPr>
          <w:sz w:val="24"/>
        </w:rPr>
        <w:t>Nilai dari R Square (R2) yaitu Nilai Pemanfaatan Media Sosial (X1), </w:t>
      </w:r>
      <w:r>
        <w:rPr>
          <w:i/>
          <w:spacing w:val="-2"/>
          <w:sz w:val="24"/>
        </w:rPr>
        <w:t>Adversity</w:t>
      </w:r>
      <w:r>
        <w:rPr>
          <w:i/>
          <w:spacing w:val="-5"/>
          <w:sz w:val="24"/>
        </w:rPr>
        <w:t> </w:t>
      </w:r>
      <w:r>
        <w:rPr>
          <w:i/>
          <w:spacing w:val="-2"/>
          <w:sz w:val="24"/>
        </w:rPr>
        <w:t>Intelligence </w:t>
      </w:r>
      <w:r>
        <w:rPr>
          <w:spacing w:val="-2"/>
          <w:sz w:val="24"/>
        </w:rPr>
        <w:t>(X2)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dan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Inovasi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(X3) adalah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sebesar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87.9%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sedangkan </w:t>
      </w:r>
      <w:r>
        <w:rPr>
          <w:sz w:val="24"/>
        </w:rPr>
        <w:t>12.1% dipengaruhi oleh variabel lain yang tidak diteliti.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4"/>
        <w:rPr>
          <w:sz w:val="22"/>
        </w:rPr>
      </w:pPr>
    </w:p>
    <w:p>
      <w:pPr>
        <w:spacing w:before="0"/>
        <w:ind w:left="429" w:right="0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88</w:t>
      </w:r>
    </w:p>
    <w:p>
      <w:pPr>
        <w:spacing w:after="0"/>
        <w:jc w:val="center"/>
        <w:rPr>
          <w:rFonts w:ascii="Calibri"/>
          <w:sz w:val="22"/>
        </w:rPr>
        <w:sectPr>
          <w:type w:val="continuous"/>
          <w:pgSz w:w="11910" w:h="16840"/>
          <w:pgMar w:top="1920" w:bottom="280" w:left="1700" w:right="1559"/>
        </w:sectPr>
      </w:pPr>
    </w:p>
    <w:p>
      <w:pPr>
        <w:spacing w:before="41"/>
        <w:ind w:left="0" w:right="136" w:firstLine="0"/>
        <w:jc w:val="right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89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07"/>
        <w:rPr>
          <w:rFonts w:ascii="Calibri"/>
        </w:rPr>
      </w:pPr>
    </w:p>
    <w:p>
      <w:pPr>
        <w:pStyle w:val="Heading1"/>
        <w:numPr>
          <w:ilvl w:val="1"/>
          <w:numId w:val="1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>
          <w:spacing w:val="-4"/>
        </w:rPr>
        <w:t>Saran</w:t>
      </w: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568" w:right="142" w:firstLine="566"/>
        <w:jc w:val="both"/>
      </w:pPr>
      <w:r>
        <w:rPr/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1456182</wp:posOffset>
            </wp:positionH>
            <wp:positionV relativeFrom="paragraph">
              <wp:posOffset>1251215</wp:posOffset>
            </wp:positionV>
            <wp:extent cx="4667249" cy="459104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Berdasarkan</w:t>
      </w:r>
      <w:r>
        <w:rPr>
          <w:spacing w:val="-12"/>
        </w:rPr>
        <w:t> </w:t>
      </w:r>
      <w:r>
        <w:rPr/>
        <w:t>hasil</w:t>
      </w:r>
      <w:r>
        <w:rPr>
          <w:spacing w:val="-11"/>
        </w:rPr>
        <w:t> </w:t>
      </w:r>
      <w:r>
        <w:rPr/>
        <w:t>penelitian</w:t>
      </w:r>
      <w:r>
        <w:rPr>
          <w:spacing w:val="-12"/>
        </w:rPr>
        <w:t> </w:t>
      </w:r>
      <w:r>
        <w:rPr/>
        <w:t>dan</w:t>
      </w:r>
      <w:r>
        <w:rPr>
          <w:spacing w:val="-12"/>
        </w:rPr>
        <w:t> </w:t>
      </w:r>
      <w:r>
        <w:rPr/>
        <w:t>pembahasan</w:t>
      </w:r>
      <w:r>
        <w:rPr>
          <w:spacing w:val="-12"/>
        </w:rPr>
        <w:t> </w:t>
      </w:r>
      <w:r>
        <w:rPr/>
        <w:t>yang</w:t>
      </w:r>
      <w:r>
        <w:rPr>
          <w:spacing w:val="-10"/>
        </w:rPr>
        <w:t> </w:t>
      </w:r>
      <w:r>
        <w:rPr/>
        <w:t>telah</w:t>
      </w:r>
      <w:r>
        <w:rPr>
          <w:spacing w:val="-12"/>
        </w:rPr>
        <w:t> </w:t>
      </w:r>
      <w:r>
        <w:rPr/>
        <w:t>dilakukan</w:t>
      </w:r>
      <w:r>
        <w:rPr>
          <w:spacing w:val="-12"/>
        </w:rPr>
        <w:t> </w:t>
      </w:r>
      <w:r>
        <w:rPr/>
        <w:t>mengenai pengaruh pemanfaatan media sosial, </w:t>
      </w:r>
      <w:r>
        <w:rPr>
          <w:i/>
        </w:rPr>
        <w:t>adversity intelligence, </w:t>
      </w:r>
      <w:r>
        <w:rPr/>
        <w:t>dan inovasi terhadap keberhasilan UMKM bidang fashion di Kecamatan Beringin Deli Serdang, maka dapat diberikan beberapa saran yang diharapkan bermanfaat bagi pelaku UMKM, pihak terkait, serta peneliti selanjutnya.</w:t>
      </w:r>
    </w:p>
    <w:p>
      <w:pPr>
        <w:pStyle w:val="ListParagraph"/>
        <w:numPr>
          <w:ilvl w:val="2"/>
          <w:numId w:val="1"/>
        </w:numPr>
        <w:tabs>
          <w:tab w:pos="1288" w:val="left" w:leader="none"/>
        </w:tabs>
        <w:spacing w:line="480" w:lineRule="auto" w:before="1" w:after="0"/>
        <w:ind w:left="1288" w:right="140" w:hanging="360"/>
        <w:jc w:val="both"/>
        <w:rPr>
          <w:sz w:val="24"/>
        </w:rPr>
      </w:pPr>
      <w:r>
        <w:rPr>
          <w:sz w:val="24"/>
        </w:rPr>
        <w:t>Pelaku UMKM disarankan untuk lebih maksimal memanfaatkan media sosial, tidak hanya sebagai sarana promosi, tetapi juga sebagai media interaksi</w:t>
      </w:r>
      <w:r>
        <w:rPr>
          <w:spacing w:val="-6"/>
          <w:sz w:val="24"/>
        </w:rPr>
        <w:t> </w:t>
      </w:r>
      <w:r>
        <w:rPr>
          <w:sz w:val="24"/>
        </w:rPr>
        <w:t>dengan</w:t>
      </w:r>
      <w:r>
        <w:rPr>
          <w:spacing w:val="-7"/>
          <w:sz w:val="24"/>
        </w:rPr>
        <w:t> </w:t>
      </w:r>
      <w:r>
        <w:rPr>
          <w:sz w:val="24"/>
        </w:rPr>
        <w:t>konsumen,</w:t>
      </w:r>
      <w:r>
        <w:rPr>
          <w:spacing w:val="-7"/>
          <w:sz w:val="24"/>
        </w:rPr>
        <w:t> </w:t>
      </w:r>
      <w:r>
        <w:rPr>
          <w:sz w:val="24"/>
        </w:rPr>
        <w:t>membangun</w:t>
      </w:r>
      <w:r>
        <w:rPr>
          <w:spacing w:val="-7"/>
          <w:sz w:val="24"/>
        </w:rPr>
        <w:t> </w:t>
      </w:r>
      <w:r>
        <w:rPr>
          <w:sz w:val="24"/>
        </w:rPr>
        <w:t>citra</w:t>
      </w:r>
      <w:r>
        <w:rPr>
          <w:spacing w:val="-9"/>
          <w:sz w:val="24"/>
        </w:rPr>
        <w:t> </w:t>
      </w:r>
      <w:r>
        <w:rPr>
          <w:sz w:val="24"/>
        </w:rPr>
        <w:t>merek,</w:t>
      </w:r>
      <w:r>
        <w:rPr>
          <w:spacing w:val="-7"/>
          <w:sz w:val="24"/>
        </w:rPr>
        <w:t> </w:t>
      </w:r>
      <w:r>
        <w:rPr>
          <w:sz w:val="24"/>
        </w:rPr>
        <w:t>serta</w:t>
      </w:r>
      <w:r>
        <w:rPr>
          <w:spacing w:val="-8"/>
          <w:sz w:val="24"/>
        </w:rPr>
        <w:t> </w:t>
      </w:r>
      <w:r>
        <w:rPr>
          <w:sz w:val="24"/>
        </w:rPr>
        <w:t>melakukan</w:t>
      </w:r>
      <w:r>
        <w:rPr>
          <w:spacing w:val="-7"/>
          <w:sz w:val="24"/>
        </w:rPr>
        <w:t> </w:t>
      </w:r>
      <w:r>
        <w:rPr>
          <w:sz w:val="24"/>
        </w:rPr>
        <w:t>riset pasar sederhana.</w:t>
      </w:r>
    </w:p>
    <w:p>
      <w:pPr>
        <w:pStyle w:val="ListParagraph"/>
        <w:numPr>
          <w:ilvl w:val="2"/>
          <w:numId w:val="1"/>
        </w:numPr>
        <w:tabs>
          <w:tab w:pos="1288" w:val="left" w:leader="none"/>
        </w:tabs>
        <w:spacing w:line="480" w:lineRule="auto" w:before="1" w:after="0"/>
        <w:ind w:left="1288" w:right="140" w:hanging="360"/>
        <w:jc w:val="both"/>
        <w:rPr>
          <w:sz w:val="24"/>
        </w:rPr>
      </w:pPr>
      <w:r>
        <w:rPr>
          <w:sz w:val="24"/>
        </w:rPr>
        <w:t>UMKM diharapkan meningkatkan kemampuan dalam menghadapi kesulitan usaha dengan mengikuti pelatihan kewirausahaan, manajemen stres, maupun penguatan motivasi. Semakin tinggi adversity intelligence, semakin</w:t>
      </w:r>
      <w:r>
        <w:rPr>
          <w:spacing w:val="-15"/>
          <w:sz w:val="24"/>
        </w:rPr>
        <w:t> </w:t>
      </w:r>
      <w:r>
        <w:rPr>
          <w:sz w:val="24"/>
        </w:rPr>
        <w:t>besar</w:t>
      </w:r>
      <w:r>
        <w:rPr>
          <w:spacing w:val="-15"/>
          <w:sz w:val="24"/>
        </w:rPr>
        <w:t> </w:t>
      </w:r>
      <w:r>
        <w:rPr>
          <w:sz w:val="24"/>
        </w:rPr>
        <w:t>pula</w:t>
      </w:r>
      <w:r>
        <w:rPr>
          <w:spacing w:val="-15"/>
          <w:sz w:val="24"/>
        </w:rPr>
        <w:t> </w:t>
      </w:r>
      <w:r>
        <w:rPr>
          <w:sz w:val="24"/>
        </w:rPr>
        <w:t>daya</w:t>
      </w:r>
      <w:r>
        <w:rPr>
          <w:spacing w:val="-15"/>
          <w:sz w:val="24"/>
        </w:rPr>
        <w:t> </w:t>
      </w:r>
      <w:r>
        <w:rPr>
          <w:sz w:val="24"/>
        </w:rPr>
        <w:t>tahan</w:t>
      </w:r>
      <w:r>
        <w:rPr>
          <w:spacing w:val="-15"/>
          <w:sz w:val="24"/>
        </w:rPr>
        <w:t> </w:t>
      </w:r>
      <w:r>
        <w:rPr>
          <w:sz w:val="24"/>
        </w:rPr>
        <w:t>usaha</w:t>
      </w:r>
      <w:r>
        <w:rPr>
          <w:spacing w:val="-15"/>
          <w:sz w:val="24"/>
        </w:rPr>
        <w:t> </w:t>
      </w:r>
      <w:r>
        <w:rPr>
          <w:sz w:val="24"/>
        </w:rPr>
        <w:t>menghadapi</w:t>
      </w:r>
      <w:r>
        <w:rPr>
          <w:spacing w:val="-15"/>
          <w:sz w:val="24"/>
        </w:rPr>
        <w:t> </w:t>
      </w:r>
      <w:r>
        <w:rPr>
          <w:sz w:val="24"/>
        </w:rPr>
        <w:t>persaingan</w:t>
      </w:r>
      <w:r>
        <w:rPr>
          <w:spacing w:val="-15"/>
          <w:sz w:val="24"/>
        </w:rPr>
        <w:t> </w:t>
      </w:r>
      <w:r>
        <w:rPr>
          <w:sz w:val="24"/>
        </w:rPr>
        <w:t>dan</w:t>
      </w:r>
      <w:r>
        <w:rPr>
          <w:spacing w:val="-15"/>
          <w:sz w:val="24"/>
        </w:rPr>
        <w:t> </w:t>
      </w:r>
      <w:r>
        <w:rPr>
          <w:sz w:val="24"/>
        </w:rPr>
        <w:t>perubahan </w:t>
      </w:r>
      <w:r>
        <w:rPr>
          <w:spacing w:val="-2"/>
          <w:sz w:val="24"/>
        </w:rPr>
        <w:t>pasar.</w:t>
      </w:r>
    </w:p>
    <w:p>
      <w:pPr>
        <w:pStyle w:val="ListParagraph"/>
        <w:numPr>
          <w:ilvl w:val="2"/>
          <w:numId w:val="1"/>
        </w:numPr>
        <w:tabs>
          <w:tab w:pos="1288" w:val="left" w:leader="none"/>
        </w:tabs>
        <w:spacing w:line="480" w:lineRule="auto" w:before="0" w:after="0"/>
        <w:ind w:left="1288" w:right="140" w:hanging="360"/>
        <w:jc w:val="both"/>
        <w:rPr>
          <w:sz w:val="24"/>
        </w:rPr>
      </w:pPr>
      <w:r>
        <w:rPr>
          <w:sz w:val="24"/>
        </w:rPr>
        <w:t>Pelaku UMKM fashion disarankan untuk terus berinovasi, baik dalam desain</w:t>
      </w:r>
      <w:r>
        <w:rPr>
          <w:spacing w:val="-3"/>
          <w:sz w:val="24"/>
        </w:rPr>
        <w:t> </w:t>
      </w:r>
      <w:r>
        <w:rPr>
          <w:sz w:val="24"/>
        </w:rPr>
        <w:t>produk,</w:t>
      </w:r>
      <w:r>
        <w:rPr>
          <w:spacing w:val="-3"/>
          <w:sz w:val="24"/>
        </w:rPr>
        <w:t> </w:t>
      </w:r>
      <w:r>
        <w:rPr>
          <w:sz w:val="24"/>
        </w:rPr>
        <w:t>bahan</w:t>
      </w:r>
      <w:r>
        <w:rPr>
          <w:spacing w:val="-3"/>
          <w:sz w:val="24"/>
        </w:rPr>
        <w:t> </w:t>
      </w:r>
      <w:r>
        <w:rPr>
          <w:sz w:val="24"/>
        </w:rPr>
        <w:t>yang</w:t>
      </w:r>
      <w:r>
        <w:rPr>
          <w:spacing w:val="-3"/>
          <w:sz w:val="24"/>
        </w:rPr>
        <w:t> </w:t>
      </w:r>
      <w:r>
        <w:rPr>
          <w:sz w:val="24"/>
        </w:rPr>
        <w:t>digunakan,</w:t>
      </w:r>
      <w:r>
        <w:rPr>
          <w:spacing w:val="-3"/>
          <w:sz w:val="24"/>
        </w:rPr>
        <w:t> </w:t>
      </w:r>
      <w:r>
        <w:rPr>
          <w:sz w:val="24"/>
        </w:rPr>
        <w:t>maupun</w:t>
      </w:r>
      <w:r>
        <w:rPr>
          <w:spacing w:val="-4"/>
          <w:sz w:val="24"/>
        </w:rPr>
        <w:t> </w:t>
      </w:r>
      <w:r>
        <w:rPr>
          <w:sz w:val="24"/>
        </w:rPr>
        <w:t>strategi</w:t>
      </w:r>
      <w:r>
        <w:rPr>
          <w:spacing w:val="-3"/>
          <w:sz w:val="24"/>
        </w:rPr>
        <w:t> </w:t>
      </w:r>
      <w:r>
        <w:rPr>
          <w:sz w:val="24"/>
        </w:rPr>
        <w:t>pemasaran.</w:t>
      </w:r>
      <w:r>
        <w:rPr>
          <w:spacing w:val="-3"/>
          <w:sz w:val="24"/>
        </w:rPr>
        <w:t> </w:t>
      </w:r>
      <w:r>
        <w:rPr>
          <w:sz w:val="24"/>
        </w:rPr>
        <w:t>Inovasi yang</w:t>
      </w:r>
      <w:r>
        <w:rPr>
          <w:spacing w:val="-9"/>
          <w:sz w:val="24"/>
        </w:rPr>
        <w:t> </w:t>
      </w:r>
      <w:r>
        <w:rPr>
          <w:sz w:val="24"/>
        </w:rPr>
        <w:t>konsisten</w:t>
      </w:r>
      <w:r>
        <w:rPr>
          <w:spacing w:val="-10"/>
          <w:sz w:val="24"/>
        </w:rPr>
        <w:t> </w:t>
      </w:r>
      <w:r>
        <w:rPr>
          <w:sz w:val="24"/>
        </w:rPr>
        <w:t>akan</w:t>
      </w:r>
      <w:r>
        <w:rPr>
          <w:spacing w:val="-7"/>
          <w:sz w:val="24"/>
        </w:rPr>
        <w:t> </w:t>
      </w:r>
      <w:r>
        <w:rPr>
          <w:sz w:val="24"/>
        </w:rPr>
        <w:t>meningkatkan</w:t>
      </w:r>
      <w:r>
        <w:rPr>
          <w:spacing w:val="-9"/>
          <w:sz w:val="24"/>
        </w:rPr>
        <w:t> </w:t>
      </w:r>
      <w:r>
        <w:rPr>
          <w:sz w:val="24"/>
        </w:rPr>
        <w:t>daya</w:t>
      </w:r>
      <w:r>
        <w:rPr>
          <w:spacing w:val="-8"/>
          <w:sz w:val="24"/>
        </w:rPr>
        <w:t> </w:t>
      </w:r>
      <w:r>
        <w:rPr>
          <w:sz w:val="24"/>
        </w:rPr>
        <w:t>tarik</w:t>
      </w:r>
      <w:r>
        <w:rPr>
          <w:spacing w:val="-9"/>
          <w:sz w:val="24"/>
        </w:rPr>
        <w:t> </w:t>
      </w:r>
      <w:r>
        <w:rPr>
          <w:sz w:val="24"/>
        </w:rPr>
        <w:t>konsumen</w:t>
      </w:r>
      <w:r>
        <w:rPr>
          <w:spacing w:val="-10"/>
          <w:sz w:val="24"/>
        </w:rPr>
        <w:t> </w:t>
      </w:r>
      <w:r>
        <w:rPr>
          <w:sz w:val="24"/>
        </w:rPr>
        <w:t>sekaligus</w:t>
      </w:r>
      <w:r>
        <w:rPr>
          <w:spacing w:val="-9"/>
          <w:sz w:val="24"/>
        </w:rPr>
        <w:t> </w:t>
      </w:r>
      <w:r>
        <w:rPr>
          <w:sz w:val="24"/>
        </w:rPr>
        <w:t>menjaga keberlanjutan usaha di tengah persaingan ketat.</w:t>
      </w:r>
    </w:p>
    <w:p>
      <w:pPr>
        <w:pStyle w:val="ListParagraph"/>
        <w:numPr>
          <w:ilvl w:val="2"/>
          <w:numId w:val="1"/>
        </w:numPr>
        <w:tabs>
          <w:tab w:pos="1288" w:val="left" w:leader="none"/>
        </w:tabs>
        <w:spacing w:line="480" w:lineRule="auto" w:before="1" w:after="0"/>
        <w:ind w:left="1288" w:right="138" w:hanging="360"/>
        <w:jc w:val="both"/>
        <w:rPr>
          <w:sz w:val="24"/>
        </w:rPr>
      </w:pPr>
      <w:r>
        <w:rPr>
          <w:sz w:val="24"/>
        </w:rPr>
        <w:t>Penelitian ini hanya menggunakan tiga variabel independen. Untuk penelitian mendatang, disarankan menambah variabel lain seperti literasi keuangan,</w:t>
      </w:r>
      <w:r>
        <w:rPr>
          <w:spacing w:val="-12"/>
          <w:sz w:val="24"/>
        </w:rPr>
        <w:t> </w:t>
      </w:r>
      <w:r>
        <w:rPr>
          <w:sz w:val="24"/>
        </w:rPr>
        <w:t>modal</w:t>
      </w:r>
      <w:r>
        <w:rPr>
          <w:spacing w:val="-12"/>
          <w:sz w:val="24"/>
        </w:rPr>
        <w:t> </w:t>
      </w:r>
      <w:r>
        <w:rPr>
          <w:sz w:val="24"/>
        </w:rPr>
        <w:t>sosial,</w:t>
      </w:r>
      <w:r>
        <w:rPr>
          <w:spacing w:val="-11"/>
          <w:sz w:val="24"/>
        </w:rPr>
        <w:t> </w:t>
      </w:r>
      <w:r>
        <w:rPr>
          <w:sz w:val="24"/>
        </w:rPr>
        <w:t>atau</w:t>
      </w:r>
      <w:r>
        <w:rPr>
          <w:spacing w:val="-12"/>
          <w:sz w:val="24"/>
        </w:rPr>
        <w:t> </w:t>
      </w:r>
      <w:r>
        <w:rPr>
          <w:sz w:val="24"/>
        </w:rPr>
        <w:t>strategi</w:t>
      </w:r>
      <w:r>
        <w:rPr>
          <w:spacing w:val="-12"/>
          <w:sz w:val="24"/>
        </w:rPr>
        <w:t> </w:t>
      </w:r>
      <w:r>
        <w:rPr>
          <w:sz w:val="24"/>
        </w:rPr>
        <w:t>pemasaran</w:t>
      </w:r>
      <w:r>
        <w:rPr>
          <w:spacing w:val="-12"/>
          <w:sz w:val="24"/>
        </w:rPr>
        <w:t> </w:t>
      </w:r>
      <w:r>
        <w:rPr>
          <w:sz w:val="24"/>
        </w:rPr>
        <w:t>digital</w:t>
      </w:r>
      <w:r>
        <w:rPr>
          <w:spacing w:val="-11"/>
          <w:sz w:val="24"/>
        </w:rPr>
        <w:t> </w:t>
      </w:r>
      <w:r>
        <w:rPr>
          <w:sz w:val="24"/>
        </w:rPr>
        <w:t>agar</w:t>
      </w:r>
      <w:r>
        <w:rPr>
          <w:spacing w:val="-12"/>
          <w:sz w:val="24"/>
        </w:rPr>
        <w:t> </w:t>
      </w:r>
      <w:r>
        <w:rPr>
          <w:sz w:val="24"/>
        </w:rPr>
        <w:t>hasil</w:t>
      </w:r>
      <w:r>
        <w:rPr>
          <w:spacing w:val="-11"/>
          <w:sz w:val="24"/>
        </w:rPr>
        <w:t> </w:t>
      </w:r>
      <w:r>
        <w:rPr>
          <w:sz w:val="24"/>
        </w:rPr>
        <w:t>penelitian lebih komprehensif.</w:t>
      </w:r>
    </w:p>
    <w:sectPr>
      <w:pgSz w:w="11910" w:h="16840"/>
      <w:pgMar w:top="66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13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90" w:hanging="5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41" w:hanging="5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92" w:hanging="5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2" w:hanging="5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93" w:hanging="5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44" w:hanging="5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95" w:hanging="5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45" w:hanging="567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134" w:hanging="567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34" w:hanging="5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291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3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55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19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134" w:hanging="56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34" w:hanging="567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2026-08-11T05:55:41Z</dcterms:created>
  <dcterms:modified xsi:type="dcterms:W3CDTF">2026-08-11T05:55:41Z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2026-08-11T00:00:00Z</vt:filetime>
  </property>
</Properties>
</file>