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9C7" w:rsidRPr="00250480" w:rsidRDefault="00C1624A" w:rsidP="007C3513">
      <w:pPr>
        <w:pStyle w:val="Title"/>
        <w:spacing w:before="59" w:line="360" w:lineRule="auto"/>
        <w:ind w:left="0" w:right="69" w:firstLine="0"/>
        <w:jc w:val="center"/>
        <w:rPr>
          <w:sz w:val="28"/>
          <w:szCs w:val="28"/>
        </w:rPr>
      </w:pPr>
      <w:r w:rsidRPr="00250480">
        <w:rPr>
          <w:sz w:val="28"/>
          <w:szCs w:val="28"/>
        </w:rPr>
        <w:t>DEVELOPINGENGLISHTEACHINGMATERIALOFREADINGCOMPREHENSIONFORISLAMICSTUDENTS</w:t>
      </w:r>
    </w:p>
    <w:p w:rsidR="00A43BD4" w:rsidRPr="00250480" w:rsidRDefault="00C1624A" w:rsidP="00C1624A">
      <w:pPr>
        <w:pStyle w:val="Title"/>
        <w:spacing w:before="59" w:line="360" w:lineRule="auto"/>
        <w:ind w:left="0" w:right="69" w:firstLine="0"/>
        <w:jc w:val="center"/>
        <w:rPr>
          <w:sz w:val="28"/>
          <w:szCs w:val="28"/>
        </w:rPr>
      </w:pPr>
      <w:r w:rsidRPr="00250480">
        <w:rPr>
          <w:sz w:val="28"/>
          <w:szCs w:val="28"/>
        </w:rPr>
        <w:t>ATGRADEVIIIMTSSKB3MENTERIBINGKAT</w:t>
      </w:r>
    </w:p>
    <w:p w:rsidR="00C1624A" w:rsidRPr="00250480" w:rsidRDefault="00A43BD4" w:rsidP="00C1624A">
      <w:pPr>
        <w:pStyle w:val="Title"/>
        <w:spacing w:before="59" w:line="360" w:lineRule="auto"/>
        <w:ind w:left="0" w:right="69" w:firstLine="0"/>
        <w:jc w:val="center"/>
        <w:rPr>
          <w:sz w:val="28"/>
          <w:szCs w:val="28"/>
        </w:rPr>
      </w:pPr>
      <w:r w:rsidRPr="00250480">
        <w:rPr>
          <w:sz w:val="28"/>
          <w:szCs w:val="28"/>
        </w:rPr>
        <w:t>SERDANG BEDAGAI</w:t>
      </w:r>
    </w:p>
    <w:p w:rsidR="00C1624A" w:rsidRPr="004D76E0" w:rsidRDefault="00C1624A">
      <w:pPr>
        <w:spacing w:before="147"/>
        <w:ind w:left="1101" w:right="903"/>
        <w:jc w:val="center"/>
        <w:rPr>
          <w:b/>
          <w:sz w:val="24"/>
          <w:szCs w:val="24"/>
        </w:rPr>
      </w:pPr>
    </w:p>
    <w:p w:rsidR="00026046" w:rsidRPr="00250480" w:rsidRDefault="00EF5CE2">
      <w:pPr>
        <w:spacing w:before="147"/>
        <w:ind w:left="1101" w:right="903"/>
        <w:jc w:val="center"/>
        <w:rPr>
          <w:b/>
          <w:sz w:val="24"/>
          <w:szCs w:val="24"/>
        </w:rPr>
      </w:pPr>
      <w:r w:rsidRPr="00250480">
        <w:rPr>
          <w:b/>
          <w:sz w:val="24"/>
          <w:szCs w:val="24"/>
        </w:rPr>
        <w:t>T</w:t>
      </w:r>
      <w:r w:rsidR="00250480" w:rsidRPr="00250480">
        <w:rPr>
          <w:b/>
          <w:sz w:val="24"/>
          <w:szCs w:val="24"/>
        </w:rPr>
        <w:t>HESIS</w:t>
      </w:r>
    </w:p>
    <w:p w:rsidR="00026046" w:rsidRPr="004D76E0" w:rsidRDefault="00EF5CE2">
      <w:pPr>
        <w:pStyle w:val="Heading2"/>
        <w:spacing w:before="320"/>
        <w:ind w:left="1107" w:right="900" w:firstLine="0"/>
        <w:jc w:val="center"/>
      </w:pPr>
      <w:r w:rsidRPr="004D76E0">
        <w:rPr>
          <w:spacing w:val="-5"/>
        </w:rPr>
        <w:t>by</w:t>
      </w:r>
    </w:p>
    <w:p w:rsidR="00026046" w:rsidRPr="004D76E0" w:rsidRDefault="00026046">
      <w:pPr>
        <w:pStyle w:val="BodyText"/>
        <w:spacing w:before="24"/>
        <w:jc w:val="left"/>
        <w:rPr>
          <w:b/>
        </w:rPr>
      </w:pPr>
    </w:p>
    <w:p w:rsidR="00C1624A" w:rsidRPr="004D76E0" w:rsidRDefault="00C1624A" w:rsidP="00C1624A">
      <w:pPr>
        <w:ind w:left="1103" w:right="900"/>
        <w:jc w:val="center"/>
        <w:rPr>
          <w:b/>
          <w:sz w:val="24"/>
          <w:szCs w:val="24"/>
        </w:rPr>
      </w:pPr>
      <w:r w:rsidRPr="004D76E0">
        <w:rPr>
          <w:b/>
          <w:sz w:val="24"/>
          <w:szCs w:val="24"/>
          <w:u w:val="single"/>
        </w:rPr>
        <w:t>RATNAYUNITA</w:t>
      </w:r>
    </w:p>
    <w:p w:rsidR="00C1624A" w:rsidRPr="004D76E0" w:rsidRDefault="00C1624A" w:rsidP="00C1624A">
      <w:pPr>
        <w:pStyle w:val="BodyText"/>
        <w:spacing w:before="24"/>
        <w:jc w:val="left"/>
        <w:rPr>
          <w:b/>
        </w:rPr>
      </w:pPr>
    </w:p>
    <w:p w:rsidR="00C1624A" w:rsidRPr="004D76E0" w:rsidRDefault="00DD6887" w:rsidP="00C1624A">
      <w:pPr>
        <w:ind w:left="1106" w:right="900"/>
        <w:jc w:val="center"/>
        <w:rPr>
          <w:b/>
          <w:sz w:val="24"/>
          <w:szCs w:val="24"/>
        </w:rPr>
      </w:pPr>
      <w:r>
        <w:rPr>
          <w:b/>
          <w:spacing w:val="-2"/>
          <w:sz w:val="24"/>
          <w:szCs w:val="24"/>
        </w:rPr>
        <w:t>Registration Number :</w:t>
      </w:r>
      <w:r w:rsidR="00C1624A" w:rsidRPr="004D76E0">
        <w:rPr>
          <w:b/>
          <w:spacing w:val="-2"/>
          <w:sz w:val="24"/>
          <w:szCs w:val="24"/>
        </w:rPr>
        <w:t>237215010</w:t>
      </w:r>
    </w:p>
    <w:p w:rsidR="00026046" w:rsidRPr="004D76E0" w:rsidRDefault="00026046">
      <w:pPr>
        <w:pStyle w:val="BodyText"/>
        <w:jc w:val="left"/>
        <w:rPr>
          <w:b/>
        </w:rPr>
      </w:pPr>
    </w:p>
    <w:p w:rsidR="00026046" w:rsidRPr="004D76E0" w:rsidRDefault="00026046">
      <w:pPr>
        <w:pStyle w:val="BodyText"/>
        <w:jc w:val="left"/>
        <w:rPr>
          <w:b/>
        </w:rPr>
      </w:pPr>
    </w:p>
    <w:p w:rsidR="00026046" w:rsidRPr="004D76E0" w:rsidRDefault="00143239">
      <w:pPr>
        <w:pStyle w:val="BodyText"/>
        <w:spacing w:before="222"/>
        <w:jc w:val="left"/>
        <w:rPr>
          <w:b/>
        </w:rPr>
      </w:pPr>
      <w:r>
        <w:rPr>
          <w:b/>
          <w:noProof/>
          <w:lang w:val="id-ID" w:eastAsia="id-ID"/>
        </w:rPr>
        <w:drawing>
          <wp:anchor distT="0" distB="0" distL="114300" distR="114300" simplePos="0" relativeHeight="251668480" behindDoc="0" locked="0" layoutInCell="1" allowOverlap="1">
            <wp:simplePos x="0" y="0"/>
            <wp:positionH relativeFrom="column">
              <wp:posOffset>1390650</wp:posOffset>
            </wp:positionH>
            <wp:positionV relativeFrom="paragraph">
              <wp:posOffset>126365</wp:posOffset>
            </wp:positionV>
            <wp:extent cx="2324100" cy="2324100"/>
            <wp:effectExtent l="0" t="0" r="0" b="0"/>
            <wp:wrapNone/>
            <wp:docPr id="525073355" name="Picture 525073355" descr="D:\SEMUA DATA\DATA PENTING SUTIKNO\2. DATA PASCA SARJANA\LOGO PENGAJAR INDO\LOGO PA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UA DATA\DATA PENTING SUTIKNO\2. DATA PASCA SARJANA\LOGO PENGAJAR INDO\LOGO PASCA.png"/>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2324100"/>
                    </a:xfrm>
                    <a:prstGeom prst="rect">
                      <a:avLst/>
                    </a:prstGeom>
                    <a:noFill/>
                    <a:ln>
                      <a:noFill/>
                    </a:ln>
                  </pic:spPr>
                </pic:pic>
              </a:graphicData>
            </a:graphic>
          </wp:anchor>
        </w:drawing>
      </w:r>
    </w:p>
    <w:p w:rsidR="00026046" w:rsidRPr="004D76E0" w:rsidRDefault="00026046">
      <w:pPr>
        <w:pStyle w:val="BodyText"/>
        <w:jc w:val="left"/>
        <w:rPr>
          <w:b/>
        </w:rPr>
      </w:pPr>
    </w:p>
    <w:p w:rsidR="00026046" w:rsidRPr="004D76E0" w:rsidRDefault="00026046">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C1624A" w:rsidRPr="004D76E0" w:rsidRDefault="00C1624A">
      <w:pPr>
        <w:pStyle w:val="BodyText"/>
        <w:jc w:val="left"/>
        <w:rPr>
          <w:b/>
        </w:rPr>
      </w:pPr>
    </w:p>
    <w:p w:rsidR="00026046" w:rsidRDefault="00026046">
      <w:pPr>
        <w:pStyle w:val="BodyText"/>
        <w:spacing w:before="90"/>
        <w:jc w:val="left"/>
        <w:rPr>
          <w:b/>
        </w:rPr>
      </w:pPr>
    </w:p>
    <w:p w:rsidR="004D76E0" w:rsidRDefault="004D76E0">
      <w:pPr>
        <w:pStyle w:val="BodyText"/>
        <w:spacing w:before="90"/>
        <w:jc w:val="left"/>
        <w:rPr>
          <w:b/>
        </w:rPr>
      </w:pPr>
    </w:p>
    <w:p w:rsidR="006A17FC" w:rsidRDefault="006A17FC">
      <w:pPr>
        <w:pStyle w:val="BodyText"/>
        <w:spacing w:before="90"/>
        <w:jc w:val="left"/>
        <w:rPr>
          <w:b/>
        </w:rPr>
      </w:pPr>
    </w:p>
    <w:p w:rsidR="00DD2EDA" w:rsidRPr="004D76E0" w:rsidRDefault="00DD2EDA">
      <w:pPr>
        <w:pStyle w:val="BodyText"/>
        <w:spacing w:before="90"/>
        <w:jc w:val="left"/>
        <w:rPr>
          <w:b/>
        </w:rPr>
      </w:pPr>
    </w:p>
    <w:p w:rsidR="00026046" w:rsidRPr="004D76E0" w:rsidRDefault="00EF5CE2" w:rsidP="006A17FC">
      <w:pPr>
        <w:pStyle w:val="Heading1"/>
        <w:spacing w:line="360" w:lineRule="auto"/>
      </w:pPr>
      <w:r w:rsidRPr="004D76E0">
        <w:rPr>
          <w:spacing w:val="-2"/>
        </w:rPr>
        <w:t>POSTGRADUATE</w:t>
      </w:r>
      <w:r w:rsidR="00DD6887">
        <w:rPr>
          <w:spacing w:val="-8"/>
        </w:rPr>
        <w:t xml:space="preserve">PROGRAM </w:t>
      </w:r>
      <w:r w:rsidRPr="004D76E0">
        <w:rPr>
          <w:spacing w:val="-2"/>
        </w:rPr>
        <w:t>OFENGLISHEDUCATIONDEPARTMENT</w:t>
      </w:r>
      <w:r w:rsidRPr="004D76E0">
        <w:t>MUSLIMNUSANTARAALWASHLIYAHUNIVERSITY</w:t>
      </w:r>
      <w:r w:rsidRPr="004D76E0">
        <w:rPr>
          <w:spacing w:val="-2"/>
        </w:rPr>
        <w:t>MEDAN</w:t>
      </w:r>
    </w:p>
    <w:p w:rsidR="00026046" w:rsidRPr="004D76E0" w:rsidRDefault="00EF5CE2" w:rsidP="006A17FC">
      <w:pPr>
        <w:spacing w:before="2" w:line="360" w:lineRule="auto"/>
        <w:ind w:left="1101" w:right="900"/>
        <w:jc w:val="center"/>
        <w:rPr>
          <w:b/>
          <w:sz w:val="24"/>
          <w:szCs w:val="24"/>
        </w:rPr>
      </w:pPr>
      <w:r w:rsidRPr="004D76E0">
        <w:rPr>
          <w:b/>
          <w:spacing w:val="-4"/>
          <w:sz w:val="24"/>
          <w:szCs w:val="24"/>
        </w:rPr>
        <w:t>202</w:t>
      </w:r>
      <w:r w:rsidR="00C1624A" w:rsidRPr="004D76E0">
        <w:rPr>
          <w:b/>
          <w:spacing w:val="-4"/>
          <w:sz w:val="24"/>
          <w:szCs w:val="24"/>
        </w:rPr>
        <w:t>5</w:t>
      </w:r>
    </w:p>
    <w:p w:rsidR="00026046" w:rsidRDefault="00026046">
      <w:pPr>
        <w:jc w:val="center"/>
        <w:rPr>
          <w:b/>
          <w:sz w:val="24"/>
        </w:rPr>
      </w:pPr>
    </w:p>
    <w:p w:rsidR="00250480" w:rsidRDefault="00250480">
      <w:pPr>
        <w:jc w:val="center"/>
        <w:rPr>
          <w:b/>
          <w:sz w:val="24"/>
        </w:rPr>
      </w:pPr>
    </w:p>
    <w:p w:rsidR="00250480" w:rsidRDefault="00250480" w:rsidP="00250480">
      <w:pPr>
        <w:rPr>
          <w:b/>
          <w:sz w:val="24"/>
        </w:rPr>
      </w:pPr>
    </w:p>
    <w:p w:rsidR="00250480" w:rsidRPr="00250480" w:rsidRDefault="00250480" w:rsidP="00250480">
      <w:pPr>
        <w:pStyle w:val="Title"/>
        <w:spacing w:before="59" w:line="360" w:lineRule="auto"/>
        <w:ind w:left="0" w:right="69" w:firstLine="0"/>
        <w:jc w:val="center"/>
        <w:rPr>
          <w:sz w:val="28"/>
          <w:szCs w:val="28"/>
        </w:rPr>
      </w:pPr>
      <w:r w:rsidRPr="00250480">
        <w:rPr>
          <w:sz w:val="28"/>
          <w:szCs w:val="28"/>
        </w:rPr>
        <w:lastRenderedPageBreak/>
        <w:t xml:space="preserve">DEVELOPING ENGLISH TEACHING MATERIAL OF READING COMPREHENSION FOR ISLAMIC STUDENTS </w:t>
      </w:r>
    </w:p>
    <w:p w:rsidR="00250480" w:rsidRPr="00250480" w:rsidRDefault="00250480" w:rsidP="00250480">
      <w:pPr>
        <w:pStyle w:val="Title"/>
        <w:spacing w:before="59" w:line="360" w:lineRule="auto"/>
        <w:ind w:left="0" w:right="69" w:firstLine="0"/>
        <w:jc w:val="center"/>
        <w:rPr>
          <w:sz w:val="28"/>
          <w:szCs w:val="28"/>
        </w:rPr>
      </w:pPr>
      <w:r w:rsidRPr="00250480">
        <w:rPr>
          <w:sz w:val="28"/>
          <w:szCs w:val="28"/>
        </w:rPr>
        <w:t>AT GRADE VIII MTS SKB 3 MENTERI BINGKAT</w:t>
      </w:r>
    </w:p>
    <w:p w:rsidR="00250480" w:rsidRPr="00250480" w:rsidRDefault="00250480" w:rsidP="00250480">
      <w:pPr>
        <w:pStyle w:val="Title"/>
        <w:spacing w:before="59" w:line="360" w:lineRule="auto"/>
        <w:ind w:left="0" w:right="69" w:firstLine="0"/>
        <w:jc w:val="center"/>
        <w:rPr>
          <w:sz w:val="28"/>
          <w:szCs w:val="28"/>
        </w:rPr>
      </w:pPr>
      <w:r w:rsidRPr="00250480">
        <w:rPr>
          <w:sz w:val="28"/>
          <w:szCs w:val="28"/>
        </w:rPr>
        <w:t>SERDANG BEDAGAI</w:t>
      </w:r>
    </w:p>
    <w:p w:rsidR="00250480" w:rsidRPr="004D76E0" w:rsidRDefault="00250480" w:rsidP="00250480">
      <w:pPr>
        <w:spacing w:before="147"/>
        <w:ind w:left="1101" w:right="903"/>
        <w:jc w:val="center"/>
        <w:rPr>
          <w:b/>
          <w:sz w:val="24"/>
          <w:szCs w:val="24"/>
        </w:rPr>
      </w:pPr>
    </w:p>
    <w:p w:rsidR="00250480" w:rsidRDefault="00250480" w:rsidP="00250480">
      <w:pPr>
        <w:spacing w:before="147"/>
        <w:ind w:left="1101" w:right="903"/>
        <w:jc w:val="center"/>
        <w:rPr>
          <w:b/>
          <w:spacing w:val="-12"/>
          <w:sz w:val="24"/>
          <w:szCs w:val="24"/>
        </w:rPr>
      </w:pPr>
      <w:r w:rsidRPr="004D76E0">
        <w:rPr>
          <w:b/>
          <w:sz w:val="24"/>
          <w:szCs w:val="24"/>
        </w:rPr>
        <w:t>Thesis</w:t>
      </w:r>
    </w:p>
    <w:p w:rsidR="00250480" w:rsidRPr="004D76E0" w:rsidRDefault="00250480" w:rsidP="00250480">
      <w:pPr>
        <w:spacing w:before="147"/>
        <w:ind w:left="1101" w:right="903"/>
        <w:jc w:val="center"/>
        <w:rPr>
          <w:b/>
          <w:sz w:val="24"/>
          <w:szCs w:val="24"/>
        </w:rPr>
      </w:pPr>
    </w:p>
    <w:p w:rsidR="00250480" w:rsidRDefault="00250480" w:rsidP="00250480">
      <w:pPr>
        <w:spacing w:line="360" w:lineRule="auto"/>
        <w:jc w:val="center"/>
        <w:rPr>
          <w:b/>
          <w:bCs/>
          <w:i/>
          <w:iCs/>
          <w:lang w:val="id-ID"/>
        </w:rPr>
      </w:pPr>
      <w:r>
        <w:rPr>
          <w:b/>
          <w:bCs/>
          <w:i/>
          <w:iCs/>
          <w:lang w:val="id-ID"/>
        </w:rPr>
        <w:t>To Obtain a Master Degree in English Education (M.Pd) in the Postgraduate Master Program in English Language Education (S2) Universitas Muslim Nusantara Al - Washliyah</w:t>
      </w:r>
    </w:p>
    <w:p w:rsidR="00250480" w:rsidRDefault="00250480" w:rsidP="00250480">
      <w:pPr>
        <w:pStyle w:val="BodyText"/>
        <w:jc w:val="center"/>
        <w:rPr>
          <w:b/>
          <w:bCs/>
          <w:lang w:val="id-ID"/>
        </w:rPr>
      </w:pPr>
    </w:p>
    <w:p w:rsidR="00250480" w:rsidRDefault="00250480" w:rsidP="00250480">
      <w:pPr>
        <w:pStyle w:val="BodyText"/>
        <w:jc w:val="center"/>
        <w:rPr>
          <w:b/>
          <w:bCs/>
          <w:lang w:val="id-ID"/>
        </w:rPr>
      </w:pPr>
      <w:r>
        <w:rPr>
          <w:b/>
          <w:bCs/>
          <w:lang w:val="id-ID"/>
        </w:rPr>
        <w:t>By</w:t>
      </w:r>
    </w:p>
    <w:p w:rsidR="00250480" w:rsidRDefault="00250480" w:rsidP="00250480">
      <w:pPr>
        <w:pStyle w:val="BodyText"/>
        <w:jc w:val="center"/>
        <w:rPr>
          <w:b/>
          <w:bCs/>
          <w:lang w:val="id-ID"/>
        </w:rPr>
      </w:pPr>
    </w:p>
    <w:p w:rsidR="00250480" w:rsidRPr="00250480" w:rsidRDefault="00250480" w:rsidP="00250480">
      <w:pPr>
        <w:pStyle w:val="BodyText"/>
        <w:jc w:val="center"/>
        <w:rPr>
          <w:b/>
          <w:u w:val="single"/>
        </w:rPr>
      </w:pPr>
      <w:r w:rsidRPr="00250480">
        <w:rPr>
          <w:b/>
          <w:bCs/>
          <w:u w:val="single"/>
          <w:lang w:val="id-ID"/>
        </w:rPr>
        <w:t>RATNA YUNITA</w:t>
      </w:r>
    </w:p>
    <w:p w:rsidR="00250480" w:rsidRPr="004D76E0" w:rsidRDefault="00250480" w:rsidP="00250480">
      <w:pPr>
        <w:ind w:left="1106" w:right="900"/>
        <w:jc w:val="center"/>
        <w:rPr>
          <w:b/>
          <w:sz w:val="24"/>
          <w:szCs w:val="24"/>
        </w:rPr>
      </w:pPr>
      <w:r>
        <w:rPr>
          <w:b/>
          <w:spacing w:val="-2"/>
          <w:sz w:val="24"/>
          <w:szCs w:val="24"/>
        </w:rPr>
        <w:t>Registration Number :</w:t>
      </w:r>
      <w:r w:rsidRPr="004D76E0">
        <w:rPr>
          <w:b/>
          <w:spacing w:val="-2"/>
          <w:sz w:val="24"/>
          <w:szCs w:val="24"/>
        </w:rPr>
        <w:t>237215010</w:t>
      </w:r>
    </w:p>
    <w:p w:rsidR="00250480" w:rsidRDefault="00250480" w:rsidP="00250480">
      <w:pPr>
        <w:pStyle w:val="BodyText"/>
        <w:jc w:val="left"/>
        <w:rPr>
          <w:b/>
        </w:rPr>
      </w:pPr>
    </w:p>
    <w:p w:rsidR="00250480" w:rsidRDefault="00143239" w:rsidP="00250480">
      <w:pPr>
        <w:pStyle w:val="BodyText"/>
        <w:jc w:val="left"/>
        <w:rPr>
          <w:b/>
        </w:rPr>
      </w:pPr>
      <w:r>
        <w:rPr>
          <w:b/>
          <w:noProof/>
          <w:lang w:val="id-ID" w:eastAsia="id-ID"/>
        </w:rPr>
        <w:drawing>
          <wp:anchor distT="0" distB="0" distL="114300" distR="114300" simplePos="0" relativeHeight="251666944" behindDoc="0" locked="0" layoutInCell="1" allowOverlap="1">
            <wp:simplePos x="0" y="0"/>
            <wp:positionH relativeFrom="column">
              <wp:posOffset>1283970</wp:posOffset>
            </wp:positionH>
            <wp:positionV relativeFrom="paragraph">
              <wp:posOffset>170815</wp:posOffset>
            </wp:positionV>
            <wp:extent cx="2324100" cy="2324100"/>
            <wp:effectExtent l="0" t="0" r="0" b="0"/>
            <wp:wrapNone/>
            <wp:docPr id="1850320733" name="Picture 1850320733" descr="D:\SEMUA DATA\DATA PENTING SUTIKNO\2. DATA PASCA SARJANA\LOGO PENGAJAR INDO\LOGO PA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UA DATA\DATA PENTING SUTIKNO\2. DATA PASCA SARJANA\LOGO PENGAJAR INDO\LOGO PASCA.png"/>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2324100"/>
                    </a:xfrm>
                    <a:prstGeom prst="rect">
                      <a:avLst/>
                    </a:prstGeom>
                    <a:noFill/>
                    <a:ln>
                      <a:noFill/>
                    </a:ln>
                  </pic:spPr>
                </pic:pic>
              </a:graphicData>
            </a:graphic>
          </wp:anchor>
        </w:drawing>
      </w:r>
    </w:p>
    <w:p w:rsidR="00250480" w:rsidRPr="004D76E0" w:rsidRDefault="00250480" w:rsidP="00250480">
      <w:pPr>
        <w:pStyle w:val="BodyText"/>
        <w:jc w:val="left"/>
        <w:rPr>
          <w:b/>
        </w:rPr>
      </w:pPr>
    </w:p>
    <w:p w:rsidR="00250480" w:rsidRPr="004D76E0" w:rsidRDefault="00250480" w:rsidP="00250480">
      <w:pPr>
        <w:pStyle w:val="BodyText"/>
        <w:spacing w:before="222"/>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jc w:val="left"/>
        <w:rPr>
          <w:b/>
        </w:rPr>
      </w:pPr>
    </w:p>
    <w:p w:rsidR="00250480" w:rsidRPr="004D76E0" w:rsidRDefault="00250480" w:rsidP="00250480">
      <w:pPr>
        <w:pStyle w:val="BodyText"/>
        <w:spacing w:before="90"/>
        <w:jc w:val="left"/>
        <w:rPr>
          <w:b/>
        </w:rPr>
      </w:pPr>
    </w:p>
    <w:p w:rsidR="00250480" w:rsidRPr="004D76E0" w:rsidRDefault="00250480" w:rsidP="00250480">
      <w:pPr>
        <w:pStyle w:val="Heading1"/>
        <w:spacing w:line="360" w:lineRule="auto"/>
      </w:pPr>
      <w:r w:rsidRPr="004D76E0">
        <w:rPr>
          <w:spacing w:val="-2"/>
        </w:rPr>
        <w:t>POSTGRADUATE</w:t>
      </w:r>
      <w:r>
        <w:rPr>
          <w:spacing w:val="-8"/>
        </w:rPr>
        <w:t xml:space="preserve">PROGRAM </w:t>
      </w:r>
      <w:r w:rsidRPr="004D76E0">
        <w:rPr>
          <w:spacing w:val="-2"/>
        </w:rPr>
        <w:t xml:space="preserve">OFENGLISHEDUCATIONDEPARTMENT </w:t>
      </w:r>
      <w:r w:rsidRPr="004D76E0">
        <w:t xml:space="preserve">MUSLIM NUSANTARAALWASHLIYAH UNIVERSITY </w:t>
      </w:r>
      <w:r w:rsidRPr="004D76E0">
        <w:rPr>
          <w:spacing w:val="-2"/>
        </w:rPr>
        <w:t>MEDAN</w:t>
      </w:r>
    </w:p>
    <w:p w:rsidR="00250480" w:rsidRPr="00C429A7" w:rsidRDefault="00250480" w:rsidP="00C429A7">
      <w:pPr>
        <w:spacing w:before="2" w:line="360" w:lineRule="auto"/>
        <w:ind w:left="1101" w:right="900"/>
        <w:jc w:val="center"/>
        <w:rPr>
          <w:b/>
          <w:sz w:val="24"/>
          <w:szCs w:val="24"/>
        </w:rPr>
        <w:sectPr w:rsidR="00250480" w:rsidRPr="00C429A7" w:rsidSect="008603D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268" w:right="1701" w:bottom="1701" w:left="2268" w:header="720" w:footer="720" w:gutter="0"/>
          <w:pgNumType w:fmt="lowerRoman"/>
          <w:cols w:space="720"/>
          <w:titlePg/>
          <w:docGrid w:linePitch="299"/>
        </w:sectPr>
      </w:pPr>
      <w:r w:rsidRPr="004D76E0">
        <w:rPr>
          <w:b/>
          <w:spacing w:val="-4"/>
          <w:sz w:val="24"/>
          <w:szCs w:val="24"/>
        </w:rPr>
        <w:t>20</w:t>
      </w:r>
      <w:r w:rsidR="00C429A7">
        <w:rPr>
          <w:b/>
          <w:spacing w:val="-4"/>
          <w:sz w:val="24"/>
          <w:szCs w:val="24"/>
        </w:rPr>
        <w:t>25</w:t>
      </w:r>
    </w:p>
    <w:p w:rsidR="00D15C97" w:rsidRDefault="004D1618" w:rsidP="00C429A7">
      <w:pPr>
        <w:tabs>
          <w:tab w:val="left" w:pos="2330"/>
        </w:tabs>
      </w:pPr>
      <w:r>
        <w:rPr>
          <w:noProof/>
          <w:lang w:val="id-ID" w:eastAsia="id-ID"/>
        </w:rPr>
        <w:lastRenderedPageBreak/>
        <w:drawing>
          <wp:anchor distT="0" distB="0" distL="114300" distR="114300" simplePos="0" relativeHeight="251669504" behindDoc="0" locked="0" layoutInCell="1" allowOverlap="1">
            <wp:simplePos x="0" y="0"/>
            <wp:positionH relativeFrom="column">
              <wp:posOffset>-1905</wp:posOffset>
            </wp:positionH>
            <wp:positionV relativeFrom="paragraph">
              <wp:posOffset>-1905</wp:posOffset>
            </wp:positionV>
            <wp:extent cx="4924425" cy="6886575"/>
            <wp:effectExtent l="0" t="0" r="9525" b="9525"/>
            <wp:wrapNone/>
            <wp:docPr id="1" name="Picture 1" descr="C:\Users\berkah-3\AppData\Local\Temp\Rar$DIa3452.40540\Persetujuan Tes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3452.40540\Persetujuan Tesis.jpeg"/>
                    <pic:cNvPicPr>
                      <a:picLocks noChangeAspect="1" noChangeArrowheads="1"/>
                    </pic:cNvPicPr>
                  </pic:nvPicPr>
                  <pic:blipFill rotWithShape="1">
                    <a:blip r:embed="rId1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249"/>
                    <a:stretch/>
                  </pic:blipFill>
                  <pic:spPr bwMode="auto">
                    <a:xfrm>
                      <a:off x="0" y="0"/>
                      <a:ext cx="4926640" cy="68896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Pr="00D15C97" w:rsidRDefault="00D15C97" w:rsidP="00D15C97"/>
    <w:p w:rsidR="00D15C97" w:rsidRDefault="00D15C97" w:rsidP="00D15C97"/>
    <w:p w:rsidR="00D15C97" w:rsidRDefault="00D15C97" w:rsidP="00D15C97"/>
    <w:p w:rsidR="00C429A7" w:rsidRDefault="00C429A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BF4E50" w:rsidP="00D15C97">
      <w:pPr>
        <w:jc w:val="right"/>
      </w:pPr>
      <w:r>
        <w:rPr>
          <w:noProof/>
          <w:lang w:val="id-ID" w:eastAsia="id-ID"/>
        </w:rPr>
        <w:drawing>
          <wp:anchor distT="0" distB="0" distL="114300" distR="114300" simplePos="0" relativeHeight="251670528" behindDoc="0" locked="0" layoutInCell="1" allowOverlap="1">
            <wp:simplePos x="0" y="0"/>
            <wp:positionH relativeFrom="column">
              <wp:posOffset>-68580</wp:posOffset>
            </wp:positionH>
            <wp:positionV relativeFrom="paragraph">
              <wp:posOffset>86360</wp:posOffset>
            </wp:positionV>
            <wp:extent cx="5039995" cy="6607810"/>
            <wp:effectExtent l="0" t="0" r="8255" b="2540"/>
            <wp:wrapNone/>
            <wp:docPr id="2" name="Picture 2" descr="C:\Users\berkah-3\AppData\Local\Temp\Rar$DIa3440.46517\Statement no plagiarisme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3440.46517\Statement no plagiarisme _page-000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9995" cy="6607810"/>
                    </a:xfrm>
                    <a:prstGeom prst="rect">
                      <a:avLst/>
                    </a:prstGeom>
                    <a:noFill/>
                    <a:ln>
                      <a:noFill/>
                    </a:ln>
                  </pic:spPr>
                </pic:pic>
              </a:graphicData>
            </a:graphic>
          </wp:anchor>
        </w:drawing>
      </w: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D15C97" w:rsidRDefault="00D15C97" w:rsidP="00D15C97">
      <w:pPr>
        <w:jc w:val="right"/>
      </w:pPr>
    </w:p>
    <w:p w:rsidR="00511A26" w:rsidRDefault="00511A26" w:rsidP="00D15C97">
      <w:pPr>
        <w:jc w:val="right"/>
      </w:pPr>
    </w:p>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Default="00511A26" w:rsidP="00511A26"/>
    <w:p w:rsidR="00511A26" w:rsidRPr="00511A26" w:rsidRDefault="00511A26" w:rsidP="00511A26"/>
    <w:p w:rsidR="00511A26" w:rsidRDefault="00511A26" w:rsidP="00511A26"/>
    <w:p w:rsidR="00511A26" w:rsidRDefault="00511A26" w:rsidP="00511A26">
      <w:pPr>
        <w:jc w:val="right"/>
      </w:pPr>
      <w:r>
        <w:br w:type="page"/>
      </w:r>
    </w:p>
    <w:p w:rsidR="00511A26" w:rsidRDefault="00511A26" w:rsidP="00511A26">
      <w:r>
        <w:rPr>
          <w:noProof/>
          <w:lang w:val="id-ID" w:eastAsia="id-ID"/>
        </w:rPr>
        <w:lastRenderedPageBreak/>
        <w:drawing>
          <wp:anchor distT="0" distB="0" distL="114300" distR="114300" simplePos="0" relativeHeight="251672576" behindDoc="0" locked="0" layoutInCell="1" allowOverlap="1">
            <wp:simplePos x="0" y="0"/>
            <wp:positionH relativeFrom="column">
              <wp:posOffset>-161925</wp:posOffset>
            </wp:positionH>
            <wp:positionV relativeFrom="paragraph">
              <wp:posOffset>0</wp:posOffset>
            </wp:positionV>
            <wp:extent cx="5591175" cy="7415097"/>
            <wp:effectExtent l="0" t="0" r="0" b="0"/>
            <wp:wrapNone/>
            <wp:docPr id="3" name="Picture 3" descr="C:\Users\berkah-3\AppData\Local\Temp\Rar$DIa108.22069\Abstr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108.22069\Abstrac.jpeg"/>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75" t="1752" b="54869"/>
                    <a:stretch/>
                  </pic:blipFill>
                  <pic:spPr bwMode="auto">
                    <a:xfrm>
                      <a:off x="0" y="0"/>
                      <a:ext cx="5591175" cy="74150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br w:type="page"/>
      </w:r>
    </w:p>
    <w:p w:rsidR="00511A26" w:rsidRDefault="00511A26" w:rsidP="00511A26">
      <w:r>
        <w:rPr>
          <w:noProof/>
          <w:lang w:val="id-ID" w:eastAsia="id-ID"/>
        </w:rPr>
        <w:lastRenderedPageBreak/>
        <w:drawing>
          <wp:anchor distT="0" distB="0" distL="114300" distR="114300" simplePos="0" relativeHeight="251673600" behindDoc="0" locked="0" layoutInCell="1" allowOverlap="1">
            <wp:simplePos x="0" y="0"/>
            <wp:positionH relativeFrom="column">
              <wp:posOffset>-142875</wp:posOffset>
            </wp:positionH>
            <wp:positionV relativeFrom="paragraph">
              <wp:posOffset>-161925</wp:posOffset>
            </wp:positionV>
            <wp:extent cx="5133975" cy="7843316"/>
            <wp:effectExtent l="0" t="0" r="0" b="5715"/>
            <wp:wrapNone/>
            <wp:docPr id="4" name="Picture 4" descr="C:\Users\berkah-3\AppData\Local\Temp\Rar$DIa108.22069\Abstr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108.22069\Abstrac.jpeg"/>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6" t="49703"/>
                    <a:stretch/>
                  </pic:blipFill>
                  <pic:spPr bwMode="auto">
                    <a:xfrm>
                      <a:off x="0" y="0"/>
                      <a:ext cx="5133975" cy="78433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11A26" w:rsidRDefault="00511A26" w:rsidP="00511A26">
      <w:pPr>
        <w:jc w:val="right"/>
      </w:pPr>
    </w:p>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Pr="00511A26" w:rsidRDefault="00511A26" w:rsidP="00511A26"/>
    <w:p w:rsidR="00511A26" w:rsidRDefault="00511A26" w:rsidP="00511A26"/>
    <w:p w:rsidR="00511A26" w:rsidRDefault="00511A26" w:rsidP="00511A26"/>
    <w:p w:rsidR="00511A26" w:rsidRDefault="00511A26" w:rsidP="00511A26"/>
    <w:p w:rsidR="00511A26" w:rsidRDefault="00511A26" w:rsidP="00511A26">
      <w:r>
        <w:br w:type="page"/>
      </w:r>
    </w:p>
    <w:p w:rsidR="00511A26" w:rsidRPr="00AF6C8B" w:rsidRDefault="00511A26" w:rsidP="00511A26">
      <w:pPr>
        <w:pStyle w:val="Heading1"/>
        <w:spacing w:before="61"/>
        <w:ind w:left="1103"/>
        <w:rPr>
          <w:b w:val="0"/>
          <w:bCs w:val="0"/>
          <w:color w:val="000000" w:themeColor="text1"/>
          <w:sz w:val="28"/>
          <w:szCs w:val="28"/>
        </w:rPr>
      </w:pPr>
      <w:r w:rsidRPr="00AF6C8B">
        <w:rPr>
          <w:color w:val="000000" w:themeColor="text1"/>
          <w:spacing w:val="-2"/>
          <w:sz w:val="28"/>
          <w:szCs w:val="28"/>
        </w:rPr>
        <w:lastRenderedPageBreak/>
        <w:t>TABLEOFCONTENTS</w:t>
      </w:r>
    </w:p>
    <w:p w:rsidR="00511A26" w:rsidRDefault="00511A26" w:rsidP="00511A26">
      <w:pPr>
        <w:pStyle w:val="BodyText"/>
        <w:jc w:val="left"/>
        <w:rPr>
          <w:b/>
        </w:rPr>
      </w:pPr>
    </w:p>
    <w:p w:rsidR="00511A26" w:rsidRDefault="00511A26" w:rsidP="00511A26">
      <w:pPr>
        <w:pStyle w:val="BodyText"/>
        <w:spacing w:before="192"/>
        <w:jc w:val="left"/>
        <w:rPr>
          <w:b/>
        </w:rPr>
      </w:pPr>
    </w:p>
    <w:p w:rsidR="00511A26" w:rsidRDefault="00511A26" w:rsidP="00511A26">
      <w:pPr>
        <w:tabs>
          <w:tab w:val="left" w:pos="7697"/>
        </w:tabs>
        <w:spacing w:before="1"/>
        <w:ind w:left="466"/>
        <w:rPr>
          <w:b/>
          <w:sz w:val="24"/>
        </w:rPr>
      </w:pPr>
      <w:r>
        <w:rPr>
          <w:b/>
          <w:sz w:val="24"/>
        </w:rPr>
        <w:t>TABLEOFCONTENT</w:t>
      </w:r>
      <w:r>
        <w:rPr>
          <w:b/>
          <w:spacing w:val="-2"/>
          <w:sz w:val="24"/>
        </w:rPr>
        <w:t>.....................................................................</w:t>
      </w:r>
      <w:r>
        <w:rPr>
          <w:b/>
          <w:sz w:val="24"/>
        </w:rPr>
        <w:tab/>
      </w:r>
      <w:r>
        <w:rPr>
          <w:b/>
          <w:spacing w:val="-10"/>
          <w:sz w:val="24"/>
        </w:rPr>
        <w:t>i</w:t>
      </w:r>
    </w:p>
    <w:p w:rsidR="00511A26" w:rsidRDefault="00511A26" w:rsidP="00511A26">
      <w:pPr>
        <w:pStyle w:val="BodyText"/>
        <w:spacing w:before="100"/>
        <w:jc w:val="left"/>
        <w:rPr>
          <w:b/>
        </w:rPr>
      </w:pPr>
    </w:p>
    <w:p w:rsidR="00511A26" w:rsidRPr="00AF6C8B" w:rsidRDefault="00511A26" w:rsidP="00FC3E51">
      <w:pPr>
        <w:pStyle w:val="Heading1"/>
        <w:tabs>
          <w:tab w:val="left" w:pos="7697"/>
        </w:tabs>
        <w:ind w:left="466"/>
        <w:jc w:val="left"/>
        <w:rPr>
          <w:color w:val="000000" w:themeColor="text1"/>
        </w:rPr>
      </w:pPr>
      <w:r w:rsidRPr="00AF6C8B">
        <w:rPr>
          <w:color w:val="000000" w:themeColor="text1"/>
        </w:rPr>
        <w:t>CHAPTERIINTRODUCTION</w:t>
      </w:r>
      <w:r w:rsidRPr="00AF6C8B">
        <w:rPr>
          <w:color w:val="000000" w:themeColor="text1"/>
          <w:spacing w:val="-2"/>
        </w:rPr>
        <w:t>.......................</w:t>
      </w:r>
      <w:r w:rsidR="00FC3E51">
        <w:rPr>
          <w:color w:val="000000" w:themeColor="text1"/>
          <w:spacing w:val="-2"/>
        </w:rPr>
        <w:t>..............................</w:t>
      </w:r>
      <w:r w:rsidRPr="00AF6C8B">
        <w:rPr>
          <w:color w:val="000000" w:themeColor="text1"/>
        </w:rPr>
        <w:tab/>
      </w:r>
      <w:r w:rsidRPr="00AF6C8B">
        <w:rPr>
          <w:color w:val="000000" w:themeColor="text1"/>
          <w:spacing w:val="-10"/>
        </w:rPr>
        <w:t>1</w:t>
      </w:r>
    </w:p>
    <w:p w:rsidR="00511A26" w:rsidRDefault="00511A26" w:rsidP="00511A26">
      <w:pPr>
        <w:pStyle w:val="BodyText"/>
        <w:spacing w:before="15"/>
        <w:jc w:val="left"/>
        <w:rPr>
          <w:b/>
        </w:rPr>
      </w:pPr>
    </w:p>
    <w:p w:rsidR="00511A26" w:rsidRDefault="00511A26" w:rsidP="004F5E4C">
      <w:pPr>
        <w:pStyle w:val="ListParagraph"/>
        <w:numPr>
          <w:ilvl w:val="1"/>
          <w:numId w:val="4"/>
        </w:numPr>
        <w:tabs>
          <w:tab w:val="left" w:pos="1185"/>
          <w:tab w:val="left" w:pos="7697"/>
        </w:tabs>
        <w:ind w:left="1185" w:hanging="359"/>
        <w:rPr>
          <w:sz w:val="24"/>
        </w:rPr>
      </w:pPr>
      <w:r>
        <w:rPr>
          <w:sz w:val="24"/>
        </w:rPr>
        <w:t>Backgroundof</w:t>
      </w:r>
      <w:r>
        <w:rPr>
          <w:spacing w:val="-2"/>
          <w:sz w:val="24"/>
        </w:rPr>
        <w:t>Study.................................................................</w:t>
      </w:r>
      <w:r>
        <w:rPr>
          <w:sz w:val="24"/>
        </w:rPr>
        <w:tab/>
      </w:r>
      <w:r>
        <w:rPr>
          <w:spacing w:val="-10"/>
          <w:sz w:val="24"/>
        </w:rPr>
        <w:t>1</w:t>
      </w:r>
    </w:p>
    <w:p w:rsidR="00511A26" w:rsidRDefault="00511A26" w:rsidP="004F5E4C">
      <w:pPr>
        <w:pStyle w:val="ListParagraph"/>
        <w:numPr>
          <w:ilvl w:val="1"/>
          <w:numId w:val="4"/>
        </w:numPr>
        <w:tabs>
          <w:tab w:val="left" w:pos="1185"/>
          <w:tab w:val="left" w:pos="7697"/>
        </w:tabs>
        <w:spacing w:before="142"/>
        <w:ind w:left="1185" w:hanging="359"/>
        <w:rPr>
          <w:sz w:val="24"/>
        </w:rPr>
      </w:pPr>
      <w:r>
        <w:rPr>
          <w:sz w:val="24"/>
        </w:rPr>
        <w:t>Identification of Problem</w:t>
      </w:r>
      <w:r>
        <w:rPr>
          <w:spacing w:val="-2"/>
          <w:sz w:val="24"/>
        </w:rPr>
        <w:t>..........................................................</w:t>
      </w:r>
      <w:r>
        <w:rPr>
          <w:sz w:val="24"/>
        </w:rPr>
        <w:tab/>
      </w:r>
      <w:r>
        <w:rPr>
          <w:spacing w:val="-10"/>
          <w:sz w:val="24"/>
        </w:rPr>
        <w:t>5</w:t>
      </w:r>
    </w:p>
    <w:p w:rsidR="00511A26" w:rsidRDefault="00511A26" w:rsidP="004F5E4C">
      <w:pPr>
        <w:pStyle w:val="ListParagraph"/>
        <w:numPr>
          <w:ilvl w:val="1"/>
          <w:numId w:val="4"/>
        </w:numPr>
        <w:tabs>
          <w:tab w:val="left" w:pos="1185"/>
          <w:tab w:val="left" w:pos="7697"/>
        </w:tabs>
        <w:spacing w:before="137"/>
        <w:ind w:left="1185" w:hanging="359"/>
        <w:rPr>
          <w:sz w:val="24"/>
        </w:rPr>
      </w:pPr>
      <w:r>
        <w:rPr>
          <w:sz w:val="24"/>
        </w:rPr>
        <w:t>Limitationof</w:t>
      </w:r>
      <w:r>
        <w:rPr>
          <w:spacing w:val="-2"/>
          <w:sz w:val="24"/>
        </w:rPr>
        <w:t>Problem................................................................</w:t>
      </w:r>
      <w:r>
        <w:rPr>
          <w:sz w:val="24"/>
        </w:rPr>
        <w:tab/>
      </w:r>
      <w:r>
        <w:rPr>
          <w:spacing w:val="-10"/>
          <w:sz w:val="24"/>
        </w:rPr>
        <w:t>6</w:t>
      </w:r>
    </w:p>
    <w:p w:rsidR="00511A26" w:rsidRDefault="00511A26" w:rsidP="004F5E4C">
      <w:pPr>
        <w:pStyle w:val="ListParagraph"/>
        <w:numPr>
          <w:ilvl w:val="1"/>
          <w:numId w:val="4"/>
        </w:numPr>
        <w:tabs>
          <w:tab w:val="left" w:pos="1185"/>
          <w:tab w:val="left" w:pos="7697"/>
        </w:tabs>
        <w:spacing w:before="136"/>
        <w:ind w:left="1185" w:hanging="359"/>
        <w:rPr>
          <w:sz w:val="24"/>
        </w:rPr>
      </w:pPr>
      <w:r>
        <w:rPr>
          <w:sz w:val="24"/>
        </w:rPr>
        <w:t>Formulation of Problem</w:t>
      </w:r>
      <w:r>
        <w:rPr>
          <w:spacing w:val="-2"/>
          <w:sz w:val="24"/>
        </w:rPr>
        <w:t>.............................................................</w:t>
      </w:r>
      <w:r>
        <w:rPr>
          <w:sz w:val="24"/>
        </w:rPr>
        <w:tab/>
      </w:r>
      <w:r>
        <w:rPr>
          <w:spacing w:val="-10"/>
          <w:sz w:val="24"/>
        </w:rPr>
        <w:t>10</w:t>
      </w:r>
    </w:p>
    <w:p w:rsidR="00511A26" w:rsidRPr="0040037D" w:rsidRDefault="00511A26" w:rsidP="004F5E4C">
      <w:pPr>
        <w:pStyle w:val="ListParagraph"/>
        <w:numPr>
          <w:ilvl w:val="1"/>
          <w:numId w:val="4"/>
        </w:numPr>
        <w:tabs>
          <w:tab w:val="left" w:pos="1185"/>
          <w:tab w:val="left" w:pos="7697"/>
        </w:tabs>
        <w:spacing w:before="143"/>
        <w:ind w:left="1185" w:hanging="359"/>
        <w:rPr>
          <w:sz w:val="24"/>
        </w:rPr>
      </w:pPr>
      <w:r>
        <w:rPr>
          <w:sz w:val="24"/>
        </w:rPr>
        <w:t>Objectiver of The Research</w:t>
      </w:r>
      <w:r>
        <w:rPr>
          <w:spacing w:val="-2"/>
          <w:sz w:val="24"/>
        </w:rPr>
        <w:t>......................................................</w:t>
      </w:r>
      <w:r>
        <w:rPr>
          <w:sz w:val="24"/>
        </w:rPr>
        <w:tab/>
      </w:r>
      <w:r>
        <w:rPr>
          <w:spacing w:val="-10"/>
          <w:sz w:val="24"/>
        </w:rPr>
        <w:t>11</w:t>
      </w:r>
    </w:p>
    <w:p w:rsidR="00511A26" w:rsidRDefault="00511A26" w:rsidP="004F5E4C">
      <w:pPr>
        <w:pStyle w:val="ListParagraph"/>
        <w:numPr>
          <w:ilvl w:val="1"/>
          <w:numId w:val="4"/>
        </w:numPr>
        <w:tabs>
          <w:tab w:val="left" w:pos="1185"/>
          <w:tab w:val="left" w:pos="7697"/>
        </w:tabs>
        <w:spacing w:before="143"/>
        <w:ind w:left="1185" w:hanging="359"/>
        <w:rPr>
          <w:sz w:val="24"/>
        </w:rPr>
      </w:pPr>
      <w:r>
        <w:rPr>
          <w:spacing w:val="-10"/>
          <w:sz w:val="24"/>
        </w:rPr>
        <w:t>Contribution of The Research………………………………….…</w:t>
      </w:r>
      <w:r>
        <w:rPr>
          <w:spacing w:val="-10"/>
          <w:sz w:val="24"/>
        </w:rPr>
        <w:tab/>
        <w:t>12</w:t>
      </w:r>
    </w:p>
    <w:p w:rsidR="00511A26" w:rsidRPr="0040037D" w:rsidRDefault="00511A26" w:rsidP="00511A26">
      <w:pPr>
        <w:rPr>
          <w:sz w:val="24"/>
        </w:rPr>
        <w:sectPr w:rsidR="00511A26" w:rsidRPr="0040037D" w:rsidSect="00511A26">
          <w:headerReference w:type="even" r:id="rId21"/>
          <w:headerReference w:type="default" r:id="rId22"/>
          <w:footerReference w:type="even" r:id="rId23"/>
          <w:footerReference w:type="default" r:id="rId24"/>
          <w:headerReference w:type="first" r:id="rId25"/>
          <w:footerReference w:type="first" r:id="rId26"/>
          <w:pgSz w:w="11906" w:h="16838" w:code="9"/>
          <w:pgMar w:top="2268" w:right="1701" w:bottom="1701" w:left="2268" w:header="720" w:footer="720" w:gutter="0"/>
          <w:pgNumType w:fmt="lowerRoman"/>
          <w:cols w:space="720"/>
          <w:docGrid w:linePitch="299"/>
        </w:sectPr>
      </w:pPr>
    </w:p>
    <w:sdt>
      <w:sdtPr>
        <w:rPr>
          <w:b w:val="0"/>
          <w:bCs w:val="0"/>
        </w:rPr>
        <w:id w:val="-770699436"/>
        <w:docPartObj>
          <w:docPartGallery w:val="Table of Contents"/>
          <w:docPartUnique/>
        </w:docPartObj>
      </w:sdtPr>
      <w:sdtContent>
        <w:p w:rsidR="00511A26" w:rsidRDefault="00511A26" w:rsidP="00511A26">
          <w:pPr>
            <w:pStyle w:val="TOC1"/>
            <w:tabs>
              <w:tab w:val="right" w:pos="7797"/>
            </w:tabs>
            <w:spacing w:before="381"/>
          </w:pPr>
          <w:r>
            <w:rPr>
              <w:spacing w:val="-2"/>
            </w:rPr>
            <w:t>CHAPTERIIREVIEW OF RELATED LITERATURE...............</w:t>
          </w:r>
          <w:r>
            <w:rPr>
              <w:spacing w:val="-2"/>
            </w:rPr>
            <w:tab/>
          </w:r>
          <w:r>
            <w:rPr>
              <w:spacing w:val="-5"/>
            </w:rPr>
            <w:t>18</w:t>
          </w:r>
        </w:p>
        <w:p w:rsidR="00511A26" w:rsidRDefault="00511A26" w:rsidP="004F5E4C">
          <w:pPr>
            <w:pStyle w:val="TOC2"/>
            <w:numPr>
              <w:ilvl w:val="1"/>
              <w:numId w:val="3"/>
            </w:numPr>
            <w:tabs>
              <w:tab w:val="left" w:pos="1176"/>
              <w:tab w:val="right" w:pos="7797"/>
            </w:tabs>
          </w:pPr>
          <w:r>
            <w:t xml:space="preserve">The Concept Of </w:t>
          </w:r>
          <w:hyperlink w:anchor="_TOC_250017" w:history="1">
            <w:r>
              <w:t>Reading………………</w:t>
            </w:r>
            <w:r>
              <w:rPr>
                <w:spacing w:val="-2"/>
              </w:rPr>
              <w:t>...................................</w:t>
            </w:r>
            <w:r>
              <w:tab/>
            </w:r>
          </w:hyperlink>
          <w:r>
            <w:t>18</w:t>
          </w:r>
        </w:p>
        <w:p w:rsidR="00511A26" w:rsidRDefault="008A737B" w:rsidP="004F5E4C">
          <w:pPr>
            <w:pStyle w:val="TOC4"/>
            <w:numPr>
              <w:ilvl w:val="1"/>
              <w:numId w:val="20"/>
            </w:numPr>
            <w:tabs>
              <w:tab w:val="left" w:pos="1597"/>
              <w:tab w:val="right" w:pos="7797"/>
            </w:tabs>
            <w:spacing w:before="138"/>
          </w:pPr>
          <w:hyperlink w:anchor="_TOC_250016" w:history="1">
            <w:r w:rsidR="00511A26">
              <w:t>Definitionof Reading</w:t>
            </w:r>
            <w:r w:rsidR="00511A26">
              <w:rPr>
                <w:spacing w:val="-2"/>
              </w:rPr>
              <w:t>..........................................................</w:t>
            </w:r>
            <w:r w:rsidR="00511A26">
              <w:tab/>
            </w:r>
          </w:hyperlink>
          <w:r w:rsidR="00511A26">
            <w:t>18</w:t>
          </w:r>
        </w:p>
        <w:p w:rsidR="00511A26" w:rsidRDefault="008A737B" w:rsidP="004F5E4C">
          <w:pPr>
            <w:pStyle w:val="TOC4"/>
            <w:numPr>
              <w:ilvl w:val="1"/>
              <w:numId w:val="20"/>
            </w:numPr>
            <w:tabs>
              <w:tab w:val="left" w:pos="1599"/>
              <w:tab w:val="right" w:pos="7797"/>
            </w:tabs>
            <w:spacing w:before="136"/>
          </w:pPr>
          <w:hyperlink w:anchor="_TOC_250015" w:history="1">
            <w:r w:rsidR="00511A26">
              <w:rPr>
                <w:color w:val="000000" w:themeColor="text1"/>
              </w:rPr>
              <w:t>The Purpose of Reading…..</w:t>
            </w:r>
            <w:r w:rsidR="00511A26">
              <w:rPr>
                <w:spacing w:val="-2"/>
              </w:rPr>
              <w:t>................................................</w:t>
            </w:r>
            <w:r w:rsidR="00511A26">
              <w:tab/>
            </w:r>
          </w:hyperlink>
          <w:r w:rsidR="00511A26">
            <w:t>29</w:t>
          </w:r>
        </w:p>
        <w:p w:rsidR="00511A26" w:rsidRDefault="008A737B" w:rsidP="004F5E4C">
          <w:pPr>
            <w:pStyle w:val="TOC4"/>
            <w:numPr>
              <w:ilvl w:val="1"/>
              <w:numId w:val="20"/>
            </w:numPr>
            <w:tabs>
              <w:tab w:val="left" w:pos="1599"/>
              <w:tab w:val="right" w:pos="7797"/>
            </w:tabs>
            <w:spacing w:before="142"/>
          </w:pPr>
          <w:hyperlink w:anchor="_TOC_250014" w:history="1">
            <w:r w:rsidR="00511A26">
              <w:rPr>
                <w:color w:val="000000" w:themeColor="text1"/>
                <w:spacing w:val="-2"/>
              </w:rPr>
              <w:t>Reading Comprihension</w:t>
            </w:r>
            <w:r w:rsidR="00511A26">
              <w:rPr>
                <w:spacing w:val="-2"/>
              </w:rPr>
              <w:t>.......................................................</w:t>
            </w:r>
            <w:r w:rsidR="00511A26">
              <w:tab/>
            </w:r>
          </w:hyperlink>
          <w:r w:rsidR="00511A26">
            <w:t>30</w:t>
          </w:r>
        </w:p>
        <w:p w:rsidR="00511A26" w:rsidRDefault="008A737B" w:rsidP="004F5E4C">
          <w:pPr>
            <w:pStyle w:val="TOC2"/>
            <w:numPr>
              <w:ilvl w:val="1"/>
              <w:numId w:val="3"/>
            </w:numPr>
            <w:tabs>
              <w:tab w:val="left" w:pos="1176"/>
              <w:tab w:val="right" w:pos="7797"/>
            </w:tabs>
            <w:spacing w:before="137"/>
          </w:pPr>
          <w:hyperlink w:anchor="_TOC_250012" w:history="1">
            <w:r w:rsidR="00511A26">
              <w:t>Relevan Research…………………………………………….</w:t>
            </w:r>
            <w:r w:rsidR="00511A26">
              <w:tab/>
            </w:r>
          </w:hyperlink>
          <w:r w:rsidR="00511A26">
            <w:t>37</w:t>
          </w:r>
        </w:p>
        <w:p w:rsidR="00511A26" w:rsidRDefault="00511A26" w:rsidP="004F5E4C">
          <w:pPr>
            <w:pStyle w:val="TOC4"/>
            <w:numPr>
              <w:ilvl w:val="1"/>
              <w:numId w:val="3"/>
            </w:numPr>
            <w:tabs>
              <w:tab w:val="left" w:pos="1599"/>
              <w:tab w:val="right" w:pos="7797"/>
            </w:tabs>
            <w:spacing w:before="141"/>
          </w:pPr>
          <w:r>
            <w:t>Conceptual…………………………………………………….</w:t>
          </w:r>
          <w:r>
            <w:tab/>
            <w:t>39</w:t>
          </w:r>
          <w:r>
            <w:tab/>
          </w:r>
        </w:p>
        <w:p w:rsidR="00511A26" w:rsidRDefault="00511A26" w:rsidP="00511A26">
          <w:pPr>
            <w:pStyle w:val="TOC1"/>
            <w:ind w:right="-1"/>
          </w:pPr>
          <w:r>
            <w:t>CHAPTERIIIRESEARCHMETHOD</w:t>
          </w:r>
          <w:r>
            <w:rPr>
              <w:spacing w:val="-2"/>
            </w:rPr>
            <w:t>.............................................</w:t>
          </w:r>
          <w:r>
            <w:tab/>
            <w:t xml:space="preserve">       42</w:t>
          </w:r>
        </w:p>
        <w:p w:rsidR="00511A26" w:rsidRDefault="008A737B" w:rsidP="004F5E4C">
          <w:pPr>
            <w:pStyle w:val="TOC3"/>
            <w:numPr>
              <w:ilvl w:val="1"/>
              <w:numId w:val="2"/>
            </w:numPr>
            <w:tabs>
              <w:tab w:val="left" w:pos="1185"/>
              <w:tab w:val="right" w:pos="7937"/>
            </w:tabs>
            <w:spacing w:before="132"/>
          </w:pPr>
          <w:hyperlink w:anchor="_TOC_250005" w:history="1">
            <w:r w:rsidR="00511A26">
              <w:t>Researchsetting</w:t>
            </w:r>
            <w:r w:rsidR="00511A26">
              <w:rPr>
                <w:spacing w:val="-2"/>
              </w:rPr>
              <w:t>................................................................</w:t>
            </w:r>
          </w:hyperlink>
          <w:r w:rsidR="00511A26">
            <w:t>.....             42</w:t>
          </w:r>
        </w:p>
        <w:p w:rsidR="00511A26" w:rsidRDefault="008A737B" w:rsidP="004F5E4C">
          <w:pPr>
            <w:pStyle w:val="TOC3"/>
            <w:numPr>
              <w:ilvl w:val="1"/>
              <w:numId w:val="2"/>
            </w:numPr>
            <w:tabs>
              <w:tab w:val="left" w:pos="1185"/>
              <w:tab w:val="right" w:pos="7937"/>
            </w:tabs>
            <w:spacing w:before="137"/>
            <w:ind w:left="1185" w:hanging="359"/>
          </w:pPr>
          <w:hyperlink w:anchor="_TOC_250004" w:history="1">
            <w:r w:rsidR="00511A26">
              <w:t>Location and Subject Reserach</w:t>
            </w:r>
            <w:r w:rsidR="00511A26">
              <w:rPr>
                <w:spacing w:val="-2"/>
              </w:rPr>
              <w:t>..............................................</w:t>
            </w:r>
          </w:hyperlink>
          <w:r w:rsidR="00511A26">
            <w:t>43</w:t>
          </w:r>
        </w:p>
        <w:p w:rsidR="00511A26" w:rsidRDefault="008A737B" w:rsidP="004F5E4C">
          <w:pPr>
            <w:pStyle w:val="TOC3"/>
            <w:numPr>
              <w:ilvl w:val="1"/>
              <w:numId w:val="2"/>
            </w:numPr>
            <w:tabs>
              <w:tab w:val="left" w:pos="1185"/>
              <w:tab w:val="right" w:pos="7937"/>
            </w:tabs>
            <w:spacing w:before="142"/>
            <w:ind w:left="1185" w:hanging="359"/>
          </w:pPr>
          <w:hyperlink w:anchor="_TOC_250003" w:history="1">
            <w:r w:rsidR="00511A26">
              <w:t>Time and Duration of the Researh</w:t>
            </w:r>
            <w:r w:rsidR="00511A26">
              <w:rPr>
                <w:spacing w:val="-2"/>
              </w:rPr>
              <w:t>.........................................</w:t>
            </w:r>
          </w:hyperlink>
          <w:r w:rsidR="00511A26">
            <w:t>45</w:t>
          </w:r>
        </w:p>
        <w:p w:rsidR="00511A26" w:rsidRDefault="008A737B" w:rsidP="004F5E4C">
          <w:pPr>
            <w:pStyle w:val="TOC3"/>
            <w:numPr>
              <w:ilvl w:val="1"/>
              <w:numId w:val="2"/>
            </w:numPr>
            <w:tabs>
              <w:tab w:val="left" w:pos="1185"/>
              <w:tab w:val="right" w:pos="7797"/>
            </w:tabs>
            <w:ind w:left="1185" w:hanging="359"/>
          </w:pPr>
          <w:hyperlink w:anchor="_TOC_250002" w:history="1">
            <w:r w:rsidR="00511A26">
              <w:t>Research Method</w:t>
            </w:r>
            <w:r w:rsidR="00511A26">
              <w:rPr>
                <w:spacing w:val="-2"/>
              </w:rPr>
              <w:t>....................................................................</w:t>
            </w:r>
            <w:r w:rsidR="00511A26">
              <w:tab/>
            </w:r>
          </w:hyperlink>
          <w:r w:rsidR="00511A26">
            <w:t xml:space="preserve">   47</w:t>
          </w:r>
        </w:p>
      </w:sdtContent>
    </w:sdt>
    <w:p w:rsidR="00511A26" w:rsidRDefault="00511A26" w:rsidP="00511A26">
      <w:pPr>
        <w:pStyle w:val="BodyText"/>
        <w:jc w:val="left"/>
        <w:rPr>
          <w:b/>
        </w:rPr>
      </w:pPr>
    </w:p>
    <w:p w:rsidR="00511A26" w:rsidRPr="0010214F" w:rsidRDefault="00511A26" w:rsidP="00511A26">
      <w:pPr>
        <w:pStyle w:val="BodyText"/>
        <w:spacing w:line="480" w:lineRule="auto"/>
        <w:sectPr w:rsidR="00511A26" w:rsidRPr="0010214F" w:rsidSect="00AF6C8B">
          <w:type w:val="continuous"/>
          <w:pgSz w:w="11906" w:h="16838" w:code="9"/>
          <w:pgMar w:top="2268" w:right="1701" w:bottom="1701" w:left="2268" w:header="720" w:footer="720" w:gutter="0"/>
          <w:cols w:space="720"/>
          <w:docGrid w:linePitch="299"/>
        </w:sectPr>
      </w:pPr>
    </w:p>
    <w:sdt>
      <w:sdtPr>
        <w:id w:val="773986525"/>
        <w:docPartObj>
          <w:docPartGallery w:val="Table of Contents"/>
          <w:docPartUnique/>
        </w:docPartObj>
      </w:sdtPr>
      <w:sdtEndPr>
        <w:rPr>
          <w:b w:val="0"/>
          <w:bCs w:val="0"/>
        </w:rPr>
      </w:sdtEndPr>
      <w:sdtContent>
        <w:p w:rsidR="00511A26" w:rsidRDefault="00511A26" w:rsidP="00511A26">
          <w:pPr>
            <w:pStyle w:val="TOC1"/>
            <w:tabs>
              <w:tab w:val="right" w:pos="7938"/>
            </w:tabs>
            <w:spacing w:before="381"/>
          </w:pPr>
          <w:r>
            <w:rPr>
              <w:spacing w:val="-2"/>
            </w:rPr>
            <w:t>CHAPTERIVRESEARCH FINDING AND DISCUSSION.............</w:t>
          </w:r>
          <w:r>
            <w:tab/>
            <w:t xml:space="preserve">   59</w:t>
          </w:r>
        </w:p>
        <w:p w:rsidR="00511A26" w:rsidRDefault="008A737B" w:rsidP="004F5E4C">
          <w:pPr>
            <w:pStyle w:val="TOC2"/>
            <w:numPr>
              <w:ilvl w:val="0"/>
              <w:numId w:val="19"/>
            </w:numPr>
            <w:tabs>
              <w:tab w:val="left" w:pos="1176"/>
              <w:tab w:val="right" w:pos="7938"/>
            </w:tabs>
          </w:pPr>
          <w:hyperlink w:anchor="_TOC_250017" w:history="1">
            <w:r w:rsidR="00511A26">
              <w:t>Research Finding………………</w:t>
            </w:r>
            <w:r w:rsidR="00511A26">
              <w:rPr>
                <w:spacing w:val="-2"/>
              </w:rPr>
              <w:t>.............................................</w:t>
            </w:r>
            <w:r w:rsidR="00511A26">
              <w:tab/>
            </w:r>
          </w:hyperlink>
          <w:r w:rsidR="00511A26">
            <w:t>59</w:t>
          </w:r>
        </w:p>
        <w:p w:rsidR="00511A26" w:rsidRDefault="00511A26" w:rsidP="004F5E4C">
          <w:pPr>
            <w:pStyle w:val="TOC2"/>
            <w:numPr>
              <w:ilvl w:val="0"/>
              <w:numId w:val="19"/>
            </w:numPr>
            <w:tabs>
              <w:tab w:val="left" w:pos="1176"/>
              <w:tab w:val="right" w:pos="7938"/>
            </w:tabs>
          </w:pPr>
          <w:r>
            <w:t>Discussion….......................</w:t>
          </w:r>
          <w:hyperlink w:anchor="_TOC_250016" w:history="1">
            <w:r w:rsidRPr="00AC0321">
              <w:rPr>
                <w:spacing w:val="-2"/>
              </w:rPr>
              <w:t>...................................................</w:t>
            </w:r>
            <w:r>
              <w:rPr>
                <w:spacing w:val="-2"/>
              </w:rPr>
              <w:t>.</w:t>
            </w:r>
            <w:r>
              <w:tab/>
            </w:r>
          </w:hyperlink>
          <w:r>
            <w:t>69</w:t>
          </w:r>
        </w:p>
        <w:p w:rsidR="00511A26" w:rsidRDefault="00511A26" w:rsidP="00511A26">
          <w:pPr>
            <w:pStyle w:val="TOC1"/>
            <w:tabs>
              <w:tab w:val="right" w:pos="7937"/>
            </w:tabs>
          </w:pPr>
          <w:r>
            <w:t>CHAPTERV DISCUSSION</w:t>
          </w:r>
          <w:r>
            <w:rPr>
              <w:spacing w:val="-2"/>
            </w:rPr>
            <w:t>..................................................................</w:t>
          </w:r>
          <w:r>
            <w:tab/>
            <w:t>79</w:t>
          </w:r>
        </w:p>
        <w:p w:rsidR="00511A26" w:rsidRDefault="008A737B" w:rsidP="004F5E4C">
          <w:pPr>
            <w:pStyle w:val="TOC3"/>
            <w:numPr>
              <w:ilvl w:val="1"/>
              <w:numId w:val="19"/>
            </w:numPr>
            <w:tabs>
              <w:tab w:val="left" w:pos="1185"/>
              <w:tab w:val="right" w:pos="7937"/>
            </w:tabs>
            <w:spacing w:before="132"/>
            <w:ind w:left="1560" w:hanging="709"/>
          </w:pPr>
          <w:hyperlink w:anchor="_TOC_250005" w:history="1">
            <w:r w:rsidR="00511A26">
              <w:t>Conclussion</w:t>
            </w:r>
            <w:r w:rsidR="00511A26">
              <w:rPr>
                <w:spacing w:val="-2"/>
              </w:rPr>
              <w:t>....................................................................................</w:t>
            </w:r>
            <w:r w:rsidR="00511A26">
              <w:tab/>
            </w:r>
          </w:hyperlink>
          <w:r w:rsidR="00511A26">
            <w:t>79</w:t>
          </w:r>
        </w:p>
        <w:p w:rsidR="00511A26" w:rsidRDefault="008A737B" w:rsidP="004F5E4C">
          <w:pPr>
            <w:pStyle w:val="TOC3"/>
            <w:numPr>
              <w:ilvl w:val="1"/>
              <w:numId w:val="19"/>
            </w:numPr>
            <w:tabs>
              <w:tab w:val="left" w:pos="1185"/>
              <w:tab w:val="right" w:pos="7937"/>
            </w:tabs>
            <w:spacing w:before="137"/>
            <w:ind w:left="1185" w:hanging="359"/>
          </w:pPr>
          <w:hyperlink w:anchor="_TOC_250004" w:history="1">
            <w:r w:rsidR="00511A26">
              <w:t>Discussion</w:t>
            </w:r>
            <w:r w:rsidR="00511A26">
              <w:rPr>
                <w:spacing w:val="-2"/>
              </w:rPr>
              <w:t>.......................................................................................</w:t>
            </w:r>
            <w:r w:rsidR="00511A26">
              <w:tab/>
            </w:r>
          </w:hyperlink>
          <w:r w:rsidR="00511A26">
            <w:t>82</w:t>
          </w:r>
        </w:p>
        <w:p w:rsidR="00511A26" w:rsidRDefault="008A737B" w:rsidP="004F5E4C">
          <w:pPr>
            <w:pStyle w:val="TOC3"/>
            <w:numPr>
              <w:ilvl w:val="1"/>
              <w:numId w:val="19"/>
            </w:numPr>
            <w:tabs>
              <w:tab w:val="left" w:pos="1185"/>
              <w:tab w:val="right" w:pos="7937"/>
            </w:tabs>
            <w:spacing w:before="142"/>
            <w:ind w:left="1185" w:hanging="359"/>
          </w:pPr>
          <w:hyperlink w:anchor="_TOC_250003" w:history="1">
            <w:r w:rsidR="00511A26">
              <w:t>Implications of Research</w:t>
            </w:r>
            <w:r w:rsidR="00511A26">
              <w:rPr>
                <w:spacing w:val="-2"/>
              </w:rPr>
              <w:t>................................................................</w:t>
            </w:r>
            <w:r w:rsidR="00511A26">
              <w:tab/>
            </w:r>
          </w:hyperlink>
          <w:r w:rsidR="00511A26">
            <w:t>87</w:t>
          </w:r>
        </w:p>
        <w:p w:rsidR="00511A26" w:rsidRDefault="008A737B" w:rsidP="004F5E4C">
          <w:pPr>
            <w:pStyle w:val="TOC3"/>
            <w:numPr>
              <w:ilvl w:val="1"/>
              <w:numId w:val="19"/>
            </w:numPr>
            <w:tabs>
              <w:tab w:val="left" w:pos="1185"/>
              <w:tab w:val="right" w:pos="7937"/>
            </w:tabs>
            <w:ind w:left="1185" w:hanging="359"/>
          </w:pPr>
          <w:hyperlink w:anchor="_TOC_250002" w:history="1">
            <w:r w:rsidR="00511A26">
              <w:t>Study Limitation</w:t>
            </w:r>
            <w:r w:rsidR="00511A26">
              <w:rPr>
                <w:spacing w:val="-2"/>
              </w:rPr>
              <w:t>............................................................................</w:t>
            </w:r>
            <w:r w:rsidR="00511A26">
              <w:tab/>
            </w:r>
          </w:hyperlink>
          <w:r w:rsidR="00511A26">
            <w:t>88</w:t>
          </w:r>
        </w:p>
        <w:p w:rsidR="00511A26" w:rsidRDefault="00511A26" w:rsidP="004F5E4C">
          <w:pPr>
            <w:pStyle w:val="TOC3"/>
            <w:numPr>
              <w:ilvl w:val="1"/>
              <w:numId w:val="19"/>
            </w:numPr>
            <w:tabs>
              <w:tab w:val="left" w:pos="1185"/>
              <w:tab w:val="right" w:pos="7937"/>
            </w:tabs>
            <w:ind w:left="1185" w:hanging="359"/>
          </w:pPr>
          <w:r>
            <w:t>Conclusion………………………………………………………</w:t>
          </w:r>
          <w:r>
            <w:tab/>
            <w:t>89</w:t>
          </w:r>
        </w:p>
        <w:p w:rsidR="00511A26" w:rsidRDefault="008A737B" w:rsidP="00511A26">
          <w:pPr>
            <w:pStyle w:val="TOC1"/>
            <w:tabs>
              <w:tab w:val="right" w:pos="7937"/>
            </w:tabs>
          </w:pPr>
          <w:hyperlink w:anchor="_TOC_250000" w:history="1">
            <w:r w:rsidR="00511A26">
              <w:rPr>
                <w:spacing w:val="-2"/>
              </w:rPr>
              <w:t>BIBLIOGRAPHY............................................................................</w:t>
            </w:r>
            <w:r w:rsidR="00511A26">
              <w:tab/>
            </w:r>
          </w:hyperlink>
          <w:r w:rsidR="00511A26">
            <w:t>91</w:t>
          </w:r>
        </w:p>
        <w:p w:rsidR="00511A26" w:rsidRDefault="00511A26" w:rsidP="00511A26">
          <w:pPr>
            <w:pStyle w:val="TOC1"/>
            <w:tabs>
              <w:tab w:val="right" w:pos="7937"/>
            </w:tabs>
            <w:spacing w:before="120"/>
            <w:rPr>
              <w:b w:val="0"/>
              <w:bCs w:val="0"/>
            </w:rPr>
          </w:pPr>
          <w:r>
            <w:rPr>
              <w:b w:val="0"/>
              <w:bCs w:val="0"/>
            </w:rPr>
            <w:t>Other Ducuments</w:t>
          </w:r>
        </w:p>
        <w:p w:rsidR="00511A26" w:rsidRDefault="00511A26" w:rsidP="00511A26">
          <w:pPr>
            <w:pStyle w:val="TOC1"/>
            <w:tabs>
              <w:tab w:val="right" w:pos="7937"/>
            </w:tabs>
            <w:spacing w:before="120"/>
            <w:rPr>
              <w:b w:val="0"/>
              <w:bCs w:val="0"/>
            </w:rPr>
          </w:pPr>
          <w:r w:rsidRPr="007B4EFF">
            <w:rPr>
              <w:b w:val="0"/>
              <w:bCs w:val="0"/>
            </w:rPr>
            <w:t>Attachment 1. AlurTujuanPembelajaran</w:t>
          </w:r>
        </w:p>
        <w:p w:rsidR="00511A26" w:rsidRDefault="00511A26" w:rsidP="00511A26">
          <w:pPr>
            <w:pStyle w:val="TOC1"/>
            <w:tabs>
              <w:tab w:val="right" w:pos="7937"/>
            </w:tabs>
            <w:spacing w:before="120"/>
            <w:rPr>
              <w:b w:val="0"/>
              <w:bCs w:val="0"/>
              <w:sz w:val="22"/>
              <w:szCs w:val="22"/>
            </w:rPr>
          </w:pPr>
          <w:r>
            <w:rPr>
              <w:b w:val="0"/>
              <w:bCs w:val="0"/>
              <w:sz w:val="22"/>
              <w:szCs w:val="22"/>
            </w:rPr>
            <w:t>Attachment 2. Modul Ajar</w:t>
          </w:r>
        </w:p>
        <w:p w:rsidR="00511A26" w:rsidRDefault="00511A26" w:rsidP="00511A26">
          <w:pPr>
            <w:pStyle w:val="TOC1"/>
            <w:tabs>
              <w:tab w:val="right" w:pos="7937"/>
            </w:tabs>
            <w:spacing w:before="120"/>
            <w:rPr>
              <w:b w:val="0"/>
              <w:bCs w:val="0"/>
              <w:sz w:val="22"/>
              <w:szCs w:val="22"/>
            </w:rPr>
          </w:pPr>
          <w:r>
            <w:rPr>
              <w:b w:val="0"/>
              <w:bCs w:val="0"/>
              <w:sz w:val="22"/>
              <w:szCs w:val="22"/>
            </w:rPr>
            <w:t>Attachment 2. Materi Ajar</w:t>
          </w:r>
        </w:p>
        <w:p w:rsidR="00511A26" w:rsidRDefault="00511A26" w:rsidP="00511A26">
          <w:pPr>
            <w:pStyle w:val="TOC1"/>
            <w:tabs>
              <w:tab w:val="right" w:pos="7937"/>
            </w:tabs>
            <w:spacing w:before="120"/>
            <w:rPr>
              <w:b w:val="0"/>
              <w:bCs w:val="0"/>
              <w:sz w:val="22"/>
              <w:szCs w:val="22"/>
            </w:rPr>
          </w:pPr>
        </w:p>
        <w:p w:rsidR="00511A26" w:rsidRPr="007B4EFF" w:rsidRDefault="008A737B" w:rsidP="00511A26">
          <w:pPr>
            <w:pStyle w:val="TOC1"/>
            <w:tabs>
              <w:tab w:val="right" w:pos="7937"/>
            </w:tabs>
            <w:spacing w:before="120"/>
            <w:rPr>
              <w:b w:val="0"/>
              <w:bCs w:val="0"/>
              <w:sz w:val="22"/>
              <w:szCs w:val="22"/>
            </w:rPr>
          </w:pPr>
        </w:p>
      </w:sdtContent>
    </w:sdt>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rPr>
          <w:b/>
          <w:sz w:val="24"/>
        </w:rPr>
      </w:pP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r w:rsidRPr="00C2265A">
        <w:rPr>
          <w:b/>
          <w:sz w:val="24"/>
        </w:rPr>
        <w:t>ACKNOWLEDGMENTS</w:t>
      </w:r>
    </w:p>
    <w:p w:rsidR="00511A26" w:rsidRDefault="00511A26" w:rsidP="00511A26">
      <w:pPr>
        <w:jc w:val="center"/>
        <w:rPr>
          <w:b/>
          <w:sz w:val="24"/>
        </w:rPr>
      </w:pPr>
    </w:p>
    <w:p w:rsidR="00511A26" w:rsidRDefault="00511A26" w:rsidP="00511A26">
      <w:pPr>
        <w:jc w:val="center"/>
        <w:rPr>
          <w:b/>
          <w:sz w:val="24"/>
        </w:rPr>
      </w:pPr>
    </w:p>
    <w:p w:rsidR="00511A26" w:rsidRDefault="00511A26" w:rsidP="00511A26">
      <w:pPr>
        <w:jc w:val="center"/>
        <w:rPr>
          <w:b/>
          <w:sz w:val="24"/>
        </w:rPr>
      </w:pPr>
    </w:p>
    <w:p w:rsidR="00511A26" w:rsidRPr="00876AB1" w:rsidRDefault="00511A26" w:rsidP="00511A26">
      <w:pPr>
        <w:spacing w:line="360" w:lineRule="auto"/>
        <w:jc w:val="center"/>
        <w:rPr>
          <w:bCs/>
          <w:sz w:val="48"/>
          <w:szCs w:val="48"/>
        </w:rPr>
      </w:pPr>
      <w:r w:rsidRPr="00AC6EA4">
        <w:rPr>
          <w:bCs/>
          <w:sz w:val="48"/>
          <w:szCs w:val="48"/>
        </w:rPr>
        <w:t>بِسْمِٱللَّٰهِٱلرَّحْمَٰنِٱلرَّحِيمِ</w:t>
      </w:r>
    </w:p>
    <w:p w:rsidR="00511A26" w:rsidRDefault="00511A26" w:rsidP="00511A26">
      <w:pPr>
        <w:spacing w:line="480" w:lineRule="auto"/>
        <w:ind w:firstLine="720"/>
        <w:jc w:val="both"/>
        <w:rPr>
          <w:bCs/>
          <w:sz w:val="24"/>
        </w:rPr>
      </w:pPr>
      <w:r w:rsidRPr="003C5FD4">
        <w:rPr>
          <w:bCs/>
          <w:sz w:val="24"/>
        </w:rPr>
        <w:t>AlhamdulillahiRobbilA’lamin,</w:t>
      </w:r>
      <w:r>
        <w:rPr>
          <w:color w:val="1F1F1F"/>
          <w:sz w:val="24"/>
          <w:szCs w:val="24"/>
          <w:shd w:val="clear" w:color="auto" w:fill="F8F9FA"/>
        </w:rPr>
        <w:t>Thanks to Allah</w:t>
      </w:r>
      <w:r w:rsidRPr="003C5FD4">
        <w:rPr>
          <w:bCs/>
          <w:sz w:val="24"/>
        </w:rPr>
        <w:t>thewriterexpresseshersinceregratitudetothealmightyGod,AllahS.W.T,whohasgivenguidance,mercyandgoodhealth,sothatIcouldfinish</w:t>
      </w:r>
      <w:r>
        <w:rPr>
          <w:bCs/>
          <w:sz w:val="24"/>
        </w:rPr>
        <w:t>ed</w:t>
      </w:r>
      <w:r w:rsidRPr="003C5FD4">
        <w:rPr>
          <w:bCs/>
          <w:sz w:val="24"/>
        </w:rPr>
        <w:t>wr</w:t>
      </w:r>
      <w:r>
        <w:rPr>
          <w:bCs/>
          <w:sz w:val="24"/>
        </w:rPr>
        <w:t xml:space="preserve">ote </w:t>
      </w:r>
      <w:r w:rsidRPr="003C5FD4">
        <w:rPr>
          <w:bCs/>
          <w:sz w:val="24"/>
        </w:rPr>
        <w:t>thisthesis.SalamandShalawatareaddress</w:t>
      </w:r>
      <w:r>
        <w:rPr>
          <w:bCs/>
          <w:sz w:val="24"/>
        </w:rPr>
        <w:t xml:space="preserve">ed </w:t>
      </w:r>
      <w:r w:rsidRPr="003C5FD4">
        <w:rPr>
          <w:bCs/>
          <w:sz w:val="24"/>
        </w:rPr>
        <w:t>tothefinal,chosen,religiousmessenger,theprophetMuhammadS.A.W.</w:t>
      </w:r>
    </w:p>
    <w:p w:rsidR="00511A26" w:rsidRPr="00EE1464" w:rsidRDefault="00511A26" w:rsidP="00511A26">
      <w:pPr>
        <w:spacing w:line="480" w:lineRule="auto"/>
        <w:ind w:firstLine="720"/>
        <w:jc w:val="both"/>
        <w:rPr>
          <w:bCs/>
          <w:sz w:val="24"/>
          <w:lang w:val="en-ID"/>
        </w:rPr>
      </w:pPr>
      <w:r w:rsidRPr="00EE1464">
        <w:rPr>
          <w:bCs/>
          <w:sz w:val="24"/>
          <w:lang/>
        </w:rPr>
        <w:t>ThisthesisiscompiledasoneoftherequirementstoobtainaMaster'sdegreeinEnglishLanguageEducationStudyProgram,PostgraduateProgram</w:t>
      </w:r>
      <w:r>
        <w:rPr>
          <w:bCs/>
          <w:sz w:val="24"/>
          <w:lang/>
        </w:rPr>
        <w:t xml:space="preserve"> at </w:t>
      </w:r>
      <w:r w:rsidRPr="00EE1464">
        <w:rPr>
          <w:bCs/>
          <w:sz w:val="24"/>
          <w:lang/>
        </w:rPr>
        <w:t>AlWashliyahMuslimNusantaraUniversity,Medan.</w:t>
      </w:r>
    </w:p>
    <w:p w:rsidR="00511A26" w:rsidRDefault="00511A26" w:rsidP="00511A26">
      <w:pPr>
        <w:spacing w:line="480" w:lineRule="auto"/>
        <w:ind w:firstLine="720"/>
        <w:jc w:val="both"/>
        <w:rPr>
          <w:bCs/>
          <w:sz w:val="24"/>
        </w:rPr>
      </w:pPr>
      <w:r>
        <w:rPr>
          <w:bCs/>
          <w:sz w:val="24"/>
        </w:rPr>
        <w:t xml:space="preserve">That the writer </w:t>
      </w:r>
      <w:r w:rsidRPr="003C5FD4">
        <w:rPr>
          <w:bCs/>
          <w:sz w:val="24"/>
        </w:rPr>
        <w:t>liketoexpressmydeepestgratitudetomy</w:t>
      </w:r>
      <w:r>
        <w:rPr>
          <w:bCs/>
          <w:sz w:val="24"/>
        </w:rPr>
        <w:t xml:space="preserve"> beloved </w:t>
      </w:r>
      <w:r w:rsidRPr="003C5FD4">
        <w:rPr>
          <w:bCs/>
          <w:sz w:val="24"/>
        </w:rPr>
        <w:t>parents</w:t>
      </w:r>
      <w:r>
        <w:rPr>
          <w:bCs/>
          <w:sz w:val="24"/>
        </w:rPr>
        <w:t xml:space="preserve">, </w:t>
      </w:r>
      <w:r w:rsidRPr="003C5FD4">
        <w:rPr>
          <w:bCs/>
          <w:sz w:val="24"/>
        </w:rPr>
        <w:t>my</w:t>
      </w:r>
      <w:r>
        <w:rPr>
          <w:bCs/>
          <w:sz w:val="24"/>
        </w:rPr>
        <w:t xml:space="preserve"> beloved husband and children </w:t>
      </w:r>
      <w:r w:rsidRPr="003C5FD4">
        <w:rPr>
          <w:bCs/>
          <w:sz w:val="24"/>
        </w:rPr>
        <w:t>fortheirprayer,financial,motivationandsacrificeforsuccess.</w:t>
      </w:r>
    </w:p>
    <w:p w:rsidR="00511A26" w:rsidRDefault="00511A26" w:rsidP="00511A26">
      <w:pPr>
        <w:spacing w:line="480" w:lineRule="auto"/>
        <w:ind w:firstLine="720"/>
        <w:jc w:val="both"/>
        <w:rPr>
          <w:color w:val="1F1F1F"/>
          <w:sz w:val="24"/>
          <w:szCs w:val="24"/>
          <w:shd w:val="clear" w:color="auto" w:fill="F8F9FA"/>
        </w:rPr>
      </w:pPr>
      <w:r w:rsidRPr="003C5FD4">
        <w:rPr>
          <w:bCs/>
          <w:sz w:val="24"/>
        </w:rPr>
        <w:t>The</w:t>
      </w:r>
      <w:r>
        <w:rPr>
          <w:bCs/>
          <w:sz w:val="24"/>
        </w:rPr>
        <w:t xml:space="preserve"> writer </w:t>
      </w:r>
      <w:r w:rsidRPr="003C5FD4">
        <w:rPr>
          <w:bCs/>
          <w:sz w:val="24"/>
        </w:rPr>
        <w:t>realizedthatincarryingouttheresearchandwritingthisthesis,manypeoplehavecontributedtheirvaluablesuggestion,guidance,assistance,andadviceforthecompletionofthisthesis</w:t>
      </w:r>
      <w:r>
        <w:rPr>
          <w:color w:val="1F1F1F"/>
          <w:sz w:val="24"/>
          <w:szCs w:val="24"/>
          <w:shd w:val="clear" w:color="auto" w:fill="F8F9FA"/>
        </w:rPr>
        <w:t xml:space="preserve">. Honorable Prof. Dr. Risnawaty, M.Hum. as the Supervisor and Dr. Asnawi, M.Hum. as the Head of the English Graduate Program who was willing to provide guidance, direction, and input for the preparation of a thesis that is worthy of being presented. </w:t>
      </w:r>
    </w:p>
    <w:p w:rsidR="00511A26" w:rsidRDefault="00511A26" w:rsidP="00511A26">
      <w:pPr>
        <w:spacing w:line="480" w:lineRule="auto"/>
        <w:jc w:val="both"/>
        <w:rPr>
          <w:color w:val="1F1F1F"/>
          <w:sz w:val="24"/>
          <w:szCs w:val="24"/>
          <w:shd w:val="clear" w:color="auto" w:fill="F8F9FA"/>
        </w:rPr>
      </w:pPr>
    </w:p>
    <w:p w:rsidR="00511A26" w:rsidRDefault="00511A26" w:rsidP="00511A26">
      <w:pPr>
        <w:spacing w:line="480" w:lineRule="auto"/>
        <w:jc w:val="both"/>
        <w:rPr>
          <w:color w:val="1F1F1F"/>
          <w:sz w:val="24"/>
          <w:szCs w:val="24"/>
          <w:shd w:val="clear" w:color="auto" w:fill="F8F9FA"/>
        </w:rPr>
      </w:pPr>
    </w:p>
    <w:p w:rsidR="00511A26" w:rsidRDefault="00511A26" w:rsidP="00511A26">
      <w:pPr>
        <w:spacing w:line="480" w:lineRule="auto"/>
        <w:jc w:val="both"/>
        <w:rPr>
          <w:color w:val="1F1F1F"/>
          <w:sz w:val="24"/>
          <w:szCs w:val="24"/>
          <w:shd w:val="clear" w:color="auto" w:fill="F8F9FA"/>
        </w:rPr>
      </w:pPr>
      <w:r w:rsidRPr="00032E0D">
        <w:rPr>
          <w:color w:val="1F1F1F"/>
          <w:sz w:val="24"/>
          <w:szCs w:val="24"/>
          <w:shd w:val="clear" w:color="auto" w:fill="F8F9FA"/>
        </w:rPr>
        <w:t>The</w:t>
      </w:r>
      <w:r>
        <w:rPr>
          <w:color w:val="1F1F1F"/>
          <w:sz w:val="24"/>
          <w:szCs w:val="24"/>
          <w:shd w:val="clear" w:color="auto" w:fill="F8F9FA"/>
        </w:rPr>
        <w:t xml:space="preserve"> writer </w:t>
      </w:r>
      <w:r w:rsidRPr="00032E0D">
        <w:rPr>
          <w:color w:val="1F1F1F"/>
          <w:sz w:val="24"/>
          <w:szCs w:val="24"/>
          <w:shd w:val="clear" w:color="auto" w:fill="F8F9FA"/>
        </w:rPr>
        <w:t>alsoexpressesgratitudeandappreciationto:</w:t>
      </w:r>
    </w:p>
    <w:p w:rsidR="00511A26" w:rsidRDefault="00511A26" w:rsidP="004F5E4C">
      <w:pPr>
        <w:pStyle w:val="ListParagraph"/>
        <w:numPr>
          <w:ilvl w:val="0"/>
          <w:numId w:val="5"/>
        </w:numPr>
        <w:spacing w:line="480" w:lineRule="auto"/>
        <w:ind w:left="851" w:hanging="448"/>
        <w:rPr>
          <w:bCs/>
          <w:sz w:val="24"/>
        </w:rPr>
      </w:pPr>
      <w:r>
        <w:rPr>
          <w:color w:val="1F1F1F"/>
          <w:sz w:val="24"/>
          <w:szCs w:val="24"/>
          <w:shd w:val="clear" w:color="auto" w:fill="F8F9FA"/>
        </w:rPr>
        <w:t>The Rector of Muslim Nusantara Al Washliyah University Medan</w:t>
      </w:r>
    </w:p>
    <w:p w:rsidR="00511A26" w:rsidRPr="004C2954" w:rsidRDefault="00511A26" w:rsidP="004F5E4C">
      <w:pPr>
        <w:pStyle w:val="ListParagraph"/>
        <w:numPr>
          <w:ilvl w:val="0"/>
          <w:numId w:val="5"/>
        </w:numPr>
        <w:spacing w:line="480" w:lineRule="auto"/>
        <w:ind w:left="851" w:hanging="448"/>
        <w:rPr>
          <w:bCs/>
          <w:sz w:val="24"/>
        </w:rPr>
      </w:pPr>
      <w:r>
        <w:rPr>
          <w:color w:val="1F1F1F"/>
          <w:sz w:val="24"/>
          <w:szCs w:val="24"/>
          <w:shd w:val="clear" w:color="auto" w:fill="F8F9FA"/>
        </w:rPr>
        <w:t>The Director of Graduate Program at Muslim Nusantara Al Washliyah University Medan</w:t>
      </w:r>
      <w:r>
        <w:rPr>
          <w:bCs/>
          <w:sz w:val="24"/>
        </w:rPr>
        <w:t>. Prof. Sutikno, S.Pd, M.Pd, Ph.D.</w:t>
      </w:r>
    </w:p>
    <w:p w:rsidR="00511A26" w:rsidRPr="0058659D" w:rsidRDefault="00511A26" w:rsidP="004F5E4C">
      <w:pPr>
        <w:pStyle w:val="ListParagraph"/>
        <w:numPr>
          <w:ilvl w:val="0"/>
          <w:numId w:val="5"/>
        </w:numPr>
        <w:spacing w:line="480" w:lineRule="auto"/>
        <w:ind w:left="851" w:hanging="448"/>
        <w:rPr>
          <w:bCs/>
          <w:sz w:val="24"/>
        </w:rPr>
      </w:pPr>
      <w:r w:rsidRPr="00D27AE4">
        <w:rPr>
          <w:bCs/>
          <w:sz w:val="24"/>
        </w:rPr>
        <w:t>TheGraduateProgramAdministrationTeamwhohavehelpeddirectandprovideinformationregardingmystudies</w:t>
      </w:r>
      <w:r>
        <w:rPr>
          <w:bCs/>
          <w:sz w:val="24"/>
        </w:rPr>
        <w:t>.</w:t>
      </w:r>
    </w:p>
    <w:p w:rsidR="00511A26" w:rsidRDefault="00511A26" w:rsidP="004F5E4C">
      <w:pPr>
        <w:pStyle w:val="ListParagraph"/>
        <w:numPr>
          <w:ilvl w:val="0"/>
          <w:numId w:val="5"/>
        </w:numPr>
        <w:spacing w:line="480" w:lineRule="auto"/>
        <w:ind w:left="851" w:hanging="448"/>
        <w:rPr>
          <w:bCs/>
          <w:sz w:val="24"/>
        </w:rPr>
      </w:pPr>
      <w:r>
        <w:rPr>
          <w:bCs/>
          <w:sz w:val="24"/>
        </w:rPr>
        <w:t xml:space="preserve">To </w:t>
      </w:r>
      <w:r w:rsidRPr="00E149D8">
        <w:rPr>
          <w:bCs/>
          <w:sz w:val="24"/>
        </w:rPr>
        <w:t>all</w:t>
      </w:r>
      <w:r>
        <w:rPr>
          <w:bCs/>
          <w:sz w:val="24"/>
        </w:rPr>
        <w:t xml:space="preserve"> my colleges </w:t>
      </w:r>
      <w:r w:rsidRPr="00E149D8">
        <w:rPr>
          <w:bCs/>
          <w:sz w:val="24"/>
        </w:rPr>
        <w:t>inthepostgraduateprogramand</w:t>
      </w:r>
      <w:r>
        <w:rPr>
          <w:bCs/>
          <w:sz w:val="24"/>
        </w:rPr>
        <w:t xml:space="preserve"> all my </w:t>
      </w:r>
      <w:r w:rsidRPr="00E149D8">
        <w:rPr>
          <w:bCs/>
          <w:sz w:val="24"/>
        </w:rPr>
        <w:t>friendsatMTsandMASSKB3MenteriBingkat</w:t>
      </w:r>
      <w:r>
        <w:rPr>
          <w:bCs/>
          <w:sz w:val="24"/>
        </w:rPr>
        <w:t>SerdangBedagai.</w:t>
      </w:r>
    </w:p>
    <w:p w:rsidR="00511A26" w:rsidRDefault="00511A26" w:rsidP="00511A26">
      <w:pPr>
        <w:spacing w:line="480" w:lineRule="auto"/>
        <w:ind w:firstLine="403"/>
        <w:jc w:val="both"/>
        <w:rPr>
          <w:bCs/>
          <w:sz w:val="24"/>
        </w:rPr>
      </w:pPr>
      <w:r>
        <w:rPr>
          <w:bCs/>
          <w:sz w:val="24"/>
        </w:rPr>
        <w:t>E</w:t>
      </w:r>
      <w:r w:rsidRPr="003C5FD4">
        <w:rPr>
          <w:bCs/>
          <w:sz w:val="24"/>
        </w:rPr>
        <w:t>speciallytothelecture</w:t>
      </w:r>
      <w:r>
        <w:rPr>
          <w:bCs/>
          <w:sz w:val="24"/>
        </w:rPr>
        <w:t xml:space="preserve">s </w:t>
      </w:r>
      <w:r w:rsidRPr="003C5FD4">
        <w:rPr>
          <w:bCs/>
          <w:sz w:val="24"/>
        </w:rPr>
        <w:t>ofEnglishDepartmentwhotaughtmeformanyyears.Finally,foralleverybodythatcouldnotbementionedonebyone,mayAllahS.W.T.thealmightyGodbewithusnowandforever.BillahiFiSabililHaqFastabiqulKhaerat</w:t>
      </w:r>
    </w:p>
    <w:p w:rsidR="00511A26" w:rsidRDefault="00511A26" w:rsidP="00511A26">
      <w:pPr>
        <w:spacing w:line="480" w:lineRule="auto"/>
        <w:ind w:left="5760"/>
        <w:jc w:val="both"/>
        <w:rPr>
          <w:bCs/>
          <w:sz w:val="24"/>
        </w:rPr>
      </w:pPr>
    </w:p>
    <w:p w:rsidR="00511A26" w:rsidRDefault="00511A26" w:rsidP="00511A26">
      <w:pPr>
        <w:spacing w:line="480" w:lineRule="auto"/>
        <w:ind w:left="5760"/>
        <w:jc w:val="both"/>
        <w:rPr>
          <w:bCs/>
          <w:sz w:val="24"/>
        </w:rPr>
      </w:pPr>
      <w:r>
        <w:rPr>
          <w:bCs/>
          <w:noProof/>
          <w:sz w:val="24"/>
          <w:lang w:val="id-ID" w:eastAsia="id-ID"/>
        </w:rPr>
        <w:drawing>
          <wp:anchor distT="0" distB="0" distL="114300" distR="114300" simplePos="0" relativeHeight="251675648" behindDoc="1" locked="0" layoutInCell="1" allowOverlap="1">
            <wp:simplePos x="0" y="0"/>
            <wp:positionH relativeFrom="column">
              <wp:posOffset>3563620</wp:posOffset>
            </wp:positionH>
            <wp:positionV relativeFrom="paragraph">
              <wp:posOffset>269875</wp:posOffset>
            </wp:positionV>
            <wp:extent cx="952500" cy="781685"/>
            <wp:effectExtent l="0" t="0" r="0" b="0"/>
            <wp:wrapNone/>
            <wp:docPr id="392146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46123" name="Picture 392146123"/>
                    <pic:cNvPicPr/>
                  </pic:nvPicPr>
                  <pic:blipFill>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8">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2500" cy="781685"/>
                    </a:xfrm>
                    <a:prstGeom prst="rect">
                      <a:avLst/>
                    </a:prstGeom>
                  </pic:spPr>
                </pic:pic>
              </a:graphicData>
            </a:graphic>
          </wp:anchor>
        </w:drawing>
      </w:r>
      <w:r>
        <w:rPr>
          <w:bCs/>
          <w:sz w:val="24"/>
        </w:rPr>
        <w:t>Medan,  Oktober 2025</w:t>
      </w:r>
    </w:p>
    <w:p w:rsidR="00511A26" w:rsidRDefault="00511A26" w:rsidP="00511A26">
      <w:pPr>
        <w:spacing w:line="480" w:lineRule="auto"/>
        <w:ind w:left="5760"/>
        <w:jc w:val="both"/>
        <w:rPr>
          <w:bCs/>
          <w:sz w:val="24"/>
        </w:rPr>
      </w:pPr>
    </w:p>
    <w:p w:rsidR="00511A26" w:rsidRDefault="00511A26" w:rsidP="00511A26">
      <w:pPr>
        <w:spacing w:line="480" w:lineRule="auto"/>
        <w:ind w:left="5760"/>
        <w:jc w:val="both"/>
        <w:rPr>
          <w:bCs/>
          <w:sz w:val="24"/>
        </w:rPr>
      </w:pPr>
    </w:p>
    <w:p w:rsidR="00511A26" w:rsidRPr="00C2265A" w:rsidRDefault="00511A26" w:rsidP="00511A26">
      <w:pPr>
        <w:spacing w:line="480" w:lineRule="auto"/>
        <w:ind w:left="5760"/>
        <w:jc w:val="both"/>
        <w:rPr>
          <w:b/>
          <w:sz w:val="24"/>
        </w:rPr>
      </w:pPr>
      <w:r w:rsidRPr="00C2265A">
        <w:rPr>
          <w:b/>
          <w:sz w:val="24"/>
        </w:rPr>
        <w:t>RatnaYunita</w:t>
      </w:r>
    </w:p>
    <w:p w:rsidR="00511A26" w:rsidRDefault="00511A26" w:rsidP="00511A26">
      <w:pPr>
        <w:pStyle w:val="BodyText"/>
        <w:jc w:val="center"/>
        <w:rPr>
          <w:rFonts w:ascii="Calibri"/>
        </w:rPr>
      </w:pPr>
    </w:p>
    <w:p w:rsidR="00511A26" w:rsidRDefault="00511A26" w:rsidP="00511A26">
      <w:pPr>
        <w:pStyle w:val="BodyText"/>
        <w:jc w:val="center"/>
        <w:rPr>
          <w:rFonts w:ascii="Calibri"/>
        </w:rPr>
      </w:pPr>
    </w:p>
    <w:p w:rsidR="00511A26" w:rsidRDefault="00511A26" w:rsidP="00511A26">
      <w:pPr>
        <w:pStyle w:val="BodyText"/>
        <w:jc w:val="center"/>
        <w:rPr>
          <w:rFonts w:ascii="Calibri"/>
        </w:rPr>
      </w:pPr>
    </w:p>
    <w:p w:rsidR="00511A26" w:rsidRDefault="00511A26" w:rsidP="00511A26"/>
    <w:p w:rsidR="00511A26" w:rsidRDefault="00511A26" w:rsidP="00511A26"/>
    <w:p w:rsidR="00511A26" w:rsidRDefault="00511A26" w:rsidP="00511A26"/>
    <w:p w:rsidR="00511A26" w:rsidRDefault="00511A26" w:rsidP="00511A26"/>
    <w:p w:rsidR="00511A26" w:rsidRDefault="00511A26" w:rsidP="00511A26"/>
    <w:p w:rsidR="00FC3E51" w:rsidRDefault="00FC3E51" w:rsidP="00511A26">
      <w:pPr>
        <w:pStyle w:val="BodyText"/>
        <w:spacing w:before="18" w:line="480" w:lineRule="auto"/>
        <w:jc w:val="center"/>
        <w:rPr>
          <w:b/>
          <w:sz w:val="28"/>
          <w:szCs w:val="28"/>
        </w:rPr>
      </w:pPr>
    </w:p>
    <w:p w:rsidR="00FC3E51" w:rsidRDefault="00FC3E51" w:rsidP="00511A26">
      <w:pPr>
        <w:pStyle w:val="BodyText"/>
        <w:spacing w:before="18" w:line="480" w:lineRule="auto"/>
        <w:jc w:val="center"/>
        <w:rPr>
          <w:b/>
          <w:sz w:val="28"/>
          <w:szCs w:val="28"/>
        </w:rPr>
      </w:pPr>
    </w:p>
    <w:p w:rsidR="00511A26" w:rsidRPr="00B353B7" w:rsidRDefault="00511A26" w:rsidP="00511A26">
      <w:pPr>
        <w:pStyle w:val="BodyText"/>
        <w:spacing w:before="18" w:line="480" w:lineRule="auto"/>
        <w:jc w:val="center"/>
        <w:rPr>
          <w:b/>
          <w:sz w:val="28"/>
          <w:szCs w:val="28"/>
        </w:rPr>
      </w:pPr>
      <w:r w:rsidRPr="00B353B7">
        <w:rPr>
          <w:b/>
          <w:sz w:val="28"/>
          <w:szCs w:val="28"/>
        </w:rPr>
        <w:t>CHAPTER 1</w:t>
      </w:r>
    </w:p>
    <w:p w:rsidR="00511A26" w:rsidRPr="00B353B7" w:rsidRDefault="00511A26" w:rsidP="00511A26">
      <w:pPr>
        <w:pStyle w:val="BodyText"/>
        <w:spacing w:before="18" w:line="480" w:lineRule="auto"/>
        <w:jc w:val="center"/>
        <w:rPr>
          <w:b/>
          <w:sz w:val="28"/>
          <w:szCs w:val="28"/>
        </w:rPr>
      </w:pPr>
      <w:r w:rsidRPr="00B353B7">
        <w:rPr>
          <w:b/>
          <w:sz w:val="28"/>
          <w:szCs w:val="28"/>
        </w:rPr>
        <w:t>INTRODUCTION</w:t>
      </w:r>
    </w:p>
    <w:p w:rsidR="00511A26" w:rsidRDefault="00511A26" w:rsidP="00511A26">
      <w:pPr>
        <w:pStyle w:val="BodyText"/>
        <w:spacing w:before="18"/>
        <w:jc w:val="left"/>
        <w:rPr>
          <w:b/>
        </w:rPr>
      </w:pPr>
    </w:p>
    <w:p w:rsidR="00511A26" w:rsidRDefault="00511A26" w:rsidP="004F5E4C">
      <w:pPr>
        <w:pStyle w:val="BodyText"/>
        <w:numPr>
          <w:ilvl w:val="1"/>
          <w:numId w:val="10"/>
        </w:numPr>
        <w:spacing w:before="15"/>
        <w:jc w:val="left"/>
        <w:rPr>
          <w:b/>
        </w:rPr>
      </w:pPr>
      <w:r>
        <w:rPr>
          <w:b/>
        </w:rPr>
        <w:t>Background Of Study</w:t>
      </w:r>
    </w:p>
    <w:p w:rsidR="00511A26" w:rsidRDefault="00511A26" w:rsidP="00511A26">
      <w:pPr>
        <w:pStyle w:val="BodyText"/>
        <w:spacing w:before="15"/>
        <w:ind w:left="360"/>
        <w:jc w:val="left"/>
        <w:rPr>
          <w:b/>
        </w:rPr>
      </w:pPr>
    </w:p>
    <w:p w:rsidR="00511A26" w:rsidRPr="00767535" w:rsidRDefault="00511A26" w:rsidP="00511A26">
      <w:pPr>
        <w:pStyle w:val="ListParagraph"/>
        <w:spacing w:line="480" w:lineRule="auto"/>
        <w:ind w:left="0" w:right="211" w:firstLine="567"/>
        <w:rPr>
          <w:sz w:val="24"/>
          <w:szCs w:val="24"/>
        </w:rPr>
      </w:pPr>
      <w:r>
        <w:rPr>
          <w:bCs/>
          <w:sz w:val="24"/>
          <w:szCs w:val="24"/>
        </w:rPr>
        <w:t>Reading is one of the ways to get information. Many people however such as childrens, parents, teachers, politicians and researches have problem in reading.</w:t>
      </w:r>
      <w:r w:rsidRPr="006F2EE0">
        <w:rPr>
          <w:sz w:val="24"/>
          <w:szCs w:val="24"/>
          <w:lang/>
        </w:rPr>
        <w:t>Therearefourskillsthat</w:t>
      </w:r>
      <w:r>
        <w:rPr>
          <w:sz w:val="24"/>
          <w:szCs w:val="24"/>
          <w:lang/>
        </w:rPr>
        <w:t xml:space="preserve"> what </w:t>
      </w:r>
      <w:r w:rsidRPr="006F2EE0">
        <w:rPr>
          <w:sz w:val="24"/>
          <w:szCs w:val="24"/>
          <w:lang/>
        </w:rPr>
        <w:t>musthavewhenlearnEnglish.Among</w:t>
      </w:r>
      <w:r>
        <w:rPr>
          <w:sz w:val="24"/>
          <w:szCs w:val="24"/>
          <w:lang/>
        </w:rPr>
        <w:t xml:space="preserve"> of </w:t>
      </w:r>
      <w:r w:rsidRPr="006F2EE0">
        <w:rPr>
          <w:sz w:val="24"/>
          <w:szCs w:val="24"/>
          <w:lang/>
        </w:rPr>
        <w:t>themare</w:t>
      </w:r>
      <w:r>
        <w:rPr>
          <w:sz w:val="24"/>
          <w:szCs w:val="24"/>
          <w:lang/>
        </w:rPr>
        <w:t xml:space="preserve"> listening</w:t>
      </w:r>
      <w:r w:rsidRPr="006F2EE0">
        <w:rPr>
          <w:sz w:val="24"/>
          <w:szCs w:val="24"/>
          <w:lang/>
        </w:rPr>
        <w:t>,speaking,</w:t>
      </w:r>
      <w:r>
        <w:rPr>
          <w:sz w:val="24"/>
          <w:szCs w:val="24"/>
          <w:lang/>
        </w:rPr>
        <w:t xml:space="preserve"> reading </w:t>
      </w:r>
      <w:r w:rsidRPr="006F2EE0">
        <w:rPr>
          <w:sz w:val="24"/>
          <w:szCs w:val="24"/>
          <w:lang/>
        </w:rPr>
        <w:t>and</w:t>
      </w:r>
      <w:r>
        <w:rPr>
          <w:sz w:val="24"/>
          <w:szCs w:val="24"/>
          <w:lang/>
        </w:rPr>
        <w:t xml:space="preserve"> writing</w:t>
      </w:r>
      <w:r w:rsidRPr="006F2EE0">
        <w:rPr>
          <w:sz w:val="24"/>
          <w:szCs w:val="24"/>
          <w:lang/>
        </w:rPr>
        <w:t>.ReadingisoneoftheskillsthatmustbepossessedwhenwelearnEnglish</w:t>
      </w:r>
      <w:r>
        <w:rPr>
          <w:sz w:val="24"/>
          <w:szCs w:val="24"/>
          <w:lang/>
        </w:rPr>
        <w:t>. R</w:t>
      </w:r>
      <w:r w:rsidRPr="00767535">
        <w:rPr>
          <w:sz w:val="24"/>
          <w:szCs w:val="24"/>
        </w:rPr>
        <w:t>eadingskillsbecom</w:t>
      </w:r>
      <w:r>
        <w:rPr>
          <w:sz w:val="24"/>
          <w:szCs w:val="24"/>
        </w:rPr>
        <w:t xml:space="preserve">e </w:t>
      </w:r>
      <w:r w:rsidRPr="00767535">
        <w:rPr>
          <w:sz w:val="24"/>
          <w:szCs w:val="24"/>
        </w:rPr>
        <w:t>veryimportantineducationfield,studentsneedtobeexercise</w:t>
      </w:r>
      <w:r>
        <w:rPr>
          <w:sz w:val="24"/>
          <w:szCs w:val="24"/>
        </w:rPr>
        <w:t xml:space="preserve">d </w:t>
      </w:r>
      <w:r w:rsidRPr="00767535">
        <w:rPr>
          <w:sz w:val="24"/>
          <w:szCs w:val="24"/>
        </w:rPr>
        <w:t>andtrainedinordertohaveagoodreading.Readingcomprehensionistheprocessofmakingmeaningfromtext.Thegoal,therefore,istogainanoverallunderstandingofwhatisdescribedinthetextratherthantoobtainmeaningfromisolatedwordsorsentences.</w:t>
      </w:r>
    </w:p>
    <w:p w:rsidR="00511A26" w:rsidRDefault="00511A26" w:rsidP="00511A26">
      <w:pPr>
        <w:pStyle w:val="ListParagraph"/>
        <w:spacing w:line="480" w:lineRule="auto"/>
        <w:ind w:left="0" w:right="211" w:firstLine="567"/>
        <w:rPr>
          <w:bCs/>
          <w:sz w:val="24"/>
          <w:szCs w:val="24"/>
        </w:rPr>
      </w:pPr>
      <w:r w:rsidRPr="00317E43">
        <w:rPr>
          <w:bCs/>
          <w:sz w:val="24"/>
          <w:szCs w:val="24"/>
        </w:rPr>
        <w:t>ManystudentsinschoolandincoursehavedifficultiesinreadingEnglishtextbuttheywilltrytocomprehendthet</w:t>
      </w:r>
      <w:r>
        <w:rPr>
          <w:bCs/>
          <w:sz w:val="24"/>
          <w:szCs w:val="24"/>
        </w:rPr>
        <w:t>hem</w:t>
      </w:r>
      <w:r w:rsidRPr="00317E43">
        <w:rPr>
          <w:bCs/>
          <w:sz w:val="24"/>
          <w:szCs w:val="24"/>
        </w:rPr>
        <w:t>.Thisisaproblemfacedbystudentsbecausetheycannotunderstandthetextandhowtoanswerthequestionwell.</w:t>
      </w:r>
    </w:p>
    <w:p w:rsidR="00511A26" w:rsidRDefault="00511A26" w:rsidP="00511A26">
      <w:pPr>
        <w:pStyle w:val="BodyText"/>
        <w:spacing w:before="163" w:line="480" w:lineRule="auto"/>
        <w:ind w:right="264" w:firstLine="567"/>
        <w:rPr>
          <w:bCs/>
        </w:rPr>
      </w:pPr>
      <w:r w:rsidRPr="00D7365D">
        <w:rPr>
          <w:bCs/>
        </w:rPr>
        <w:t>Readingisveryimportantinourlives,becausebyreading</w:t>
      </w:r>
      <w:r>
        <w:rPr>
          <w:bCs/>
        </w:rPr>
        <w:t>whaat</w:t>
      </w:r>
      <w:r w:rsidRPr="00D7365D">
        <w:rPr>
          <w:bCs/>
        </w:rPr>
        <w:t>wecanknowtheworldanditscontents.Readinginterestandreadingcomprehensionareverycloselyrelated,becausewhen</w:t>
      </w:r>
      <w:r>
        <w:rPr>
          <w:bCs/>
        </w:rPr>
        <w:t xml:space="preserve"> ones our </w:t>
      </w:r>
      <w:r w:rsidRPr="00D7365D">
        <w:rPr>
          <w:bCs/>
        </w:rPr>
        <w:t>interestinreadingisstrong,ourreadingcomprehensionabilitywillautomaticallyincrease.</w:t>
      </w:r>
    </w:p>
    <w:p w:rsidR="00511A26" w:rsidRDefault="00511A26" w:rsidP="00511A26">
      <w:pPr>
        <w:pStyle w:val="BodyText"/>
        <w:rPr>
          <w:rFonts w:ascii="Calibri"/>
        </w:rPr>
        <w:sectPr w:rsidR="00511A26" w:rsidSect="00511A26">
          <w:headerReference w:type="even" r:id="rId29"/>
          <w:headerReference w:type="default" r:id="rId30"/>
          <w:footerReference w:type="even" r:id="rId31"/>
          <w:footerReference w:type="default" r:id="rId32"/>
          <w:headerReference w:type="first" r:id="rId33"/>
          <w:footerReference w:type="first" r:id="rId34"/>
          <w:pgSz w:w="11906" w:h="16838" w:code="9"/>
          <w:pgMar w:top="2268" w:right="1701" w:bottom="1701" w:left="2268" w:header="720" w:footer="720" w:gutter="0"/>
          <w:cols w:space="720"/>
          <w:docGrid w:linePitch="299"/>
        </w:sectPr>
      </w:pPr>
    </w:p>
    <w:p w:rsidR="00511A26" w:rsidRDefault="00511A26" w:rsidP="00511A26">
      <w:pPr>
        <w:pStyle w:val="ListParagraph"/>
        <w:spacing w:line="480" w:lineRule="auto"/>
        <w:ind w:left="0" w:right="211" w:firstLine="588"/>
        <w:rPr>
          <w:bCs/>
          <w:sz w:val="24"/>
          <w:szCs w:val="24"/>
        </w:rPr>
        <w:sectPr w:rsidR="00511A26" w:rsidSect="00C7409D">
          <w:headerReference w:type="even" r:id="rId35"/>
          <w:headerReference w:type="default" r:id="rId36"/>
          <w:headerReference w:type="first" r:id="rId37"/>
          <w:type w:val="continuous"/>
          <w:pgSz w:w="11906" w:h="16838" w:code="9"/>
          <w:pgMar w:top="2268" w:right="1701" w:bottom="1701" w:left="2268" w:header="756" w:footer="0" w:gutter="0"/>
          <w:pgNumType w:start="2"/>
          <w:cols w:space="720"/>
          <w:docGrid w:linePitch="299"/>
        </w:sectPr>
      </w:pPr>
    </w:p>
    <w:p w:rsidR="00511A26" w:rsidRDefault="00511A26" w:rsidP="00511A26">
      <w:pPr>
        <w:pStyle w:val="ListParagraph"/>
        <w:spacing w:line="480" w:lineRule="auto"/>
        <w:ind w:left="0" w:right="211" w:firstLine="588"/>
        <w:rPr>
          <w:bCs/>
          <w:sz w:val="24"/>
          <w:szCs w:val="24"/>
        </w:rPr>
      </w:pPr>
      <w:r w:rsidRPr="00D7365D">
        <w:rPr>
          <w:bCs/>
          <w:sz w:val="24"/>
          <w:szCs w:val="24"/>
        </w:rPr>
        <w:lastRenderedPageBreak/>
        <w:t>Theimportanceofreadingforstudentsincludes,amongotherthings,beingabletobroadeninsight,increaseknowledge,increasevocabularyandofcourseincreaseenthusiasmforstudentsinstudyingtoachievethedesiredgoalsbyreadingbooksbothoffline,namelyhardcopyprintedbooksandonline.</w:t>
      </w:r>
    </w:p>
    <w:p w:rsidR="00511A26" w:rsidRPr="004656A5" w:rsidRDefault="00511A26" w:rsidP="00511A26">
      <w:pPr>
        <w:pStyle w:val="ListParagraph"/>
        <w:spacing w:line="480" w:lineRule="auto"/>
        <w:ind w:left="0" w:right="211" w:firstLine="588"/>
        <w:rPr>
          <w:bCs/>
          <w:sz w:val="24"/>
          <w:szCs w:val="24"/>
        </w:rPr>
      </w:pPr>
      <w:r w:rsidRPr="001E4196">
        <w:rPr>
          <w:bCs/>
          <w:sz w:val="24"/>
          <w:szCs w:val="24"/>
        </w:rPr>
        <w:t>Thedevelopmentofscienceandtechnologyrequirespeopletohaveliteracyhabit.Thedevelopmentofliteracyisbecomemoreimportantasabasiccomprehensioninordertoprepareknowledgeforthefuture(Hunt,Carper,Lasley,Raisch,&amp;Wissick,2013).Literacylearninghavetobeginfromearlychildhoodtogetoptimalresultthatusuallycalledasearlyliteracy.Oneoftheliteracyskillthatneedtobeimprovedisreadingliteracy.Readingcomprehensionhaveimportantroleinpeople’slife.Readingbecomeimportantbridgetothestudentswhowantstohaveintegratinginteractiveability(Springer,Harris,&amp;Dole,2017).Readingisanactivitythatapplysomeofabilitiestoprocessreadingtextinordertounderstandthecontentofreading.Therefore,readingcanbecalledasanactivitytogettheinformationormessagethatdeliveredinwrittenlanguage.Apersonabletoread,notonlybecauseofcoincidencebutalsobecausesomeonelearnsandpracticestoreadatext.</w:t>
      </w:r>
    </w:p>
    <w:p w:rsidR="00511A26" w:rsidRDefault="00511A26" w:rsidP="00511A26">
      <w:pPr>
        <w:pStyle w:val="BodyText"/>
        <w:spacing w:before="145" w:line="480" w:lineRule="auto"/>
        <w:ind w:right="261" w:firstLine="427"/>
      </w:pPr>
      <w:r>
        <w:t xml:space="preserve">The Discovery Learning strategy has great potential to improve student understanding and develop their critical thinking skills (Bruner, 1960). In its implementation, Discovery Learning demands dynamic interaction between teachers and students. </w:t>
      </w:r>
    </w:p>
    <w:p w:rsidR="00511A26" w:rsidRDefault="00511A26" w:rsidP="00511A26">
      <w:pPr>
        <w:pStyle w:val="BodyText"/>
        <w:spacing w:before="145" w:line="480" w:lineRule="auto"/>
        <w:ind w:right="261"/>
      </w:pPr>
    </w:p>
    <w:p w:rsidR="00511A26" w:rsidRDefault="00511A26" w:rsidP="00511A26">
      <w:pPr>
        <w:pStyle w:val="BodyText"/>
        <w:spacing w:before="145" w:line="480" w:lineRule="auto"/>
        <w:ind w:right="261"/>
      </w:pPr>
    </w:p>
    <w:p w:rsidR="00511A26" w:rsidRDefault="00511A26" w:rsidP="00511A26">
      <w:pPr>
        <w:pStyle w:val="BodyText"/>
        <w:spacing w:before="145" w:line="480" w:lineRule="auto"/>
        <w:ind w:right="-1"/>
      </w:pPr>
      <w:r>
        <w:lastRenderedPageBreak/>
        <w:t xml:space="preserve">Teachers no longer act as the sole source of information, but rather as facilitators who guide students in the discovery process. This interaction can take the formofquestions, feedback, discussions, and collaboration, allofwhichcontribute to the construction of student knowledge. </w:t>
      </w:r>
    </w:p>
    <w:p w:rsidR="00511A26" w:rsidRDefault="00511A26" w:rsidP="00511A26">
      <w:pPr>
        <w:pStyle w:val="BodyText"/>
        <w:spacing w:before="145" w:line="480" w:lineRule="auto"/>
        <w:ind w:right="-1"/>
      </w:pPr>
      <w:r>
        <w:t xml:space="preserve">However, the effectiveness of Discovery Learning is highly dependent on how this interaction is established and the social dimensions contained within it. </w:t>
      </w:r>
    </w:p>
    <w:p w:rsidR="00511A26" w:rsidRPr="00C07F4A" w:rsidRDefault="00511A26" w:rsidP="00511A26">
      <w:pPr>
        <w:pStyle w:val="BodyText"/>
        <w:spacing w:before="145" w:line="480" w:lineRule="auto"/>
        <w:ind w:right="-1" w:firstLine="548"/>
        <w:rPr>
          <w:lang w:val="en-ID"/>
        </w:rPr>
      </w:pPr>
      <w:r w:rsidRPr="00566615">
        <w:rPr>
          <w:lang/>
        </w:rPr>
        <w:t>Reading plays a crucial role in both personal development and active participation in society. Reading opens the door to knowledge, improves critical thinking skills, enriches vocabulary, and helps us understand the world around us. Reading is also a crucial skill for academic and professional success</w:t>
      </w:r>
      <w:r>
        <w:rPr>
          <w:lang/>
        </w:rPr>
        <w:t xml:space="preserve">. </w:t>
      </w:r>
      <w:r w:rsidRPr="00C07F4A">
        <w:rPr>
          <w:lang/>
        </w:rPr>
        <w:t>Reading can improve literacy itself. With this literacy, we can better adapt to global developments and the times. Lack of literacy makes it extremely difficult to compete in the workforce and survive in today's world.</w:t>
      </w:r>
    </w:p>
    <w:p w:rsidR="00511A26" w:rsidRDefault="00511A26" w:rsidP="00511A26">
      <w:pPr>
        <w:pStyle w:val="BodyText"/>
        <w:spacing w:line="480" w:lineRule="auto"/>
        <w:ind w:firstLine="588"/>
      </w:pPr>
      <w:r w:rsidRPr="00F27B0A">
        <w:t>IndonesianstudentsoftenfindproblemsinreadingEnglishtextssinceEnglishisaforeignlanguageforthemanddifferentfromIndonesian.ProblemsinunderstandingEnglishtextsalsohappentothestudentsinclassVIII</w:t>
      </w:r>
      <w:r>
        <w:t xml:space="preserve"> MTs SKB 3 MenteriBingkat</w:t>
      </w:r>
      <w:r w:rsidRPr="00F27B0A">
        <w:t>.StudentsinthisschoolhavealowabiltyinreadingEnglishtext.AllofthestudentscanbereadbutonlyafewofstudentscancomprehendorcanunderstandwhattheyhavereadespeciallyEnglishtext.ItbecausemanyfactorssuchasthestudentsconsiderthatEnglishisasubjectthatverydifficult,boredandscaresbecausemeaningandlettersaredifferent.TheotherfactoristheteacheralwaysusesthesamemethodtoteachEnglishsubjectlikethedirectmethod.So,thestudentswerenotinterestedinreading.Theyoftenwaitedfortheteachertotranslatethetextsforthemoraskedthemeaningofdifficultwordsrathertha</w:t>
      </w:r>
      <w:r w:rsidRPr="00F27B0A">
        <w:lastRenderedPageBreak/>
        <w:t>ntriedtofinditbythemselves.ThisisaffectedbecausethestudentnotinterestinreadingEnglishtext.Sometimesstudentsjustfollowedwhatwasspokenbytheteacherwithoutseeingthetextreading.Lackofmotivationtoreadmaketheabilityofthestudentsreadingbecomeslow.</w:t>
      </w:r>
    </w:p>
    <w:p w:rsidR="00511A26" w:rsidRDefault="00511A26" w:rsidP="00511A26">
      <w:pPr>
        <w:pStyle w:val="BodyText"/>
        <w:spacing w:before="161" w:line="480" w:lineRule="auto"/>
        <w:ind w:right="-72" w:firstLine="427"/>
      </w:pPr>
      <w:r w:rsidRPr="001E5785">
        <w:t>Nunan (2003) explains that reading comprehension is an active cognitive process that requires readers to integrate their background knowledge with the information presented in a text. Through this interaction, readers are able to construct meaning, interpret ideas, and achieve a deeper understanding of the reading material.</w:t>
      </w:r>
    </w:p>
    <w:p w:rsidR="00511A26" w:rsidRDefault="00511A26" w:rsidP="00511A26">
      <w:pPr>
        <w:pStyle w:val="BodyText"/>
        <w:spacing w:before="161" w:line="480" w:lineRule="auto"/>
        <w:ind w:right="-72" w:firstLine="427"/>
      </w:pPr>
      <w:r w:rsidRPr="001E5785">
        <w:t>Snow (2002) states that reading comprehension involves both obtaining information from a text and actively building meaning from it. Successful comprehension is influenced by the reader's abilities, the characteristics of the text, and the reader's purpose for engaging with the reading activity.Woolley (2011) argues that reading comprehension is a multifaceted process involving several cognitive skills, including vocabulary knowledge, language understanding, reasoning, and background knowledge. Readers must process both directly stated and implied information to fully understand a text.</w:t>
      </w:r>
    </w:p>
    <w:p w:rsidR="00511A26" w:rsidRDefault="00511A26" w:rsidP="00511A26">
      <w:pPr>
        <w:pStyle w:val="BodyText"/>
        <w:spacing w:before="161" w:line="480" w:lineRule="auto"/>
        <w:ind w:right="-72" w:firstLine="427"/>
      </w:pPr>
      <w:r w:rsidRPr="001E5785">
        <w:t xml:space="preserve">Carlisle (2000) explains that effective reading comprehension depends on the combination of accurate word recognition and the ability to understand language in context. Both decoding skills and language comprehension contribute significantly to successful reading performance.Day and Bamford (1998) emphasize that reading comprehension improves when learners become actively involved in the </w:t>
      </w:r>
      <w:r w:rsidRPr="001E5785">
        <w:lastRenderedPageBreak/>
        <w:t>reading process by using effective reading strategies and connecting new information with their existing knowledge.</w:t>
      </w:r>
    </w:p>
    <w:p w:rsidR="00511A26" w:rsidRPr="008859B5" w:rsidRDefault="00511A26" w:rsidP="00511A26">
      <w:pPr>
        <w:pStyle w:val="BodyText"/>
        <w:spacing w:before="161" w:line="480" w:lineRule="auto"/>
        <w:ind w:right="-72" w:firstLine="427"/>
        <w:rPr>
          <w:lang/>
        </w:rPr>
      </w:pPr>
      <w:r w:rsidRPr="003A17AF">
        <w:rPr>
          <w:lang/>
        </w:rPr>
        <w:t>This research is expected to provide significant contributions to the development of more effective and student-centered Discovery Learning strategies. In addition, this study also pays attention to how the teaching materials make students creative and enthusiastic so that their interest in reading English texts increases, then automatically the ability to understand and answer questions will be easier.</w:t>
      </w:r>
    </w:p>
    <w:p w:rsidR="00511A26" w:rsidRDefault="00511A26" w:rsidP="00511A26">
      <w:pPr>
        <w:pStyle w:val="BodyText"/>
        <w:spacing w:before="191"/>
        <w:jc w:val="left"/>
      </w:pPr>
    </w:p>
    <w:p w:rsidR="00511A26" w:rsidRDefault="00511A26" w:rsidP="004F5E4C">
      <w:pPr>
        <w:pStyle w:val="Heading2"/>
        <w:numPr>
          <w:ilvl w:val="1"/>
          <w:numId w:val="10"/>
        </w:numPr>
        <w:tabs>
          <w:tab w:val="left" w:pos="709"/>
        </w:tabs>
        <w:ind w:left="0" w:firstLine="142"/>
      </w:pPr>
      <w:r>
        <w:t>Identification of Problem</w:t>
      </w:r>
    </w:p>
    <w:p w:rsidR="00511A26" w:rsidRDefault="00511A26" w:rsidP="00511A26">
      <w:pPr>
        <w:pStyle w:val="BodyText"/>
        <w:spacing w:before="15"/>
        <w:jc w:val="left"/>
        <w:rPr>
          <w:b/>
        </w:rPr>
      </w:pPr>
    </w:p>
    <w:p w:rsidR="00511A26" w:rsidRDefault="00511A26" w:rsidP="00511A26">
      <w:pPr>
        <w:pStyle w:val="BodyText"/>
        <w:spacing w:line="480" w:lineRule="auto"/>
        <w:ind w:right="-72" w:firstLine="427"/>
        <w:rPr>
          <w:lang/>
        </w:rPr>
      </w:pPr>
      <w:r w:rsidRPr="00883D4B">
        <w:rPr>
          <w:lang/>
        </w:rPr>
        <w:t>Based on the background of the problem that has been described above, the identification of the problem that will be used as research material is as follows.</w:t>
      </w:r>
      <w:r>
        <w:t>First,</w:t>
      </w:r>
      <w:r w:rsidRPr="00883D4B">
        <w:rPr>
          <w:lang/>
        </w:rPr>
        <w:t>Students have difficulty understanding the meaning of new words, phrases, or expressions in the text, making it difficult to understand the main ideas conveyed.</w:t>
      </w:r>
      <w:r>
        <w:t xml:space="preserve">Second, </w:t>
      </w:r>
      <w:r w:rsidRPr="00391774">
        <w:rPr>
          <w:lang/>
        </w:rPr>
        <w:t>Students are unable to answer questions that require a deep understanding of the contents of the text, for example questions about text genre.</w:t>
      </w:r>
      <w:r>
        <w:t xml:space="preserve">Third, </w:t>
      </w:r>
      <w:r w:rsidRPr="00391774">
        <w:rPr>
          <w:lang/>
        </w:rPr>
        <w:t>Students are less interested in reading and understanding texts</w:t>
      </w:r>
      <w:r>
        <w:rPr>
          <w:lang/>
        </w:rPr>
        <w:t xml:space="preserve">. </w:t>
      </w:r>
      <w:r>
        <w:t xml:space="preserve">Fourth, </w:t>
      </w:r>
      <w:r w:rsidRPr="00391774">
        <w:rPr>
          <w:lang/>
        </w:rPr>
        <w:t>Teachers still use conventional learning methods that are less motivating for students, such as lectures or methods that are not varied.</w:t>
      </w:r>
    </w:p>
    <w:p w:rsidR="00511A26" w:rsidRDefault="00511A26" w:rsidP="00511A26">
      <w:pPr>
        <w:pStyle w:val="BodyText"/>
        <w:spacing w:line="480" w:lineRule="auto"/>
        <w:ind w:right="-72"/>
        <w:rPr>
          <w:lang w:val="en-ID"/>
        </w:rPr>
      </w:pPr>
    </w:p>
    <w:p w:rsidR="00511A26" w:rsidRDefault="00511A26" w:rsidP="00511A26">
      <w:pPr>
        <w:pStyle w:val="BodyText"/>
        <w:spacing w:line="480" w:lineRule="auto"/>
        <w:ind w:right="-72"/>
        <w:rPr>
          <w:lang w:val="en-ID"/>
        </w:rPr>
      </w:pPr>
    </w:p>
    <w:p w:rsidR="00511A26" w:rsidRPr="00391774" w:rsidRDefault="00511A26" w:rsidP="00511A26">
      <w:pPr>
        <w:pStyle w:val="BodyText"/>
        <w:spacing w:line="480" w:lineRule="auto"/>
        <w:ind w:right="-72"/>
        <w:rPr>
          <w:lang w:val="en-ID"/>
        </w:rPr>
      </w:pPr>
    </w:p>
    <w:p w:rsidR="00511A26" w:rsidRDefault="00511A26" w:rsidP="004F5E4C">
      <w:pPr>
        <w:pStyle w:val="Heading2"/>
        <w:numPr>
          <w:ilvl w:val="1"/>
          <w:numId w:val="10"/>
        </w:numPr>
        <w:tabs>
          <w:tab w:val="left" w:pos="893"/>
        </w:tabs>
        <w:spacing w:before="1"/>
      </w:pPr>
      <w:r>
        <w:t>Limitationof</w:t>
      </w:r>
      <w:r>
        <w:rPr>
          <w:spacing w:val="-2"/>
        </w:rPr>
        <w:t>Problems</w:t>
      </w:r>
    </w:p>
    <w:p w:rsidR="00511A26" w:rsidRDefault="00511A26" w:rsidP="00511A26">
      <w:pPr>
        <w:pStyle w:val="BodyText"/>
        <w:ind w:left="720"/>
        <w:jc w:val="left"/>
      </w:pPr>
    </w:p>
    <w:p w:rsidR="00511A26" w:rsidRPr="005254F2" w:rsidRDefault="00511A26" w:rsidP="00511A26">
      <w:pPr>
        <w:pStyle w:val="BodyText"/>
        <w:spacing w:line="480" w:lineRule="auto"/>
        <w:ind w:firstLine="567"/>
        <w:rPr>
          <w:color w:val="000000" w:themeColor="text1"/>
          <w:lang w:val="en-ID"/>
        </w:rPr>
      </w:pPr>
      <w:r w:rsidRPr="005254F2">
        <w:rPr>
          <w:color w:val="000000" w:themeColor="text1"/>
        </w:rPr>
        <w:lastRenderedPageBreak/>
        <w:t>The research in this thesis is intended to choose and identify the problem andtry to find out the students achievement in reading English especially ability of The grade VIII MTs SKB 3 MenteriBingkat</w:t>
      </w:r>
      <w:r>
        <w:rPr>
          <w:color w:val="000000" w:themeColor="text1"/>
        </w:rPr>
        <w:t>SerdangBedagai</w:t>
      </w:r>
      <w:r w:rsidRPr="005254F2">
        <w:rPr>
          <w:color w:val="000000" w:themeColor="text1"/>
        </w:rPr>
        <w:t xml:space="preserve">. </w:t>
      </w:r>
      <w:r w:rsidRPr="005254F2">
        <w:rPr>
          <w:color w:val="000000" w:themeColor="text1"/>
          <w:lang/>
        </w:rPr>
        <w:t xml:space="preserve">To </w:t>
      </w:r>
      <w:r>
        <w:rPr>
          <w:color w:val="000000" w:themeColor="text1"/>
          <w:lang/>
        </w:rPr>
        <w:t>make this research clearer and more</w:t>
      </w:r>
      <w:r w:rsidRPr="005254F2">
        <w:rPr>
          <w:color w:val="000000" w:themeColor="text1"/>
          <w:lang/>
        </w:rPr>
        <w:t xml:space="preserve"> specific about this research, the limitations of this research are: English teaching with a discovery learning approach in reading skills in the form of developing teaching materials. The Spiritual approach based on discovery learning here means that students are given brainstorming on interesting text readings and are invited to analyze the structure of the text, such as titles, paragraphs, new vocabulary and text structure, then present the results of their work in front of the class.</w:t>
      </w:r>
    </w:p>
    <w:p w:rsidR="00511A26" w:rsidRPr="00EE35D5" w:rsidRDefault="00511A26" w:rsidP="00511A26">
      <w:pPr>
        <w:pStyle w:val="BodyText"/>
        <w:spacing w:line="480" w:lineRule="auto"/>
        <w:ind w:firstLine="567"/>
        <w:rPr>
          <w:color w:val="000000" w:themeColor="text1"/>
          <w:lang w:val="en-ID"/>
        </w:rPr>
      </w:pPr>
      <w:r w:rsidRPr="005254F2">
        <w:rPr>
          <w:color w:val="000000" w:themeColor="text1"/>
        </w:rPr>
        <w:t>Then after the writer will try to give some ways to solve the problem whichhave to deal with in this research, the writer use the reading English text which take from the books use for The grade VIII MTs SKB 3 MenteriBingkat</w:t>
      </w:r>
      <w:r>
        <w:rPr>
          <w:color w:val="000000" w:themeColor="text1"/>
        </w:rPr>
        <w:t>SerdangBedagai</w:t>
      </w:r>
      <w:r w:rsidRPr="005254F2">
        <w:rPr>
          <w:color w:val="000000" w:themeColor="text1"/>
        </w:rPr>
        <w:t>.</w:t>
      </w:r>
      <w:r w:rsidRPr="00EE35D5">
        <w:rPr>
          <w:color w:val="000000" w:themeColor="text1"/>
          <w:lang w:val="en-ID"/>
        </w:rPr>
        <w:t xml:space="preserve">Therefore, this study aims to address these research gaps by investigating the effectiveness of Discovery Learning in improving the reading comprehension of eighth-grade students at Madrasah Tsanawiyah SKB 3 MenteriBingkat, SerdangBedagai. This research not only focuses on measuring the improvement of students' reading achievement but also seeks to provide a more comprehensive explanation of how Discovery Learning can be implemented during the teaching and learning process. The study emphasizes the role of each stage of Discovery Learning in helping students develop essential reading comprehension skills, including identifying the main idea, finding specific information, making inferences, understanding vocabulary </w:t>
      </w:r>
      <w:r w:rsidRPr="00EE35D5">
        <w:rPr>
          <w:color w:val="000000" w:themeColor="text1"/>
          <w:lang w:val="en-ID"/>
        </w:rPr>
        <w:lastRenderedPageBreak/>
        <w:t>in context, recognizing references, and drawing conclusions from a text. By examining these aspects, this research is expected to provide a deeper understanding of the learning process rather than focusing only on the final learning outcomes.</w:t>
      </w:r>
    </w:p>
    <w:p w:rsidR="00511A26" w:rsidRPr="00EE35D5" w:rsidRDefault="00511A26" w:rsidP="00511A26">
      <w:pPr>
        <w:pStyle w:val="BodyText"/>
        <w:spacing w:line="480" w:lineRule="auto"/>
        <w:ind w:firstLine="567"/>
        <w:rPr>
          <w:color w:val="000000" w:themeColor="text1"/>
          <w:lang w:val="en-ID"/>
        </w:rPr>
      </w:pPr>
      <w:r w:rsidRPr="00EE35D5">
        <w:rPr>
          <w:color w:val="000000" w:themeColor="text1"/>
          <w:lang w:val="en-ID"/>
        </w:rPr>
        <w:t>Furthermore, this study is expected to provide empirical evidence regarding the application of Discovery Learning in the context of English language teaching at an Indonesian Islamic junior high school, particularly at Madrasah Tsanawiyah SKB 3 MenteriBingkat. Since previous studies have mostly been conducted in different educational settings, this research is expected to enrich the existing knowledge by presenting findings from a different learning environment. The results of this study may also provide a clearer description of how Discovery Learning encourages students to become more active, independent, and confident in constructing their own understanding while reading English texts. In addition, this research is expected to identify the strengths and challenges encountered during the implementation of Discovery Learning so that teachers can better understand how to apply this strategy effectively in their classrooms.</w:t>
      </w:r>
    </w:p>
    <w:p w:rsidR="00511A26" w:rsidRDefault="00511A26" w:rsidP="00511A26">
      <w:pPr>
        <w:pStyle w:val="BodyText"/>
        <w:spacing w:line="480" w:lineRule="auto"/>
        <w:ind w:firstLine="567"/>
        <w:rPr>
          <w:color w:val="000000" w:themeColor="text1"/>
          <w:lang w:val="en-ID"/>
        </w:rPr>
      </w:pPr>
      <w:r w:rsidRPr="00EE35D5">
        <w:rPr>
          <w:color w:val="000000" w:themeColor="text1"/>
          <w:lang w:val="en-ID"/>
        </w:rPr>
        <w:t xml:space="preserve">Finally, the findings of this study are expected to contribute both theoretically and practically. Theoretically, this research will enrich the literature on Discovery Learning and its contribution to improving students' reading comprehension in English language teaching. Practically, the findings are expected to provide useful information and recommendations for English teachers in selecting appropriate teaching strategies that can create a more active, meaningful, and student-centered learning environment. The results may also </w:t>
      </w:r>
      <w:r w:rsidRPr="00EE35D5">
        <w:rPr>
          <w:color w:val="000000" w:themeColor="text1"/>
          <w:lang w:val="en-ID"/>
        </w:rPr>
        <w:lastRenderedPageBreak/>
        <w:t>benefit school administrators by providing evidence to support the implementation of innovative teaching methods in English classrooms. Moreover, this study is expected to become a valuable reference for future researchers who wish to conduct similar studies in different educational levels, school contexts, or English language skills. By filling the existing research gaps, this study is expected to make a meaningful contribution to the improvement of English language teaching and learning, especially in developing students' reading comprehension through the implementation of Discovery Learning.</w:t>
      </w:r>
    </w:p>
    <w:p w:rsidR="00511A26" w:rsidRPr="007D658C" w:rsidRDefault="00511A26" w:rsidP="00511A26">
      <w:pPr>
        <w:widowControl/>
        <w:autoSpaceDE/>
        <w:autoSpaceDN/>
        <w:spacing w:before="100" w:beforeAutospacing="1" w:after="100" w:afterAutospacing="1"/>
        <w:outlineLvl w:val="1"/>
        <w:rPr>
          <w:b/>
          <w:bCs/>
          <w:sz w:val="24"/>
          <w:szCs w:val="24"/>
          <w:lang w:val="en-ID" w:eastAsia="en-ID"/>
        </w:rPr>
      </w:pPr>
      <w:r w:rsidRPr="007D658C">
        <w:rPr>
          <w:b/>
          <w:bCs/>
          <w:sz w:val="24"/>
          <w:szCs w:val="24"/>
          <w:lang w:val="en-ID" w:eastAsia="en-ID"/>
        </w:rPr>
        <w:t>Research Gap</w:t>
      </w:r>
    </w:p>
    <w:p w:rsidR="00511A26" w:rsidRPr="00E76BE8" w:rsidRDefault="00511A26" w:rsidP="00511A26">
      <w:pPr>
        <w:widowControl/>
        <w:autoSpaceDE/>
        <w:autoSpaceDN/>
        <w:spacing w:before="100" w:beforeAutospacing="1" w:after="100" w:afterAutospacing="1" w:line="360" w:lineRule="auto"/>
        <w:ind w:firstLine="720"/>
        <w:jc w:val="both"/>
        <w:rPr>
          <w:sz w:val="24"/>
          <w:szCs w:val="24"/>
          <w:lang w:val="en-ID" w:eastAsia="en-ID"/>
        </w:rPr>
      </w:pPr>
      <w:r w:rsidRPr="00E76BE8">
        <w:rPr>
          <w:sz w:val="24"/>
          <w:szCs w:val="24"/>
          <w:lang w:val="en-ID" w:eastAsia="en-ID"/>
        </w:rPr>
        <w:t>Although Discovery Learning has been widely recognized as an effective instructional model, several research gaps remain. Previous studies have primarily examined its effectiveness in improving students' motivation, critical thinking skills, problem-solving abilities, and overall academic achievement (Suhada et al., 2024; Nurzaelani et al., 2025). These studies consistently report positive outcomes, indicating that Discovery Learning encourages active participation and meaningful learning.</w:t>
      </w:r>
    </w:p>
    <w:p w:rsidR="00511A26" w:rsidRPr="00E76BE8" w:rsidRDefault="00511A26" w:rsidP="00511A26">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However, only a limited number of studies have specifically investigated the implementation of Discovery Learning in teaching reading comprehension in English as a Foreign Language (EFL) classrooms, particularly at the junior secondary school level. Most previous research has focused on science, mathematics, or vocational education rather than English language learning.</w:t>
      </w:r>
    </w:p>
    <w:p w:rsidR="00511A26" w:rsidRPr="00E76BE8" w:rsidRDefault="00511A26" w:rsidP="00511A26">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Furthermore, many existing studies emphasize students' learning outcomes without providing detailed descriptions of how Discovery Learning can be implemented to improve different aspects of reading comprehension, such as identifying the main idea, finding specific information, making inferences, understanding vocabulary in context, and drawing conclusions from a text.</w:t>
      </w:r>
      <w:r w:rsidRPr="00C44BF5">
        <w:rPr>
          <w:sz w:val="24"/>
          <w:szCs w:val="24"/>
          <w:lang w:eastAsia="en-ID"/>
        </w:rPr>
        <w:t xml:space="preserve">In </w:t>
      </w:r>
      <w:r w:rsidRPr="00C44BF5">
        <w:rPr>
          <w:sz w:val="24"/>
          <w:szCs w:val="24"/>
          <w:lang w:eastAsia="en-ID"/>
        </w:rPr>
        <w:lastRenderedPageBreak/>
        <w:t>addition, only a limited number of studies have examined how students actively participate in each stage of the Discovery Learning process during reading activities. Most previous research focuses on the final achievement rather than explaining how each phase of Discovery Learning contributes to the development of students' reading comprehension skills. Moreover, there is still insufficient evidence regarding the effectiveness of Discovery Learning in improving reading comprehension among junior high school students, particularly in Islamic junior high schools (MTs). Therefore, further research is needed to provide a more comprehensive understanding of how Discovery Learning can be implemented effectively in reading classes and how it influences students' reading comprehension throughout the learning process.</w:t>
      </w:r>
    </w:p>
    <w:p w:rsidR="00511A26" w:rsidRPr="00E76BE8" w:rsidRDefault="00511A26" w:rsidP="00511A26">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Another gap is related to the learning context. Most previous studies were conducted in urban schools or schools with relatively adequate learning facilities. There is still limited empirical evidence regarding the effectiveness of Discovery Learning in private Islamic schools (Madrasah Tsanawiyah) or schools located in rural areas, where students have different learning characteristics and limited educational resources.</w:t>
      </w:r>
    </w:p>
    <w:p w:rsidR="00511A26" w:rsidRPr="00E76BE8" w:rsidRDefault="00511A26" w:rsidP="00511A26">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Therefore, this study aims to address these gaps by investigating the effectiveness of Discovery Learning in improving eighth-grade students' reading comprehension at a Madrasah Tsanawiyah</w:t>
      </w:r>
      <w:r>
        <w:rPr>
          <w:sz w:val="24"/>
          <w:szCs w:val="24"/>
          <w:lang w:val="en-ID" w:eastAsia="en-ID"/>
        </w:rPr>
        <w:t xml:space="preserve"> SKB 3 MenteriBingkatSerdangBedagai</w:t>
      </w:r>
      <w:r w:rsidRPr="00E76BE8">
        <w:rPr>
          <w:sz w:val="24"/>
          <w:szCs w:val="24"/>
          <w:lang w:val="en-ID" w:eastAsia="en-ID"/>
        </w:rPr>
        <w:t>. It is expected that this study will contribute both theoretically to the literature on Discovery Learning in English language teaching and practically to the development of effective reading instruction in Indonesian EFL classrooms.</w:t>
      </w:r>
    </w:p>
    <w:p w:rsidR="00511A26" w:rsidRPr="002C7791" w:rsidRDefault="00511A26" w:rsidP="00511A26">
      <w:pPr>
        <w:pStyle w:val="Heading1"/>
        <w:spacing w:before="61" w:line="360" w:lineRule="auto"/>
        <w:ind w:left="0"/>
        <w:jc w:val="both"/>
        <w:rPr>
          <w:lang w:val="en-ID"/>
        </w:rPr>
      </w:pPr>
      <w:r w:rsidRPr="002C7791">
        <w:rPr>
          <w:lang w:val="en-ID"/>
        </w:rPr>
        <w:t>Phenomenon Gap</w:t>
      </w:r>
    </w:p>
    <w:p w:rsidR="00511A26" w:rsidRPr="002C7791" w:rsidRDefault="00511A26" w:rsidP="00511A26">
      <w:pPr>
        <w:pStyle w:val="Heading1"/>
        <w:spacing w:before="61" w:line="360" w:lineRule="auto"/>
        <w:ind w:left="0" w:right="-1" w:firstLine="720"/>
        <w:jc w:val="both"/>
        <w:rPr>
          <w:b w:val="0"/>
          <w:bCs w:val="0"/>
          <w:lang w:val="en-ID"/>
        </w:rPr>
      </w:pPr>
      <w:r w:rsidRPr="002C7791">
        <w:rPr>
          <w:b w:val="0"/>
          <w:bCs w:val="0"/>
          <w:lang w:val="en-ID"/>
        </w:rPr>
        <w:t xml:space="preserve">Reading comprehension is one of the essential skills that students must master in learning English because it enables them to understand, interpret, and analyze written information. However, the reality in many junior high schools indicates that students still experience considerable difficulties in comprehending </w:t>
      </w:r>
      <w:r w:rsidRPr="002C7791">
        <w:rPr>
          <w:b w:val="0"/>
          <w:bCs w:val="0"/>
          <w:lang w:val="en-ID"/>
        </w:rPr>
        <w:lastRenderedPageBreak/>
        <w:t>English texts. They often struggle to identify the main ideas, infer implicit information, understand vocabulary in context, and draw conclusions from reading passages. As a result, many students achieve reading scores below the expected learning standards.</w:t>
      </w:r>
    </w:p>
    <w:p w:rsidR="00511A26" w:rsidRPr="002C7791" w:rsidRDefault="00511A26" w:rsidP="00511A26">
      <w:pPr>
        <w:pStyle w:val="Heading1"/>
        <w:spacing w:before="61" w:line="360" w:lineRule="auto"/>
        <w:ind w:left="0" w:right="-1" w:firstLine="720"/>
        <w:jc w:val="both"/>
        <w:rPr>
          <w:b w:val="0"/>
          <w:bCs w:val="0"/>
          <w:lang w:val="en-ID"/>
        </w:rPr>
      </w:pPr>
      <w:r w:rsidRPr="002C7791">
        <w:rPr>
          <w:b w:val="0"/>
          <w:bCs w:val="0"/>
          <w:lang w:val="en-ID"/>
        </w:rPr>
        <w:t>One of the factors contributing to this problem is the continued use of teacher-centered instructional practices. In many English classrooms, teachers still rely heavily on explanation, translation, and question-and-answer activities, while students play a passive role in the learning process. This situation limits students' opportunities to explore reading materials independently, develop critical thinking skills, and construct meaning from texts.</w:t>
      </w:r>
    </w:p>
    <w:p w:rsidR="00511A26" w:rsidRPr="002C7791" w:rsidRDefault="00511A26" w:rsidP="00511A26">
      <w:pPr>
        <w:pStyle w:val="Heading1"/>
        <w:spacing w:before="61" w:line="360" w:lineRule="auto"/>
        <w:ind w:left="0" w:right="-1" w:firstLine="720"/>
        <w:jc w:val="both"/>
        <w:rPr>
          <w:b w:val="0"/>
          <w:bCs w:val="0"/>
          <w:lang w:val="en-ID"/>
        </w:rPr>
      </w:pPr>
      <w:r w:rsidRPr="002C7791">
        <w:rPr>
          <w:b w:val="0"/>
          <w:bCs w:val="0"/>
          <w:lang w:val="en-ID"/>
        </w:rPr>
        <w:t>Although the Discovery Learning model has been widely recommended as a student-centered instructional approach that encourages active learning, inquiry, and problem-solving, its implementation in English reading classes remains relatively limited. In practice, many teachers face challenges in applying Discovery Learning effectively because of limited instructional time, insufficient learning resources, and students' varying levels of English proficiency. Consequently, the potential benefits of Discovery Learning in improving students' reading comprehension have not been fully realized.</w:t>
      </w:r>
    </w:p>
    <w:p w:rsidR="00511A26" w:rsidRPr="002C7791" w:rsidRDefault="00511A26" w:rsidP="00511A26">
      <w:pPr>
        <w:pStyle w:val="Heading1"/>
        <w:spacing w:before="61" w:line="360" w:lineRule="auto"/>
        <w:ind w:left="0" w:right="-1" w:firstLine="720"/>
        <w:jc w:val="both"/>
        <w:rPr>
          <w:b w:val="0"/>
          <w:bCs w:val="0"/>
          <w:lang w:val="en-ID"/>
        </w:rPr>
      </w:pPr>
      <w:r w:rsidRPr="002C7791">
        <w:rPr>
          <w:b w:val="0"/>
          <w:bCs w:val="0"/>
          <w:lang w:val="en-ID"/>
        </w:rPr>
        <w:t>This phenomenon indicates a discrepancy between the expectations of the current curriculum, which emphasizes active, student-centered learning, and the actual classroom practices, where conventional teaching methods are still dominant. Therefore, further research is necessary to investigate how the implementation of Discovery Learning can improve students' reading comprehension, particularly among eighth-grade students in junior high schools.</w:t>
      </w:r>
    </w:p>
    <w:p w:rsidR="00511A26" w:rsidRPr="00EE35D5" w:rsidRDefault="00511A26" w:rsidP="00511A26">
      <w:pPr>
        <w:pStyle w:val="BodyText"/>
        <w:spacing w:line="480" w:lineRule="auto"/>
        <w:rPr>
          <w:color w:val="000000" w:themeColor="text1"/>
          <w:lang w:val="en-ID"/>
        </w:rPr>
      </w:pPr>
    </w:p>
    <w:p w:rsidR="00511A26" w:rsidRPr="00FE5843" w:rsidRDefault="00511A26" w:rsidP="004F5E4C">
      <w:pPr>
        <w:pStyle w:val="Heading2"/>
        <w:numPr>
          <w:ilvl w:val="1"/>
          <w:numId w:val="10"/>
        </w:numPr>
        <w:tabs>
          <w:tab w:val="left" w:pos="893"/>
        </w:tabs>
        <w:rPr>
          <w:color w:val="000000" w:themeColor="text1"/>
        </w:rPr>
      </w:pPr>
      <w:r w:rsidRPr="00FE5843">
        <w:rPr>
          <w:color w:val="000000" w:themeColor="text1"/>
        </w:rPr>
        <w:t>Formulation of Problem</w:t>
      </w:r>
    </w:p>
    <w:p w:rsidR="00511A26" w:rsidRDefault="00511A26" w:rsidP="00511A26">
      <w:pPr>
        <w:pStyle w:val="BodyText"/>
        <w:spacing w:before="129"/>
        <w:jc w:val="left"/>
        <w:rPr>
          <w:b/>
        </w:rPr>
      </w:pPr>
    </w:p>
    <w:p w:rsidR="00511A26" w:rsidRDefault="00511A26" w:rsidP="00511A26">
      <w:pPr>
        <w:tabs>
          <w:tab w:val="left" w:pos="709"/>
          <w:tab w:val="left" w:pos="1186"/>
        </w:tabs>
        <w:spacing w:line="480" w:lineRule="auto"/>
        <w:ind w:right="264" w:firstLine="426"/>
        <w:jc w:val="both"/>
        <w:rPr>
          <w:sz w:val="24"/>
          <w:lang/>
        </w:rPr>
      </w:pPr>
      <w:r>
        <w:rPr>
          <w:sz w:val="24"/>
          <w:lang/>
        </w:rPr>
        <w:tab/>
      </w:r>
      <w:r w:rsidRPr="00FE5843">
        <w:rPr>
          <w:sz w:val="24"/>
          <w:lang/>
        </w:rPr>
        <w:t xml:space="preserve">Referring to the background described above, there are several problems that can be formulated. In general, the formulation of the problem of this study is how to apply the Discovery Learning strategy to the ability to read </w:t>
      </w:r>
      <w:r w:rsidRPr="00FE5843">
        <w:rPr>
          <w:sz w:val="24"/>
          <w:lang/>
        </w:rPr>
        <w:lastRenderedPageBreak/>
        <w:t xml:space="preserve">and understand English texts. </w:t>
      </w:r>
    </w:p>
    <w:p w:rsidR="00511A26" w:rsidRPr="00FE5843" w:rsidRDefault="00511A26" w:rsidP="00511A26">
      <w:pPr>
        <w:tabs>
          <w:tab w:val="left" w:pos="284"/>
          <w:tab w:val="left" w:pos="1186"/>
        </w:tabs>
        <w:spacing w:line="480" w:lineRule="auto"/>
        <w:ind w:right="264"/>
        <w:rPr>
          <w:sz w:val="24"/>
          <w:lang w:val="en-ID"/>
        </w:rPr>
      </w:pPr>
      <w:r w:rsidRPr="00FE5843">
        <w:rPr>
          <w:sz w:val="24"/>
          <w:lang/>
        </w:rPr>
        <w:t>The specific formulation of the problem in this study is as follows</w:t>
      </w:r>
      <w:r>
        <w:rPr>
          <w:sz w:val="24"/>
          <w:lang/>
        </w:rPr>
        <w:t xml:space="preserve"> :</w:t>
      </w:r>
    </w:p>
    <w:p w:rsidR="00511A26" w:rsidRPr="00FE5843" w:rsidRDefault="00511A26" w:rsidP="004F5E4C">
      <w:pPr>
        <w:pStyle w:val="ListParagraph"/>
        <w:numPr>
          <w:ilvl w:val="0"/>
          <w:numId w:val="12"/>
        </w:numPr>
        <w:tabs>
          <w:tab w:val="left" w:pos="1031"/>
          <w:tab w:val="left" w:pos="1186"/>
        </w:tabs>
        <w:spacing w:line="480" w:lineRule="auto"/>
        <w:ind w:left="426" w:right="264" w:hanging="426"/>
        <w:rPr>
          <w:sz w:val="24"/>
          <w:lang w:val="en-ID"/>
        </w:rPr>
      </w:pPr>
      <w:r w:rsidRPr="00FE5843">
        <w:rPr>
          <w:sz w:val="24"/>
          <w:lang/>
        </w:rPr>
        <w:t xml:space="preserve">How is the </w:t>
      </w:r>
      <w:r>
        <w:rPr>
          <w:sz w:val="24"/>
          <w:lang/>
        </w:rPr>
        <w:t xml:space="preserve">development </w:t>
      </w:r>
      <w:r w:rsidRPr="00FE5843">
        <w:rPr>
          <w:sz w:val="24"/>
          <w:lang/>
        </w:rPr>
        <w:t>reading comprehension of English language text students of class VIII MTs SKB 3 MenteriBingkat</w:t>
      </w:r>
      <w:r>
        <w:rPr>
          <w:sz w:val="24"/>
          <w:lang/>
        </w:rPr>
        <w:t>SerdangBedagai</w:t>
      </w:r>
      <w:r w:rsidRPr="00FE5843">
        <w:rPr>
          <w:sz w:val="24"/>
          <w:lang/>
        </w:rPr>
        <w:t>before the Discovery Learning strategy is implemented?</w:t>
      </w:r>
    </w:p>
    <w:p w:rsidR="00511A26" w:rsidRPr="00CF20F3" w:rsidRDefault="00511A26" w:rsidP="004F5E4C">
      <w:pPr>
        <w:pStyle w:val="ListParagraph"/>
        <w:numPr>
          <w:ilvl w:val="0"/>
          <w:numId w:val="12"/>
        </w:numPr>
        <w:tabs>
          <w:tab w:val="left" w:pos="1031"/>
          <w:tab w:val="left" w:pos="1186"/>
        </w:tabs>
        <w:spacing w:line="480" w:lineRule="auto"/>
        <w:ind w:left="426" w:right="264" w:hanging="426"/>
        <w:rPr>
          <w:sz w:val="24"/>
          <w:lang w:val="en-ID"/>
        </w:rPr>
      </w:pPr>
      <w:r w:rsidRPr="00FE5843">
        <w:rPr>
          <w:sz w:val="24"/>
          <w:lang/>
        </w:rPr>
        <w:t xml:space="preserve">How is the reading comprehension ability </w:t>
      </w:r>
      <w:r>
        <w:rPr>
          <w:sz w:val="24"/>
          <w:lang/>
        </w:rPr>
        <w:t>validaty/fleksiblility</w:t>
      </w:r>
      <w:r w:rsidRPr="00FE5843">
        <w:rPr>
          <w:sz w:val="24"/>
          <w:lang/>
        </w:rPr>
        <w:t>of class VIII students of MTs SKB 3 MenteriBingkat</w:t>
      </w:r>
      <w:r>
        <w:rPr>
          <w:sz w:val="24"/>
          <w:lang/>
        </w:rPr>
        <w:t>SerdangBedagai</w:t>
      </w:r>
      <w:r w:rsidRPr="00FE5843">
        <w:rPr>
          <w:sz w:val="24"/>
          <w:lang/>
        </w:rPr>
        <w:t>after the Discovery Learning strategy is implemented?</w:t>
      </w:r>
    </w:p>
    <w:p w:rsidR="00511A26" w:rsidRPr="009A0B59" w:rsidRDefault="00511A26" w:rsidP="004F5E4C">
      <w:pPr>
        <w:pStyle w:val="ListParagraph"/>
        <w:numPr>
          <w:ilvl w:val="0"/>
          <w:numId w:val="12"/>
        </w:numPr>
        <w:tabs>
          <w:tab w:val="left" w:pos="1031"/>
          <w:tab w:val="left" w:pos="1186"/>
        </w:tabs>
        <w:spacing w:line="480" w:lineRule="auto"/>
        <w:ind w:left="426" w:right="264" w:hanging="426"/>
        <w:rPr>
          <w:sz w:val="24"/>
          <w:lang w:val="en-ID"/>
        </w:rPr>
      </w:pPr>
      <w:r w:rsidRPr="00CF20F3">
        <w:rPr>
          <w:sz w:val="24"/>
          <w:lang/>
        </w:rPr>
        <w:t xml:space="preserve">How </w:t>
      </w:r>
      <w:r>
        <w:rPr>
          <w:sz w:val="24"/>
          <w:lang/>
        </w:rPr>
        <w:t xml:space="preserve">is the </w:t>
      </w:r>
      <w:r w:rsidRPr="00CF20F3">
        <w:rPr>
          <w:sz w:val="24"/>
          <w:lang/>
        </w:rPr>
        <w:t>effective</w:t>
      </w:r>
      <w:r>
        <w:rPr>
          <w:sz w:val="24"/>
          <w:lang/>
        </w:rPr>
        <w:t xml:space="preserve">ness </w:t>
      </w:r>
      <w:r w:rsidRPr="00CF20F3">
        <w:rPr>
          <w:sz w:val="24"/>
          <w:lang/>
        </w:rPr>
        <w:t>of the Discovery Learning strategy on the reading comprehension skills of class VIII students at MTs SKB 3 MenteriBingkat</w:t>
      </w:r>
      <w:r>
        <w:rPr>
          <w:sz w:val="24"/>
          <w:lang/>
        </w:rPr>
        <w:t>SerdangBedagai</w:t>
      </w:r>
      <w:r w:rsidRPr="00CF20F3">
        <w:rPr>
          <w:sz w:val="24"/>
          <w:lang/>
        </w:rPr>
        <w:t>?</w:t>
      </w:r>
    </w:p>
    <w:p w:rsidR="00511A26" w:rsidRDefault="00511A26" w:rsidP="00511A26">
      <w:pPr>
        <w:pStyle w:val="BodyText"/>
        <w:spacing w:before="150"/>
        <w:jc w:val="left"/>
      </w:pPr>
    </w:p>
    <w:p w:rsidR="00511A26" w:rsidRPr="009A0B59" w:rsidRDefault="00511A26" w:rsidP="004F5E4C">
      <w:pPr>
        <w:pStyle w:val="Heading2"/>
        <w:numPr>
          <w:ilvl w:val="1"/>
          <w:numId w:val="10"/>
        </w:numPr>
        <w:tabs>
          <w:tab w:val="left" w:pos="893"/>
        </w:tabs>
        <w:spacing w:before="15"/>
        <w:jc w:val="left"/>
      </w:pPr>
      <w:r>
        <w:t>Objectives of The Research</w:t>
      </w:r>
    </w:p>
    <w:p w:rsidR="00511A26" w:rsidRPr="00AB476B" w:rsidRDefault="00511A26" w:rsidP="00511A26">
      <w:pPr>
        <w:pStyle w:val="Heading2"/>
        <w:tabs>
          <w:tab w:val="left" w:pos="893"/>
        </w:tabs>
        <w:spacing w:before="15"/>
        <w:ind w:firstLine="0"/>
        <w:jc w:val="left"/>
      </w:pPr>
    </w:p>
    <w:p w:rsidR="00511A26" w:rsidRPr="009A0B59" w:rsidRDefault="00511A26" w:rsidP="00511A26">
      <w:pPr>
        <w:tabs>
          <w:tab w:val="left" w:pos="0"/>
          <w:tab w:val="left" w:pos="426"/>
        </w:tabs>
        <w:spacing w:line="480" w:lineRule="auto"/>
        <w:ind w:right="264"/>
        <w:jc w:val="both"/>
        <w:rPr>
          <w:sz w:val="24"/>
          <w:lang/>
        </w:rPr>
      </w:pPr>
      <w:r>
        <w:rPr>
          <w:sz w:val="24"/>
          <w:lang/>
        </w:rPr>
        <w:tab/>
      </w:r>
      <w:r w:rsidRPr="009A0B59">
        <w:rPr>
          <w:sz w:val="24"/>
          <w:lang/>
        </w:rPr>
        <w:t xml:space="preserve">In general, this study aims to obtain an overview of learning using the discovery learning strategy on the reading comprehension ability of class VIII students of MTs SKB 3 MenteriBingkat. The objectives of this study are to: </w:t>
      </w:r>
    </w:p>
    <w:p w:rsidR="00511A26" w:rsidRPr="00737238" w:rsidRDefault="00511A26" w:rsidP="004F5E4C">
      <w:pPr>
        <w:pStyle w:val="ListParagraph"/>
        <w:numPr>
          <w:ilvl w:val="0"/>
          <w:numId w:val="13"/>
        </w:numPr>
        <w:tabs>
          <w:tab w:val="left" w:pos="0"/>
          <w:tab w:val="left" w:pos="426"/>
        </w:tabs>
        <w:spacing w:line="480" w:lineRule="auto"/>
        <w:ind w:right="264"/>
        <w:rPr>
          <w:sz w:val="24"/>
          <w:lang/>
        </w:rPr>
      </w:pPr>
      <w:r w:rsidRPr="00737238">
        <w:rPr>
          <w:sz w:val="24"/>
          <w:lang/>
        </w:rPr>
        <w:t xml:space="preserve">Describe the reading comprehension ability of class VIII students of MTs SKB 3 MenteriBingkat before the discovery learning strategy is applied. </w:t>
      </w:r>
    </w:p>
    <w:p w:rsidR="00511A26" w:rsidRPr="00737238" w:rsidRDefault="00511A26" w:rsidP="004F5E4C">
      <w:pPr>
        <w:pStyle w:val="ListParagraph"/>
        <w:numPr>
          <w:ilvl w:val="0"/>
          <w:numId w:val="13"/>
        </w:numPr>
        <w:tabs>
          <w:tab w:val="left" w:pos="0"/>
          <w:tab w:val="left" w:pos="426"/>
        </w:tabs>
        <w:spacing w:line="480" w:lineRule="auto"/>
        <w:ind w:right="264"/>
        <w:rPr>
          <w:sz w:val="24"/>
          <w:lang/>
        </w:rPr>
      </w:pPr>
      <w:r w:rsidRPr="00737238">
        <w:rPr>
          <w:sz w:val="24"/>
          <w:lang/>
        </w:rPr>
        <w:t xml:space="preserve">Describe the reading comprehension ability of class VIII students of MTs SKB 3 MenteriBingkat after the discovery learning strategy is applied. </w:t>
      </w:r>
    </w:p>
    <w:p w:rsidR="00511A26" w:rsidRDefault="00511A26" w:rsidP="004F5E4C">
      <w:pPr>
        <w:pStyle w:val="ListParagraph"/>
        <w:numPr>
          <w:ilvl w:val="0"/>
          <w:numId w:val="13"/>
        </w:numPr>
        <w:tabs>
          <w:tab w:val="left" w:pos="0"/>
          <w:tab w:val="left" w:pos="426"/>
        </w:tabs>
        <w:spacing w:line="480" w:lineRule="auto"/>
        <w:ind w:right="264"/>
        <w:rPr>
          <w:sz w:val="24"/>
          <w:lang/>
        </w:rPr>
      </w:pPr>
      <w:r w:rsidRPr="00737238">
        <w:rPr>
          <w:sz w:val="24"/>
          <w:lang/>
        </w:rPr>
        <w:t>Describe the effectiveness of the application discovery learning strategy on the reading comprehension ability of class VIII students of MTs SKB 3 MenteriBingkat.</w:t>
      </w:r>
    </w:p>
    <w:p w:rsidR="00511A26" w:rsidRPr="00EE35D5" w:rsidRDefault="00511A26" w:rsidP="00511A26">
      <w:pPr>
        <w:pStyle w:val="ListParagraph"/>
        <w:tabs>
          <w:tab w:val="left" w:pos="0"/>
          <w:tab w:val="left" w:pos="426"/>
        </w:tabs>
        <w:spacing w:line="480" w:lineRule="auto"/>
        <w:ind w:left="360" w:right="264" w:firstLine="0"/>
        <w:rPr>
          <w:sz w:val="24"/>
          <w:lang/>
        </w:rPr>
      </w:pPr>
    </w:p>
    <w:p w:rsidR="00511A26" w:rsidRPr="00AB476B" w:rsidRDefault="00511A26" w:rsidP="004F5E4C">
      <w:pPr>
        <w:pStyle w:val="Heading2"/>
        <w:numPr>
          <w:ilvl w:val="1"/>
          <w:numId w:val="10"/>
        </w:numPr>
        <w:tabs>
          <w:tab w:val="left" w:pos="893"/>
        </w:tabs>
        <w:spacing w:before="15"/>
        <w:jc w:val="left"/>
      </w:pPr>
      <w:r>
        <w:t>Contribution of The Research</w:t>
      </w:r>
    </w:p>
    <w:p w:rsidR="00511A26" w:rsidRPr="00AB476B" w:rsidRDefault="00511A26" w:rsidP="00511A26">
      <w:pPr>
        <w:pStyle w:val="Heading2"/>
        <w:tabs>
          <w:tab w:val="left" w:pos="893"/>
        </w:tabs>
        <w:spacing w:before="15"/>
        <w:jc w:val="left"/>
      </w:pPr>
    </w:p>
    <w:p w:rsidR="00511A26" w:rsidRPr="003E5493" w:rsidRDefault="00511A26" w:rsidP="00511A26">
      <w:pPr>
        <w:pStyle w:val="BodyText"/>
        <w:spacing w:line="480" w:lineRule="auto"/>
        <w:ind w:right="264"/>
        <w:rPr>
          <w:lang w:val="en-ID"/>
        </w:rPr>
      </w:pPr>
      <w:r w:rsidRPr="003E5493">
        <w:rPr>
          <w:lang/>
        </w:rPr>
        <w:t>Based on the background of the problem underlying this research, the benefits of this research are as follows:</w:t>
      </w:r>
    </w:p>
    <w:p w:rsidR="00511A26" w:rsidRPr="0033131F" w:rsidRDefault="00511A26" w:rsidP="004F5E4C">
      <w:pPr>
        <w:pStyle w:val="ListParagraph"/>
        <w:numPr>
          <w:ilvl w:val="0"/>
          <w:numId w:val="11"/>
        </w:numPr>
        <w:tabs>
          <w:tab w:val="left" w:pos="709"/>
        </w:tabs>
        <w:spacing w:before="150" w:line="480" w:lineRule="auto"/>
        <w:ind w:left="0" w:firstLine="0"/>
        <w:rPr>
          <w:sz w:val="24"/>
        </w:rPr>
      </w:pPr>
      <w:r w:rsidRPr="0033131F">
        <w:rPr>
          <w:spacing w:val="-2"/>
          <w:sz w:val="24"/>
        </w:rPr>
        <w:t>Theoritically</w:t>
      </w:r>
    </w:p>
    <w:p w:rsidR="00511A26" w:rsidRDefault="00511A26" w:rsidP="00511A26">
      <w:pPr>
        <w:pStyle w:val="BodyText"/>
        <w:spacing w:before="137" w:line="480" w:lineRule="auto"/>
        <w:ind w:left="720" w:right="263"/>
      </w:pPr>
      <w:r>
        <w:t xml:space="preserve">This research is expected to contribute to the development of social interaction theory in the context of education, particularly in English language learning with the Discovery Learning model. </w:t>
      </w:r>
    </w:p>
    <w:p w:rsidR="00511A26" w:rsidRPr="0033131F" w:rsidRDefault="00511A26" w:rsidP="004F5E4C">
      <w:pPr>
        <w:pStyle w:val="ListParagraph"/>
        <w:numPr>
          <w:ilvl w:val="0"/>
          <w:numId w:val="11"/>
        </w:numPr>
        <w:tabs>
          <w:tab w:val="left" w:pos="567"/>
        </w:tabs>
        <w:spacing w:line="480" w:lineRule="auto"/>
        <w:ind w:left="0" w:firstLine="0"/>
        <w:rPr>
          <w:sz w:val="24"/>
        </w:rPr>
      </w:pPr>
      <w:r w:rsidRPr="0033131F">
        <w:rPr>
          <w:spacing w:val="-2"/>
          <w:sz w:val="24"/>
        </w:rPr>
        <w:t>Practically</w:t>
      </w:r>
    </w:p>
    <w:p w:rsidR="00511A26" w:rsidRDefault="00511A26" w:rsidP="00511A26">
      <w:pPr>
        <w:pStyle w:val="BodyText"/>
        <w:spacing w:before="142" w:line="480" w:lineRule="auto"/>
        <w:ind w:left="709" w:right="259"/>
      </w:pPr>
      <w:r>
        <w:t xml:space="preserve">In practice, the significance of this research includes its relevance to researchersorotherstudiesrelated,socialdimensions,andtheDiscovery Learning model inEnglishlanguage learning. </w:t>
      </w:r>
    </w:p>
    <w:p w:rsidR="00511A26" w:rsidRDefault="00511A26" w:rsidP="00511A26">
      <w:pPr>
        <w:pStyle w:val="BodyText"/>
        <w:spacing w:before="142" w:line="480" w:lineRule="auto"/>
        <w:ind w:left="709" w:right="259"/>
      </w:pPr>
      <w:r>
        <w:t>The followingare thedescription of these significances:</w:t>
      </w:r>
    </w:p>
    <w:p w:rsidR="00511A26" w:rsidRDefault="00511A26" w:rsidP="004F5E4C">
      <w:pPr>
        <w:pStyle w:val="ListParagraph"/>
        <w:numPr>
          <w:ilvl w:val="3"/>
          <w:numId w:val="11"/>
        </w:numPr>
        <w:tabs>
          <w:tab w:val="left" w:pos="1134"/>
        </w:tabs>
        <w:spacing w:before="1" w:line="480" w:lineRule="auto"/>
        <w:ind w:left="709" w:firstLine="0"/>
        <w:rPr>
          <w:sz w:val="24"/>
        </w:rPr>
      </w:pPr>
      <w:r>
        <w:rPr>
          <w:sz w:val="24"/>
        </w:rPr>
        <w:t>For</w:t>
      </w:r>
      <w:r>
        <w:rPr>
          <w:spacing w:val="-2"/>
          <w:sz w:val="24"/>
        </w:rPr>
        <w:t>researcher:</w:t>
      </w:r>
    </w:p>
    <w:p w:rsidR="00511A26" w:rsidRPr="000A5CB0" w:rsidRDefault="00511A26" w:rsidP="00511A26">
      <w:pPr>
        <w:pStyle w:val="BodyText"/>
        <w:spacing w:before="137" w:line="480" w:lineRule="auto"/>
        <w:ind w:left="1134" w:right="266"/>
        <w:rPr>
          <w:lang w:val="en-ID"/>
        </w:rPr>
      </w:pPr>
      <w:r>
        <w:t xml:space="preserve">Thisresearchcanserveasareferenceandfoundationforfurther research on reading comprehension skill in English language learning, especiallyusingtheDiscoveryLearningmodel. It can also provide inspiration for the development of quantitative research methodologies in the context of education. </w:t>
      </w:r>
      <w:r w:rsidRPr="000A5CB0">
        <w:t xml:space="preserve">Furthermore, this research offers valuable directions for scholars who wish to explore the effectiveness of various instructional models in improving literacy outcomes. It may inspire the formulation of new </w:t>
      </w:r>
      <w:r w:rsidRPr="000A5CB0">
        <w:lastRenderedPageBreak/>
        <w:t>hypotheses related to cognitive, metacognitive, and sociocultural factors influencing reading comprehension. In this regard, researchers can replicate, modify, or extend the study to different educational levels, linguistic contexts, or learning environments, thereby strengthening the generalizability and validity of findings in this field.</w:t>
      </w:r>
      <w:r w:rsidRPr="000A5CB0">
        <w:rPr>
          <w:lang w:val="en-ID"/>
        </w:rPr>
        <w:t>In addition, this study opens opportunities for Research and Development (R&amp;D) activities aimed at designing, developing, and validating innovative instructional materials, strategies, and digital tools that support reading comprehension. Researchers can build upon the conceptual framework presented in this study to create models, modules, or intervention programs that integrate technology and discovery learning principles to enhance student engagement and comprehension.</w:t>
      </w:r>
    </w:p>
    <w:p w:rsidR="00511A26" w:rsidRPr="00EE35D5" w:rsidRDefault="00511A26" w:rsidP="00511A26">
      <w:pPr>
        <w:pStyle w:val="BodyText"/>
        <w:spacing w:before="137" w:line="480" w:lineRule="auto"/>
        <w:ind w:left="1134" w:right="266"/>
        <w:rPr>
          <w:lang w:val="en-ID"/>
        </w:rPr>
      </w:pPr>
      <w:r w:rsidRPr="000A5CB0">
        <w:rPr>
          <w:lang w:val="en-ID"/>
        </w:rPr>
        <w:t>From a methodological perspective, this study also contributes to the advancement of quantitative and mixed-method research designs in education. It provides a basis for further exploration using experimental, quasi-experimental, or design-based approaches to assess the impact of different pedagogical interventions. Researchers are encouraged to apply more robust statistical analyses and longitudinal designs to capture the dynamic nature of reading development over time.</w:t>
      </w:r>
    </w:p>
    <w:p w:rsidR="00511A26" w:rsidRPr="004336F2" w:rsidRDefault="00511A26" w:rsidP="004F5E4C">
      <w:pPr>
        <w:pStyle w:val="ListParagraph"/>
        <w:numPr>
          <w:ilvl w:val="3"/>
          <w:numId w:val="11"/>
        </w:numPr>
        <w:tabs>
          <w:tab w:val="left" w:pos="1959"/>
        </w:tabs>
        <w:spacing w:line="480" w:lineRule="auto"/>
        <w:ind w:left="1134" w:hanging="425"/>
        <w:rPr>
          <w:sz w:val="24"/>
        </w:rPr>
      </w:pPr>
      <w:r>
        <w:rPr>
          <w:sz w:val="24"/>
        </w:rPr>
        <w:t>For</w:t>
      </w:r>
      <w:r>
        <w:rPr>
          <w:spacing w:val="-2"/>
          <w:sz w:val="24"/>
        </w:rPr>
        <w:t>teacher:</w:t>
      </w:r>
    </w:p>
    <w:p w:rsidR="00511A26" w:rsidRDefault="00511A26" w:rsidP="00511A26">
      <w:pPr>
        <w:pStyle w:val="BodyText"/>
        <w:spacing w:before="88" w:line="480" w:lineRule="auto"/>
        <w:ind w:left="1134" w:right="264"/>
      </w:pPr>
      <w:r>
        <w:t xml:space="preserve">This research is expected to provide teachers with insights into </w:t>
      </w:r>
      <w:r>
        <w:lastRenderedPageBreak/>
        <w:t>thereading comprehension skill that influence interactions intheclassroom. It is also expected to help teachers better understand how ideology can influence their learning practices. Based on the research findings, teachers can develop more effective and inclusive learning strategies, and create a positive and empowering learning environment for students.Thisresearchcanalsoserveasabasisforteacherprofessional development in terms of facilitating quality classroom interactions.</w:t>
      </w:r>
    </w:p>
    <w:p w:rsidR="00511A26" w:rsidRDefault="00511A26" w:rsidP="004F5E4C">
      <w:pPr>
        <w:pStyle w:val="ListParagraph"/>
        <w:numPr>
          <w:ilvl w:val="3"/>
          <w:numId w:val="11"/>
        </w:numPr>
        <w:tabs>
          <w:tab w:val="left" w:pos="1959"/>
        </w:tabs>
        <w:spacing w:before="1"/>
        <w:ind w:left="1134" w:hanging="425"/>
        <w:rPr>
          <w:sz w:val="24"/>
        </w:rPr>
      </w:pPr>
      <w:r>
        <w:rPr>
          <w:sz w:val="24"/>
        </w:rPr>
        <w:t>For</w:t>
      </w:r>
      <w:r>
        <w:rPr>
          <w:spacing w:val="-2"/>
          <w:sz w:val="24"/>
        </w:rPr>
        <w:t>student:</w:t>
      </w:r>
    </w:p>
    <w:p w:rsidR="00511A26" w:rsidRPr="00F16E4D" w:rsidRDefault="00511A26" w:rsidP="00511A26">
      <w:pPr>
        <w:pStyle w:val="BodyText"/>
        <w:spacing w:before="142" w:line="480" w:lineRule="auto"/>
        <w:ind w:left="1134" w:right="262"/>
        <w:rPr>
          <w:lang w:val="en-ID"/>
        </w:rPr>
      </w:pPr>
      <w:r w:rsidRPr="00F16E4D">
        <w:rPr>
          <w:lang w:val="en-ID"/>
        </w:rPr>
        <w:t>This research is expected to provide students with a deeper understanding of the importance of positive, meaningful, and constructive interaction in the learning process, particularly in the context of developing reading comprehension skills. By engaging in interactive and collaborative learning environments, students are encouraged to become more active participants rather than passive recipients of knowledge.</w:t>
      </w:r>
    </w:p>
    <w:p w:rsidR="00511A26" w:rsidRPr="00F16E4D" w:rsidRDefault="00511A26" w:rsidP="00511A26">
      <w:pPr>
        <w:pStyle w:val="BodyText"/>
        <w:spacing w:before="142" w:line="480" w:lineRule="auto"/>
        <w:ind w:left="1134" w:right="262"/>
        <w:rPr>
          <w:lang w:val="en-ID"/>
        </w:rPr>
      </w:pPr>
      <w:r w:rsidRPr="00F16E4D">
        <w:rPr>
          <w:lang w:val="en-ID"/>
        </w:rPr>
        <w:t xml:space="preserve">Through the implementation of strategies that promote student-centered learning, this research aims to help students recognize their essential role as co-constructors of meaning during reading activities. It will also enable them to develop a sense of autonomy, responsibility, and motivation in learning. As students interact with their peers and teachers, they learn to exchange ideas, question assumptions, and construct new knowledge collectively—processes </w:t>
      </w:r>
      <w:r w:rsidRPr="00F16E4D">
        <w:rPr>
          <w:lang w:val="en-ID"/>
        </w:rPr>
        <w:lastRenderedPageBreak/>
        <w:t>that are vital for improving reading comprehension and overall academic achievement.</w:t>
      </w:r>
    </w:p>
    <w:p w:rsidR="00511A26" w:rsidRPr="00F16E4D" w:rsidRDefault="00511A26" w:rsidP="00511A26">
      <w:pPr>
        <w:pStyle w:val="BodyText"/>
        <w:spacing w:before="142" w:line="480" w:lineRule="auto"/>
        <w:ind w:left="1134" w:right="262"/>
        <w:rPr>
          <w:lang w:val="en-ID"/>
        </w:rPr>
      </w:pPr>
      <w:r w:rsidRPr="00F16E4D">
        <w:rPr>
          <w:lang w:val="en-ID"/>
        </w:rPr>
        <w:t>Furthermore, this study encourages students to cultivate their critical thinking, problem-solving, and interpretative skills by engaging with various types of texts. By learning how to analyze, evaluate, and synthesize information effectively, students can enhance their ability to understand complex ideas and apply their knowledge to real-life contexts.</w:t>
      </w:r>
    </w:p>
    <w:p w:rsidR="00511A26" w:rsidRDefault="00511A26" w:rsidP="00511A26">
      <w:pPr>
        <w:pStyle w:val="BodyText"/>
        <w:spacing w:before="142" w:line="480" w:lineRule="auto"/>
        <w:ind w:left="1134" w:right="262"/>
        <w:rPr>
          <w:lang w:val="en-ID"/>
        </w:rPr>
      </w:pPr>
      <w:r w:rsidRPr="00F16E4D">
        <w:rPr>
          <w:lang w:val="en-ID"/>
        </w:rPr>
        <w:t>In addition, this research is expected to foster positive attitudes toward reading and learning in general. When students perceive reading as an engaging and purposeful activity, they are more likely to develop intrinsic motivation and lifelong literacy habits. Ultimately, the findings of this study can empower students to become more reflective, independent, and confident learners who can actively contribute to the classroom community and to their own intellectual growth.</w:t>
      </w:r>
    </w:p>
    <w:p w:rsidR="00511A26" w:rsidRDefault="00511A26" w:rsidP="004F5E4C">
      <w:pPr>
        <w:pStyle w:val="BodyText"/>
        <w:numPr>
          <w:ilvl w:val="3"/>
          <w:numId w:val="11"/>
        </w:numPr>
        <w:spacing w:before="142" w:line="360" w:lineRule="auto"/>
        <w:ind w:left="1134" w:right="262" w:hanging="567"/>
        <w:rPr>
          <w:lang w:val="en-ID"/>
        </w:rPr>
      </w:pPr>
      <w:r>
        <w:rPr>
          <w:lang w:val="en-ID"/>
        </w:rPr>
        <w:t>For School</w:t>
      </w:r>
    </w:p>
    <w:p w:rsidR="00511A26" w:rsidRPr="00F16E4D" w:rsidRDefault="00511A26" w:rsidP="00511A26">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 xml:space="preserve">This research is expected to provide valuable insights and contributions to the school as an educational institution. The findings of this study can serve as a foundation for schools to evaluate and enhance their existing teaching and learning programs, particularly those related to reading comprehension instruction. By understanding </w:t>
      </w:r>
      <w:r w:rsidRPr="00F16E4D">
        <w:rPr>
          <w:sz w:val="24"/>
          <w:szCs w:val="24"/>
          <w:lang w:val="en-ID" w:eastAsia="en-ID"/>
        </w:rPr>
        <w:lastRenderedPageBreak/>
        <w:t>the factors that influence students’ reading comprehension abilities, schools can design more effective literacy programs that align with current educational standards and promote holistic student development.</w:t>
      </w:r>
    </w:p>
    <w:p w:rsidR="00511A26" w:rsidRPr="00F16E4D" w:rsidRDefault="00511A26" w:rsidP="00511A26">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Moreover, the research outcomes can help schools identify the strengths and weaknesses of their instructional systems, especially in fostering interactive and engaging learning environments. Schools may utilize the findings to encourage the implementation of evidence-based teaching methods—such as discovery learning—that promote active participation, critical thinking, and meaningful understanding among students. These approaches can contribute to improving not only reading skills but also students’ overall academic performance and confidence in learning.</w:t>
      </w:r>
    </w:p>
    <w:p w:rsidR="00511A26" w:rsidRPr="00F16E4D" w:rsidRDefault="00511A26" w:rsidP="00511A26">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This study also emphasizes the importance of school leadership in supporting a culture of collaboration, reflection, and professional growth among teachers. By facilitating workshops, professional learning communities, and peer observation programs based on the results of this research, schools can promote continuous improvement in teaching practices. The development of such a learning-oriented culture can enhance teacher competence, motivation, and innovation in designing reading comprehension lessons.</w:t>
      </w:r>
    </w:p>
    <w:p w:rsidR="00511A26" w:rsidRPr="00F16E4D" w:rsidRDefault="00511A26" w:rsidP="00511A26">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lastRenderedPageBreak/>
        <w:t>Additionally, the research findings can assist school administrators in developing policies and curricula that prioritize literacy as a fundamental component of education. Strengthening literacy programs across grade levels will not only improve students’ comprehension abilities but also contribute to the school’s overall academic excellence and reputation.</w:t>
      </w:r>
    </w:p>
    <w:p w:rsidR="00511A26" w:rsidRPr="00F16E4D" w:rsidRDefault="00511A26" w:rsidP="00511A26">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In a broader sense, this research supports the school’s mission to provide inclusive and equitable education for all learners. By promoting reading comprehension as a core literacy skill, schools can help bridge learning gaps, foster social inclusion, and empower students to become critical and independent thinkers prepared for lifelong learning. Ultimately, the implementation of insights derived from this research will enable schools to create a more dynamic, student-centered, and literacy-rich learning environment.</w:t>
      </w:r>
    </w:p>
    <w:p w:rsidR="00511A26" w:rsidRDefault="00511A26" w:rsidP="00511A26">
      <w:pPr>
        <w:pStyle w:val="BodyText"/>
        <w:spacing w:line="480" w:lineRule="auto"/>
        <w:sectPr w:rsidR="00511A26" w:rsidSect="00166919">
          <w:pgSz w:w="11906" w:h="16838" w:code="9"/>
          <w:pgMar w:top="2268" w:right="1701" w:bottom="1701" w:left="2268" w:header="756" w:footer="0" w:gutter="0"/>
          <w:pgNumType w:start="2"/>
          <w:cols w:space="720"/>
          <w:titlePg/>
          <w:docGrid w:linePitch="299"/>
        </w:sectPr>
      </w:pPr>
    </w:p>
    <w:p w:rsidR="00511A26" w:rsidRPr="005B6F37" w:rsidRDefault="008A737B" w:rsidP="00511A26">
      <w:pPr>
        <w:pStyle w:val="Heading1"/>
        <w:spacing w:before="61" w:line="480" w:lineRule="auto"/>
        <w:ind w:left="0" w:right="-1"/>
        <w:rPr>
          <w:spacing w:val="-5"/>
          <w:sz w:val="28"/>
          <w:szCs w:val="28"/>
        </w:rPr>
      </w:pPr>
      <w:r w:rsidRPr="008A737B">
        <w:rPr>
          <w:noProof/>
          <w:sz w:val="28"/>
          <w:szCs w:val="28"/>
        </w:rPr>
        <w:lastRenderedPageBreak/>
        <w:pict>
          <v:rect id="Rectangle 6" o:spid="_x0000_s1026" style="position:absolute;left:0;text-align:left;margin-left:424.5pt;margin-top:-46pt;width:22pt;height:20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" fillcolor="white [3212]" strokecolor="white [3212]" strokeweight="2pt"/>
        </w:pict>
      </w:r>
      <w:r w:rsidR="00511A26" w:rsidRPr="005B6F37">
        <w:rPr>
          <w:sz w:val="28"/>
          <w:szCs w:val="28"/>
        </w:rPr>
        <w:t>CHAPTER</w:t>
      </w:r>
      <w:r w:rsidR="00511A26" w:rsidRPr="005B6F37">
        <w:rPr>
          <w:spacing w:val="-5"/>
          <w:sz w:val="28"/>
          <w:szCs w:val="28"/>
        </w:rPr>
        <w:t>II</w:t>
      </w:r>
    </w:p>
    <w:p w:rsidR="00511A26" w:rsidRDefault="00511A26" w:rsidP="00511A26">
      <w:pPr>
        <w:pStyle w:val="Heading1"/>
        <w:spacing w:before="61" w:line="480" w:lineRule="auto"/>
        <w:ind w:left="0" w:right="-1"/>
        <w:rPr>
          <w:spacing w:val="-2"/>
          <w:sz w:val="28"/>
          <w:szCs w:val="28"/>
        </w:rPr>
      </w:pPr>
      <w:r w:rsidRPr="005B6F37">
        <w:rPr>
          <w:spacing w:val="-2"/>
          <w:sz w:val="28"/>
          <w:szCs w:val="28"/>
        </w:rPr>
        <w:t>REVIEW OF RELATED LITERATURE</w:t>
      </w:r>
      <w:bookmarkStart w:id="0" w:name="_TOC_250016"/>
    </w:p>
    <w:p w:rsidR="00511A26" w:rsidRPr="00F84679" w:rsidRDefault="00511A26" w:rsidP="004F5E4C">
      <w:pPr>
        <w:pStyle w:val="Heading1"/>
        <w:numPr>
          <w:ilvl w:val="1"/>
          <w:numId w:val="1"/>
        </w:numPr>
        <w:spacing w:before="61" w:line="480" w:lineRule="auto"/>
        <w:ind w:left="426" w:right="-1" w:hanging="426"/>
        <w:jc w:val="left"/>
        <w:rPr>
          <w:sz w:val="28"/>
          <w:szCs w:val="28"/>
        </w:rPr>
      </w:pPr>
      <w:r>
        <w:t>The Concept Of Reading</w:t>
      </w:r>
    </w:p>
    <w:p w:rsidR="00511A26" w:rsidRPr="00F84679" w:rsidRDefault="00511A26" w:rsidP="004F5E4C">
      <w:pPr>
        <w:pStyle w:val="Heading1"/>
        <w:numPr>
          <w:ilvl w:val="1"/>
          <w:numId w:val="22"/>
        </w:numPr>
        <w:spacing w:before="61" w:line="480" w:lineRule="auto"/>
        <w:ind w:right="-1"/>
        <w:jc w:val="left"/>
        <w:rPr>
          <w:sz w:val="28"/>
          <w:szCs w:val="28"/>
        </w:rPr>
      </w:pPr>
      <w:r>
        <w:t>Definition</w:t>
      </w:r>
      <w:bookmarkEnd w:id="0"/>
      <w:r>
        <w:t>of Reading</w:t>
      </w:r>
    </w:p>
    <w:p w:rsidR="00511A26" w:rsidRDefault="00511A26" w:rsidP="00511A26">
      <w:pPr>
        <w:pStyle w:val="BodyText"/>
        <w:spacing w:before="132" w:line="480" w:lineRule="auto"/>
        <w:ind w:right="-1" w:firstLine="705"/>
      </w:pPr>
      <w:r w:rsidRPr="0085798B">
        <w:t>Reading is a process of understanding the meaning of writing</w:t>
      </w:r>
      <w:r>
        <w:t xml:space="preserve">,  </w:t>
      </w:r>
      <w:r w:rsidRPr="00BD6A66">
        <w:t>either by speaking out loud (reading aloud) or silently (silent reading).</w:t>
      </w:r>
      <w:r>
        <w:t xml:space="preserve"> Reading is one of the four language skills that teachers should cultivate when teaching English as a foreign language. Reading is a higher priority than other skills, not only because it allows people to obtain information and new technology. Grabe (2009) defines reading as a process in which readers learn something from what they read and apply it in an academic context as part of their education. Learning occurs when the mind shifts from an unknown to a known thing. Reading is part of learning, so readers try to understand the texts they are reading by interpreting, synthesizing, evaluating, and selecting the important information. Furthermore, Grabe (2009) states that "reading is the strategic process in that a number of the skills and processes used in reading require effort on the part of the reader to anticipate text information, select key information, organize and mentally summarize information, monitor comprehension, repair comprehension breakdowns, and match comprehension output to the reader goals."</w:t>
      </w:r>
    </w:p>
    <w:p w:rsidR="00511A26" w:rsidRDefault="00511A26" w:rsidP="00511A26">
      <w:pPr>
        <w:pStyle w:val="BodyText"/>
        <w:spacing w:before="132" w:line="480" w:lineRule="auto"/>
        <w:ind w:right="-1" w:firstLine="705"/>
      </w:pPr>
    </w:p>
    <w:p w:rsidR="00511A26" w:rsidRDefault="00511A26" w:rsidP="00511A26">
      <w:pPr>
        <w:pStyle w:val="BodyText"/>
        <w:spacing w:before="132" w:line="480" w:lineRule="auto"/>
        <w:ind w:right="-1" w:firstLine="705"/>
      </w:pPr>
    </w:p>
    <w:p w:rsidR="00511A26" w:rsidRDefault="00511A26" w:rsidP="00511A26">
      <w:pPr>
        <w:pStyle w:val="BodyText"/>
        <w:spacing w:before="132" w:line="480" w:lineRule="auto"/>
        <w:ind w:right="-1" w:firstLine="705"/>
        <w:jc w:val="center"/>
        <w:sectPr w:rsidR="00511A26" w:rsidSect="009B5A65">
          <w:headerReference w:type="even" r:id="rId38"/>
          <w:headerReference w:type="default" r:id="rId39"/>
          <w:footerReference w:type="even" r:id="rId40"/>
          <w:footerReference w:type="default" r:id="rId41"/>
          <w:headerReference w:type="first" r:id="rId42"/>
          <w:footerReference w:type="first" r:id="rId43"/>
          <w:pgSz w:w="11906" w:h="16838" w:code="9"/>
          <w:pgMar w:top="2268" w:right="1701" w:bottom="1701" w:left="2268" w:header="754" w:footer="0" w:gutter="0"/>
          <w:pgNumType w:start="9"/>
          <w:cols w:space="720"/>
          <w:titlePg/>
          <w:docGrid w:linePitch="299"/>
        </w:sectPr>
      </w:pPr>
      <w:r>
        <w:t>18</w:t>
      </w:r>
    </w:p>
    <w:p w:rsidR="00511A26" w:rsidRDefault="00511A26" w:rsidP="00511A26">
      <w:pPr>
        <w:pStyle w:val="BodyText"/>
        <w:spacing w:before="132" w:line="480" w:lineRule="auto"/>
        <w:ind w:right="-1" w:firstLine="705"/>
      </w:pPr>
      <w:r w:rsidRPr="001F7502">
        <w:lastRenderedPageBreak/>
        <w:t>Reading is a complex cognitive process of decoding symbols to derive meaning. It is a means of language acquisition, communication, and sharing information and ideas.According to Grabe and Stoller (2011), reading is the ability to draw meaning from the printed page and interpret this information appropriately. Reading involves recognizing words, understanding their meaning, and relating them to prior knowledge and experience.</w:t>
      </w:r>
    </w:p>
    <w:p w:rsidR="00511A26" w:rsidRDefault="00511A26" w:rsidP="00511A26">
      <w:pPr>
        <w:pStyle w:val="BodyText"/>
        <w:spacing w:before="132" w:line="480" w:lineRule="auto"/>
        <w:ind w:right="-1" w:firstLine="610"/>
      </w:pPr>
      <w:r>
        <w:t>Reading is a very good habit that makes us wise and knowledgeable. Books are our best friends. Reading helps us improve our language , imagination, and thinking power. When we read stories, we learn values like kindness, honesty, and hard work. Reading also helps us relax and keeps our mind active. It is better than spending too much time on TV or mobile. Reading everyday make us smart, confident, and creative.</w:t>
      </w:r>
    </w:p>
    <w:p w:rsidR="00511A26" w:rsidRPr="007B5DE3" w:rsidRDefault="00511A26" w:rsidP="00511A26">
      <w:pPr>
        <w:pStyle w:val="BodyText"/>
        <w:spacing w:before="132" w:line="480" w:lineRule="auto"/>
        <w:ind w:right="-1" w:firstLine="610"/>
        <w:rPr>
          <w:lang w:val="en-ID"/>
        </w:rPr>
      </w:pPr>
      <w:r w:rsidRPr="007B5DE3">
        <w:rPr>
          <w:lang w:val="en-ID"/>
        </w:rPr>
        <w:t>Reading holds a central role in human communication, serving as one of the primary means through which ideas, knowledge, and emotions are transmitted across individuals, generations, and cultures. Unlike spoken communication, which is limited by time and space, reading allows for messages to be preserved, shared, and revisited long after they were first created. In this sense, reading functions as a bridge between the past, present, and future, enabling humanity to maintain continuity of thought and culture.</w:t>
      </w:r>
    </w:p>
    <w:p w:rsidR="00511A26" w:rsidRPr="007B5DE3" w:rsidRDefault="00511A26" w:rsidP="00511A26">
      <w:pPr>
        <w:pStyle w:val="BodyText"/>
        <w:spacing w:before="132" w:line="480" w:lineRule="auto"/>
        <w:ind w:right="-1" w:firstLine="610"/>
        <w:rPr>
          <w:lang w:val="en-ID"/>
        </w:rPr>
      </w:pPr>
      <w:r w:rsidRPr="007B5DE3">
        <w:rPr>
          <w:lang w:val="en-ID"/>
        </w:rPr>
        <w:t xml:space="preserve">At the most basic level, reading provides access to information. From road signs and manuals to newspapers and official documents, reading equips individuals with the ability to interpret messages essential for daily interaction and </w:t>
      </w:r>
      <w:r w:rsidRPr="007B5DE3">
        <w:rPr>
          <w:lang w:val="en-ID"/>
        </w:rPr>
        <w:lastRenderedPageBreak/>
        <w:t>societal participation. Without this skill, communication within modern society becomes severely restricted, as much of contemporary life depends on the written word.</w:t>
      </w:r>
    </w:p>
    <w:p w:rsidR="00511A26" w:rsidRPr="007B5DE3" w:rsidRDefault="00511A26" w:rsidP="00511A26">
      <w:pPr>
        <w:pStyle w:val="BodyText"/>
        <w:spacing w:before="132" w:line="480" w:lineRule="auto"/>
        <w:ind w:right="-1" w:firstLine="610"/>
        <w:rPr>
          <w:lang w:val="en-ID"/>
        </w:rPr>
      </w:pPr>
      <w:r w:rsidRPr="007B5DE3">
        <w:rPr>
          <w:lang w:val="en-ID"/>
        </w:rPr>
        <w:t>Beyond its practical utility, reading also enriches interpersonal and intercultural communication. By reading stories, letters, essays, and literary works, individuals are exposed to perspectives and experiences different from their own. This exchange fosters empathy, understanding, and dialogue, making reading not only a tool for information but also a catalyst for human connection. For instance, reading about another culture’s history or traditions enables a person to engage in more meaningful cross-cultural communication, breaking down stereotypes and building mutual respect.</w:t>
      </w:r>
    </w:p>
    <w:p w:rsidR="00511A26" w:rsidRPr="007B5DE3" w:rsidRDefault="00511A26" w:rsidP="00511A26">
      <w:pPr>
        <w:pStyle w:val="BodyText"/>
        <w:spacing w:before="132" w:line="480" w:lineRule="auto"/>
        <w:ind w:right="-1" w:firstLine="720"/>
        <w:rPr>
          <w:lang w:val="en-ID"/>
        </w:rPr>
      </w:pPr>
      <w:r w:rsidRPr="007B5DE3">
        <w:rPr>
          <w:lang w:val="en-ID"/>
        </w:rPr>
        <w:t>Furthermore, reading enhances the precision and depth of communication. Written texts allow for careful formulation of ideas, logical organization, and nuanced expression that spoken language might not always capture. When readers engage with such texts, they encounter complex reasoning, rich vocabulary, and subtle rhetorical strategies that elevate their own communicative abilities. Thus, the practice of reading sharpens critical thinking, refines language skills, and strengthens the capacity to express oneself clearly in both spoken and written forms.</w:t>
      </w:r>
    </w:p>
    <w:p w:rsidR="00511A26" w:rsidRDefault="00511A26" w:rsidP="00511A26">
      <w:pPr>
        <w:pStyle w:val="BodyText"/>
        <w:spacing w:before="132" w:line="480" w:lineRule="auto"/>
        <w:ind w:right="-1"/>
        <w:rPr>
          <w:lang w:val="en-ID"/>
        </w:rPr>
      </w:pPr>
      <w:r w:rsidRPr="007B5DE3">
        <w:rPr>
          <w:lang w:val="en-ID"/>
        </w:rPr>
        <w:t xml:space="preserve">In addition, reading plays a crucial role in professional and academic communication. In fields such as law, medicine, science, and education, the ability to read and interpret specialized texts ensures accurate transmission of knowledge and informed decision-making. </w:t>
      </w:r>
    </w:p>
    <w:p w:rsidR="00511A26" w:rsidRPr="003A2878" w:rsidRDefault="00511A26" w:rsidP="00511A26">
      <w:pPr>
        <w:pStyle w:val="BodyText"/>
        <w:spacing w:before="132" w:line="480" w:lineRule="auto"/>
        <w:ind w:right="-1"/>
        <w:rPr>
          <w:lang w:val="en-ID"/>
        </w:rPr>
      </w:pPr>
      <w:r w:rsidRPr="007B5DE3">
        <w:rPr>
          <w:lang w:val="en-ID"/>
        </w:rPr>
        <w:lastRenderedPageBreak/>
        <w:t>Without reading, professional communication would lose its reliability and efficiency.</w:t>
      </w:r>
      <w:r>
        <w:t>R</w:t>
      </w:r>
      <w:r w:rsidRPr="00A304CC">
        <w:t>eading is indispensable in human communication because it transcends time, enhances understanding, and deepens connections between individuals and communities. It is through reading that humanity preserves wisdom, engages in dialogue, and collectively advances toward greater knowledge and shared meaning</w:t>
      </w:r>
      <w:r>
        <w:rPr>
          <w:lang w:val="en-ID"/>
        </w:rPr>
        <w:t xml:space="preserve">. </w:t>
      </w:r>
      <w:r w:rsidRPr="003A2878">
        <w:rPr>
          <w:lang w:val="en-ID"/>
        </w:rPr>
        <w:t>Reading is a fundamental aspect of human literacy that connects cognitive, linguistic, and sociocultural dimensions. It enables individuals to acquire knowledge, communicate, and participate in academic and social communities. In the twenty-first century, the concept of reading has evolved beyond decoding written words to encompass critical, digital, and multimodal literacies. Reading is no longer seen as a passive process but as an active, purposeful, and strategic engagement between the reader and the text. The growing body of research in cognitive psychology, linguistics, and education emphasizes that reading involves not only the recognition of written symbols but also comprehension, interpretation, and reflection.</w:t>
      </w:r>
    </w:p>
    <w:p w:rsidR="00511A26" w:rsidRPr="006C153A" w:rsidRDefault="00511A26" w:rsidP="00511A26">
      <w:pPr>
        <w:pStyle w:val="BodyText"/>
        <w:spacing w:before="132" w:line="480" w:lineRule="auto"/>
        <w:ind w:right="-1"/>
        <w:rPr>
          <w:lang w:val="en-ID"/>
        </w:rPr>
      </w:pPr>
      <w:r w:rsidRPr="003A2878">
        <w:rPr>
          <w:lang w:val="en-ID"/>
        </w:rPr>
        <w:t xml:space="preserve">According to Snow (2020), reading is “the process of simultaneously extracting and constructing meaning through interaction and involvement with written language.” This definition highlights the dual nature of reading as both decoding and meaning-making. The act of reading thus depends on the reader’s cognitive abilities, background knowledge, motivation, and the context in which reading occurs.Historically, reading was perceived as a mechanical skill focused on symbol recognition and phonological decoding. Early behaviorist models in the 1950s and 1960s considered reading as a bottom-up process in which meaning is </w:t>
      </w:r>
      <w:r w:rsidRPr="003A2878">
        <w:rPr>
          <w:lang w:val="en-ID"/>
        </w:rPr>
        <w:lastRenderedPageBreak/>
        <w:t>derived through a step-by-step translation of letters into sounds and words. This perspective viewed readers as passive recipients of textual information.</w:t>
      </w:r>
      <w:r w:rsidRPr="006C153A">
        <w:rPr>
          <w:lang w:val="en-ID"/>
        </w:rPr>
        <w:t>From a cognitive perspective, reading engages multiple brain regions, including the visual cortex for symbol recognition, the language areas (e.g., Broca's and Wernicke’s areas) for processing, and the prefrontal cortex for executive functions like inference and memory. The "Reading Brain" model, popularized by neuroscientists, posits that proficient reading requires automaticity—where decoding becomes effortless, freeing cognitive resources for higher-order thinking.</w:t>
      </w:r>
    </w:p>
    <w:p w:rsidR="00511A26" w:rsidRPr="0039116C" w:rsidRDefault="00511A26" w:rsidP="00511A26">
      <w:pPr>
        <w:pStyle w:val="BodyText"/>
        <w:spacing w:before="132" w:line="480" w:lineRule="auto"/>
        <w:ind w:right="-1" w:firstLine="720"/>
        <w:rPr>
          <w:lang w:val="en-ID"/>
        </w:rPr>
      </w:pPr>
      <w:r w:rsidRPr="0039116C">
        <w:rPr>
          <w:lang w:val="en-ID"/>
        </w:rPr>
        <w:t>Several theories have been developed to explain how readers comprehend written texts. One of the earliest theories is the Bottom-Up Processing Theory, which views reading as a process that begins with recognizing the smallest units of language. In this approach, readers first identify letters, then combine them into words, phrases, and sentences before constructing the overall meaning of the text. Reading comprehension is therefore considered the result of accurately decoding linguistic elements step by step. This theory emphasizes the importance of vocabulary knowledge, word recognition, and grammatical understanding as the foundation for successful reading comprehension.</w:t>
      </w:r>
    </w:p>
    <w:p w:rsidR="00511A26" w:rsidRPr="0039116C" w:rsidRDefault="00511A26" w:rsidP="00511A26">
      <w:pPr>
        <w:pStyle w:val="BodyText"/>
        <w:spacing w:before="132" w:line="480" w:lineRule="auto"/>
        <w:ind w:right="-1" w:firstLine="720"/>
        <w:rPr>
          <w:lang w:val="en-ID"/>
        </w:rPr>
      </w:pPr>
      <w:r w:rsidRPr="0039116C">
        <w:rPr>
          <w:lang w:val="en-ID"/>
        </w:rPr>
        <w:t xml:space="preserve">Another influential theory is the Top-Down Processing Theory, which explains that reading is not simply a process of decoding words but also involves using prior knowledge, personal experiences, and contextual clues to interpret meaning. Readers actively predict the content of a text based on what they already know and continuously confirm or revise their predictions as they read. This </w:t>
      </w:r>
      <w:r w:rsidRPr="0039116C">
        <w:rPr>
          <w:lang w:val="en-ID"/>
        </w:rPr>
        <w:lastRenderedPageBreak/>
        <w:t>perspective is closely related to schema theory, which suggests that comprehension becomes more effective when readers are able to connect new information with their existing knowledge and experiences.</w:t>
      </w:r>
    </w:p>
    <w:p w:rsidR="00511A26" w:rsidRPr="0039116C" w:rsidRDefault="00511A26" w:rsidP="00511A26">
      <w:pPr>
        <w:pStyle w:val="BodyText"/>
        <w:spacing w:before="132" w:line="480" w:lineRule="auto"/>
        <w:ind w:right="-1" w:firstLine="720"/>
        <w:rPr>
          <w:lang w:val="en-ID"/>
        </w:rPr>
      </w:pPr>
      <w:r w:rsidRPr="0039116C">
        <w:rPr>
          <w:lang w:val="en-ID"/>
        </w:rPr>
        <w:t>To overcome the limitations of these two approaches, researchers proposed the Interactive Model of Reading. This model combines both bottom-up and top-down processes, arguing that effective reading comprehension occurs through the interaction between linguistic knowledge and background knowledge. Readers simultaneously decode words while using their prior experiences and contextual understanding to construct meaning. According to this view, comprehension is a dynamic and active process in which readers continuously integrate textual information with their cognitive abilities and previous knowledge. Therefore, successful reading comprehension depends not only on recognizing words accurately but also on interpreting, analyzing, and evaluating the meaning of the text through the interaction of multiple reading processes.</w:t>
      </w:r>
    </w:p>
    <w:p w:rsidR="00511A26" w:rsidRDefault="00511A26" w:rsidP="00511A26">
      <w:pPr>
        <w:pStyle w:val="BodyText"/>
        <w:spacing w:before="132" w:line="480" w:lineRule="auto"/>
        <w:ind w:right="-1"/>
        <w:rPr>
          <w:lang w:val="en-ID"/>
        </w:rPr>
      </w:pPr>
      <w:r w:rsidRPr="006C153A">
        <w:rPr>
          <w:lang w:val="en-ID"/>
        </w:rPr>
        <w:t>Empirical studies, such as eye-tracking research, reveal that skilled readers make fewer fixations and regressions, indicating efficient processing. Dysfunctions, like dyslexia, highlight how disruptions in phonological processing can impede reading, underscoring its neurological basis.</w:t>
      </w:r>
    </w:p>
    <w:p w:rsidR="00511A26" w:rsidRPr="005A07D8" w:rsidRDefault="00511A26" w:rsidP="00511A26">
      <w:pPr>
        <w:pStyle w:val="BodyText"/>
        <w:spacing w:before="132" w:line="480" w:lineRule="auto"/>
        <w:ind w:right="-1"/>
        <w:rPr>
          <w:lang w:val="en-ID"/>
        </w:rPr>
      </w:pPr>
      <w:r w:rsidRPr="005A07D8">
        <w:t xml:space="preserve">Ridha et al. (2021) conducted a qualitative study to investigate students' perceptions of the implementation of Discovery Learning in reading comprehension classes. The research involved classroom observations and interviews to explore how students experienced the learning process. The findings revealed that most students had positive perceptions of Discovery Learning </w:t>
      </w:r>
      <w:r w:rsidRPr="005A07D8">
        <w:lastRenderedPageBreak/>
        <w:t>because it encouraged them to participate actively, think critically, and discover information independently while reading English texts. Nevertheless, several students experienced difficulties in understanding unfamiliar vocabulary and completing the learning tasks without sufficient guidance. Overall, the researchers concluded that Discovery Learning is an effective approach for promoting students' engagement and autonomy in reading comprehension.</w:t>
      </w:r>
    </w:p>
    <w:p w:rsidR="00511A26" w:rsidRDefault="00511A26" w:rsidP="00511A26">
      <w:pPr>
        <w:pStyle w:val="BodyText"/>
        <w:spacing w:before="132" w:line="480" w:lineRule="auto"/>
        <w:ind w:right="-1"/>
      </w:pPr>
      <w:r>
        <w:rPr>
          <w:lang w:val="en-ID"/>
        </w:rPr>
        <w:tab/>
      </w:r>
      <w:r w:rsidRPr="005A07D8">
        <w:t>Alyne et al. (2024) implemented Discovery Learning through Classroom Action Research to improve seventh-grade students' reading comprehension of descriptive texts. The study was conducted in three learning cycles, during which students actively explored information, discussed ideas, and solved reading tasks collaboratively. The results demonstrated continuous improvement in students' reading comprehension and classroom participation after each cycle. The researchers concluded that Discovery Learning successfully enhanced students' ability to understand descriptive texts while creating a more interactive learning environment.</w:t>
      </w:r>
    </w:p>
    <w:p w:rsidR="00511A26" w:rsidRDefault="00511A26" w:rsidP="00511A26">
      <w:pPr>
        <w:pStyle w:val="BodyText"/>
        <w:spacing w:before="132" w:line="480" w:lineRule="auto"/>
        <w:ind w:right="-1"/>
      </w:pPr>
      <w:r>
        <w:tab/>
      </w:r>
      <w:r w:rsidRPr="005A07D8">
        <w:t>Meliasari et al. (2023) examined the effectiveness of Discovery Learning in teaching reading comprehension to vocational high school students using a pre-experimental design. Students completed a pre-test before receiving instruction through Discovery Learning and a post-test afterward. The findings indicated a considerable increase in students' reading comprehension scores, with the average score improving from 61 to 83. Statistical analysis confirmed that the improvement was significant, leading the researchers to conclude that Discovery Learning effectively enhances students' reading comprehension achievement.</w:t>
      </w:r>
    </w:p>
    <w:p w:rsidR="00511A26" w:rsidRPr="00AF46AA" w:rsidRDefault="00511A26" w:rsidP="00511A26">
      <w:pPr>
        <w:pStyle w:val="BodyText"/>
        <w:spacing w:before="132" w:line="480" w:lineRule="auto"/>
        <w:ind w:right="-1"/>
        <w:rPr>
          <w:lang w:val="en-ID"/>
        </w:rPr>
      </w:pPr>
      <w:r>
        <w:lastRenderedPageBreak/>
        <w:tab/>
      </w:r>
      <w:r w:rsidRPr="005A07D8">
        <w:t>Gebriela et al. (2025) investigated the effectiveness of Discovery Learning in improving the reading comprehension of tenth-grade senior high school students. The researchers employed a quantitative approach using pre-test and post-test assessments to measure students' achievement before and after the implementation of the learning model. The results showed a significant improvement in students' reading comprehension performance after participating in Discovery Learning activities. The study concluded that encouraging students to discover concepts independently can strengthen their understanding of English reading materials and improve overall academic performance</w:t>
      </w:r>
      <w:r>
        <w:t>.</w:t>
      </w:r>
    </w:p>
    <w:p w:rsidR="00511A26" w:rsidRPr="0039116C" w:rsidRDefault="00511A26" w:rsidP="00511A26">
      <w:pPr>
        <w:pStyle w:val="BodyText"/>
        <w:spacing w:before="132" w:line="480" w:lineRule="auto"/>
        <w:ind w:right="-1"/>
        <w:rPr>
          <w:lang w:val="en-ID"/>
        </w:rPr>
      </w:pPr>
      <w:r w:rsidRPr="0039116C">
        <w:rPr>
          <w:lang w:val="en-ID"/>
        </w:rPr>
        <w:t>Reading development is a gradual process that takes place through several stages as individuals grow and gain more educational experience. The first stage is emergent literacy, which generally occurs during early childhood. At this stage, children begin to develop basic pre-reading skills, such as recognizing letters, understanding that printed words carry meaning, and becoming aware of the sounds in spoken language. Although they may not yet be able to read independently, these early literacy experiences provide a strong foundation for future reading development.</w:t>
      </w:r>
    </w:p>
    <w:p w:rsidR="00511A26" w:rsidRPr="0039116C" w:rsidRDefault="00511A26" w:rsidP="00511A26">
      <w:pPr>
        <w:pStyle w:val="BodyText"/>
        <w:spacing w:before="132" w:line="480" w:lineRule="auto"/>
        <w:ind w:right="-1"/>
        <w:rPr>
          <w:lang w:val="en-ID"/>
        </w:rPr>
      </w:pPr>
      <w:r w:rsidRPr="0039116C">
        <w:rPr>
          <w:lang w:val="en-ID"/>
        </w:rPr>
        <w:t xml:space="preserve">The next stage is beginning reading, which usually occurs when children enter elementary school. During this stage, students learn how to decode words by recognizing the relationship between letters and sounds. They begin reading simple words and sentences through phonics instruction and gradually build confidence in their ability to read independently. As their decoding skills improve, they become more fluent in recognizing familiar words and understanding simple </w:t>
      </w:r>
      <w:r w:rsidRPr="0039116C">
        <w:rPr>
          <w:lang w:val="en-ID"/>
        </w:rPr>
        <w:lastRenderedPageBreak/>
        <w:t>texts.</w:t>
      </w:r>
    </w:p>
    <w:p w:rsidR="00511A26" w:rsidRPr="0039116C" w:rsidRDefault="00511A26" w:rsidP="00511A26">
      <w:pPr>
        <w:pStyle w:val="BodyText"/>
        <w:spacing w:before="132" w:line="480" w:lineRule="auto"/>
        <w:ind w:right="-1"/>
        <w:rPr>
          <w:lang w:val="en-ID"/>
        </w:rPr>
      </w:pPr>
      <w:r w:rsidRPr="0039116C">
        <w:rPr>
          <w:lang w:val="en-ID"/>
        </w:rPr>
        <w:t>After mastering basic decoding skills, students enter the transitional reading stage. At this level, reading is no longer focused solely on recognizing words but also on improving reading fluency and comprehension. Students begin to read more smoothly and accurately while paying greater attention to understanding the meaning of the text. They are able to identify main ideas, recognize supporting details, and make simple inferences based on the information presented in the reading material.</w:t>
      </w:r>
    </w:p>
    <w:p w:rsidR="00511A26" w:rsidRPr="0039116C" w:rsidRDefault="00511A26" w:rsidP="00511A26">
      <w:pPr>
        <w:pStyle w:val="BodyText"/>
        <w:spacing w:before="132" w:line="480" w:lineRule="auto"/>
        <w:ind w:right="-1"/>
        <w:rPr>
          <w:lang w:val="en-ID"/>
        </w:rPr>
      </w:pPr>
      <w:r w:rsidRPr="0039116C">
        <w:rPr>
          <w:lang w:val="en-ID"/>
        </w:rPr>
        <w:t>The following stage is intermediate reading, where students are expected to handle more challenging texts with greater confidence. At this level, they continue expanding their vocabulary and develop stronger analytical skills. Rather than simply understanding the literal meaning of a passage, students learn to examine how ideas are organized, identify relationships between concepts, and interpret the author's purpose. Their reading becomes more thoughtful and reflective as they engage with a wider variety of texts.</w:t>
      </w:r>
    </w:p>
    <w:p w:rsidR="00511A26" w:rsidRPr="0039116C" w:rsidRDefault="00511A26" w:rsidP="00511A26">
      <w:pPr>
        <w:pStyle w:val="BodyText"/>
        <w:spacing w:before="132" w:line="480" w:lineRule="auto"/>
        <w:ind w:right="-1"/>
        <w:rPr>
          <w:lang w:val="en-ID"/>
        </w:rPr>
      </w:pPr>
      <w:r w:rsidRPr="0039116C">
        <w:rPr>
          <w:lang w:val="en-ID"/>
        </w:rPr>
        <w:t xml:space="preserve">The final stage is advanced reading, which is commonly reached during adolescence and continues throughout adulthood. At this stage, readers are capable of understanding complex texts from different genres and disciplines. They are able to evaluate arguments critically, compare ideas from multiple sources, synthesize information, and apply their understanding in different contexts. Advanced readers not only comprehend what they read but also think critically about the author's perspective, assess the credibility of information, and use their reading skills to solve problems and make informed decisions. Therefore, </w:t>
      </w:r>
      <w:r w:rsidRPr="0039116C">
        <w:rPr>
          <w:lang w:val="en-ID"/>
        </w:rPr>
        <w:lastRenderedPageBreak/>
        <w:t>reading development is a continuous process in which each stage builds upon the skills acquired in the previous stage, leading readers toward higher levels of comprehension and critical thinking.</w:t>
      </w:r>
    </w:p>
    <w:p w:rsidR="00511A26" w:rsidRDefault="00511A26" w:rsidP="00511A26">
      <w:pPr>
        <w:pStyle w:val="BodyText"/>
        <w:spacing w:before="132" w:line="480" w:lineRule="auto"/>
        <w:ind w:right="-1"/>
        <w:rPr>
          <w:lang w:val="en-ID"/>
        </w:rPr>
      </w:pPr>
      <w:r w:rsidRPr="00D470FE">
        <w:rPr>
          <w:lang w:val="en-ID"/>
        </w:rPr>
        <w:t>Factors influencing development include socioeconomic status, language exposure, and instructional methods. For example, evidence-based approaches like balanced literacy combine phonics with whole-language techniques, yielding better outcomes than isolated methods.</w:t>
      </w:r>
    </w:p>
    <w:p w:rsidR="00511A26" w:rsidRPr="00CA752D" w:rsidRDefault="00511A26" w:rsidP="00511A26">
      <w:pPr>
        <w:pStyle w:val="BodyText"/>
        <w:spacing w:before="132" w:line="480" w:lineRule="auto"/>
        <w:ind w:right="-1" w:firstLine="426"/>
        <w:rPr>
          <w:lang w:val="en-ID"/>
        </w:rPr>
      </w:pPr>
      <w:r w:rsidRPr="00CA752D">
        <w:rPr>
          <w:lang w:val="en-ID"/>
        </w:rPr>
        <w:t>Ridha et al. (2021) conducted a qualitative study to investigate students' perceptions of implementing the Discovery Learning method in reading comprehension classes. The research also explored the challenges experienced by students during the learning process. The findings revealed that Discovery Learning encouraged students to become more engaged in classroom activities, improved their participation in interpreting texts, and increased their confidence in expressing ideas. However, some students experienced difficulties because they were not accustomed to independent learning and required additional guidance</w:t>
      </w:r>
    </w:p>
    <w:p w:rsidR="00511A26" w:rsidRDefault="00511A26" w:rsidP="00511A26">
      <w:pPr>
        <w:pStyle w:val="BodyText"/>
        <w:spacing w:before="132" w:line="480" w:lineRule="auto"/>
        <w:ind w:right="-1" w:firstLine="426"/>
      </w:pPr>
      <w:r w:rsidRPr="00CA752D">
        <w:t>Meliasari et al. (2024) examined the effectiveness of the Discovery Learning method in improving students' reading comprehension achievement among tenth-grade vocational high school students. Using a pre-experimental design with pre-test and post-test, the researchers found a statistically significant improvement in students' reading scores after the implementation of Discovery Learning. The results suggest that the method effectively promotes students' understanding of English reading texts through active exploration and problem-solving activities.</w:t>
      </w:r>
    </w:p>
    <w:p w:rsidR="00511A26" w:rsidRDefault="00511A26" w:rsidP="00511A26">
      <w:pPr>
        <w:pStyle w:val="BodyText"/>
        <w:spacing w:before="132" w:line="480" w:lineRule="auto"/>
        <w:ind w:right="-1" w:firstLine="426"/>
      </w:pPr>
    </w:p>
    <w:p w:rsidR="00511A26" w:rsidRDefault="00511A26" w:rsidP="00511A26">
      <w:pPr>
        <w:pStyle w:val="BodyText"/>
        <w:spacing w:before="132" w:line="480" w:lineRule="auto"/>
        <w:ind w:right="-1" w:firstLine="426"/>
      </w:pPr>
      <w:r w:rsidRPr="00CA752D">
        <w:t>Erviana and Nurhaeni (2024) investigated the impact of Discovery Learning on students' reading comprehension at the senior high school level. The study employed a pre-experimental design to compare students' reading performance before and after the treatment. The findings indicated that Discovery Learning significantly enhanced students' comprehension of English texts by encouraging them to identify information, analyze ideas, and construct meaning independently. The researchers concluded that this instructional model contributes positively to reading achievement and classroom engagement.</w:t>
      </w:r>
    </w:p>
    <w:p w:rsidR="00511A26" w:rsidRDefault="00511A26" w:rsidP="00511A26">
      <w:pPr>
        <w:pStyle w:val="BodyText"/>
        <w:spacing w:before="132" w:line="480" w:lineRule="auto"/>
        <w:ind w:right="-1" w:firstLine="426"/>
      </w:pPr>
      <w:r w:rsidRPr="00CA752D">
        <w:t>Salsabila et al. (2024) explored the implementation of Discovery Learning in teaching reading comprehension through classroom action research conducted at a vocational high school. The study reported continuous improvement in students' reading performance across two instructional cycles. In addition to improving comprehension skills, the implementation of Discovery Learning fostered greater student participation, collaboration, and motivation during English reading activities.</w:t>
      </w:r>
    </w:p>
    <w:p w:rsidR="00511A26" w:rsidRPr="00AC1517" w:rsidRDefault="00511A26" w:rsidP="00511A26">
      <w:pPr>
        <w:pStyle w:val="BodyText"/>
        <w:spacing w:before="132" w:line="480" w:lineRule="auto"/>
        <w:ind w:right="-1" w:firstLine="426"/>
        <w:rPr>
          <w:lang w:val="en-ID"/>
        </w:rPr>
      </w:pPr>
      <w:r w:rsidRPr="00CA752D">
        <w:t xml:space="preserve">Gebriela et al. (2025) investigated the effectiveness of Discovery Learning in enhancing the reading comprehension of tenth-grade students. Using a pre-test and post-test experimental design, the researchers found that students' reading performance improved significantly after participating in Discovery Learning activities. The study concluded that Discovery Learning helps learners develop critical thinking, encourages active involvement in reading tasks, and leads to better comprehension outcomes compared to traditional teacher-centered </w:t>
      </w:r>
      <w:r w:rsidRPr="00CA752D">
        <w:lastRenderedPageBreak/>
        <w:t>instruction</w:t>
      </w:r>
    </w:p>
    <w:p w:rsidR="00511A26" w:rsidRDefault="00511A26" w:rsidP="004F5E4C">
      <w:pPr>
        <w:pStyle w:val="BodyText"/>
        <w:numPr>
          <w:ilvl w:val="1"/>
          <w:numId w:val="22"/>
        </w:numPr>
        <w:spacing w:before="132" w:line="480" w:lineRule="auto"/>
        <w:ind w:right="-1"/>
        <w:rPr>
          <w:b/>
          <w:bCs/>
        </w:rPr>
      </w:pPr>
      <w:r w:rsidRPr="00D53CD1">
        <w:rPr>
          <w:b/>
          <w:bCs/>
        </w:rPr>
        <w:t>The P</w:t>
      </w:r>
      <w:r>
        <w:rPr>
          <w:b/>
          <w:bCs/>
        </w:rPr>
        <w:t>urpose</w:t>
      </w:r>
      <w:r w:rsidRPr="00D53CD1">
        <w:rPr>
          <w:b/>
          <w:bCs/>
        </w:rPr>
        <w:t xml:space="preserve"> of Reading</w:t>
      </w:r>
    </w:p>
    <w:p w:rsidR="00511A26" w:rsidRDefault="00511A26" w:rsidP="00511A26">
      <w:pPr>
        <w:pStyle w:val="BodyText"/>
        <w:spacing w:before="132" w:line="480" w:lineRule="auto"/>
        <w:ind w:right="-1" w:firstLine="426"/>
      </w:pPr>
      <w:r>
        <w:t xml:space="preserve">The main purpose of reading is to find and obtain information, cover the contents, and understand the meaning of the reading (Tarigan 2015: 9). Reading should have a purpose, because readers who have a purpose will understand better than someone who does not have a purpose. The purposes of reading include: (1) pleasure; (2) improving reading aloud; (3) using certain strategies; (4) updating knowledge about a topic; (5) linking new information with information that is already known; (6) obtaining information for oral or written reports; (7) confirming or rejecting predictions; (8) presenting an experiment or applying information obtained from a text in several other ways and learning about text structure; (9) answering specific questions (Rahim, 2009: 11) </w:t>
      </w:r>
    </w:p>
    <w:p w:rsidR="00511A26" w:rsidRDefault="00511A26" w:rsidP="00511A26">
      <w:pPr>
        <w:pStyle w:val="BodyText"/>
        <w:spacing w:line="480" w:lineRule="auto"/>
        <w:ind w:right="-1"/>
      </w:pPr>
      <w:r>
        <w:t>The purpose of reading is also stated by Nadiya (2018: 13-14) among others:</w:t>
      </w:r>
    </w:p>
    <w:p w:rsidR="00511A26" w:rsidRPr="00264E44" w:rsidRDefault="00511A26" w:rsidP="00511A26">
      <w:pPr>
        <w:pStyle w:val="BodyText"/>
        <w:spacing w:line="480" w:lineRule="auto"/>
        <w:ind w:right="-1"/>
      </w:pPr>
      <w:r>
        <w:t xml:space="preserve">Reading to obtain details or facts (reading for details or facts), Reading to obtain main ideas (reading for main ideas), Reading to find out the sequence or arrangement, organization of the story (reading for sequence or organization), Reading to conclude, reading inference (reading for inference), </w:t>
      </w:r>
      <w:r w:rsidRPr="00C7740A">
        <w:rPr>
          <w:lang/>
        </w:rPr>
        <w:t>Reading to classify</w:t>
      </w:r>
      <w:r>
        <w:rPr>
          <w:lang/>
        </w:rPr>
        <w:t xml:space="preserve">, </w:t>
      </w:r>
      <w:r w:rsidRPr="00C7740A">
        <w:rPr>
          <w:lang/>
        </w:rPr>
        <w:t>Reading to evaluate</w:t>
      </w:r>
      <w:r>
        <w:rPr>
          <w:lang/>
        </w:rPr>
        <w:t xml:space="preserve">, </w:t>
      </w:r>
      <w:r w:rsidRPr="00C7740A">
        <w:rPr>
          <w:lang/>
        </w:rPr>
        <w:t>Reading to compare or contrast.</w:t>
      </w:r>
    </w:p>
    <w:p w:rsidR="00511A26" w:rsidRDefault="00511A26" w:rsidP="00511A26">
      <w:pPr>
        <w:pStyle w:val="BodyText"/>
        <w:spacing w:before="132" w:line="480" w:lineRule="auto"/>
        <w:ind w:right="-1"/>
        <w:rPr>
          <w:lang/>
        </w:rPr>
      </w:pPr>
      <w:r w:rsidRPr="00723DA8">
        <w:rPr>
          <w:lang/>
        </w:rPr>
        <w:t>The purpose of reading is to obtain various kinds of information related to education, entertainment, and so on.This means that the more people read, the more information they will obtain.</w:t>
      </w:r>
    </w:p>
    <w:p w:rsidR="00511A26" w:rsidRDefault="00511A26" w:rsidP="00511A26">
      <w:pPr>
        <w:pStyle w:val="BodyText"/>
        <w:spacing w:before="132" w:line="480" w:lineRule="auto"/>
        <w:ind w:right="-1"/>
        <w:rPr>
          <w:lang/>
        </w:rPr>
      </w:pPr>
      <w:r w:rsidRPr="00982FE4">
        <w:rPr>
          <w:lang/>
        </w:rPr>
        <w:t xml:space="preserve">The main purpose of reading is to seek and obtain information, cover the content, </w:t>
      </w:r>
      <w:r w:rsidRPr="00982FE4">
        <w:rPr>
          <w:lang/>
        </w:rPr>
        <w:lastRenderedPageBreak/>
        <w:t>and understand the meaning of the reading.Although the terms vary, almost all experts conclude that effective reading activities must have three main objectives:</w:t>
      </w:r>
    </w:p>
    <w:p w:rsidR="00511A26" w:rsidRDefault="00511A26" w:rsidP="004F5E4C">
      <w:pPr>
        <w:pStyle w:val="BodyText"/>
        <w:numPr>
          <w:ilvl w:val="0"/>
          <w:numId w:val="21"/>
        </w:numPr>
        <w:spacing w:before="132" w:line="480" w:lineRule="auto"/>
        <w:ind w:right="-1"/>
        <w:rPr>
          <w:lang/>
        </w:rPr>
      </w:pPr>
      <w:r w:rsidRPr="00982FE4">
        <w:rPr>
          <w:lang/>
        </w:rPr>
        <w:t>Cognitive (Intellectual) Objectives: Gaining knowledge, facts, and main ideas, and improving critical and analytical thinking skills.</w:t>
      </w:r>
    </w:p>
    <w:p w:rsidR="00511A26" w:rsidRDefault="00511A26" w:rsidP="004F5E4C">
      <w:pPr>
        <w:pStyle w:val="BodyText"/>
        <w:numPr>
          <w:ilvl w:val="0"/>
          <w:numId w:val="21"/>
        </w:numPr>
        <w:spacing w:before="132" w:line="480" w:lineRule="auto"/>
        <w:ind w:right="-1"/>
        <w:rPr>
          <w:lang/>
        </w:rPr>
      </w:pPr>
      <w:r w:rsidRPr="00982FE4">
        <w:rPr>
          <w:lang/>
        </w:rPr>
        <w:t>Functional (Applicative) Objectives: Obtaining data for reports/writing, solving problems, or following instructions/procedures.</w:t>
      </w:r>
    </w:p>
    <w:p w:rsidR="00511A26" w:rsidRPr="00107DC5" w:rsidRDefault="00511A26" w:rsidP="004F5E4C">
      <w:pPr>
        <w:pStyle w:val="BodyText"/>
        <w:numPr>
          <w:ilvl w:val="0"/>
          <w:numId w:val="21"/>
        </w:numPr>
        <w:spacing w:before="132" w:line="480" w:lineRule="auto"/>
        <w:ind w:right="-1"/>
        <w:rPr>
          <w:lang/>
        </w:rPr>
      </w:pPr>
      <w:r w:rsidRPr="00107DC5">
        <w:rPr>
          <w:lang/>
        </w:rPr>
        <w:t xml:space="preserve">Affective (Emotional/Social) Seeking entertainment/enjoyment, filling free time, and developing empathy for other characters or perspectives. </w:t>
      </w:r>
    </w:p>
    <w:p w:rsidR="00511A26" w:rsidRPr="00052075" w:rsidRDefault="00511A26" w:rsidP="00511A26">
      <w:pPr>
        <w:pStyle w:val="BodyText"/>
        <w:spacing w:before="132" w:line="480" w:lineRule="auto"/>
        <w:ind w:right="-1"/>
        <w:rPr>
          <w:lang w:val="en-ID"/>
        </w:rPr>
      </w:pPr>
      <w:r w:rsidRPr="00052075">
        <w:rPr>
          <w:lang w:val="en-ID"/>
        </w:rPr>
        <w:t>Reading shapes societies by disseminating knowledge, fostering democracy, and preserving culture. In the digital age, it combats misinformation through media literacy. However, disparities persist; low-literacy rates correlate with poverty and inequality. Global initiatives, like UNESCO's literacy programs, aim to address this, emphasizing reading as a human right.Culturally, reading reflects values—e.g., individualistic in Western literature versus communal in oral traditions. The rise of AI-generated content raises questions about authenticity and human agency in reading.</w:t>
      </w:r>
    </w:p>
    <w:p w:rsidR="00511A26" w:rsidRPr="00264E44" w:rsidRDefault="00511A26" w:rsidP="004F5E4C">
      <w:pPr>
        <w:pStyle w:val="BodyText"/>
        <w:numPr>
          <w:ilvl w:val="1"/>
          <w:numId w:val="22"/>
        </w:numPr>
        <w:spacing w:before="132" w:line="480" w:lineRule="auto"/>
        <w:ind w:right="-1"/>
        <w:rPr>
          <w:b/>
          <w:bCs/>
          <w:lang/>
        </w:rPr>
      </w:pPr>
      <w:r w:rsidRPr="00264E44">
        <w:rPr>
          <w:b/>
          <w:bCs/>
          <w:lang/>
        </w:rPr>
        <w:t>Reading Comprihension</w:t>
      </w:r>
    </w:p>
    <w:p w:rsidR="00511A26" w:rsidRDefault="00511A26" w:rsidP="00511A26">
      <w:pPr>
        <w:pStyle w:val="BodyText"/>
        <w:spacing w:before="132" w:line="480" w:lineRule="auto"/>
        <w:ind w:right="-1" w:firstLine="567"/>
        <w:rPr>
          <w:lang/>
        </w:rPr>
      </w:pPr>
      <w:r w:rsidRPr="00264E44">
        <w:t xml:space="preserve">Reading comprehension is the ability to read a text, process it, and understand its meaning. According </w:t>
      </w:r>
      <w:r w:rsidRPr="00B81331">
        <w:t>Somadayo (2020),</w:t>
      </w:r>
      <w:r w:rsidRPr="00B81331">
        <w:rPr>
          <w:lang/>
        </w:rPr>
        <w:t xml:space="preserve">Reading comprehension is </w:t>
      </w:r>
      <w:r>
        <w:rPr>
          <w:lang/>
        </w:rPr>
        <w:t>“</w:t>
      </w:r>
      <w:r w:rsidRPr="00B81331">
        <w:rPr>
          <w:lang/>
        </w:rPr>
        <w:t>an activity that involves readers in connecting new information with existing knowledge to gain new knowledge</w:t>
      </w:r>
      <w:r>
        <w:rPr>
          <w:lang/>
        </w:rPr>
        <w:t>”.</w:t>
      </w:r>
      <w:r w:rsidRPr="00264E44">
        <w:t>It involves understanding the literal meaning of the text and making inferences, summarizing, and evaluating.</w:t>
      </w:r>
      <w:r w:rsidRPr="00625D38">
        <w:rPr>
          <w:lang/>
        </w:rPr>
        <w:t xml:space="preserve">Reading </w:t>
      </w:r>
      <w:r w:rsidRPr="00625D38">
        <w:rPr>
          <w:lang/>
        </w:rPr>
        <w:lastRenderedPageBreak/>
        <w:t>comprehension is the ability to understand the meaning of the text being read. It involves an active thinking process in which the reader not only recognizes words, but is also able to relate information and understand the meaning in the text with existing knowledge, interpret meaning, and draw conclusions.</w:t>
      </w:r>
      <w:r w:rsidRPr="00E05BC2">
        <w:rPr>
          <w:lang/>
        </w:rPr>
        <w:t>Nuttall (2018):</w:t>
      </w:r>
      <w:r>
        <w:rPr>
          <w:lang/>
        </w:rPr>
        <w:t xml:space="preserve"> “</w:t>
      </w:r>
      <w:r w:rsidRPr="00E05BC2">
        <w:rPr>
          <w:lang/>
        </w:rPr>
        <w:t>States that there are four aspects of reading comprehension, namely: determining the main idea, finding specific information, making conclusions, and understanding the meaning of words or detailed information</w:t>
      </w:r>
      <w:r>
        <w:rPr>
          <w:lang/>
        </w:rPr>
        <w:t>”</w:t>
      </w:r>
      <w:r w:rsidRPr="00E05BC2">
        <w:rPr>
          <w:lang/>
        </w:rPr>
        <w:t>.</w:t>
      </w:r>
    </w:p>
    <w:p w:rsidR="00511A26" w:rsidRPr="007D5883" w:rsidRDefault="00511A26" w:rsidP="00511A26">
      <w:pPr>
        <w:pStyle w:val="BodyText"/>
        <w:spacing w:before="132" w:line="480" w:lineRule="auto"/>
        <w:ind w:right="-1" w:firstLine="567"/>
        <w:rPr>
          <w:lang/>
        </w:rPr>
      </w:pPr>
      <w:r w:rsidRPr="00122A6A">
        <w:rPr>
          <w:lang/>
        </w:rPr>
        <w:t>Reading comprehension is not just reading words, but also involves an active process of constructing meaning, connecting information, and evaluating the content of the reading.</w:t>
      </w:r>
      <w:r w:rsidRPr="005366AB">
        <w:rPr>
          <w:lang/>
        </w:rPr>
        <w:t xml:space="preserve">In more detail, reading comprehension includes several aspects: </w:t>
      </w:r>
    </w:p>
    <w:p w:rsidR="00511A26" w:rsidRPr="005366AB" w:rsidRDefault="00511A26" w:rsidP="004F5E4C">
      <w:pPr>
        <w:pStyle w:val="BodyText"/>
        <w:numPr>
          <w:ilvl w:val="0"/>
          <w:numId w:val="8"/>
        </w:numPr>
        <w:spacing w:line="480" w:lineRule="auto"/>
        <w:ind w:left="993" w:right="-1" w:hanging="426"/>
        <w:rPr>
          <w:lang/>
        </w:rPr>
      </w:pPr>
      <w:r w:rsidRPr="005366AB">
        <w:rPr>
          <w:lang/>
        </w:rPr>
        <w:t>Understanding words and sentences:</w:t>
      </w:r>
    </w:p>
    <w:p w:rsidR="00511A26" w:rsidRDefault="00511A26" w:rsidP="00511A26">
      <w:pPr>
        <w:pStyle w:val="BodyText"/>
        <w:spacing w:line="480" w:lineRule="auto"/>
        <w:ind w:left="993" w:right="-1"/>
        <w:rPr>
          <w:lang/>
        </w:rPr>
      </w:pPr>
      <w:r w:rsidRPr="005366AB">
        <w:rPr>
          <w:lang/>
        </w:rPr>
        <w:t>Able to recognize the meaning of words and understand how the words are arranged into sentences with clear meaning.</w:t>
      </w:r>
    </w:p>
    <w:p w:rsidR="00511A26" w:rsidRPr="005366AB" w:rsidRDefault="00511A26" w:rsidP="004F5E4C">
      <w:pPr>
        <w:pStyle w:val="BodyText"/>
        <w:numPr>
          <w:ilvl w:val="0"/>
          <w:numId w:val="8"/>
        </w:numPr>
        <w:spacing w:line="480" w:lineRule="auto"/>
        <w:ind w:left="993" w:right="-1" w:hanging="426"/>
        <w:rPr>
          <w:lang/>
        </w:rPr>
      </w:pPr>
      <w:r w:rsidRPr="005366AB">
        <w:rPr>
          <w:lang/>
        </w:rPr>
        <w:t>Understanding the main idea:</w:t>
      </w:r>
    </w:p>
    <w:p w:rsidR="00511A26" w:rsidRPr="005366AB" w:rsidRDefault="00511A26" w:rsidP="00511A26">
      <w:pPr>
        <w:pStyle w:val="BodyText"/>
        <w:spacing w:line="480" w:lineRule="auto"/>
        <w:ind w:left="993" w:right="-1"/>
        <w:rPr>
          <w:lang/>
        </w:rPr>
      </w:pPr>
      <w:r w:rsidRPr="005366AB">
        <w:rPr>
          <w:lang/>
        </w:rPr>
        <w:t>Able to identify the main idea or core of a paragraph or text as a whole.</w:t>
      </w:r>
    </w:p>
    <w:p w:rsidR="00511A26" w:rsidRPr="005366AB" w:rsidRDefault="00511A26" w:rsidP="004F5E4C">
      <w:pPr>
        <w:pStyle w:val="BodyText"/>
        <w:numPr>
          <w:ilvl w:val="0"/>
          <w:numId w:val="8"/>
        </w:numPr>
        <w:spacing w:line="480" w:lineRule="auto"/>
        <w:ind w:left="993" w:right="-1" w:hanging="426"/>
        <w:rPr>
          <w:lang/>
        </w:rPr>
      </w:pPr>
      <w:r w:rsidRPr="005366AB">
        <w:rPr>
          <w:lang/>
        </w:rPr>
        <w:t>Understanding the relationship between ideas:</w:t>
      </w:r>
    </w:p>
    <w:p w:rsidR="00511A26" w:rsidRPr="005366AB" w:rsidRDefault="00511A26" w:rsidP="00511A26">
      <w:pPr>
        <w:pStyle w:val="BodyText"/>
        <w:spacing w:line="480" w:lineRule="auto"/>
        <w:ind w:left="993" w:right="-1"/>
        <w:rPr>
          <w:lang/>
        </w:rPr>
      </w:pPr>
      <w:r w:rsidRPr="005366AB">
        <w:rPr>
          <w:lang/>
        </w:rPr>
        <w:t>Able to see how various ideas in the text are interconnected and form a coherent narrative or explanation.</w:t>
      </w:r>
    </w:p>
    <w:p w:rsidR="00511A26" w:rsidRPr="005366AB" w:rsidRDefault="00511A26" w:rsidP="004F5E4C">
      <w:pPr>
        <w:pStyle w:val="BodyText"/>
        <w:numPr>
          <w:ilvl w:val="0"/>
          <w:numId w:val="8"/>
        </w:numPr>
        <w:spacing w:line="480" w:lineRule="auto"/>
        <w:ind w:left="993" w:right="-1" w:hanging="426"/>
        <w:rPr>
          <w:lang/>
        </w:rPr>
      </w:pPr>
      <w:r w:rsidRPr="005366AB">
        <w:rPr>
          <w:lang/>
        </w:rPr>
        <w:t>Drawing conclusions:</w:t>
      </w:r>
    </w:p>
    <w:p w:rsidR="00511A26" w:rsidRPr="005366AB" w:rsidRDefault="00511A26" w:rsidP="00511A26">
      <w:pPr>
        <w:pStyle w:val="BodyText"/>
        <w:spacing w:line="480" w:lineRule="auto"/>
        <w:ind w:left="993" w:right="-1"/>
        <w:rPr>
          <w:lang/>
        </w:rPr>
      </w:pPr>
      <w:r w:rsidRPr="005366AB">
        <w:rPr>
          <w:lang/>
        </w:rPr>
        <w:t>Able to take information from the text and combine it with existing knowledge to make inferences or conclusions.</w:t>
      </w:r>
    </w:p>
    <w:p w:rsidR="00511A26" w:rsidRPr="005366AB" w:rsidRDefault="00511A26" w:rsidP="004F5E4C">
      <w:pPr>
        <w:pStyle w:val="BodyText"/>
        <w:numPr>
          <w:ilvl w:val="0"/>
          <w:numId w:val="8"/>
        </w:numPr>
        <w:spacing w:line="480" w:lineRule="auto"/>
        <w:ind w:left="993" w:right="-1" w:hanging="426"/>
        <w:rPr>
          <w:lang/>
        </w:rPr>
      </w:pPr>
      <w:r w:rsidRPr="005366AB">
        <w:rPr>
          <w:lang/>
        </w:rPr>
        <w:t>Evaluating information:</w:t>
      </w:r>
    </w:p>
    <w:p w:rsidR="00511A26" w:rsidRPr="005366AB" w:rsidRDefault="00511A26" w:rsidP="00511A26">
      <w:pPr>
        <w:pStyle w:val="BodyText"/>
        <w:spacing w:line="480" w:lineRule="auto"/>
        <w:ind w:left="993" w:right="-1"/>
        <w:rPr>
          <w:lang/>
        </w:rPr>
      </w:pPr>
      <w:r w:rsidRPr="005366AB">
        <w:rPr>
          <w:lang/>
        </w:rPr>
        <w:lastRenderedPageBreak/>
        <w:t xml:space="preserve">Able to assess the accuracy, relevance, and credibility of the information presented in the text. </w:t>
      </w:r>
    </w:p>
    <w:p w:rsidR="00511A26" w:rsidRPr="005366AB" w:rsidRDefault="00511A26" w:rsidP="004F5E4C">
      <w:pPr>
        <w:pStyle w:val="BodyText"/>
        <w:numPr>
          <w:ilvl w:val="0"/>
          <w:numId w:val="8"/>
        </w:numPr>
        <w:spacing w:line="480" w:lineRule="auto"/>
        <w:ind w:left="993" w:right="-1" w:hanging="426"/>
        <w:rPr>
          <w:lang/>
        </w:rPr>
      </w:pPr>
      <w:r w:rsidRPr="005366AB">
        <w:rPr>
          <w:lang/>
        </w:rPr>
        <w:t>Relating to prior knowledge:</w:t>
      </w:r>
    </w:p>
    <w:p w:rsidR="00511A26" w:rsidRDefault="00511A26" w:rsidP="00511A26">
      <w:pPr>
        <w:pStyle w:val="BodyText"/>
        <w:spacing w:line="480" w:lineRule="auto"/>
        <w:ind w:left="993" w:right="-1"/>
        <w:rPr>
          <w:lang/>
        </w:rPr>
      </w:pPr>
      <w:r w:rsidRPr="005366AB">
        <w:rPr>
          <w:lang/>
        </w:rPr>
        <w:t>Able to connect new information with what is already known, so that understanding becomes deeper</w:t>
      </w:r>
      <w:r>
        <w:rPr>
          <w:lang/>
        </w:rPr>
        <w:t>.</w:t>
      </w:r>
    </w:p>
    <w:p w:rsidR="00511A26" w:rsidRDefault="00511A26" w:rsidP="00511A26">
      <w:pPr>
        <w:pStyle w:val="BodyText"/>
        <w:spacing w:line="480" w:lineRule="auto"/>
        <w:ind w:left="993" w:right="-1"/>
        <w:rPr>
          <w:lang/>
        </w:rPr>
      </w:pPr>
      <w:r w:rsidRPr="005D3E7F">
        <w:rPr>
          <w:lang/>
        </w:rPr>
        <w:t xml:space="preserve">Comprehension is the process of making sense words,sentences, and connected text. Phang (2011: 15) stated thatcomprehension is the process of deriving meaning fromconnected text. </w:t>
      </w:r>
    </w:p>
    <w:p w:rsidR="00511A26" w:rsidRDefault="00511A26" w:rsidP="00511A26">
      <w:pPr>
        <w:pStyle w:val="BodyText"/>
        <w:spacing w:line="480" w:lineRule="auto"/>
        <w:ind w:left="993" w:right="-1"/>
        <w:rPr>
          <w:lang/>
        </w:rPr>
      </w:pPr>
    </w:p>
    <w:p w:rsidR="00511A26" w:rsidRPr="000B4814" w:rsidRDefault="00511A26" w:rsidP="00511A26">
      <w:pPr>
        <w:pStyle w:val="BodyText"/>
        <w:spacing w:line="480" w:lineRule="auto"/>
        <w:ind w:right="-1" w:firstLine="567"/>
        <w:rPr>
          <w:lang w:val="en-ID"/>
        </w:rPr>
      </w:pPr>
      <w:r w:rsidRPr="005D3E7F">
        <w:rPr>
          <w:lang/>
        </w:rPr>
        <w:t xml:space="preserve">It involves word knowledge as well asthinking and reasoning. Readers must use the informationalready acquired to filter, interpret, organize, reflect upon andestablish relationships with the new incoming information onthe page.We define reading comprehension as the process ofsimultaneously extracting and constructing meaning throughinteraction and involvement with written language. We usethe words extracting and constructing to emphasize both theimportance and the insufficiency of the text as a determinantof reading comprehension. According to Galda and Beach(2001), </w:t>
      </w:r>
      <w:r w:rsidRPr="000B4814">
        <w:rPr>
          <w:lang w:val="en-ID"/>
        </w:rPr>
        <w:t>Reading comprehension involves three essential elements that work together to create meaning from a written text. The first element is the reader, who plays an active role in the comprehension process. A reader brings prior knowledge, language ability, reading experience, and cognitive skills that influence how the information in the text is understood. Therefore, comprehension depends not only on the written material but also on the reader's ability to interpret and connect ideas based on previous experiences.</w:t>
      </w:r>
    </w:p>
    <w:p w:rsidR="00511A26" w:rsidRPr="000B4814" w:rsidRDefault="00511A26" w:rsidP="00511A26">
      <w:pPr>
        <w:pStyle w:val="BodyText"/>
        <w:spacing w:line="480" w:lineRule="auto"/>
        <w:ind w:right="-1" w:firstLine="567"/>
        <w:rPr>
          <w:lang w:val="en-ID"/>
        </w:rPr>
      </w:pPr>
      <w:r w:rsidRPr="000B4814">
        <w:rPr>
          <w:lang w:val="en-ID"/>
        </w:rPr>
        <w:lastRenderedPageBreak/>
        <w:t xml:space="preserve">The second element is the text itself, which serves as the source of information that the reader attempts to understand. The characteristics of the text, including its vocabulary, sentence structure, organization, and level of difficulty, affect the reader's comprehension. </w:t>
      </w:r>
      <w:r>
        <w:rPr>
          <w:lang w:val="en-ID"/>
        </w:rPr>
        <w:t xml:space="preserve">A </w:t>
      </w:r>
      <w:r w:rsidRPr="000B4814">
        <w:rPr>
          <w:lang w:val="en-ID"/>
        </w:rPr>
        <w:t>well-organized and appropriately challenging text helps readers identify important ideas, understand relationships among concepts, and construct meaning more effectively.</w:t>
      </w:r>
    </w:p>
    <w:p w:rsidR="00511A26" w:rsidRPr="000B4814" w:rsidRDefault="00511A26" w:rsidP="00511A26">
      <w:pPr>
        <w:pStyle w:val="BodyText"/>
        <w:spacing w:line="480" w:lineRule="auto"/>
        <w:ind w:right="-1" w:firstLine="567"/>
        <w:rPr>
          <w:lang w:val="en-ID"/>
        </w:rPr>
      </w:pPr>
      <w:r w:rsidRPr="000B4814">
        <w:rPr>
          <w:lang w:val="en-ID"/>
        </w:rPr>
        <w:t>The third element is the activity in which comprehension takes place. Reading is always carried out for a particular purpose, such as gaining information, answering questions, learning new concepts, or enjoying a story. The purpose of reading influences the strategies that readers use to comprehend the text. For example, readers may skim to obtain a general understanding, scan to find specific information, or read carefully to analyze ideas in depth. Therefore, effective reading comprehension is achieved through the interaction of the reader, the text, and the reading activity, all of which contribute to the successful construction of meaning.</w:t>
      </w:r>
    </w:p>
    <w:p w:rsidR="00511A26" w:rsidRDefault="00511A26" w:rsidP="00511A26">
      <w:pPr>
        <w:pStyle w:val="BodyText"/>
        <w:spacing w:line="480" w:lineRule="auto"/>
        <w:ind w:right="-1" w:firstLine="567"/>
        <w:rPr>
          <w:lang w:val="en-ID"/>
        </w:rPr>
      </w:pPr>
      <w:r w:rsidRPr="00276A6F">
        <w:rPr>
          <w:lang w:val="en-ID"/>
        </w:rPr>
        <w:t>Moreover, as pointed out by Lems, Miller and Soro (2010:170), reading comprehension is not a static competency; itvaries according to the purposes for reading and the text thatis involved. When the prerequisite skills are in place, readingbecomes an evolving interaction between the text and thebackground knowledge of the reader. It means that tocomprehend the text the readers need to use some strategiesbefore, during and after reading.</w:t>
      </w:r>
    </w:p>
    <w:p w:rsidR="00511A26" w:rsidRPr="00C007BE" w:rsidRDefault="00511A26" w:rsidP="00511A26">
      <w:pPr>
        <w:pStyle w:val="BodyText"/>
        <w:spacing w:line="480" w:lineRule="auto"/>
        <w:ind w:right="-1" w:firstLine="426"/>
        <w:rPr>
          <w:lang w:val="en-ID"/>
        </w:rPr>
      </w:pPr>
      <w:r w:rsidRPr="00C007BE">
        <w:rPr>
          <w:lang/>
        </w:rPr>
        <w:t>Improving reading comprehension requires active practice and the use of appropriate strategies.</w:t>
      </w:r>
    </w:p>
    <w:p w:rsidR="00511A26" w:rsidRDefault="00511A26" w:rsidP="004F5E4C">
      <w:pPr>
        <w:pStyle w:val="BodyText"/>
        <w:numPr>
          <w:ilvl w:val="3"/>
          <w:numId w:val="14"/>
        </w:numPr>
        <w:spacing w:line="480" w:lineRule="auto"/>
        <w:ind w:left="284" w:right="-1" w:hanging="284"/>
      </w:pPr>
      <w:r>
        <w:lastRenderedPageBreak/>
        <w:t>Active reading</w:t>
      </w:r>
    </w:p>
    <w:p w:rsidR="00511A26" w:rsidRPr="0068022F" w:rsidRDefault="00511A26" w:rsidP="00511A26">
      <w:pPr>
        <w:pStyle w:val="BodyText"/>
        <w:spacing w:line="480" w:lineRule="auto"/>
        <w:ind w:right="-1" w:firstLine="284"/>
        <w:rPr>
          <w:lang w:val="en-ID"/>
        </w:rPr>
      </w:pPr>
      <w:r w:rsidRPr="00C007BE">
        <w:rPr>
          <w:lang w:val="en-ID"/>
        </w:rPr>
        <w:t>Reading should be a two-way process (an interaction between the reader and thetext), not just a passive reception of information.</w:t>
      </w:r>
      <w:r w:rsidRPr="0068022F">
        <w:rPr>
          <w:lang w:val="en-ID" w:eastAsia="en-ID"/>
        </w:rPr>
        <w:t>Several strategies can be applied to improve students' reading comprehension during the reading process. One effective strategy is annotation, which involves actively interacting with the text by underlining important ideas, circling unfamiliar vocabulary, and writing questions or brief comments in the margins. Through annotation, students become more engaged in reading because they focus on identifying key information while monitoring their own understanding. This strategy also helps students remember important concepts and makes it easier to review the text later.</w:t>
      </w:r>
    </w:p>
    <w:p w:rsidR="00511A26" w:rsidRPr="0068022F" w:rsidRDefault="00511A26" w:rsidP="00511A26">
      <w:pPr>
        <w:widowControl/>
        <w:autoSpaceDE/>
        <w:autoSpaceDN/>
        <w:spacing w:before="100" w:beforeAutospacing="1" w:after="100" w:afterAutospacing="1" w:line="360" w:lineRule="auto"/>
        <w:ind w:firstLine="284"/>
        <w:jc w:val="both"/>
        <w:rPr>
          <w:sz w:val="24"/>
          <w:szCs w:val="24"/>
          <w:lang w:val="en-ID" w:eastAsia="en-ID"/>
        </w:rPr>
      </w:pPr>
      <w:r w:rsidRPr="0068022F">
        <w:rPr>
          <w:sz w:val="24"/>
          <w:szCs w:val="24"/>
          <w:lang w:val="en-ID" w:eastAsia="en-ID"/>
        </w:rPr>
        <w:t>Another useful strategy is summarizing. After reading a paragraph or a section of the text, students are encouraged to pause and restate the main ideas using their own words. This activity requires students to identify the most important information and organize it into a concise summary. By doing so, students process the information more deeply rather than simply reading the words, which helps strengthen their comprehension and long-term retention of the material.</w:t>
      </w:r>
    </w:p>
    <w:p w:rsidR="00511A26" w:rsidRDefault="00511A26" w:rsidP="00511A26">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t>In addition, asking questions is an important strategy that supports active reading. Students can ask themselves questions before, during, and after reading to guide their thinking and maintain their focus on the text. For example, they may ask about the main idea of a passage, the importance of certain information, or what might happen next in the text. By continuously questioning the content, students become more critical readers who actively construct meaning instead of passively receiving information. These strategies encourage students to participate actively in the reading process and ultimately improve their overall reading comprehension.</w:t>
      </w:r>
    </w:p>
    <w:p w:rsidR="00511A26" w:rsidRPr="0068022F" w:rsidRDefault="00511A26" w:rsidP="00511A26">
      <w:pPr>
        <w:widowControl/>
        <w:autoSpaceDE/>
        <w:autoSpaceDN/>
        <w:spacing w:before="100" w:beforeAutospacing="1" w:after="100" w:afterAutospacing="1" w:line="360" w:lineRule="auto"/>
        <w:jc w:val="both"/>
        <w:rPr>
          <w:sz w:val="24"/>
          <w:szCs w:val="24"/>
          <w:lang w:val="en-ID" w:eastAsia="en-ID"/>
        </w:rPr>
      </w:pPr>
    </w:p>
    <w:p w:rsidR="00511A26" w:rsidRDefault="00511A26" w:rsidP="004F5E4C">
      <w:pPr>
        <w:pStyle w:val="BodyText"/>
        <w:numPr>
          <w:ilvl w:val="3"/>
          <w:numId w:val="14"/>
        </w:numPr>
        <w:spacing w:line="480" w:lineRule="auto"/>
        <w:ind w:left="284" w:right="-1" w:hanging="284"/>
        <w:rPr>
          <w:lang/>
        </w:rPr>
      </w:pPr>
      <w:r w:rsidRPr="00C007BE">
        <w:rPr>
          <w:lang/>
        </w:rPr>
        <w:lastRenderedPageBreak/>
        <w:t>Mastering Fast and Efficient Reading Techniques</w:t>
      </w:r>
    </w:p>
    <w:p w:rsidR="00511A26" w:rsidRPr="000B4814" w:rsidRDefault="00511A26" w:rsidP="00511A26">
      <w:pPr>
        <w:widowControl/>
        <w:autoSpaceDE/>
        <w:autoSpaceDN/>
        <w:spacing w:before="100" w:beforeAutospacing="1" w:after="100" w:afterAutospacing="1" w:line="360" w:lineRule="auto"/>
        <w:jc w:val="both"/>
        <w:rPr>
          <w:sz w:val="24"/>
          <w:szCs w:val="24"/>
          <w:lang w:val="en-ID" w:eastAsia="en-ID"/>
        </w:rPr>
      </w:pPr>
      <w:r w:rsidRPr="000B4814">
        <w:rPr>
          <w:sz w:val="24"/>
          <w:szCs w:val="24"/>
          <w:lang w:val="en-ID" w:eastAsia="en-ID"/>
        </w:rPr>
        <w:t>Two commonly used reading strategies to improve reading comprehension are skimming and scanning. Skimming is a reading technique that enables students to obtain a general understanding of a text in a short amount of time. Instead of reading every word carefully, students focus on important parts of the text, such as the title, headings, subheadings, the first sentence of each paragraph, and the conclusion or summary. By using this strategy, students can quickly identify the main topic and the overall idea of the passage before reading it in greater detail. Skimming is particularly useful when students need to determine whether a text is relevant to their purpose or when they want to gain a broad understanding of the content.</w:t>
      </w:r>
    </w:p>
    <w:p w:rsidR="00511A26" w:rsidRPr="000B4814" w:rsidRDefault="00511A26" w:rsidP="00511A26">
      <w:pPr>
        <w:widowControl/>
        <w:autoSpaceDE/>
        <w:autoSpaceDN/>
        <w:spacing w:before="100" w:beforeAutospacing="1" w:after="100" w:afterAutospacing="1" w:line="360" w:lineRule="auto"/>
        <w:jc w:val="both"/>
        <w:rPr>
          <w:sz w:val="24"/>
          <w:szCs w:val="24"/>
          <w:lang w:val="en-ID" w:eastAsia="en-ID"/>
        </w:rPr>
      </w:pPr>
      <w:r w:rsidRPr="000B4814">
        <w:rPr>
          <w:sz w:val="24"/>
          <w:szCs w:val="24"/>
          <w:lang w:val="en-ID" w:eastAsia="en-ID"/>
        </w:rPr>
        <w:t>Another effective strategy is scanning, which is used to locate specific information without reading the entire text thoroughly. In this strategy, students search for particular details, such as names, dates, numbers, facts, or keywords, depending on the information they need. Their attention is directed only to the relevant parts of the text, allowing them to find the required information more quickly and efficiently. Scanning is especially helpful when answering comprehension questions, completing assignments, or searching for particular data in longer reading passages. By mastering both skimming and scanning, students can become more efficient readers and improve their overall reading comprehension according to different reading purposes.</w:t>
      </w:r>
    </w:p>
    <w:p w:rsidR="00511A26" w:rsidRPr="0068022F" w:rsidRDefault="00511A26" w:rsidP="00511A26">
      <w:pPr>
        <w:widowControl/>
        <w:autoSpaceDE/>
        <w:autoSpaceDN/>
        <w:spacing w:before="100" w:beforeAutospacing="1" w:after="100" w:afterAutospacing="1" w:line="360" w:lineRule="auto"/>
        <w:ind w:firstLine="720"/>
        <w:jc w:val="both"/>
        <w:rPr>
          <w:sz w:val="24"/>
          <w:szCs w:val="24"/>
          <w:lang w:val="en-ID" w:eastAsia="en-ID"/>
        </w:rPr>
      </w:pPr>
      <w:r w:rsidRPr="0068022F">
        <w:rPr>
          <w:sz w:val="24"/>
          <w:szCs w:val="24"/>
          <w:lang w:val="en-ID" w:eastAsia="en-ID"/>
        </w:rPr>
        <w:t>Reading comprehension is influenced by several interrelated factors that determine how well students understand a text. One of the most important factors is the cognitive factor, which includes students' working memory, attention, and ability to make inferences. These cognitive abilities enable students to process information, connect ideas, and construct meaning while reading. Students with stronger cognitive skills generally find it easier to comprehend texts because they can retain important information and interpret implicit meanings more effectively.</w:t>
      </w:r>
    </w:p>
    <w:p w:rsidR="00511A26" w:rsidRPr="0068022F" w:rsidRDefault="00511A26" w:rsidP="00511A26">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lastRenderedPageBreak/>
        <w:t>Another important factor is the linguistic factor, which refers to students' language proficiency, including vocabulary knowledge, understanding of sentence structure, and discourse comprehension. Students who possess a wider vocabulary and a better understanding of grammatical structures are more capable of interpreting the meaning of words, sentences, and entire passages accurately. As a result, they can understand the author's message more efficiently and respond appropriately to the content of the text.</w:t>
      </w:r>
    </w:p>
    <w:p w:rsidR="00511A26" w:rsidRPr="0068022F" w:rsidRDefault="00511A26" w:rsidP="00511A26">
      <w:pPr>
        <w:widowControl/>
        <w:autoSpaceDE/>
        <w:autoSpaceDN/>
        <w:spacing w:before="100" w:beforeAutospacing="1" w:after="100" w:afterAutospacing="1" w:line="360" w:lineRule="auto"/>
        <w:jc w:val="both"/>
        <w:rPr>
          <w:sz w:val="24"/>
          <w:szCs w:val="24"/>
          <w:lang w:val="en-ID" w:eastAsia="en-ID"/>
        </w:rPr>
      </w:pPr>
      <w:r w:rsidRPr="0068022F">
        <w:rPr>
          <w:sz w:val="24"/>
          <w:szCs w:val="24"/>
          <w:lang w:val="en-ID" w:eastAsia="en-ID"/>
        </w:rPr>
        <w:t>In addition to cognitive and linguistic aspects, affective factors also play a significant role in reading comprehension. These factors include students' motivation, interest in reading, and confidence in their own abilities. Students who are motivated and interested in reading tend to engage more actively with the text, persist when they encounter difficulties, and use various strategies to improve their understanding. Likewise, students with high self-efficacy are more confident in completing reading tasks and are willing to challenge themselves with more complex texts.</w:t>
      </w:r>
    </w:p>
    <w:p w:rsidR="00511A26" w:rsidRPr="0068022F" w:rsidRDefault="00511A26" w:rsidP="00511A26">
      <w:pPr>
        <w:widowControl/>
        <w:autoSpaceDE/>
        <w:autoSpaceDN/>
        <w:spacing w:before="100" w:beforeAutospacing="1" w:after="100" w:afterAutospacing="1" w:line="360" w:lineRule="auto"/>
        <w:ind w:firstLine="360"/>
        <w:jc w:val="both"/>
        <w:rPr>
          <w:sz w:val="24"/>
          <w:szCs w:val="24"/>
          <w:lang w:val="en-ID" w:eastAsia="en-ID"/>
        </w:rPr>
      </w:pPr>
      <w:r w:rsidRPr="0068022F">
        <w:rPr>
          <w:sz w:val="24"/>
          <w:szCs w:val="24"/>
          <w:lang w:val="en-ID" w:eastAsia="en-ID"/>
        </w:rPr>
        <w:t>Furthermore, contextual factors contribute to the success of reading comprehension. These factors include the learning environment, the instructional support provided by teachers, and students' cultural backgrounds. A positive classroom atmosphere, effective teaching strategies, and appropriate learning resources can significantly enhance students' reading comprehension. In addition, students' cultural experiences and background knowledge help them relate new information to what they already know, making the reading process more meaningful and easier to understand. Therefore, reading comprehension is not determined by a single factor but by the interaction of cognitive, linguistic, affective, and contextual factors that support students in constructing meaning from written texts (Snow, 2020).</w:t>
      </w:r>
    </w:p>
    <w:p w:rsidR="00511A26" w:rsidRDefault="00511A26" w:rsidP="00511A26">
      <w:pPr>
        <w:pStyle w:val="BodyText"/>
        <w:spacing w:line="480" w:lineRule="auto"/>
        <w:ind w:right="-1" w:firstLine="360"/>
        <w:rPr>
          <w:lang w:val="en-ID"/>
        </w:rPr>
      </w:pPr>
      <w:r w:rsidRPr="00C837BA">
        <w:rPr>
          <w:lang w:val="en-ID"/>
        </w:rPr>
        <w:t xml:space="preserve">Readers with higher motivation and strategic awareness tend to engage more deeply with texts and achieve better comprehension outcomes. Metacognitive </w:t>
      </w:r>
      <w:r w:rsidRPr="00C837BA">
        <w:rPr>
          <w:lang w:val="en-ID"/>
        </w:rPr>
        <w:lastRenderedPageBreak/>
        <w:t>strategies such as predicting, questioning, summarizing, and clarifying enhance active reading and comprehension monitoring (Palincsar&amp; Brown, 1984).</w:t>
      </w:r>
    </w:p>
    <w:p w:rsidR="00511A26" w:rsidRPr="00107DC5" w:rsidRDefault="00511A26" w:rsidP="00511A26">
      <w:pPr>
        <w:pStyle w:val="BodyText"/>
        <w:spacing w:line="480" w:lineRule="auto"/>
        <w:ind w:right="-1" w:firstLine="426"/>
      </w:pPr>
      <w:r w:rsidRPr="00764F98">
        <w:t>Reading comprehension is the central outcome of literate activity and a core objective in formal education. It is the capacity to extract and construct meaning from written or multimodal texts in order to achieve particular goals (e.g., learn, evaluate, entertain, act). Contemporary scholarship regards reading comprehension as the product of multiple interacting components — including word recognition (decoding), language comprehension, cognitive control, prior knowledge, strategic processes, motivation, and context — rather than a single, unitary skill. This conceptual framework grounds empirical research on reading comprehension within integrative theoretical traditions (e.g., the Simple View of Reading, interactive-compensatory perspectives, socio-cultural models, and contemporary “science of reading” syntheses) and maps hypothesized relationships among variables to guide operationalization, measurement, and intervention design. The framework is intended for thesis-level research (master’s/doctoral) investigating reading comprehension development, determinants, or instructional effects.</w:t>
      </w:r>
    </w:p>
    <w:p w:rsidR="00511A26" w:rsidRPr="0080276E" w:rsidRDefault="00511A26" w:rsidP="004F5E4C">
      <w:pPr>
        <w:pStyle w:val="BodyText"/>
        <w:numPr>
          <w:ilvl w:val="2"/>
          <w:numId w:val="14"/>
        </w:numPr>
        <w:spacing w:before="132" w:line="480" w:lineRule="auto"/>
        <w:ind w:left="426" w:right="-1" w:hanging="426"/>
        <w:rPr>
          <w:b/>
          <w:bCs/>
        </w:rPr>
      </w:pPr>
      <w:r w:rsidRPr="0080276E">
        <w:rPr>
          <w:b/>
          <w:bCs/>
        </w:rPr>
        <w:t>Relevan Research</w:t>
      </w:r>
    </w:p>
    <w:p w:rsidR="00511A26" w:rsidRDefault="00511A26" w:rsidP="00511A26">
      <w:pPr>
        <w:pStyle w:val="BodyText"/>
        <w:spacing w:before="132" w:line="480" w:lineRule="auto"/>
        <w:ind w:right="-1" w:hanging="142"/>
        <w:rPr>
          <w:lang/>
        </w:rPr>
      </w:pPr>
      <w:r>
        <w:rPr>
          <w:lang/>
        </w:rPr>
        <w:tab/>
      </w:r>
      <w:r>
        <w:rPr>
          <w:lang/>
        </w:rPr>
        <w:tab/>
      </w:r>
      <w:r w:rsidRPr="009824A4">
        <w:rPr>
          <w:lang/>
        </w:rPr>
        <w:t xml:space="preserve">Research relevant to reading comprehension covers various aspects, from influencing factors and learning strategies to comprehension evaluation. Some studies focus on improving reading comprehension through specific methods, such as the use of guided questions or visualization strategies. </w:t>
      </w:r>
    </w:p>
    <w:p w:rsidR="00511A26" w:rsidRPr="00B22FC1" w:rsidRDefault="00511A26" w:rsidP="00511A26">
      <w:pPr>
        <w:pStyle w:val="BodyText"/>
        <w:spacing w:before="132" w:line="480" w:lineRule="auto"/>
        <w:ind w:right="-1"/>
        <w:rPr>
          <w:lang/>
        </w:rPr>
      </w:pPr>
      <w:r w:rsidRPr="009824A4">
        <w:rPr>
          <w:lang/>
        </w:rPr>
        <w:t xml:space="preserve">Others examine students' difficulties in comprehending texts, the types of texts </w:t>
      </w:r>
      <w:r w:rsidRPr="009824A4">
        <w:rPr>
          <w:lang/>
        </w:rPr>
        <w:lastRenderedPageBreak/>
        <w:t>they consider difficult, and the relationship between reading comprehension and other skills such as mathematics or critical thinking.</w:t>
      </w:r>
    </w:p>
    <w:p w:rsidR="00511A26" w:rsidRDefault="00511A26" w:rsidP="00511A26">
      <w:pPr>
        <w:pStyle w:val="BodyText"/>
        <w:spacing w:before="132" w:line="480" w:lineRule="auto"/>
        <w:ind w:right="-1"/>
        <w:rPr>
          <w:lang/>
        </w:rPr>
      </w:pPr>
      <w:r w:rsidRPr="00E73E88">
        <w:rPr>
          <w:lang/>
        </w:rPr>
        <w:t>Factors Affecting Reading Comprehension</w:t>
      </w:r>
    </w:p>
    <w:p w:rsidR="00511A26" w:rsidRPr="00E73E88" w:rsidRDefault="00511A26" w:rsidP="004F5E4C">
      <w:pPr>
        <w:pStyle w:val="BodyText"/>
        <w:numPr>
          <w:ilvl w:val="3"/>
          <w:numId w:val="14"/>
        </w:numPr>
        <w:spacing w:before="132" w:line="480" w:lineRule="auto"/>
        <w:ind w:left="709" w:right="-1" w:hanging="283"/>
        <w:rPr>
          <w:lang w:val="en-ID"/>
        </w:rPr>
      </w:pPr>
      <w:r w:rsidRPr="00E73E88">
        <w:rPr>
          <w:lang/>
        </w:rPr>
        <w:t>Knowledge and experience</w:t>
      </w:r>
    </w:p>
    <w:p w:rsidR="00511A26" w:rsidRPr="00764F98" w:rsidRDefault="00511A26" w:rsidP="00511A26">
      <w:pPr>
        <w:pStyle w:val="BodyText"/>
        <w:spacing w:before="132" w:line="480" w:lineRule="auto"/>
        <w:ind w:left="426" w:right="-1"/>
        <w:rPr>
          <w:lang/>
        </w:rPr>
      </w:pPr>
      <w:r w:rsidRPr="00E73E88">
        <w:rPr>
          <w:lang/>
        </w:rPr>
        <w:t>Knowledge and experience</w:t>
      </w:r>
      <w:r>
        <w:rPr>
          <w:lang w:val="en-ID"/>
        </w:rPr>
        <w:t xml:space="preserve"> i</w:t>
      </w:r>
      <w:r w:rsidRPr="00E73E88">
        <w:rPr>
          <w:lang/>
        </w:rPr>
        <w:t>n reading is the ability to comprehend written information, connect it with existing knowledge, and use it to form new understandings and broader experiences. Reading is not just about recognizing words, but also involves the process of thinking, analyzing, and interpreting the meaning of the text. Therefore, the reader's prior knowledge and experience play a crucial role in understanding the text.</w:t>
      </w:r>
    </w:p>
    <w:p w:rsidR="00511A26" w:rsidRPr="005B620D" w:rsidRDefault="00511A26" w:rsidP="004F5E4C">
      <w:pPr>
        <w:pStyle w:val="BodyText"/>
        <w:numPr>
          <w:ilvl w:val="3"/>
          <w:numId w:val="14"/>
        </w:numPr>
        <w:spacing w:before="132" w:line="480" w:lineRule="auto"/>
        <w:ind w:left="709" w:right="-1" w:hanging="283"/>
        <w:rPr>
          <w:lang w:val="en-ID"/>
        </w:rPr>
      </w:pPr>
      <w:r w:rsidRPr="005B620D">
        <w:rPr>
          <w:lang/>
        </w:rPr>
        <w:t>Reading Strategy</w:t>
      </w:r>
    </w:p>
    <w:p w:rsidR="00511A26" w:rsidRPr="005B620D" w:rsidRDefault="00511A26" w:rsidP="00511A26">
      <w:pPr>
        <w:pStyle w:val="BodyText"/>
        <w:spacing w:before="132" w:line="480" w:lineRule="auto"/>
        <w:ind w:left="426" w:right="-1"/>
        <w:rPr>
          <w:lang w:val="en-ID"/>
        </w:rPr>
      </w:pPr>
      <w:r w:rsidRPr="005B620D">
        <w:rPr>
          <w:lang/>
        </w:rPr>
        <w:t>Reading strategies are techniques or methods readers use to comprehend text effectively and efficiently. They encompass a variety of approaches, from skimming for an overview to detailed reading for in-depth understanding. Strategic reading also involves preparation before reading, monitoring during reading, and reflection after reading.</w:t>
      </w:r>
    </w:p>
    <w:p w:rsidR="00511A26" w:rsidRPr="00193BEF" w:rsidRDefault="00511A26" w:rsidP="004F5E4C">
      <w:pPr>
        <w:pStyle w:val="BodyText"/>
        <w:numPr>
          <w:ilvl w:val="3"/>
          <w:numId w:val="14"/>
        </w:numPr>
        <w:spacing w:before="132" w:line="480" w:lineRule="auto"/>
        <w:ind w:left="709" w:right="-1" w:hanging="283"/>
        <w:rPr>
          <w:lang w:val="en-ID"/>
        </w:rPr>
      </w:pPr>
      <w:r w:rsidRPr="002213EC">
        <w:rPr>
          <w:lang/>
        </w:rPr>
        <w:t xml:space="preserve">Text </w:t>
      </w:r>
      <w:r>
        <w:rPr>
          <w:lang/>
        </w:rPr>
        <w:t xml:space="preserve">of </w:t>
      </w:r>
      <w:r w:rsidRPr="002213EC">
        <w:rPr>
          <w:lang/>
        </w:rPr>
        <w:t>Type</w:t>
      </w:r>
    </w:p>
    <w:p w:rsidR="00511A26" w:rsidRPr="00193BEF" w:rsidRDefault="00511A26" w:rsidP="00511A26">
      <w:pPr>
        <w:pStyle w:val="BodyText"/>
        <w:spacing w:before="132" w:line="480" w:lineRule="auto"/>
        <w:ind w:left="426" w:right="-1"/>
        <w:rPr>
          <w:lang w:val="en-ID"/>
        </w:rPr>
      </w:pPr>
      <w:r w:rsidRPr="00193BEF">
        <w:rPr>
          <w:lang/>
        </w:rPr>
        <w:t>Different types of texts or genres are used to classify writing based on their structure, purpose, and characteristics. Understanding text types helps readers identify how information is presented and how best to understand it. The type of text (e.g., narrative, descriptive) and the level of difficulty of the text can affect students' comprehension.</w:t>
      </w:r>
    </w:p>
    <w:p w:rsidR="00511A26" w:rsidRPr="00DC3E05" w:rsidRDefault="00511A26" w:rsidP="004F5E4C">
      <w:pPr>
        <w:pStyle w:val="BodyText"/>
        <w:numPr>
          <w:ilvl w:val="3"/>
          <w:numId w:val="14"/>
        </w:numPr>
        <w:spacing w:before="132" w:line="480" w:lineRule="auto"/>
        <w:ind w:left="709" w:right="-1" w:hanging="283"/>
        <w:rPr>
          <w:lang w:val="en-ID"/>
        </w:rPr>
      </w:pPr>
      <w:r w:rsidRPr="00AA5FC4">
        <w:rPr>
          <w:lang/>
        </w:rPr>
        <w:lastRenderedPageBreak/>
        <w:t>Language Skills</w:t>
      </w:r>
    </w:p>
    <w:p w:rsidR="00511A26" w:rsidRPr="00764F98" w:rsidRDefault="00511A26" w:rsidP="00511A26">
      <w:pPr>
        <w:pStyle w:val="BodyText"/>
        <w:spacing w:before="132" w:line="480" w:lineRule="auto"/>
        <w:ind w:left="426" w:right="-1"/>
        <w:rPr>
          <w:lang/>
        </w:rPr>
      </w:pPr>
      <w:r w:rsidRPr="00DC3E05">
        <w:rPr>
          <w:lang/>
        </w:rPr>
        <w:t>Reading skills are the ability to understand and interpret information contained in written text. This involves more than simply recognizing words, but also understanding the meaning, purpose, and context of the text. Reading is one of the four basic language skills, along with listening, speaking, and writing.</w:t>
      </w:r>
    </w:p>
    <w:p w:rsidR="00511A26" w:rsidRPr="0080276E" w:rsidRDefault="00511A26" w:rsidP="004F5E4C">
      <w:pPr>
        <w:pStyle w:val="BodyText"/>
        <w:numPr>
          <w:ilvl w:val="2"/>
          <w:numId w:val="14"/>
        </w:numPr>
        <w:spacing w:before="132" w:line="480" w:lineRule="auto"/>
        <w:ind w:left="426" w:right="-1" w:hanging="426"/>
        <w:rPr>
          <w:b/>
          <w:bCs/>
        </w:rPr>
      </w:pPr>
      <w:r>
        <w:rPr>
          <w:b/>
          <w:bCs/>
        </w:rPr>
        <w:t>Conceptual Framework</w:t>
      </w:r>
    </w:p>
    <w:p w:rsidR="00511A26" w:rsidRDefault="00511A26" w:rsidP="00511A26">
      <w:pPr>
        <w:pStyle w:val="BodyText"/>
        <w:spacing w:before="132" w:line="480" w:lineRule="auto"/>
        <w:ind w:right="-1" w:firstLine="426"/>
        <w:rPr>
          <w:lang/>
        </w:rPr>
      </w:pPr>
      <w:r w:rsidRPr="000B384F">
        <w:rPr>
          <w:lang/>
        </w:rPr>
        <w:t>This research is based on the assumption that reading strategies and reading interest are important factors influencing students' reading comprehension. Reading strategies include techniques such as skimming, scanning, and inferencing. Meanwhile, reading interest encourages students to engage more deeply in the reading process. Reading comprehension, as the dependent variable, will be influenced by both variables</w:t>
      </w:r>
      <w:r>
        <w:rPr>
          <w:lang/>
        </w:rPr>
        <w:t>.</w:t>
      </w:r>
    </w:p>
    <w:p w:rsidR="00511A26" w:rsidRPr="009C05CC" w:rsidRDefault="00511A26" w:rsidP="00511A26">
      <w:pPr>
        <w:pStyle w:val="BodyText"/>
        <w:spacing w:before="132" w:line="480" w:lineRule="auto"/>
        <w:ind w:right="-1" w:firstLine="426"/>
        <w:rPr>
          <w:lang/>
        </w:rPr>
      </w:pPr>
    </w:p>
    <w:p w:rsidR="00511A26" w:rsidRPr="00B000F6" w:rsidRDefault="00511A26" w:rsidP="00511A26">
      <w:pPr>
        <w:pStyle w:val="BodyText"/>
        <w:spacing w:before="132" w:line="480" w:lineRule="auto"/>
        <w:ind w:right="-1"/>
        <w:jc w:val="center"/>
        <w:rPr>
          <w:b/>
          <w:bCs/>
          <w:lang w:val="en-ID"/>
        </w:rPr>
      </w:pPr>
      <w:r w:rsidRPr="00B000F6">
        <w:rPr>
          <w:b/>
          <w:bCs/>
          <w:lang w:val="en-ID"/>
        </w:rPr>
        <w:t>Diagram:</w:t>
      </w:r>
    </w:p>
    <w:p w:rsidR="00511A26" w:rsidRPr="00275866" w:rsidRDefault="00511A26" w:rsidP="00511A26">
      <w:pPr>
        <w:pStyle w:val="BodyText"/>
        <w:spacing w:before="132" w:line="480" w:lineRule="auto"/>
        <w:ind w:left="426" w:right="-1"/>
        <w:rPr>
          <w:lang w:val="en-ID"/>
        </w:rPr>
      </w:pPr>
      <w:r w:rsidRPr="00275866">
        <w:rPr>
          <w:lang w:val="en-ID"/>
        </w:rPr>
        <w:t>[Interactive Reading Materials] ─────► [Student Motivation]</w:t>
      </w:r>
    </w:p>
    <w:p w:rsidR="00511A26" w:rsidRPr="00275866" w:rsidRDefault="00511A26" w:rsidP="00511A26">
      <w:pPr>
        <w:pStyle w:val="BodyText"/>
        <w:spacing w:before="132" w:line="480" w:lineRule="auto"/>
        <w:ind w:left="426" w:right="-1" w:firstLine="567"/>
        <w:rPr>
          <w:lang w:val="en-ID"/>
        </w:rPr>
      </w:pPr>
      <w:r w:rsidRPr="00275866">
        <w:rPr>
          <w:lang w:val="en-ID"/>
        </w:rPr>
        <w:t>↓</w:t>
      </w:r>
    </w:p>
    <w:p w:rsidR="00511A26" w:rsidRPr="00275866" w:rsidRDefault="00511A26" w:rsidP="00511A26">
      <w:pPr>
        <w:pStyle w:val="BodyText"/>
        <w:spacing w:before="132" w:line="480" w:lineRule="auto"/>
        <w:ind w:left="426" w:right="-1" w:firstLine="567"/>
        <w:rPr>
          <w:lang w:val="en-ID"/>
        </w:rPr>
      </w:pPr>
      <w:r w:rsidRPr="00275866">
        <w:rPr>
          <w:lang w:val="en-ID"/>
        </w:rPr>
        <w:t xml:space="preserve"> [Engagement with Text]</w:t>
      </w:r>
    </w:p>
    <w:p w:rsidR="00511A26" w:rsidRPr="00275866" w:rsidRDefault="00511A26" w:rsidP="00511A26">
      <w:pPr>
        <w:pStyle w:val="BodyText"/>
        <w:spacing w:before="132" w:line="480" w:lineRule="auto"/>
        <w:ind w:left="426" w:right="-1" w:firstLine="567"/>
        <w:rPr>
          <w:lang w:val="en-ID"/>
        </w:rPr>
      </w:pPr>
      <w:r w:rsidRPr="00275866">
        <w:rPr>
          <w:lang w:val="en-ID"/>
        </w:rPr>
        <w:t>↓</w:t>
      </w:r>
    </w:p>
    <w:p w:rsidR="00511A26" w:rsidRDefault="00511A26" w:rsidP="00511A26">
      <w:pPr>
        <w:pStyle w:val="BodyText"/>
        <w:spacing w:before="132" w:line="480" w:lineRule="auto"/>
        <w:ind w:left="426" w:right="-1" w:firstLine="567"/>
        <w:rPr>
          <w:lang/>
        </w:rPr>
      </w:pPr>
      <w:r w:rsidRPr="00275866">
        <w:rPr>
          <w:lang w:val="en-ID"/>
        </w:rPr>
        <w:t xml:space="preserve">  [Reading Comprehension Skills]</w:t>
      </w:r>
    </w:p>
    <w:p w:rsidR="00511A26" w:rsidRDefault="00511A26" w:rsidP="00511A26">
      <w:pPr>
        <w:pStyle w:val="BodyText"/>
        <w:spacing w:before="132" w:line="480" w:lineRule="auto"/>
        <w:ind w:right="-1" w:firstLine="426"/>
        <w:rPr>
          <w:lang/>
        </w:rPr>
      </w:pPr>
    </w:p>
    <w:p w:rsidR="00511A26" w:rsidRDefault="00511A26" w:rsidP="00511A26">
      <w:pPr>
        <w:pStyle w:val="BodyText"/>
        <w:spacing w:before="132" w:line="480" w:lineRule="auto"/>
        <w:ind w:right="-1" w:firstLine="426"/>
        <w:rPr>
          <w:lang/>
        </w:rPr>
      </w:pPr>
      <w:r w:rsidRPr="00EC42BA">
        <w:rPr>
          <w:lang/>
        </w:rPr>
        <w:lastRenderedPageBreak/>
        <w:t>The development of interactive media (such as text-based videos, online quizzes, or e-books) is expected to increase student motivation and engagement in reading. With increased engagement, students are more focused and interested in the content of the reading, thus improving their ability to comprehend the text.</w:t>
      </w:r>
    </w:p>
    <w:p w:rsidR="00511A26" w:rsidRDefault="00511A26" w:rsidP="00511A26">
      <w:pPr>
        <w:pStyle w:val="BodyText"/>
        <w:spacing w:before="132" w:line="480" w:lineRule="auto"/>
        <w:ind w:right="-1"/>
        <w:rPr>
          <w:lang/>
        </w:rPr>
      </w:pPr>
      <w:r w:rsidRPr="00EE1DBC">
        <w:rPr>
          <w:lang/>
        </w:rPr>
        <w:t>Based on this conceptual framework, this research aims to develop a media or strategy that can significantly improve students' reading comprehension through an innovative approach that suits their learning nee</w:t>
      </w:r>
      <w:r>
        <w:rPr>
          <w:lang/>
        </w:rPr>
        <w:t>ds.</w:t>
      </w:r>
    </w:p>
    <w:p w:rsidR="00511A26" w:rsidRPr="00A2369D" w:rsidRDefault="00511A26" w:rsidP="00511A26">
      <w:pPr>
        <w:pStyle w:val="BodyText"/>
        <w:spacing w:before="132" w:line="480" w:lineRule="auto"/>
        <w:ind w:right="-1" w:firstLine="426"/>
        <w:rPr>
          <w:lang w:val="en-ID"/>
        </w:rPr>
      </w:pPr>
      <w:r w:rsidRPr="00A2369D">
        <w:rPr>
          <w:lang w:val="en-ID"/>
        </w:rPr>
        <w:t xml:space="preserve">Reading comprehension activities are generally divided into three stages, namely before reading, during reading, and after reading. In the before reading stage, students begin by activating their prior knowledge or </w:t>
      </w:r>
      <w:r w:rsidRPr="00A2369D">
        <w:rPr>
          <w:i/>
          <w:iCs/>
          <w:lang w:val="en-ID"/>
        </w:rPr>
        <w:t>schemata</w:t>
      </w:r>
      <w:r w:rsidRPr="00A2369D">
        <w:rPr>
          <w:lang w:val="en-ID"/>
        </w:rPr>
        <w:t xml:space="preserve"> related to the topic of the text. This process helps them connect what they already know with the new information they will read, making it easier to understand the content. At this stage, students also establish a clear purpose for reading, such as finding specific information, understanding the main idea, or gaining general knowledge from the text. Having a clear reading purpose enables students to read more actively and stay focused on achieving their learning objectives.</w:t>
      </w:r>
    </w:p>
    <w:p w:rsidR="00511A26" w:rsidRPr="00A2369D" w:rsidRDefault="00511A26" w:rsidP="00511A26">
      <w:pPr>
        <w:pStyle w:val="BodyText"/>
        <w:spacing w:before="132" w:line="480" w:lineRule="auto"/>
        <w:ind w:right="-1"/>
        <w:rPr>
          <w:lang w:val="en-ID"/>
        </w:rPr>
      </w:pPr>
      <w:r w:rsidRPr="00A2369D">
        <w:rPr>
          <w:lang w:val="en-ID"/>
        </w:rPr>
        <w:t xml:space="preserve">The second stage is during reading, where students interact directly with the text while applying various comprehension strategies. They continuously monitor their own understanding to ensure that the information being read is meaningful. If they encounter unfamiliar vocabulary or confusing ideas, they may reread certain parts or use context clues to clarify the meaning. In addition, students identify the main ideas and supporting details in each paragraph to better understand the organization of the text. They also make inferences by combining the information </w:t>
      </w:r>
      <w:r w:rsidRPr="00A2369D">
        <w:rPr>
          <w:lang w:val="en-ID"/>
        </w:rPr>
        <w:lastRenderedPageBreak/>
        <w:t>provided in the text with their background knowledge to draw logical conclusions, even when some information is not explicitly stated.</w:t>
      </w:r>
    </w:p>
    <w:p w:rsidR="00511A26" w:rsidRPr="00A2369D" w:rsidRDefault="00511A26" w:rsidP="00511A26">
      <w:pPr>
        <w:pStyle w:val="BodyText"/>
        <w:spacing w:before="132" w:line="480" w:lineRule="auto"/>
        <w:ind w:right="-1"/>
        <w:rPr>
          <w:lang w:val="en-ID"/>
        </w:rPr>
      </w:pPr>
      <w:r w:rsidRPr="00A2369D">
        <w:rPr>
          <w:lang w:val="en-ID"/>
        </w:rPr>
        <w:t>The final stage is after reading, which focuses on strengthening and evaluating students' understanding of the text. At this stage, students summarize the main points of the reading using their own words to demonstrate that they have understood the essential information. They also evaluate the arguments, messages, or ideas presented by the author by thinking critically about the content of the text. Furthermore, students are encouraged to apply the knowledge and understanding they have gained to different situations or real-life contexts. This process not only reinforces comprehension but also helps students develop critical thinking skills and use the information meaningfully beyond the classroom.</w:t>
      </w:r>
    </w:p>
    <w:p w:rsidR="00511A26" w:rsidRPr="000516D7" w:rsidRDefault="00511A26" w:rsidP="00511A26">
      <w:pPr>
        <w:pStyle w:val="BodyText"/>
        <w:spacing w:before="132" w:line="480" w:lineRule="auto"/>
        <w:ind w:right="-1"/>
        <w:rPr>
          <w:lang/>
        </w:rPr>
      </w:pPr>
    </w:p>
    <w:p w:rsidR="00511A26" w:rsidRDefault="00511A26" w:rsidP="00511A26">
      <w:pPr>
        <w:widowControl/>
        <w:autoSpaceDE/>
        <w:autoSpaceDN/>
        <w:spacing w:before="100" w:beforeAutospacing="1" w:after="100" w:afterAutospacing="1"/>
        <w:outlineLvl w:val="1"/>
        <w:rPr>
          <w:b/>
          <w:bCs/>
        </w:rPr>
      </w:pPr>
      <w:r>
        <w:rPr>
          <w:b/>
          <w:bCs/>
        </w:rPr>
        <w:br w:type="page"/>
      </w:r>
    </w:p>
    <w:p w:rsidR="00511A26" w:rsidRPr="001C7426" w:rsidRDefault="008A737B" w:rsidP="00511A26">
      <w:pPr>
        <w:pStyle w:val="Heading1"/>
        <w:ind w:left="0" w:right="0"/>
        <w:rPr>
          <w:sz w:val="28"/>
          <w:szCs w:val="28"/>
        </w:rPr>
      </w:pPr>
      <w:r w:rsidRPr="008A737B">
        <w:rPr>
          <w:noProof/>
          <w:sz w:val="28"/>
          <w:szCs w:val="28"/>
        </w:rPr>
        <w:lastRenderedPageBreak/>
        <w:pict>
          <v:rect id="Rectangle 5" o:spid="_x0000_s1027" style="position:absolute;left:0;text-align:left;margin-left:428pt;margin-top:-47pt;width:17.5pt;height:18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" fillcolor="white [3212]" stroked="f" strokeweight="2pt"/>
        </w:pict>
      </w:r>
      <w:r w:rsidR="00511A26" w:rsidRPr="001C7426">
        <w:rPr>
          <w:sz w:val="28"/>
          <w:szCs w:val="28"/>
        </w:rPr>
        <w:t>CHAPTER</w:t>
      </w:r>
      <w:r w:rsidR="00511A26" w:rsidRPr="001C7426">
        <w:rPr>
          <w:spacing w:val="-5"/>
          <w:sz w:val="28"/>
          <w:szCs w:val="28"/>
        </w:rPr>
        <w:t>III</w:t>
      </w:r>
    </w:p>
    <w:p w:rsidR="00511A26" w:rsidRPr="001C7426" w:rsidRDefault="00511A26" w:rsidP="00511A26">
      <w:pPr>
        <w:pStyle w:val="BodyText"/>
        <w:jc w:val="center"/>
        <w:rPr>
          <w:b/>
          <w:sz w:val="28"/>
          <w:szCs w:val="28"/>
        </w:rPr>
      </w:pPr>
    </w:p>
    <w:p w:rsidR="00511A26" w:rsidRPr="001C7426" w:rsidRDefault="00511A26" w:rsidP="00511A26">
      <w:pPr>
        <w:jc w:val="center"/>
        <w:rPr>
          <w:b/>
          <w:sz w:val="28"/>
          <w:szCs w:val="28"/>
        </w:rPr>
      </w:pPr>
      <w:r w:rsidRPr="001C7426">
        <w:rPr>
          <w:b/>
          <w:sz w:val="28"/>
          <w:szCs w:val="28"/>
        </w:rPr>
        <w:t>RESEARCH</w:t>
      </w:r>
      <w:r w:rsidRPr="001C7426">
        <w:rPr>
          <w:b/>
          <w:spacing w:val="-2"/>
          <w:sz w:val="28"/>
          <w:szCs w:val="28"/>
        </w:rPr>
        <w:t>METHOD</w:t>
      </w:r>
    </w:p>
    <w:p w:rsidR="00511A26" w:rsidRDefault="00511A26" w:rsidP="00511A26">
      <w:pPr>
        <w:pStyle w:val="BodyText"/>
        <w:jc w:val="left"/>
        <w:rPr>
          <w:b/>
        </w:rPr>
      </w:pPr>
    </w:p>
    <w:p w:rsidR="00511A26" w:rsidRDefault="00511A26" w:rsidP="00511A26">
      <w:pPr>
        <w:pStyle w:val="BodyText"/>
        <w:jc w:val="left"/>
        <w:rPr>
          <w:b/>
        </w:rPr>
      </w:pPr>
    </w:p>
    <w:p w:rsidR="00511A26" w:rsidRDefault="00511A26" w:rsidP="00511A26">
      <w:pPr>
        <w:pStyle w:val="BodyText"/>
        <w:spacing w:before="44"/>
        <w:jc w:val="left"/>
        <w:rPr>
          <w:b/>
        </w:rPr>
      </w:pPr>
    </w:p>
    <w:p w:rsidR="00511A26" w:rsidRDefault="00511A26" w:rsidP="004F5E4C">
      <w:pPr>
        <w:pStyle w:val="Heading2"/>
        <w:numPr>
          <w:ilvl w:val="0"/>
          <w:numId w:val="16"/>
        </w:numPr>
        <w:tabs>
          <w:tab w:val="left" w:pos="893"/>
        </w:tabs>
      </w:pPr>
      <w:r>
        <w:t>Research</w:t>
      </w:r>
      <w:r>
        <w:rPr>
          <w:spacing w:val="-2"/>
        </w:rPr>
        <w:t>Setting</w:t>
      </w:r>
    </w:p>
    <w:p w:rsidR="00511A26" w:rsidRDefault="00511A26" w:rsidP="00511A26">
      <w:pPr>
        <w:pStyle w:val="BodyText"/>
        <w:spacing w:before="14"/>
        <w:jc w:val="left"/>
        <w:rPr>
          <w:b/>
        </w:rPr>
      </w:pPr>
    </w:p>
    <w:p w:rsidR="00511A26" w:rsidRPr="002B5A8C" w:rsidRDefault="00511A26" w:rsidP="00511A26">
      <w:pPr>
        <w:pStyle w:val="BodyText"/>
        <w:spacing w:before="157" w:line="480" w:lineRule="auto"/>
        <w:ind w:left="142" w:right="258" w:firstLine="425"/>
        <w:rPr>
          <w:lang w:val="en-ID"/>
        </w:rPr>
      </w:pPr>
      <w:r w:rsidRPr="002B5A8C">
        <w:rPr>
          <w:lang w:val="en-ID"/>
        </w:rPr>
        <w:t>This research employed a quantitative design to answer the proposed research questions. Quantitative research aims to describe, measure, and analyze the current status of an identified variable using numerical data and statistical analysis. In this study, the researcher applied a combination of Research and Development (R&amp;D) and Classroom Action Research (C.A.R) designs to improve students’ reading comprehension through the implementation of the discovery learning method.</w:t>
      </w:r>
    </w:p>
    <w:p w:rsidR="00511A26" w:rsidRPr="002B5A8C" w:rsidRDefault="00511A26" w:rsidP="00511A26">
      <w:pPr>
        <w:pStyle w:val="BodyText"/>
        <w:spacing w:before="157" w:line="480" w:lineRule="auto"/>
        <w:ind w:left="142" w:right="258" w:firstLine="425"/>
        <w:rPr>
          <w:lang w:val="en-ID"/>
        </w:rPr>
      </w:pPr>
      <w:r w:rsidRPr="002B5A8C">
        <w:rPr>
          <w:lang w:val="en-ID"/>
        </w:rPr>
        <w:t>The R&amp;D approach was used to develop and validate the learning model, while the C.A.R design provided a practical framework for testing and refining the model within the classroom setting. The Classroom Action Research consisted of four major stages: planning, implementation of action, observation, and reflection.</w:t>
      </w:r>
    </w:p>
    <w:p w:rsidR="00511A26" w:rsidRDefault="00511A26" w:rsidP="00511A26">
      <w:pPr>
        <w:pStyle w:val="BodyText"/>
        <w:spacing w:before="157" w:line="480" w:lineRule="auto"/>
        <w:ind w:left="142" w:right="258" w:firstLine="425"/>
        <w:rPr>
          <w:lang w:val="en-ID"/>
        </w:rPr>
      </w:pPr>
      <w:r w:rsidRPr="002B5A8C">
        <w:rPr>
          <w:lang w:val="en-ID"/>
        </w:rPr>
        <w:t xml:space="preserve">In the planning stage, the researcher identified students’ problems in reading comprehension, designed lesson plans, and prepared teaching materials based on the discovery learning approach. </w:t>
      </w:r>
    </w:p>
    <w:p w:rsidR="00511A26" w:rsidRDefault="00511A26" w:rsidP="00511A26">
      <w:pPr>
        <w:pStyle w:val="BodyText"/>
        <w:spacing w:before="157" w:line="480" w:lineRule="auto"/>
        <w:ind w:left="142" w:right="258" w:firstLine="425"/>
        <w:rPr>
          <w:lang w:val="en-ID"/>
        </w:rPr>
      </w:pPr>
    </w:p>
    <w:p w:rsidR="00511A26" w:rsidRPr="00D418C8" w:rsidRDefault="00511A26" w:rsidP="00511A26">
      <w:pPr>
        <w:pStyle w:val="BodyText"/>
        <w:spacing w:before="157" w:line="480" w:lineRule="auto"/>
        <w:ind w:left="142" w:right="258" w:firstLine="425"/>
        <w:jc w:val="center"/>
      </w:pPr>
      <w:r>
        <w:t>42</w:t>
      </w:r>
    </w:p>
    <w:p w:rsidR="00511A26" w:rsidRPr="002B5A8C" w:rsidRDefault="00511A26" w:rsidP="00511A26">
      <w:pPr>
        <w:pStyle w:val="BodyText"/>
        <w:spacing w:before="157" w:line="480" w:lineRule="auto"/>
        <w:ind w:left="142" w:right="258" w:firstLine="425"/>
        <w:rPr>
          <w:lang w:val="en-ID"/>
        </w:rPr>
      </w:pPr>
      <w:r w:rsidRPr="002B5A8C">
        <w:rPr>
          <w:lang w:val="en-ID"/>
        </w:rPr>
        <w:lastRenderedPageBreak/>
        <w:t>During the implementation stage, the researcher carried out the planned learning activities in the classroom to engage students in discovering the meaning and structure of texts through guided tasks and discussions.</w:t>
      </w:r>
    </w:p>
    <w:p w:rsidR="00511A26" w:rsidRPr="002B5A8C" w:rsidRDefault="00511A26" w:rsidP="00511A26">
      <w:pPr>
        <w:pStyle w:val="BodyText"/>
        <w:spacing w:before="157" w:line="480" w:lineRule="auto"/>
        <w:ind w:left="142" w:right="258" w:firstLine="425"/>
        <w:rPr>
          <w:lang w:val="en-ID"/>
        </w:rPr>
      </w:pPr>
      <w:r w:rsidRPr="002B5A8C">
        <w:rPr>
          <w:lang w:val="en-ID"/>
        </w:rPr>
        <w:t>The observation stage involved collecting data through tests, field notes, and observation sheets to monitor students’ participation, motivation, and comprehension progress. Finally, in the reflection stage, the researcher analyzed the data to evaluate the effectiveness of the action and to plan necessary improvements for the next cycle.</w:t>
      </w:r>
    </w:p>
    <w:p w:rsidR="00511A26" w:rsidRPr="002B5A8C" w:rsidRDefault="00511A26" w:rsidP="00511A26">
      <w:pPr>
        <w:pStyle w:val="BodyText"/>
        <w:spacing w:before="157" w:line="480" w:lineRule="auto"/>
        <w:ind w:left="142" w:right="258" w:firstLine="425"/>
        <w:rPr>
          <w:lang w:val="en-ID"/>
        </w:rPr>
      </w:pPr>
      <w:r w:rsidRPr="002B5A8C">
        <w:rPr>
          <w:lang w:val="en-ID"/>
        </w:rPr>
        <w:t>This research was conducted in two cycles, each consisting of two meetings. The first cycle served as an initial implementation to identify the strengths and weaknesses of the teaching process, while the second cycle was designed as a continuation and refinement based on the reflection results from the first cycle. Through this iterative process, the study aimed to enhance students’ reading comprehension performance systematically and continuously.</w:t>
      </w:r>
    </w:p>
    <w:p w:rsidR="00511A26" w:rsidRPr="00D418C8" w:rsidRDefault="00511A26" w:rsidP="004F5E4C">
      <w:pPr>
        <w:pStyle w:val="BodyText"/>
        <w:numPr>
          <w:ilvl w:val="0"/>
          <w:numId w:val="16"/>
        </w:numPr>
        <w:spacing w:before="157" w:line="480" w:lineRule="auto"/>
        <w:ind w:left="709" w:right="258" w:hanging="425"/>
        <w:rPr>
          <w:b/>
          <w:bCs/>
          <w:lang w:val="en-ID"/>
        </w:rPr>
      </w:pPr>
      <w:r w:rsidRPr="006A1C38">
        <w:rPr>
          <w:b/>
          <w:bCs/>
        </w:rPr>
        <w:t>Location</w:t>
      </w:r>
      <w:r>
        <w:rPr>
          <w:b/>
          <w:bCs/>
        </w:rPr>
        <w:t xml:space="preserve"> and Subject Research</w:t>
      </w:r>
    </w:p>
    <w:p w:rsidR="00511A26" w:rsidRPr="00D418C8" w:rsidRDefault="00511A26" w:rsidP="00511A26">
      <w:pPr>
        <w:pStyle w:val="BodyText"/>
        <w:spacing w:before="157" w:line="480" w:lineRule="auto"/>
        <w:ind w:left="142" w:right="258" w:firstLine="425"/>
        <w:rPr>
          <w:lang w:val="en-ID"/>
        </w:rPr>
      </w:pPr>
      <w:r w:rsidRPr="00D418C8">
        <w:rPr>
          <w:lang w:val="en-ID"/>
        </w:rPr>
        <w:t>The research will be conducted at MTs SKB 3 MenteriBingkat, located in SerdangBedagai Regency, North Sumatra. This institution is a junior high school level (Madrasah Tsanawiyah) under the supervision of the Ministry of Religious Affairs. The study will focus on the eighth-grade students during the 2024–2025 academic year, with a total of 28 students in one class, consisting of 8 female students and 20 male students.</w:t>
      </w:r>
    </w:p>
    <w:p w:rsidR="00511A26" w:rsidRPr="00D418C8" w:rsidRDefault="00511A26" w:rsidP="00511A26">
      <w:pPr>
        <w:pStyle w:val="BodyText"/>
        <w:spacing w:before="157" w:line="480" w:lineRule="auto"/>
        <w:ind w:right="140" w:firstLine="425"/>
        <w:rPr>
          <w:lang w:val="en-ID"/>
        </w:rPr>
      </w:pPr>
      <w:r w:rsidRPr="00D418C8">
        <w:rPr>
          <w:lang w:val="en-ID"/>
        </w:rPr>
        <w:lastRenderedPageBreak/>
        <w:t>This school was selected as the research site for several important considerations. First, MTs SKB 3 MenteriBingkat represents a typical learning environment where students encounter challenges in reading comprehension, particularly in understanding English texts. Therefore, it provides a representative context for examining how the Discovery Learning strategy can be effectively implemented to enhance students’ reading comprehension skills.</w:t>
      </w:r>
    </w:p>
    <w:p w:rsidR="00511A26" w:rsidRPr="00D418C8" w:rsidRDefault="00511A26" w:rsidP="00511A26">
      <w:pPr>
        <w:pStyle w:val="BodyText"/>
        <w:spacing w:before="157" w:line="480" w:lineRule="auto"/>
        <w:ind w:right="258" w:firstLine="567"/>
        <w:rPr>
          <w:lang w:val="en-ID"/>
        </w:rPr>
      </w:pPr>
      <w:r w:rsidRPr="00D418C8">
        <w:rPr>
          <w:lang w:val="en-ID"/>
        </w:rPr>
        <w:t>Second, the school has supportive teachers and an open academic atmosphere that encourages innovation in teaching and learning. The institution is also equipped with sufficient learning facilities, such as classrooms, libraries, and English learning resources, which support the implementation of the study.</w:t>
      </w:r>
    </w:p>
    <w:p w:rsidR="00511A26" w:rsidRPr="00D418C8" w:rsidRDefault="00511A26" w:rsidP="00511A26">
      <w:pPr>
        <w:pStyle w:val="BodyText"/>
        <w:spacing w:before="157" w:line="480" w:lineRule="auto"/>
        <w:ind w:right="258" w:firstLine="425"/>
        <w:rPr>
          <w:lang w:val="en-ID"/>
        </w:rPr>
      </w:pPr>
      <w:r w:rsidRPr="00D418C8">
        <w:rPr>
          <w:lang w:val="en-ID"/>
        </w:rPr>
        <w:t>Third, the researcher has established good communication and collaboration with the English teacher and school administration. This accessibility and cooperation facilitate the process of data collection, observation, and classroom action implementation. In addition, the students’ diverse learning abilities and motivation levels make this setting suitable for testing the effectiveness of the Discovery Learning approach in improving reading comprehension.</w:t>
      </w:r>
    </w:p>
    <w:p w:rsidR="00511A26" w:rsidRDefault="00511A26" w:rsidP="00511A26">
      <w:pPr>
        <w:pStyle w:val="BodyText"/>
        <w:spacing w:before="157" w:line="480" w:lineRule="auto"/>
        <w:ind w:right="258" w:firstLine="425"/>
        <w:rPr>
          <w:lang w:val="en-ID"/>
        </w:rPr>
      </w:pPr>
      <w:r w:rsidRPr="00D418C8">
        <w:rPr>
          <w:lang w:val="en-ID"/>
        </w:rPr>
        <w:t>In conclusion, MTs SKB 3 MenteriBingkat was chosen because it not only provides a practical and realistic setting for educational research but also offers an opportunity to contribute to improving English teaching practiceswithin the madrasah context.</w:t>
      </w:r>
    </w:p>
    <w:p w:rsidR="00511A26" w:rsidRDefault="00511A26" w:rsidP="00511A26">
      <w:pPr>
        <w:pStyle w:val="BodyText"/>
        <w:spacing w:before="157" w:line="480" w:lineRule="auto"/>
        <w:ind w:right="258" w:firstLine="425"/>
        <w:rPr>
          <w:lang w:val="en-ID"/>
        </w:rPr>
      </w:pPr>
    </w:p>
    <w:p w:rsidR="00511A26" w:rsidRDefault="00511A26" w:rsidP="00511A26">
      <w:pPr>
        <w:pStyle w:val="BodyText"/>
        <w:spacing w:before="157" w:line="480" w:lineRule="auto"/>
        <w:ind w:right="258"/>
      </w:pPr>
      <w:r>
        <w:lastRenderedPageBreak/>
        <w:t>The subject of research is the Eight Grade of MTs SKB 3 MenteriBingkatSerdangBedagai. It shows by the table below :</w:t>
      </w:r>
    </w:p>
    <w:p w:rsidR="00511A26" w:rsidRDefault="00511A26" w:rsidP="00511A26">
      <w:pPr>
        <w:pStyle w:val="BodyText"/>
        <w:spacing w:before="157" w:line="480" w:lineRule="auto"/>
        <w:ind w:left="142" w:right="258" w:firstLine="425"/>
      </w:pPr>
      <w:r>
        <w:t>Table 3.1 Research Population</w:t>
      </w:r>
    </w:p>
    <w:tbl>
      <w:tblPr>
        <w:tblStyle w:val="TableGrid"/>
        <w:tblW w:w="0" w:type="auto"/>
        <w:tblInd w:w="142" w:type="dxa"/>
        <w:tblLook w:val="04A0"/>
      </w:tblPr>
      <w:tblGrid>
        <w:gridCol w:w="2666"/>
        <w:gridCol w:w="2668"/>
        <w:gridCol w:w="2677"/>
      </w:tblGrid>
      <w:tr w:rsidR="00511A26" w:rsidTr="00A24B68">
        <w:tc>
          <w:tcPr>
            <w:tcW w:w="2666" w:type="dxa"/>
          </w:tcPr>
          <w:p w:rsidR="00511A26" w:rsidRDefault="00511A26" w:rsidP="00A24B68">
            <w:pPr>
              <w:pStyle w:val="BodyText"/>
              <w:spacing w:before="157" w:line="480" w:lineRule="auto"/>
              <w:ind w:right="258"/>
            </w:pPr>
            <w:r>
              <w:t>No</w:t>
            </w:r>
          </w:p>
        </w:tc>
        <w:tc>
          <w:tcPr>
            <w:tcW w:w="2668" w:type="dxa"/>
          </w:tcPr>
          <w:p w:rsidR="00511A26" w:rsidRDefault="00511A26" w:rsidP="00A24B68">
            <w:pPr>
              <w:pStyle w:val="BodyText"/>
              <w:spacing w:before="157" w:line="480" w:lineRule="auto"/>
              <w:ind w:right="258"/>
            </w:pPr>
            <w:r>
              <w:t>Class</w:t>
            </w:r>
          </w:p>
        </w:tc>
        <w:tc>
          <w:tcPr>
            <w:tcW w:w="2677" w:type="dxa"/>
          </w:tcPr>
          <w:p w:rsidR="00511A26" w:rsidRDefault="00511A26" w:rsidP="00A24B68">
            <w:pPr>
              <w:pStyle w:val="BodyText"/>
              <w:spacing w:before="157" w:line="480" w:lineRule="auto"/>
              <w:ind w:right="258"/>
            </w:pPr>
            <w:r>
              <w:t>Students</w:t>
            </w:r>
          </w:p>
        </w:tc>
      </w:tr>
      <w:tr w:rsidR="00511A26" w:rsidTr="00A24B68">
        <w:tc>
          <w:tcPr>
            <w:tcW w:w="2666" w:type="dxa"/>
          </w:tcPr>
          <w:p w:rsidR="00511A26" w:rsidRDefault="00511A26" w:rsidP="00A24B68">
            <w:pPr>
              <w:pStyle w:val="BodyText"/>
              <w:spacing w:before="157" w:line="480" w:lineRule="auto"/>
              <w:ind w:right="258"/>
            </w:pPr>
            <w:r>
              <w:t>1</w:t>
            </w:r>
          </w:p>
        </w:tc>
        <w:tc>
          <w:tcPr>
            <w:tcW w:w="2668" w:type="dxa"/>
          </w:tcPr>
          <w:p w:rsidR="00511A26" w:rsidRDefault="00511A26" w:rsidP="00A24B68">
            <w:pPr>
              <w:pStyle w:val="BodyText"/>
              <w:spacing w:before="157" w:line="480" w:lineRule="auto"/>
              <w:ind w:right="258"/>
            </w:pPr>
            <w:r>
              <w:t>VIII A</w:t>
            </w:r>
          </w:p>
        </w:tc>
        <w:tc>
          <w:tcPr>
            <w:tcW w:w="2677" w:type="dxa"/>
          </w:tcPr>
          <w:p w:rsidR="00511A26" w:rsidRDefault="00511A26" w:rsidP="00A24B68">
            <w:pPr>
              <w:pStyle w:val="BodyText"/>
              <w:spacing w:before="157" w:line="480" w:lineRule="auto"/>
              <w:ind w:right="258"/>
            </w:pPr>
            <w:r>
              <w:t>30</w:t>
            </w:r>
          </w:p>
        </w:tc>
      </w:tr>
      <w:tr w:rsidR="00511A26" w:rsidTr="00A24B68">
        <w:tc>
          <w:tcPr>
            <w:tcW w:w="2666" w:type="dxa"/>
          </w:tcPr>
          <w:p w:rsidR="00511A26" w:rsidRDefault="00511A26" w:rsidP="00A24B68">
            <w:pPr>
              <w:pStyle w:val="BodyText"/>
              <w:spacing w:before="157" w:line="480" w:lineRule="auto"/>
              <w:ind w:right="258"/>
            </w:pPr>
            <w:r>
              <w:t>2</w:t>
            </w:r>
          </w:p>
        </w:tc>
        <w:tc>
          <w:tcPr>
            <w:tcW w:w="2668" w:type="dxa"/>
          </w:tcPr>
          <w:p w:rsidR="00511A26" w:rsidRDefault="00511A26" w:rsidP="00A24B68">
            <w:pPr>
              <w:pStyle w:val="BodyText"/>
              <w:spacing w:before="157" w:line="480" w:lineRule="auto"/>
              <w:ind w:right="258"/>
            </w:pPr>
            <w:r>
              <w:t>VIII B</w:t>
            </w:r>
          </w:p>
        </w:tc>
        <w:tc>
          <w:tcPr>
            <w:tcW w:w="2677" w:type="dxa"/>
          </w:tcPr>
          <w:p w:rsidR="00511A26" w:rsidRDefault="00511A26" w:rsidP="00A24B68">
            <w:pPr>
              <w:pStyle w:val="BodyText"/>
              <w:spacing w:before="157" w:line="480" w:lineRule="auto"/>
              <w:ind w:right="258"/>
            </w:pPr>
            <w:r>
              <w:t>28</w:t>
            </w:r>
          </w:p>
        </w:tc>
      </w:tr>
      <w:tr w:rsidR="00511A26" w:rsidTr="00A24B68">
        <w:tc>
          <w:tcPr>
            <w:tcW w:w="5334" w:type="dxa"/>
            <w:gridSpan w:val="2"/>
          </w:tcPr>
          <w:p w:rsidR="00511A26" w:rsidRDefault="00511A26" w:rsidP="00A24B68">
            <w:pPr>
              <w:pStyle w:val="BodyText"/>
              <w:spacing w:before="157" w:line="480" w:lineRule="auto"/>
              <w:ind w:right="258"/>
              <w:jc w:val="center"/>
            </w:pPr>
            <w:r>
              <w:t>Total</w:t>
            </w:r>
          </w:p>
        </w:tc>
        <w:tc>
          <w:tcPr>
            <w:tcW w:w="2677" w:type="dxa"/>
          </w:tcPr>
          <w:p w:rsidR="00511A26" w:rsidRDefault="00511A26" w:rsidP="00A24B68">
            <w:pPr>
              <w:pStyle w:val="BodyText"/>
              <w:spacing w:before="157" w:line="480" w:lineRule="auto"/>
              <w:ind w:right="258"/>
            </w:pPr>
            <w:r>
              <w:t>58</w:t>
            </w:r>
          </w:p>
        </w:tc>
      </w:tr>
    </w:tbl>
    <w:p w:rsidR="00511A26" w:rsidRDefault="00511A26" w:rsidP="00511A26">
      <w:pPr>
        <w:pStyle w:val="Heading2"/>
        <w:tabs>
          <w:tab w:val="left" w:pos="567"/>
        </w:tabs>
        <w:spacing w:before="167" w:line="480" w:lineRule="auto"/>
        <w:rPr>
          <w:b w:val="0"/>
          <w:bCs w:val="0"/>
          <w:lang w:val="en-ID"/>
        </w:rPr>
      </w:pPr>
    </w:p>
    <w:p w:rsidR="00511A26" w:rsidRPr="000B03CA" w:rsidRDefault="00511A26" w:rsidP="004F5E4C">
      <w:pPr>
        <w:pStyle w:val="Heading2"/>
        <w:numPr>
          <w:ilvl w:val="0"/>
          <w:numId w:val="16"/>
        </w:numPr>
        <w:tabs>
          <w:tab w:val="left" w:pos="567"/>
        </w:tabs>
        <w:spacing w:before="167" w:line="480" w:lineRule="auto"/>
        <w:ind w:left="426" w:hanging="426"/>
        <w:rPr>
          <w:lang w:val="en-ID"/>
        </w:rPr>
      </w:pPr>
      <w:r w:rsidRPr="000B03CA">
        <w:rPr>
          <w:lang w:val="en-ID"/>
        </w:rPr>
        <w:t>Time and Duration of the Research</w:t>
      </w:r>
    </w:p>
    <w:p w:rsidR="00511A26" w:rsidRPr="000B03CA" w:rsidRDefault="00511A26" w:rsidP="00511A26">
      <w:pPr>
        <w:pStyle w:val="Heading2"/>
        <w:tabs>
          <w:tab w:val="left" w:pos="567"/>
        </w:tabs>
        <w:spacing w:before="167" w:line="480" w:lineRule="auto"/>
        <w:ind w:left="0" w:firstLine="0"/>
        <w:rPr>
          <w:b w:val="0"/>
          <w:bCs w:val="0"/>
          <w:lang w:val="en-ID"/>
        </w:rPr>
      </w:pPr>
      <w:r>
        <w:rPr>
          <w:b w:val="0"/>
          <w:bCs w:val="0"/>
          <w:lang w:val="en-ID"/>
        </w:rPr>
        <w:tab/>
      </w:r>
      <w:r w:rsidRPr="000B03CA">
        <w:rPr>
          <w:b w:val="0"/>
          <w:bCs w:val="0"/>
          <w:lang w:val="en-ID"/>
        </w:rPr>
        <w:t xml:space="preserve">The research will be conducted during the 2024–2025 academic year at MTs SKB 3 MenteriBingkat, SerdangBedagai. The implementation of the study is planned to take place over a period of approximately three months, starting from </w:t>
      </w:r>
      <w:r>
        <w:rPr>
          <w:b w:val="0"/>
          <w:bCs w:val="0"/>
          <w:lang w:val="en-ID"/>
        </w:rPr>
        <w:t>Juli</w:t>
      </w:r>
      <w:r w:rsidRPr="000B03CA">
        <w:rPr>
          <w:b w:val="0"/>
          <w:bCs w:val="0"/>
          <w:lang w:val="en-ID"/>
        </w:rPr>
        <w:t xml:space="preserve"> to </w:t>
      </w:r>
      <w:r>
        <w:rPr>
          <w:b w:val="0"/>
          <w:bCs w:val="0"/>
          <w:lang w:val="en-ID"/>
        </w:rPr>
        <w:t>September</w:t>
      </w:r>
      <w:r w:rsidRPr="000B03CA">
        <w:rPr>
          <w:b w:val="0"/>
          <w:bCs w:val="0"/>
          <w:lang w:val="en-ID"/>
        </w:rPr>
        <w:t xml:space="preserve"> 2025. This period includes the stages of preparation, implementation of the action, observation, data collection, data analysis, and reporting.</w:t>
      </w:r>
    </w:p>
    <w:p w:rsidR="00511A26" w:rsidRPr="000B03CA" w:rsidRDefault="00511A26" w:rsidP="00511A26">
      <w:pPr>
        <w:pStyle w:val="Heading2"/>
        <w:tabs>
          <w:tab w:val="left" w:pos="567"/>
        </w:tabs>
        <w:spacing w:before="167" w:line="480" w:lineRule="auto"/>
        <w:ind w:left="0" w:firstLine="0"/>
        <w:rPr>
          <w:b w:val="0"/>
          <w:bCs w:val="0"/>
          <w:lang w:val="en-ID"/>
        </w:rPr>
      </w:pPr>
      <w:r w:rsidRPr="000B03CA">
        <w:rPr>
          <w:b w:val="0"/>
          <w:bCs w:val="0"/>
          <w:lang w:val="en-ID"/>
        </w:rPr>
        <w:t>The research process is divided into several main phases as follows:</w:t>
      </w:r>
    </w:p>
    <w:p w:rsidR="00511A26" w:rsidRPr="000B03CA" w:rsidRDefault="00511A26" w:rsidP="004F5E4C">
      <w:pPr>
        <w:pStyle w:val="Heading2"/>
        <w:numPr>
          <w:ilvl w:val="0"/>
          <w:numId w:val="23"/>
        </w:numPr>
        <w:tabs>
          <w:tab w:val="left" w:pos="284"/>
        </w:tabs>
        <w:spacing w:before="167" w:line="480" w:lineRule="auto"/>
        <w:ind w:left="0" w:firstLine="0"/>
        <w:rPr>
          <w:b w:val="0"/>
          <w:bCs w:val="0"/>
          <w:lang w:val="en-ID"/>
        </w:rPr>
      </w:pPr>
      <w:r w:rsidRPr="000B03CA">
        <w:rPr>
          <w:b w:val="0"/>
          <w:bCs w:val="0"/>
          <w:lang w:val="en-ID"/>
        </w:rPr>
        <w:t>Preparation Stage (</w:t>
      </w:r>
      <w:r>
        <w:rPr>
          <w:b w:val="0"/>
          <w:bCs w:val="0"/>
          <w:lang w:val="en-ID"/>
        </w:rPr>
        <w:t>Juli</w:t>
      </w:r>
      <w:r w:rsidRPr="000B03CA">
        <w:rPr>
          <w:b w:val="0"/>
          <w:bCs w:val="0"/>
          <w:lang w:val="en-ID"/>
        </w:rPr>
        <w:t xml:space="preserve"> 2025)</w:t>
      </w:r>
      <w:r w:rsidRPr="000B03CA">
        <w:rPr>
          <w:b w:val="0"/>
          <w:bCs w:val="0"/>
          <w:lang w:val="en-ID"/>
        </w:rPr>
        <w:br/>
        <w:t xml:space="preserve">During this stage, the researcher prepares all necessary instruments and materials, including lesson plans, observation sheets, tests, and teaching media based on the Discovery Learning strategy. In addition, the researcher coordinates with the </w:t>
      </w:r>
      <w:r w:rsidRPr="000B03CA">
        <w:rPr>
          <w:b w:val="0"/>
          <w:bCs w:val="0"/>
          <w:lang w:val="en-ID"/>
        </w:rPr>
        <w:lastRenderedPageBreak/>
        <w:t>English teacher and school principal to obtain permission and to schedule the research activities.</w:t>
      </w:r>
    </w:p>
    <w:p w:rsidR="00511A26" w:rsidRPr="000B03CA" w:rsidRDefault="00511A26" w:rsidP="004F5E4C">
      <w:pPr>
        <w:pStyle w:val="Heading2"/>
        <w:numPr>
          <w:ilvl w:val="0"/>
          <w:numId w:val="23"/>
        </w:numPr>
        <w:tabs>
          <w:tab w:val="clear" w:pos="720"/>
          <w:tab w:val="num" w:pos="284"/>
          <w:tab w:val="left" w:pos="567"/>
        </w:tabs>
        <w:spacing w:before="167" w:line="480" w:lineRule="auto"/>
        <w:ind w:left="0" w:firstLine="0"/>
        <w:rPr>
          <w:b w:val="0"/>
          <w:bCs w:val="0"/>
          <w:lang w:val="en-ID"/>
        </w:rPr>
      </w:pPr>
      <w:r w:rsidRPr="000B03CA">
        <w:rPr>
          <w:b w:val="0"/>
          <w:bCs w:val="0"/>
          <w:lang w:val="en-ID"/>
        </w:rPr>
        <w:t>Implementation Stage (</w:t>
      </w:r>
      <w:r>
        <w:rPr>
          <w:b w:val="0"/>
          <w:bCs w:val="0"/>
          <w:lang w:val="en-ID"/>
        </w:rPr>
        <w:t>Agustus</w:t>
      </w:r>
      <w:r w:rsidRPr="000B03CA">
        <w:rPr>
          <w:b w:val="0"/>
          <w:bCs w:val="0"/>
          <w:lang w:val="en-ID"/>
        </w:rPr>
        <w:t>2025)</w:t>
      </w:r>
      <w:r w:rsidRPr="000B03CA">
        <w:rPr>
          <w:b w:val="0"/>
          <w:bCs w:val="0"/>
          <w:lang w:val="en-ID"/>
        </w:rPr>
        <w:br/>
        <w:t>This stage involves the execution of the Classroom Action Research (C.A.R) cycles. Each cycle consists of two meetings in which the Discovery Learning model is applied in teaching reading comprehension. The researcher and collaborator (English teacher) implement the learning activities, observe students’ participation, and collect relevant data from tests and observations.</w:t>
      </w:r>
    </w:p>
    <w:p w:rsidR="00511A26" w:rsidRPr="000B03CA" w:rsidRDefault="00511A26" w:rsidP="004F5E4C">
      <w:pPr>
        <w:pStyle w:val="Heading2"/>
        <w:numPr>
          <w:ilvl w:val="0"/>
          <w:numId w:val="23"/>
        </w:numPr>
        <w:tabs>
          <w:tab w:val="clear" w:pos="720"/>
          <w:tab w:val="left" w:pos="284"/>
        </w:tabs>
        <w:spacing w:before="167" w:line="480" w:lineRule="auto"/>
        <w:ind w:left="0" w:firstLine="0"/>
        <w:rPr>
          <w:b w:val="0"/>
          <w:bCs w:val="0"/>
          <w:lang w:val="en-ID"/>
        </w:rPr>
      </w:pPr>
      <w:r w:rsidRPr="000B03CA">
        <w:rPr>
          <w:b w:val="0"/>
          <w:bCs w:val="0"/>
          <w:lang w:val="en-ID"/>
        </w:rPr>
        <w:t>Observation and Reflection Stage (</w:t>
      </w:r>
      <w:r>
        <w:rPr>
          <w:b w:val="0"/>
          <w:bCs w:val="0"/>
          <w:lang w:val="en-ID"/>
        </w:rPr>
        <w:t>Agustus-September</w:t>
      </w:r>
      <w:r w:rsidRPr="000B03CA">
        <w:rPr>
          <w:b w:val="0"/>
          <w:bCs w:val="0"/>
          <w:lang w:val="en-ID"/>
        </w:rPr>
        <w:t xml:space="preserve"> 2025)</w:t>
      </w:r>
      <w:r w:rsidRPr="000B03CA">
        <w:rPr>
          <w:b w:val="0"/>
          <w:bCs w:val="0"/>
          <w:lang w:val="en-ID"/>
        </w:rPr>
        <w:br/>
        <w:t>During and after each cycle, the researcher analyzes the data collected through tests, field notes, and observation sheets. The reflection process is conducted to identify students’ progress, evaluate the teaching strategy, and determine necessary revisions for the next cycle.</w:t>
      </w:r>
    </w:p>
    <w:p w:rsidR="00511A26" w:rsidRPr="000B03CA" w:rsidRDefault="00511A26" w:rsidP="004F5E4C">
      <w:pPr>
        <w:pStyle w:val="Heading2"/>
        <w:numPr>
          <w:ilvl w:val="0"/>
          <w:numId w:val="23"/>
        </w:numPr>
        <w:tabs>
          <w:tab w:val="left" w:pos="284"/>
        </w:tabs>
        <w:spacing w:before="167" w:line="480" w:lineRule="auto"/>
        <w:ind w:left="0" w:firstLine="0"/>
        <w:rPr>
          <w:b w:val="0"/>
          <w:bCs w:val="0"/>
          <w:lang w:val="en-ID"/>
        </w:rPr>
      </w:pPr>
      <w:r w:rsidRPr="000B03CA">
        <w:rPr>
          <w:b w:val="0"/>
          <w:bCs w:val="0"/>
          <w:lang w:val="en-ID"/>
        </w:rPr>
        <w:t>Data Analysis and Reporting Stage (</w:t>
      </w:r>
      <w:r>
        <w:rPr>
          <w:b w:val="0"/>
          <w:bCs w:val="0"/>
          <w:lang w:val="en-ID"/>
        </w:rPr>
        <w:t>Oktober</w:t>
      </w:r>
      <w:r w:rsidRPr="000B03CA">
        <w:rPr>
          <w:b w:val="0"/>
          <w:bCs w:val="0"/>
          <w:lang w:val="en-ID"/>
        </w:rPr>
        <w:t xml:space="preserve"> 2025)</w:t>
      </w:r>
      <w:r w:rsidRPr="000B03CA">
        <w:rPr>
          <w:b w:val="0"/>
          <w:bCs w:val="0"/>
          <w:lang w:val="en-ID"/>
        </w:rPr>
        <w:br/>
        <w:t>In this final stage, all quantitative and qualitative data are analyzed to measure the improvement in students’ reading comprehension. The researcher then prepares the final report and thesis documentation, presenting the findings, discussions, and conclusions of the study.</w:t>
      </w:r>
    </w:p>
    <w:p w:rsidR="00511A26" w:rsidRPr="000B03CA" w:rsidRDefault="00511A26" w:rsidP="00511A26">
      <w:pPr>
        <w:pStyle w:val="Heading2"/>
        <w:tabs>
          <w:tab w:val="left" w:pos="567"/>
        </w:tabs>
        <w:spacing w:before="167" w:line="480" w:lineRule="auto"/>
        <w:ind w:left="0" w:firstLine="0"/>
        <w:rPr>
          <w:b w:val="0"/>
          <w:bCs w:val="0"/>
          <w:lang w:val="en-ID"/>
        </w:rPr>
      </w:pPr>
      <w:r w:rsidRPr="000B03CA">
        <w:rPr>
          <w:b w:val="0"/>
          <w:bCs w:val="0"/>
          <w:lang w:val="en-ID"/>
        </w:rPr>
        <w:t>Through this schedule, the research activities are expected to be carried out effectively and systematically, allowing sufficient time for implementation, observation, and reflection in order to achieve valid and reliable results.</w:t>
      </w:r>
    </w:p>
    <w:p w:rsidR="00511A26" w:rsidRDefault="00511A26" w:rsidP="00511A26">
      <w:pPr>
        <w:pStyle w:val="Heading2"/>
        <w:tabs>
          <w:tab w:val="left" w:pos="567"/>
        </w:tabs>
        <w:spacing w:before="167" w:line="480" w:lineRule="auto"/>
        <w:ind w:left="284" w:firstLine="0"/>
      </w:pPr>
    </w:p>
    <w:p w:rsidR="00511A26" w:rsidRDefault="00511A26" w:rsidP="004F5E4C">
      <w:pPr>
        <w:pStyle w:val="Heading2"/>
        <w:numPr>
          <w:ilvl w:val="0"/>
          <w:numId w:val="16"/>
        </w:numPr>
        <w:tabs>
          <w:tab w:val="left" w:pos="567"/>
        </w:tabs>
        <w:spacing w:before="167" w:line="480" w:lineRule="auto"/>
        <w:ind w:left="284" w:hanging="284"/>
      </w:pPr>
      <w:r>
        <w:lastRenderedPageBreak/>
        <w:t>Research</w:t>
      </w:r>
      <w:r>
        <w:rPr>
          <w:spacing w:val="-2"/>
        </w:rPr>
        <w:t>Method</w:t>
      </w:r>
    </w:p>
    <w:p w:rsidR="00511A26" w:rsidRPr="00A347EE" w:rsidRDefault="00511A26" w:rsidP="00511A26">
      <w:pPr>
        <w:pStyle w:val="BodyText"/>
        <w:spacing w:before="133" w:line="480" w:lineRule="auto"/>
        <w:ind w:right="262" w:firstLine="567"/>
        <w:rPr>
          <w:spacing w:val="-2"/>
        </w:rPr>
      </w:pPr>
      <w:r>
        <w:t xml:space="preserve">Creswell&amp;PlanoClark(2017)defineresearchmethodsasthespecificprocedures for data collection, analysis, and interpretation that researchers use in a study. They emphasizethat thechoiceofmethodshould bealigned withtheresearchquestionand the overall research design. Also, Bryman (2012) describes research methods as a </w:t>
      </w:r>
      <w:r>
        <w:rPr>
          <w:spacing w:val="-2"/>
        </w:rPr>
        <w:t xml:space="preserve">technique forcollectingdata.Itcaninvolvespecific instruments, suchasquestionnaires </w:t>
      </w:r>
      <w:r>
        <w:t xml:space="preserve">or interview schedules, or it can be a more general approach, such as participant </w:t>
      </w:r>
      <w:r>
        <w:rPr>
          <w:spacing w:val="-2"/>
        </w:rPr>
        <w:t>observation.</w:t>
      </w:r>
    </w:p>
    <w:p w:rsidR="00511A26" w:rsidRPr="005369BE" w:rsidRDefault="00511A26" w:rsidP="00511A26">
      <w:pPr>
        <w:pStyle w:val="Heading2"/>
        <w:tabs>
          <w:tab w:val="left" w:pos="567"/>
        </w:tabs>
        <w:spacing w:before="167" w:line="480" w:lineRule="auto"/>
        <w:ind w:left="0" w:firstLine="0"/>
        <w:rPr>
          <w:b w:val="0"/>
          <w:bCs w:val="0"/>
          <w:spacing w:val="-2"/>
          <w:lang w:val="en-ID"/>
        </w:rPr>
      </w:pPr>
      <w:r>
        <w:rPr>
          <w:b w:val="0"/>
          <w:bCs w:val="0"/>
          <w:spacing w:val="-2"/>
          <w:lang w:val="en-ID"/>
        </w:rPr>
        <w:tab/>
      </w:r>
      <w:r w:rsidRPr="005369BE">
        <w:rPr>
          <w:b w:val="0"/>
          <w:bCs w:val="0"/>
          <w:spacing w:val="-2"/>
          <w:lang w:val="en-ID"/>
        </w:rPr>
        <w:t>The quantitative research method is often referred to as the traditional method, because it has been used for a long time and has become a well-established tradition in scientific research. This method is also called the positivist method, as it is grounded in the philosophy of positivism, which assumes that reality can be observed, measured, and analyzed objectively through empirical evidence.</w:t>
      </w:r>
    </w:p>
    <w:p w:rsidR="00511A26" w:rsidRPr="005369BE" w:rsidRDefault="00511A26" w:rsidP="00511A26">
      <w:pPr>
        <w:pStyle w:val="Heading2"/>
        <w:tabs>
          <w:tab w:val="left" w:pos="567"/>
        </w:tabs>
        <w:spacing w:before="167" w:line="480" w:lineRule="auto"/>
        <w:ind w:left="0" w:firstLine="0"/>
        <w:rPr>
          <w:b w:val="0"/>
          <w:bCs w:val="0"/>
          <w:spacing w:val="-2"/>
          <w:lang w:val="en-ID"/>
        </w:rPr>
      </w:pPr>
      <w:r w:rsidRPr="005369BE">
        <w:rPr>
          <w:b w:val="0"/>
          <w:bCs w:val="0"/>
          <w:spacing w:val="-2"/>
          <w:lang w:val="en-ID"/>
        </w:rPr>
        <w:t>Quantitative research is considered a scientific approach, because it fulfills the main principles of science—namely, being empirical, objective, measurable, rational, and systematic. The main purpose of this method is to test theories, verify hypotheses, and examine relationships among variables through the use of numerical data and statistical analysis.</w:t>
      </w:r>
    </w:p>
    <w:p w:rsidR="00511A26" w:rsidRPr="005369BE" w:rsidRDefault="00511A26" w:rsidP="00511A26">
      <w:pPr>
        <w:pStyle w:val="Heading2"/>
        <w:tabs>
          <w:tab w:val="left" w:pos="567"/>
        </w:tabs>
        <w:spacing w:before="167" w:line="480" w:lineRule="auto"/>
        <w:ind w:left="0" w:firstLine="0"/>
        <w:rPr>
          <w:b w:val="0"/>
          <w:bCs w:val="0"/>
          <w:spacing w:val="-2"/>
          <w:lang w:val="en-ID"/>
        </w:rPr>
      </w:pPr>
      <w:r>
        <w:rPr>
          <w:b w:val="0"/>
          <w:bCs w:val="0"/>
          <w:spacing w:val="-2"/>
          <w:lang w:val="en-ID"/>
        </w:rPr>
        <w:tab/>
      </w:r>
      <w:r w:rsidRPr="005369BE">
        <w:rPr>
          <w:b w:val="0"/>
          <w:bCs w:val="0"/>
          <w:spacing w:val="-2"/>
          <w:lang w:val="en-ID"/>
        </w:rPr>
        <w:t xml:space="preserve">This method is also sometimes associated with the discovery method, because through quantitative analysis, researchers can discover and develop new findings, theories, and innovations in science and technology. In quantitative research, data are collected in numerical form, and the analysis is conducted using statistical </w:t>
      </w:r>
      <w:r w:rsidRPr="005369BE">
        <w:rPr>
          <w:b w:val="0"/>
          <w:bCs w:val="0"/>
          <w:spacing w:val="-2"/>
          <w:lang w:val="en-ID"/>
        </w:rPr>
        <w:lastRenderedPageBreak/>
        <w:t>techniques, either descriptive or inferential. These techniques enable researchers to draw conclusions based on measurable evidence.</w:t>
      </w:r>
    </w:p>
    <w:p w:rsidR="00511A26" w:rsidRPr="005369BE" w:rsidRDefault="00511A26" w:rsidP="00511A26">
      <w:pPr>
        <w:pStyle w:val="Heading2"/>
        <w:tabs>
          <w:tab w:val="left" w:pos="567"/>
        </w:tabs>
        <w:spacing w:before="167" w:line="480" w:lineRule="auto"/>
        <w:ind w:left="0" w:firstLine="0"/>
        <w:rPr>
          <w:b w:val="0"/>
          <w:bCs w:val="0"/>
          <w:spacing w:val="-2"/>
          <w:lang w:val="en-ID"/>
        </w:rPr>
      </w:pPr>
      <w:r>
        <w:rPr>
          <w:b w:val="0"/>
          <w:bCs w:val="0"/>
          <w:spacing w:val="-2"/>
          <w:lang w:val="en-ID"/>
        </w:rPr>
        <w:tab/>
      </w:r>
      <w:r w:rsidRPr="005369BE">
        <w:rPr>
          <w:b w:val="0"/>
          <w:bCs w:val="0"/>
          <w:spacing w:val="-2"/>
          <w:lang w:val="en-ID"/>
        </w:rPr>
        <w:t>According to Sugiyono (2019), quantitative research is a research method based on the philosophy of positivism, used to study a particular population or sample, where data collection employs research instruments such as tests, questionnaires, or observations. The data are analyzed statistically to determine the significance of relationships or differences among variables.</w:t>
      </w:r>
    </w:p>
    <w:p w:rsidR="00511A26" w:rsidRPr="005369BE" w:rsidRDefault="00511A26" w:rsidP="00511A26">
      <w:pPr>
        <w:pStyle w:val="Heading2"/>
        <w:tabs>
          <w:tab w:val="left" w:pos="567"/>
        </w:tabs>
        <w:spacing w:before="167" w:line="480" w:lineRule="auto"/>
        <w:ind w:left="0" w:firstLine="0"/>
        <w:rPr>
          <w:b w:val="0"/>
          <w:bCs w:val="0"/>
          <w:spacing w:val="-2"/>
          <w:lang w:val="en-ID"/>
        </w:rPr>
      </w:pPr>
      <w:r>
        <w:rPr>
          <w:b w:val="0"/>
          <w:bCs w:val="0"/>
          <w:spacing w:val="-2"/>
          <w:lang w:val="en-ID"/>
        </w:rPr>
        <w:tab/>
      </w:r>
      <w:r w:rsidRPr="005369BE">
        <w:rPr>
          <w:b w:val="0"/>
          <w:bCs w:val="0"/>
          <w:spacing w:val="-2"/>
          <w:lang w:val="en-ID"/>
        </w:rPr>
        <w:t>In this study, the quantitative method was employed to measure the effectiveness of the Discovery Learning strategy in improving students’ reading comprehension. The researcher used pre-test and post-test scores to determine the extent of improvement in students’ reading achievement after the implementation of the learning model. The results were then analyzed statistically to identify whether there was a significant increase in students’ performance from the first cycle to the second cycle.</w:t>
      </w:r>
    </w:p>
    <w:p w:rsidR="00511A26" w:rsidRDefault="00511A26" w:rsidP="00511A26">
      <w:pPr>
        <w:pStyle w:val="Heading2"/>
        <w:tabs>
          <w:tab w:val="left" w:pos="567"/>
        </w:tabs>
        <w:spacing w:before="167" w:line="480" w:lineRule="auto"/>
        <w:ind w:left="0" w:firstLine="0"/>
        <w:rPr>
          <w:b w:val="0"/>
          <w:bCs w:val="0"/>
          <w:spacing w:val="-2"/>
          <w:lang w:val="en-ID"/>
        </w:rPr>
      </w:pPr>
      <w:r>
        <w:rPr>
          <w:b w:val="0"/>
          <w:bCs w:val="0"/>
          <w:spacing w:val="-2"/>
          <w:lang w:val="en-ID"/>
        </w:rPr>
        <w:tab/>
      </w:r>
      <w:r w:rsidRPr="005369BE">
        <w:rPr>
          <w:b w:val="0"/>
          <w:bCs w:val="0"/>
          <w:spacing w:val="-2"/>
          <w:lang w:val="en-ID"/>
        </w:rPr>
        <w:t>Through this method, the research aimed to obtain objective and measurable evidence regarding the impact of Discovery Learning on reading comprehension skills. The systematic process of collecting, analyzing, and interpreting numerical data ensured that the findings were reliable, valid, and could be generalized to similar educational contexts.</w:t>
      </w:r>
    </w:p>
    <w:p w:rsidR="00511A26" w:rsidRDefault="00511A26" w:rsidP="00511A26">
      <w:pPr>
        <w:pStyle w:val="Heading2"/>
        <w:tabs>
          <w:tab w:val="left" w:pos="567"/>
        </w:tabs>
        <w:spacing w:before="167" w:line="480" w:lineRule="auto"/>
        <w:ind w:left="0" w:firstLine="0"/>
        <w:rPr>
          <w:b w:val="0"/>
          <w:bCs w:val="0"/>
          <w:spacing w:val="-2"/>
          <w:lang w:val="en-ID"/>
        </w:rPr>
      </w:pPr>
    </w:p>
    <w:p w:rsidR="00511A26" w:rsidRDefault="00511A26" w:rsidP="00511A26">
      <w:pPr>
        <w:pStyle w:val="Heading2"/>
        <w:tabs>
          <w:tab w:val="left" w:pos="567"/>
        </w:tabs>
        <w:spacing w:before="167" w:line="480" w:lineRule="auto"/>
        <w:ind w:left="0" w:firstLine="0"/>
        <w:rPr>
          <w:b w:val="0"/>
          <w:bCs w:val="0"/>
          <w:spacing w:val="-2"/>
          <w:lang w:val="en-ID"/>
        </w:rPr>
      </w:pPr>
    </w:p>
    <w:p w:rsidR="00511A26" w:rsidRDefault="00511A26" w:rsidP="00511A26">
      <w:pPr>
        <w:pStyle w:val="Heading2"/>
        <w:tabs>
          <w:tab w:val="left" w:pos="567"/>
        </w:tabs>
        <w:spacing w:before="167" w:line="480" w:lineRule="auto"/>
        <w:ind w:left="0" w:firstLine="0"/>
        <w:rPr>
          <w:b w:val="0"/>
          <w:bCs w:val="0"/>
          <w:spacing w:val="-2"/>
          <w:lang w:val="en-ID"/>
        </w:rPr>
      </w:pPr>
    </w:p>
    <w:p w:rsidR="00511A26" w:rsidRPr="00232C69" w:rsidRDefault="00511A26" w:rsidP="00511A26">
      <w:pPr>
        <w:pStyle w:val="Heading2"/>
        <w:tabs>
          <w:tab w:val="left" w:pos="567"/>
        </w:tabs>
        <w:spacing w:before="167" w:line="360" w:lineRule="auto"/>
        <w:ind w:left="0" w:firstLine="0"/>
        <w:rPr>
          <w:b w:val="0"/>
          <w:bCs w:val="0"/>
        </w:rPr>
      </w:pPr>
      <w:r>
        <w:rPr>
          <w:b w:val="0"/>
          <w:bCs w:val="0"/>
        </w:rPr>
        <w:lastRenderedPageBreak/>
        <w:t>Here ara steps involved in Discovery Learning based on Jerome S. Bruner, (1961&amp;1966)</w:t>
      </w:r>
    </w:p>
    <w:p w:rsidR="00511A26" w:rsidRPr="00232C69" w:rsidRDefault="00511A26" w:rsidP="004F5E4C">
      <w:pPr>
        <w:pStyle w:val="BodyText"/>
        <w:numPr>
          <w:ilvl w:val="0"/>
          <w:numId w:val="26"/>
        </w:numPr>
        <w:spacing w:before="157" w:line="360" w:lineRule="auto"/>
        <w:ind w:left="284" w:right="258" w:hanging="284"/>
        <w:rPr>
          <w:lang w:val="en-ID"/>
        </w:rPr>
      </w:pPr>
      <w:r w:rsidRPr="00232C69">
        <w:rPr>
          <w:lang w:val="en-ID"/>
        </w:rPr>
        <w:t>Stimulation</w:t>
      </w:r>
    </w:p>
    <w:p w:rsidR="00511A26" w:rsidRPr="00232C69" w:rsidRDefault="00511A26" w:rsidP="00511A26">
      <w:pPr>
        <w:pStyle w:val="BodyText"/>
        <w:spacing w:before="157" w:line="360" w:lineRule="auto"/>
        <w:ind w:left="284" w:right="258"/>
        <w:rPr>
          <w:lang w:val="en-ID"/>
        </w:rPr>
      </w:pPr>
      <w:r w:rsidRPr="00232C69">
        <w:rPr>
          <w:lang w:val="en-ID"/>
        </w:rPr>
        <w:t>The teacher provides students with a stimulus, such as a picture, video, text, question, or real-life situation related to the lesson. This activity is intended to arouse students' curiosity and encourage them to explore the learning topic.</w:t>
      </w:r>
    </w:p>
    <w:p w:rsidR="00511A26" w:rsidRPr="00232C69" w:rsidRDefault="00511A26" w:rsidP="004F5E4C">
      <w:pPr>
        <w:pStyle w:val="BodyText"/>
        <w:numPr>
          <w:ilvl w:val="0"/>
          <w:numId w:val="26"/>
        </w:numPr>
        <w:spacing w:before="157" w:line="360" w:lineRule="auto"/>
        <w:ind w:left="284" w:right="258" w:hanging="284"/>
        <w:rPr>
          <w:lang w:val="en-ID"/>
        </w:rPr>
      </w:pPr>
      <w:r w:rsidRPr="00232C69">
        <w:rPr>
          <w:lang w:val="en-ID"/>
        </w:rPr>
        <w:t>Problem Statement</w:t>
      </w:r>
    </w:p>
    <w:p w:rsidR="00511A26" w:rsidRPr="00232C69" w:rsidRDefault="00511A26" w:rsidP="00511A26">
      <w:pPr>
        <w:pStyle w:val="BodyText"/>
        <w:spacing w:before="157" w:line="360" w:lineRule="auto"/>
        <w:ind w:left="284" w:right="258"/>
        <w:rPr>
          <w:lang w:val="en-ID"/>
        </w:rPr>
      </w:pPr>
      <w:r w:rsidRPr="00232C69">
        <w:rPr>
          <w:lang w:val="en-ID"/>
        </w:rPr>
        <w:t>Students identify and formulate the problems or questions based on the given stimulus. They are encouraged to propose hypotheses or possible answers that will be investigated during the learning process.</w:t>
      </w:r>
    </w:p>
    <w:p w:rsidR="00511A26" w:rsidRPr="00232C69" w:rsidRDefault="00511A26" w:rsidP="00511A26">
      <w:pPr>
        <w:pStyle w:val="BodyText"/>
        <w:spacing w:before="157" w:line="360" w:lineRule="auto"/>
        <w:ind w:right="258"/>
        <w:rPr>
          <w:lang w:val="en-ID"/>
        </w:rPr>
      </w:pPr>
      <w:r w:rsidRPr="00232C69">
        <w:rPr>
          <w:lang w:val="en-ID"/>
        </w:rPr>
        <w:t>3. Data Collection</w:t>
      </w:r>
    </w:p>
    <w:p w:rsidR="00511A26" w:rsidRPr="00232C69" w:rsidRDefault="00511A26" w:rsidP="00511A26">
      <w:pPr>
        <w:pStyle w:val="BodyText"/>
        <w:spacing w:before="157" w:line="360" w:lineRule="auto"/>
        <w:ind w:left="284" w:right="258"/>
        <w:rPr>
          <w:lang w:val="en-ID"/>
        </w:rPr>
      </w:pPr>
      <w:r w:rsidRPr="00232C69">
        <w:rPr>
          <w:lang w:val="en-ID"/>
        </w:rPr>
        <w:t>Students collect relevant information from various sources, including textbooks, articles, observations, discussions, or the internet. During this stage, the teacher acts as a facilitator by guiding students in finding appropriate information.</w:t>
      </w:r>
    </w:p>
    <w:p w:rsidR="00511A26" w:rsidRPr="00232C69" w:rsidRDefault="00511A26" w:rsidP="00511A26">
      <w:pPr>
        <w:pStyle w:val="BodyText"/>
        <w:spacing w:before="157" w:line="360" w:lineRule="auto"/>
        <w:ind w:right="258"/>
        <w:rPr>
          <w:lang w:val="en-ID"/>
        </w:rPr>
      </w:pPr>
      <w:r w:rsidRPr="00232C69">
        <w:rPr>
          <w:lang w:val="en-ID"/>
        </w:rPr>
        <w:t>4. Data Processing</w:t>
      </w:r>
    </w:p>
    <w:p w:rsidR="00511A26" w:rsidRPr="00232C69" w:rsidRDefault="00511A26" w:rsidP="00511A26">
      <w:pPr>
        <w:pStyle w:val="BodyText"/>
        <w:spacing w:before="157" w:line="360" w:lineRule="auto"/>
        <w:ind w:left="284" w:right="258"/>
        <w:rPr>
          <w:lang w:val="en-ID"/>
        </w:rPr>
      </w:pPr>
      <w:r w:rsidRPr="00232C69">
        <w:rPr>
          <w:lang w:val="en-ID"/>
        </w:rPr>
        <w:t>Students analyze, classify, organize, and interpret the collected data. They discuss their findings with their group members to identify patterns and relationships among the information obtained.</w:t>
      </w:r>
    </w:p>
    <w:p w:rsidR="00511A26" w:rsidRPr="00232C69" w:rsidRDefault="00511A26" w:rsidP="00511A26">
      <w:pPr>
        <w:pStyle w:val="BodyText"/>
        <w:spacing w:before="157" w:line="360" w:lineRule="auto"/>
        <w:ind w:right="258"/>
        <w:rPr>
          <w:lang w:val="en-ID"/>
        </w:rPr>
      </w:pPr>
      <w:r w:rsidRPr="00232C69">
        <w:rPr>
          <w:lang w:val="en-ID"/>
        </w:rPr>
        <w:t>5. Verification</w:t>
      </w:r>
    </w:p>
    <w:p w:rsidR="00511A26" w:rsidRPr="00232C69" w:rsidRDefault="00511A26" w:rsidP="00511A26">
      <w:pPr>
        <w:pStyle w:val="BodyText"/>
        <w:spacing w:before="157" w:line="360" w:lineRule="auto"/>
        <w:ind w:left="284" w:right="258"/>
        <w:rPr>
          <w:lang w:val="en-ID"/>
        </w:rPr>
      </w:pPr>
      <w:r w:rsidRPr="00232C69">
        <w:rPr>
          <w:lang w:val="en-ID"/>
        </w:rPr>
        <w:t>Students verify their findings by comparing the collected data with the proposed hypotheses or relevant theories. This stage helps students determine whether their assumptions are supported by the available evidence.</w:t>
      </w:r>
    </w:p>
    <w:p w:rsidR="00511A26" w:rsidRPr="00232C69" w:rsidRDefault="00511A26" w:rsidP="00511A26">
      <w:pPr>
        <w:pStyle w:val="BodyText"/>
        <w:spacing w:before="157" w:line="360" w:lineRule="auto"/>
        <w:ind w:right="258"/>
        <w:rPr>
          <w:lang w:val="en-ID"/>
        </w:rPr>
      </w:pPr>
    </w:p>
    <w:p w:rsidR="00511A26" w:rsidRPr="00232C69" w:rsidRDefault="00511A26" w:rsidP="00511A26">
      <w:pPr>
        <w:pStyle w:val="BodyText"/>
        <w:spacing w:before="157" w:line="360" w:lineRule="auto"/>
        <w:ind w:right="258"/>
        <w:rPr>
          <w:lang w:val="en-ID"/>
        </w:rPr>
      </w:pPr>
      <w:r w:rsidRPr="00232C69">
        <w:rPr>
          <w:lang w:val="en-ID"/>
        </w:rPr>
        <w:lastRenderedPageBreak/>
        <w:t>6. Generalization</w:t>
      </w:r>
    </w:p>
    <w:p w:rsidR="00511A26" w:rsidRDefault="00511A26" w:rsidP="00511A26">
      <w:pPr>
        <w:pStyle w:val="BodyText"/>
        <w:spacing w:before="157" w:line="360" w:lineRule="auto"/>
        <w:ind w:left="284" w:right="258"/>
        <w:rPr>
          <w:lang w:val="en-ID"/>
        </w:rPr>
      </w:pPr>
      <w:r w:rsidRPr="00232C69">
        <w:rPr>
          <w:lang w:val="en-ID"/>
        </w:rPr>
        <w:t>Students draw conclusions based on the results of their investigation. They formulate general principles or concepts that can be applied to similar situations and present their findings to the class.</w:t>
      </w:r>
    </w:p>
    <w:p w:rsidR="00511A26" w:rsidRDefault="00511A26" w:rsidP="00511A26">
      <w:pPr>
        <w:pStyle w:val="BodyText"/>
        <w:spacing w:before="157" w:line="360" w:lineRule="auto"/>
        <w:ind w:left="284" w:right="258"/>
        <w:rPr>
          <w:b/>
          <w:bCs/>
          <w:lang w:val="en-ID"/>
        </w:rPr>
      </w:pPr>
    </w:p>
    <w:p w:rsidR="00511A26" w:rsidRPr="00A4333A" w:rsidRDefault="00511A26" w:rsidP="00511A26">
      <w:pPr>
        <w:pStyle w:val="BodyText"/>
        <w:spacing w:before="157" w:line="360" w:lineRule="auto"/>
        <w:ind w:left="284" w:right="258"/>
        <w:rPr>
          <w:b/>
          <w:bCs/>
          <w:lang w:val="en-ID"/>
        </w:rPr>
      </w:pPr>
      <w:r w:rsidRPr="00A4333A">
        <w:rPr>
          <w:b/>
          <w:bCs/>
          <w:lang w:val="en-ID"/>
        </w:rPr>
        <w:t>Discovery Learning Syntax</w:t>
      </w:r>
    </w:p>
    <w:tbl>
      <w:tblPr>
        <w:tblW w:w="0" w:type="auto"/>
        <w:tblCellSpacing w:w="15" w:type="dxa"/>
        <w:tblCellMar>
          <w:top w:w="15" w:type="dxa"/>
          <w:left w:w="15" w:type="dxa"/>
          <w:bottom w:w="15" w:type="dxa"/>
          <w:right w:w="15" w:type="dxa"/>
        </w:tblCellMar>
        <w:tblLook w:val="04A0"/>
      </w:tblPr>
      <w:tblGrid>
        <w:gridCol w:w="2106"/>
        <w:gridCol w:w="2892"/>
        <w:gridCol w:w="3029"/>
      </w:tblGrid>
      <w:tr w:rsidR="00511A26" w:rsidRPr="00A4333A" w:rsidTr="00A24B68">
        <w:trPr>
          <w:tblHeader/>
          <w:tblCellSpacing w:w="15" w:type="dxa"/>
        </w:trPr>
        <w:tc>
          <w:tcPr>
            <w:tcW w:w="0" w:type="auto"/>
            <w:vAlign w:val="center"/>
            <w:hideMark/>
          </w:tcPr>
          <w:p w:rsidR="00511A26" w:rsidRPr="00A4333A" w:rsidRDefault="00511A26" w:rsidP="00A24B68">
            <w:pPr>
              <w:pStyle w:val="BodyText"/>
              <w:spacing w:before="157" w:line="360" w:lineRule="auto"/>
              <w:ind w:left="284" w:right="258"/>
              <w:rPr>
                <w:b/>
                <w:bCs/>
                <w:lang w:val="en-ID"/>
              </w:rPr>
            </w:pPr>
            <w:r w:rsidRPr="00A4333A">
              <w:rPr>
                <w:b/>
                <w:bCs/>
                <w:lang w:val="en-ID"/>
              </w:rPr>
              <w:t>Stage</w:t>
            </w:r>
          </w:p>
        </w:tc>
        <w:tc>
          <w:tcPr>
            <w:tcW w:w="0" w:type="auto"/>
            <w:vAlign w:val="center"/>
            <w:hideMark/>
          </w:tcPr>
          <w:p w:rsidR="00511A26" w:rsidRPr="00A4333A" w:rsidRDefault="00511A26" w:rsidP="00A24B68">
            <w:pPr>
              <w:pStyle w:val="BodyText"/>
              <w:spacing w:before="157" w:line="360" w:lineRule="auto"/>
              <w:ind w:left="284" w:right="258"/>
              <w:rPr>
                <w:b/>
                <w:bCs/>
                <w:lang w:val="en-ID"/>
              </w:rPr>
            </w:pPr>
            <w:r w:rsidRPr="00A4333A">
              <w:rPr>
                <w:b/>
                <w:bCs/>
                <w:lang w:val="en-ID"/>
              </w:rPr>
              <w:t>Teacher's Activities</w:t>
            </w:r>
          </w:p>
        </w:tc>
        <w:tc>
          <w:tcPr>
            <w:tcW w:w="0" w:type="auto"/>
            <w:vAlign w:val="center"/>
            <w:hideMark/>
          </w:tcPr>
          <w:p w:rsidR="00511A26" w:rsidRPr="00A4333A" w:rsidRDefault="00511A26" w:rsidP="00A24B68">
            <w:pPr>
              <w:pStyle w:val="BodyText"/>
              <w:spacing w:before="157" w:line="360" w:lineRule="auto"/>
              <w:ind w:left="284" w:right="258"/>
              <w:rPr>
                <w:b/>
                <w:bCs/>
                <w:lang w:val="en-ID"/>
              </w:rPr>
            </w:pPr>
            <w:r w:rsidRPr="00A4333A">
              <w:rPr>
                <w:b/>
                <w:bCs/>
                <w:lang w:val="en-ID"/>
              </w:rPr>
              <w:t>Students' Activities</w:t>
            </w: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Stimulation</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Provides a stimulus through pictures, texts, videos, or questions.</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Observe the stimulus and respond to the teacher's questions.</w:t>
            </w: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Problem Statement</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Guides students to identify and formulate problems.</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Identify problems and formulate hypotheses.</w:t>
            </w: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Data Collection</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Facilitates students in collecting information from various sources.</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Gatherrelevant information through reading, discussion, or observation.</w:t>
            </w: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Data Processing</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Guides students in analyzing and organizing the collected data.</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Analyze, classify, and discuss the collected information.</w:t>
            </w: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Verification</w:t>
            </w: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Encourages students to compare their findings with theories or hypotheses.</w:t>
            </w:r>
          </w:p>
        </w:tc>
        <w:tc>
          <w:tcPr>
            <w:tcW w:w="0" w:type="auto"/>
            <w:vAlign w:val="center"/>
            <w:hideMark/>
          </w:tcPr>
          <w:p w:rsidR="00511A26" w:rsidRDefault="00511A26" w:rsidP="00A24B68">
            <w:pPr>
              <w:pStyle w:val="BodyText"/>
              <w:spacing w:before="157" w:line="360" w:lineRule="auto"/>
              <w:ind w:left="284" w:right="258"/>
              <w:rPr>
                <w:lang w:val="en-ID"/>
              </w:rPr>
            </w:pPr>
            <w:r w:rsidRPr="00A4333A">
              <w:rPr>
                <w:lang w:val="en-ID"/>
              </w:rPr>
              <w:t>Verify the results and evaluate their hypotheses.</w:t>
            </w:r>
          </w:p>
          <w:p w:rsidR="00511A26" w:rsidRPr="00A4333A" w:rsidRDefault="00511A26" w:rsidP="00A24B68">
            <w:pPr>
              <w:pStyle w:val="BodyText"/>
              <w:spacing w:before="157" w:line="360" w:lineRule="auto"/>
              <w:ind w:left="284" w:right="258"/>
              <w:rPr>
                <w:lang w:val="en-ID"/>
              </w:rPr>
            </w:pPr>
          </w:p>
        </w:tc>
      </w:tr>
      <w:tr w:rsidR="00511A26" w:rsidRPr="00A4333A" w:rsidTr="00A24B68">
        <w:trPr>
          <w:tblCellSpacing w:w="15" w:type="dxa"/>
        </w:trPr>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lastRenderedPageBreak/>
              <w:t>Generalization</w:t>
            </w:r>
          </w:p>
        </w:tc>
        <w:tc>
          <w:tcPr>
            <w:tcW w:w="0" w:type="auto"/>
            <w:vAlign w:val="center"/>
            <w:hideMark/>
          </w:tcPr>
          <w:p w:rsidR="00511A26" w:rsidRDefault="00511A26" w:rsidP="00A24B68">
            <w:pPr>
              <w:pStyle w:val="BodyText"/>
              <w:spacing w:before="157" w:line="360" w:lineRule="auto"/>
              <w:ind w:left="284" w:right="258"/>
              <w:rPr>
                <w:lang w:val="en-ID"/>
              </w:rPr>
            </w:pPr>
            <w:r w:rsidRPr="00A4333A">
              <w:rPr>
                <w:lang w:val="en-ID"/>
              </w:rPr>
              <w:t>Assists students in drawing conclusions and reflecting on the learning process.</w:t>
            </w:r>
          </w:p>
          <w:p w:rsidR="00511A26" w:rsidRDefault="00511A26" w:rsidP="00A24B68">
            <w:pPr>
              <w:pStyle w:val="BodyText"/>
              <w:spacing w:before="157" w:line="360" w:lineRule="auto"/>
              <w:ind w:left="284" w:right="258"/>
              <w:rPr>
                <w:lang w:val="en-ID"/>
              </w:rPr>
            </w:pPr>
          </w:p>
          <w:p w:rsidR="00511A26" w:rsidRDefault="00511A26" w:rsidP="00A24B68">
            <w:pPr>
              <w:pStyle w:val="BodyText"/>
              <w:spacing w:before="157" w:line="360" w:lineRule="auto"/>
              <w:ind w:left="284" w:right="258"/>
              <w:rPr>
                <w:lang w:val="en-ID"/>
              </w:rPr>
            </w:pPr>
          </w:p>
          <w:p w:rsidR="00511A26" w:rsidRPr="00A4333A" w:rsidRDefault="00511A26" w:rsidP="00A24B68">
            <w:pPr>
              <w:pStyle w:val="BodyText"/>
              <w:spacing w:before="157" w:line="360" w:lineRule="auto"/>
              <w:ind w:left="-2100" w:right="258"/>
              <w:rPr>
                <w:lang w:val="en-ID"/>
              </w:rPr>
            </w:pPr>
          </w:p>
        </w:tc>
        <w:tc>
          <w:tcPr>
            <w:tcW w:w="0" w:type="auto"/>
            <w:vAlign w:val="center"/>
            <w:hideMark/>
          </w:tcPr>
          <w:p w:rsidR="00511A26" w:rsidRPr="00A4333A" w:rsidRDefault="00511A26" w:rsidP="00A24B68">
            <w:pPr>
              <w:pStyle w:val="BodyText"/>
              <w:spacing w:before="157" w:line="360" w:lineRule="auto"/>
              <w:ind w:left="284" w:right="258"/>
              <w:rPr>
                <w:lang w:val="en-ID"/>
              </w:rPr>
            </w:pPr>
            <w:r w:rsidRPr="00A4333A">
              <w:rPr>
                <w:lang w:val="en-ID"/>
              </w:rPr>
              <w:t>Draw conclusions and present the results of their learning.</w:t>
            </w:r>
          </w:p>
        </w:tc>
      </w:tr>
    </w:tbl>
    <w:p w:rsidR="00511A26" w:rsidRPr="000C2C2D" w:rsidRDefault="00511A26" w:rsidP="00511A26">
      <w:pPr>
        <w:pStyle w:val="BodyText"/>
        <w:spacing w:before="157" w:line="360" w:lineRule="auto"/>
        <w:ind w:left="284" w:right="258"/>
        <w:rPr>
          <w:lang w:val="en-ID"/>
        </w:rPr>
        <w:sectPr w:rsidR="00511A26" w:rsidRPr="000C2C2D" w:rsidSect="009B53CF">
          <w:headerReference w:type="even" r:id="rId44"/>
          <w:headerReference w:type="default" r:id="rId45"/>
          <w:footerReference w:type="even" r:id="rId46"/>
          <w:footerReference w:type="default" r:id="rId47"/>
          <w:headerReference w:type="first" r:id="rId48"/>
          <w:footerReference w:type="first" r:id="rId49"/>
          <w:pgSz w:w="11906" w:h="16838" w:code="9"/>
          <w:pgMar w:top="2268" w:right="1701" w:bottom="1701" w:left="2268" w:header="754" w:footer="0" w:gutter="0"/>
          <w:pgNumType w:start="42"/>
          <w:cols w:space="720"/>
          <w:titlePg/>
          <w:docGrid w:linePitch="299"/>
        </w:sectPr>
      </w:pPr>
    </w:p>
    <w:p w:rsidR="00511A26" w:rsidRDefault="00511A26" w:rsidP="00511A26">
      <w:pPr>
        <w:pStyle w:val="BodyText"/>
        <w:spacing w:before="133" w:line="480" w:lineRule="auto"/>
        <w:ind w:right="262" w:firstLine="720"/>
        <w:rPr>
          <w:spacing w:val="-2"/>
        </w:rPr>
      </w:pPr>
      <w:r w:rsidRPr="00E96AEB">
        <w:rPr>
          <w:spacing w:val="-2"/>
        </w:rPr>
        <w:lastRenderedPageBreak/>
        <w:t>Nurzaelani et al. (2025) argue that Discovery Learning is increasingly relevant in the digital era because it promotes student-centered learning through active exploration and knowledge construction. The availability of digital technologies enables learners to access diverse learning resources, collaborate effectively, and engage in inquiry-based activities. Therefore, Discovery Learning not only enhances conceptual understanding but also develops students' critical thinking, problem-solving, creativity, and digital literacy, which are essential competencies for 21st-century learning.</w:t>
      </w:r>
    </w:p>
    <w:p w:rsidR="00511A26" w:rsidRDefault="00511A26" w:rsidP="00511A26">
      <w:pPr>
        <w:pStyle w:val="BodyText"/>
        <w:spacing w:before="133" w:line="480" w:lineRule="auto"/>
        <w:ind w:right="262"/>
        <w:rPr>
          <w:spacing w:val="-2"/>
        </w:rPr>
      </w:pPr>
      <w:r>
        <w:rPr>
          <w:spacing w:val="-2"/>
        </w:rPr>
        <w:t>T</w:t>
      </w:r>
      <w:r w:rsidRPr="00F4156B">
        <w:rPr>
          <w:spacing w:val="-2"/>
        </w:rPr>
        <w:t xml:space="preserve">he instruments of the research are: </w:t>
      </w:r>
    </w:p>
    <w:p w:rsidR="00511A26" w:rsidRDefault="00511A26" w:rsidP="00511A26">
      <w:pPr>
        <w:pStyle w:val="BodyText"/>
        <w:spacing w:before="133" w:line="480" w:lineRule="auto"/>
        <w:ind w:right="262"/>
        <w:rPr>
          <w:spacing w:val="-2"/>
        </w:rPr>
      </w:pPr>
      <w:r w:rsidRPr="00F4156B">
        <w:rPr>
          <w:spacing w:val="-2"/>
        </w:rPr>
        <w:t>1. Observation sheet</w:t>
      </w:r>
    </w:p>
    <w:p w:rsidR="00511A26" w:rsidRDefault="00511A26" w:rsidP="00511A26">
      <w:pPr>
        <w:pStyle w:val="BodyText"/>
        <w:spacing w:before="133" w:line="480" w:lineRule="auto"/>
        <w:ind w:left="284" w:right="262"/>
        <w:rPr>
          <w:spacing w:val="-2"/>
        </w:rPr>
      </w:pPr>
      <w:r w:rsidRPr="00F4156B">
        <w:rPr>
          <w:spacing w:val="-2"/>
        </w:rPr>
        <w:t xml:space="preserve">Observation sheet is used to know the students activeness during learning process ongoing. It is also used as a material reflection to next cycle. </w:t>
      </w:r>
    </w:p>
    <w:p w:rsidR="00511A26" w:rsidRDefault="00511A26" w:rsidP="00511A26">
      <w:pPr>
        <w:pStyle w:val="BodyText"/>
        <w:spacing w:before="133" w:line="480" w:lineRule="auto"/>
        <w:ind w:left="893" w:right="262" w:hanging="893"/>
        <w:rPr>
          <w:spacing w:val="-2"/>
        </w:rPr>
      </w:pPr>
      <w:r w:rsidRPr="00F4156B">
        <w:rPr>
          <w:spacing w:val="-2"/>
        </w:rPr>
        <w:t xml:space="preserve">2. Test </w:t>
      </w:r>
    </w:p>
    <w:p w:rsidR="00511A26" w:rsidRDefault="00511A26" w:rsidP="00511A26">
      <w:pPr>
        <w:pStyle w:val="BodyText"/>
        <w:spacing w:before="133" w:line="480" w:lineRule="auto"/>
        <w:ind w:left="284" w:right="262"/>
      </w:pPr>
      <w:r w:rsidRPr="00F4156B">
        <w:rPr>
          <w:spacing w:val="-2"/>
        </w:rPr>
        <w:t xml:space="preserve">Test aimed to get information about students’ improvement of reading comprehension after teaching learning process end. Researcher has given the students’ a </w:t>
      </w:r>
      <w:r>
        <w:rPr>
          <w:spacing w:val="-2"/>
        </w:rPr>
        <w:t xml:space="preserve">narrative </w:t>
      </w:r>
      <w:r w:rsidRPr="00F4156B">
        <w:rPr>
          <w:spacing w:val="-2"/>
        </w:rPr>
        <w:t xml:space="preserve">text, they were asks to read it and found the main idea from the text and then answer </w:t>
      </w:r>
      <w:r>
        <w:rPr>
          <w:spacing w:val="-2"/>
        </w:rPr>
        <w:t>the</w:t>
      </w:r>
      <w:r w:rsidRPr="00F4156B">
        <w:rPr>
          <w:spacing w:val="-2"/>
        </w:rPr>
        <w:t xml:space="preserve"> questions.</w:t>
      </w:r>
    </w:p>
    <w:p w:rsidR="00511A26" w:rsidRDefault="00511A26" w:rsidP="004F5E4C">
      <w:pPr>
        <w:pStyle w:val="Heading2"/>
        <w:numPr>
          <w:ilvl w:val="1"/>
          <w:numId w:val="16"/>
        </w:numPr>
        <w:tabs>
          <w:tab w:val="left" w:pos="567"/>
        </w:tabs>
        <w:ind w:left="284" w:hanging="284"/>
      </w:pPr>
      <w:bookmarkStart w:id="1" w:name="_TOC_250003"/>
      <w:r>
        <w:t>Data</w:t>
      </w:r>
      <w:bookmarkEnd w:id="1"/>
      <w:r>
        <w:rPr>
          <w:spacing w:val="-2"/>
        </w:rPr>
        <w:t>Collection</w:t>
      </w:r>
    </w:p>
    <w:p w:rsidR="00511A26" w:rsidRDefault="00511A26" w:rsidP="00511A26">
      <w:pPr>
        <w:pStyle w:val="BodyText"/>
        <w:spacing w:before="15"/>
        <w:jc w:val="left"/>
        <w:rPr>
          <w:b/>
        </w:rPr>
      </w:pPr>
    </w:p>
    <w:p w:rsidR="00511A26" w:rsidRPr="008F7327" w:rsidRDefault="00511A26" w:rsidP="00511A26">
      <w:pPr>
        <w:pStyle w:val="BodyText"/>
        <w:spacing w:line="480" w:lineRule="auto"/>
        <w:ind w:right="261" w:firstLine="284"/>
        <w:rPr>
          <w:spacing w:val="-2"/>
          <w:lang w:val="en-ID"/>
        </w:rPr>
      </w:pPr>
      <w:r w:rsidRPr="00C84202">
        <w:rPr>
          <w:spacing w:val="-2"/>
        </w:rPr>
        <w:t xml:space="preserve">The quantitative research process according </w:t>
      </w:r>
      <w:bookmarkStart w:id="2" w:name="_Hlk212151483"/>
      <w:r w:rsidRPr="00C84202">
        <w:rPr>
          <w:spacing w:val="-2"/>
        </w:rPr>
        <w:t>to Bryman (2004:63</w:t>
      </w:r>
      <w:bookmarkEnd w:id="2"/>
      <w:r w:rsidRPr="00C84202">
        <w:rPr>
          <w:spacing w:val="-2"/>
        </w:rPr>
        <w:t>)is started from theory, hypothesis, research design,choosing research site (s), choosing research subjects/respondents,collecting data and writing conclusions tothen return to the beginning of everything, theory.</w:t>
      </w:r>
    </w:p>
    <w:p w:rsidR="00511A26" w:rsidRPr="00394302" w:rsidRDefault="00511A26" w:rsidP="00511A26">
      <w:pPr>
        <w:pStyle w:val="BodyText"/>
        <w:spacing w:line="480" w:lineRule="auto"/>
        <w:ind w:right="261" w:firstLine="284"/>
        <w:rPr>
          <w:spacing w:val="-2"/>
          <w:lang/>
        </w:rPr>
      </w:pPr>
      <w:r w:rsidRPr="00394302">
        <w:rPr>
          <w:spacing w:val="-2"/>
          <w:lang/>
        </w:rPr>
        <w:lastRenderedPageBreak/>
        <w:t>The main data sources in quantitative research are primary data and secondary data. Primary data is information collected directly by researchers, while secondary data is information that already exists and is collected from other sources.</w:t>
      </w:r>
    </w:p>
    <w:p w:rsidR="00511A26" w:rsidRDefault="00511A26" w:rsidP="00511A26">
      <w:pPr>
        <w:pStyle w:val="BodyText"/>
        <w:spacing w:line="480" w:lineRule="auto"/>
        <w:ind w:right="261" w:firstLine="426"/>
        <w:rPr>
          <w:spacing w:val="-2"/>
          <w:lang/>
        </w:rPr>
      </w:pPr>
      <w:r w:rsidRPr="00394302">
        <w:rPr>
          <w:spacing w:val="-2"/>
          <w:lang/>
        </w:rPr>
        <w:t>Primary Data</w:t>
      </w:r>
      <w:r>
        <w:rPr>
          <w:spacing w:val="-2"/>
          <w:lang/>
        </w:rPr>
        <w:t xml:space="preserve"> ;</w:t>
      </w:r>
      <w:r w:rsidRPr="00394302">
        <w:rPr>
          <w:spacing w:val="-2"/>
          <w:lang/>
        </w:rPr>
        <w:t>This data is obtained directly by researchers through various data collection methods, such as surveys, questionnaires, experiments, or observations. Primary data is often used to test hypotheses and explain relationships between variables in quantitative research.Secondary Data:This data is obtained from existing sources, such as financial reports, government documents, or previous research. Secondary data can be used to provide context or background for quantitative research.</w:t>
      </w:r>
    </w:p>
    <w:p w:rsidR="00511A26" w:rsidRDefault="00511A26" w:rsidP="00511A26">
      <w:pPr>
        <w:pStyle w:val="BodyText"/>
        <w:spacing w:line="480" w:lineRule="auto"/>
        <w:ind w:right="261"/>
        <w:rPr>
          <w:spacing w:val="-2"/>
        </w:rPr>
      </w:pPr>
      <w:r w:rsidRPr="00C5760B">
        <w:rPr>
          <w:spacing w:val="-2"/>
        </w:rPr>
        <w:t xml:space="preserve">The procedures of research that had been done by the researcher are as follows can improve the students’ reading comprehension. </w:t>
      </w:r>
    </w:p>
    <w:p w:rsidR="00511A26" w:rsidRDefault="00511A26" w:rsidP="00511A26">
      <w:pPr>
        <w:pStyle w:val="BodyText"/>
        <w:spacing w:line="480" w:lineRule="auto"/>
        <w:ind w:left="426" w:right="261" w:hanging="426"/>
        <w:rPr>
          <w:spacing w:val="-2"/>
        </w:rPr>
      </w:pPr>
      <w:r w:rsidRPr="00C5760B">
        <w:rPr>
          <w:spacing w:val="-2"/>
        </w:rPr>
        <w:t xml:space="preserve">1. Planning </w:t>
      </w:r>
    </w:p>
    <w:p w:rsidR="00511A26" w:rsidRDefault="00511A26" w:rsidP="004F5E4C">
      <w:pPr>
        <w:pStyle w:val="BodyText"/>
        <w:numPr>
          <w:ilvl w:val="1"/>
          <w:numId w:val="15"/>
        </w:numPr>
        <w:spacing w:line="480" w:lineRule="auto"/>
        <w:ind w:left="709" w:right="261" w:hanging="425"/>
        <w:rPr>
          <w:spacing w:val="-2"/>
        </w:rPr>
      </w:pPr>
      <w:r w:rsidRPr="005550C7">
        <w:rPr>
          <w:spacing w:val="-2"/>
        </w:rPr>
        <w:t xml:space="preserve">In this section, the researcher prepared various materials for the students, focusing specifically on narrative texts for the reading curriculum. </w:t>
      </w:r>
    </w:p>
    <w:p w:rsidR="00511A26" w:rsidRDefault="00511A26" w:rsidP="004F5E4C">
      <w:pPr>
        <w:pStyle w:val="BodyText"/>
        <w:numPr>
          <w:ilvl w:val="1"/>
          <w:numId w:val="15"/>
        </w:numPr>
        <w:spacing w:line="480" w:lineRule="auto"/>
        <w:ind w:left="709" w:right="261" w:hanging="425"/>
        <w:rPr>
          <w:spacing w:val="-2"/>
        </w:rPr>
      </w:pPr>
      <w:r w:rsidRPr="005550C7">
        <w:rPr>
          <w:spacing w:val="-2"/>
        </w:rPr>
        <w:t>The teacher developed a comprehensive lesson plan aligned with the curriculum guidelines, structuring the content for the first four meetings. These plans are designed to enhance reading comprehension skills and ensure a progressive learning experience. The arrangement of materials is thoughtfully crafted to engage students and support their understanding of the texts being studied.</w:t>
      </w:r>
    </w:p>
    <w:p w:rsidR="00511A26" w:rsidRDefault="00511A26" w:rsidP="004F5E4C">
      <w:pPr>
        <w:pStyle w:val="BodyText"/>
        <w:numPr>
          <w:ilvl w:val="1"/>
          <w:numId w:val="15"/>
        </w:numPr>
        <w:spacing w:line="480" w:lineRule="auto"/>
        <w:ind w:left="709" w:right="261" w:hanging="425"/>
        <w:rPr>
          <w:spacing w:val="-2"/>
        </w:rPr>
      </w:pPr>
      <w:r w:rsidRPr="00F0252A">
        <w:rPr>
          <w:spacing w:val="-2"/>
        </w:rPr>
        <w:t xml:space="preserve">Conducted a pretest as part of the preliminary material. </w:t>
      </w:r>
    </w:p>
    <w:p w:rsidR="00511A26" w:rsidRDefault="00511A26" w:rsidP="004F5E4C">
      <w:pPr>
        <w:pStyle w:val="BodyText"/>
        <w:numPr>
          <w:ilvl w:val="1"/>
          <w:numId w:val="15"/>
        </w:numPr>
        <w:spacing w:line="480" w:lineRule="auto"/>
        <w:ind w:left="709" w:right="261" w:hanging="425"/>
        <w:rPr>
          <w:spacing w:val="-2"/>
        </w:rPr>
      </w:pPr>
      <w:r w:rsidRPr="00F0252A">
        <w:rPr>
          <w:spacing w:val="-2"/>
        </w:rPr>
        <w:lastRenderedPageBreak/>
        <w:t xml:space="preserve">Developed an observation paper to evaluate the current conditions of the learning process. </w:t>
      </w:r>
    </w:p>
    <w:p w:rsidR="00511A26" w:rsidRDefault="00511A26" w:rsidP="004F5E4C">
      <w:pPr>
        <w:pStyle w:val="BodyText"/>
        <w:numPr>
          <w:ilvl w:val="1"/>
          <w:numId w:val="15"/>
        </w:numPr>
        <w:spacing w:line="480" w:lineRule="auto"/>
        <w:ind w:left="709" w:right="261" w:hanging="425"/>
        <w:rPr>
          <w:spacing w:val="-2"/>
        </w:rPr>
      </w:pPr>
      <w:r w:rsidRPr="00F0252A">
        <w:rPr>
          <w:spacing w:val="-2"/>
        </w:rPr>
        <w:t>The researcher designed an assessment tool to measure the improvement in study results following the implementation of the strategy.</w:t>
      </w:r>
    </w:p>
    <w:p w:rsidR="00511A26" w:rsidRDefault="00511A26" w:rsidP="00511A26">
      <w:pPr>
        <w:pStyle w:val="ListParagraph"/>
        <w:rPr>
          <w:spacing w:val="-2"/>
        </w:rPr>
      </w:pPr>
    </w:p>
    <w:p w:rsidR="00511A26" w:rsidRDefault="00511A26" w:rsidP="004F5E4C">
      <w:pPr>
        <w:pStyle w:val="BodyText"/>
        <w:numPr>
          <w:ilvl w:val="2"/>
          <w:numId w:val="7"/>
        </w:numPr>
        <w:spacing w:line="480" w:lineRule="auto"/>
        <w:ind w:left="426" w:right="261" w:hanging="284"/>
        <w:rPr>
          <w:spacing w:val="-2"/>
        </w:rPr>
      </w:pPr>
      <w:r w:rsidRPr="00C10154">
        <w:rPr>
          <w:spacing w:val="-2"/>
        </w:rPr>
        <w:t>Action</w:t>
      </w:r>
    </w:p>
    <w:p w:rsidR="00511A26" w:rsidRDefault="00511A26" w:rsidP="00511A26">
      <w:pPr>
        <w:pStyle w:val="BodyText"/>
        <w:spacing w:line="480" w:lineRule="auto"/>
        <w:ind w:left="426" w:right="261"/>
        <w:rPr>
          <w:spacing w:val="-2"/>
        </w:rPr>
      </w:pPr>
      <w:r w:rsidRPr="00C014E4">
        <w:rPr>
          <w:spacing w:val="-2"/>
        </w:rPr>
        <w:t>In the classroom, the researcher implemented narrative text as a primary instructional resource. This type of text was specifically selected to align with the Core of Competence and Basic Competency (KI/KD) guidelines relevant for that academic semester. The researcher meticulously prepared a lesson plan that outlined various stages of discovery learning methodologies to facilitate student engagement and comprehension. During the session, the narrative text served as the foundation for the lessons, allowing students to immerse themselves in storytelling while developing their skills in accordance with the established competencies. The structured lesson plan ensured that the teaching approach was not only organized but also effective in promoting active learning among the students.</w:t>
      </w:r>
    </w:p>
    <w:p w:rsidR="00511A26" w:rsidRDefault="00511A26" w:rsidP="004F5E4C">
      <w:pPr>
        <w:pStyle w:val="BodyText"/>
        <w:numPr>
          <w:ilvl w:val="2"/>
          <w:numId w:val="7"/>
        </w:numPr>
        <w:spacing w:line="480" w:lineRule="auto"/>
        <w:ind w:left="567" w:right="261" w:hanging="425"/>
        <w:rPr>
          <w:spacing w:val="-2"/>
        </w:rPr>
      </w:pPr>
      <w:r w:rsidRPr="00AF09BE">
        <w:rPr>
          <w:spacing w:val="-2"/>
        </w:rPr>
        <w:t xml:space="preserve">Observation </w:t>
      </w:r>
    </w:p>
    <w:p w:rsidR="00511A26" w:rsidRDefault="00511A26" w:rsidP="00511A26">
      <w:pPr>
        <w:pStyle w:val="BodyText"/>
        <w:spacing w:line="480" w:lineRule="auto"/>
        <w:ind w:left="426" w:right="261"/>
        <w:rPr>
          <w:spacing w:val="-2"/>
        </w:rPr>
      </w:pPr>
      <w:r w:rsidRPr="00C37C47">
        <w:rPr>
          <w:spacing w:val="-2"/>
        </w:rPr>
        <w:t xml:space="preserve">In this phase, the researcher focused on observing the students' activities during the learning process, utilizing a checklist observation method to assess their reading comprehension. Following the implementation of discovery learning strategies, evaluations were conducted to measure the students' reading comprehension achievements over the cycle. Key aspects that were observed included: Student attendance, the learning processes of </w:t>
      </w:r>
      <w:r w:rsidRPr="00C37C47">
        <w:rPr>
          <w:spacing w:val="-2"/>
        </w:rPr>
        <w:lastRenderedPageBreak/>
        <w:t>students, their responses to the material, and their engagement in the tasks assigned. This systematic observation aimed to gather comprehensive insights into the students' learning experiences and comprehension abilities.</w:t>
      </w:r>
    </w:p>
    <w:p w:rsidR="00511A26" w:rsidRDefault="00511A26" w:rsidP="004F5E4C">
      <w:pPr>
        <w:pStyle w:val="BodyText"/>
        <w:numPr>
          <w:ilvl w:val="2"/>
          <w:numId w:val="7"/>
        </w:numPr>
        <w:spacing w:line="480" w:lineRule="auto"/>
        <w:ind w:left="426" w:right="261" w:hanging="284"/>
        <w:rPr>
          <w:spacing w:val="-2"/>
        </w:rPr>
      </w:pPr>
      <w:r w:rsidRPr="00AF09BE">
        <w:rPr>
          <w:spacing w:val="-2"/>
        </w:rPr>
        <w:t>Reflection</w:t>
      </w:r>
    </w:p>
    <w:p w:rsidR="00511A26" w:rsidRDefault="00511A26" w:rsidP="00511A26">
      <w:pPr>
        <w:pStyle w:val="BodyText"/>
        <w:spacing w:line="480" w:lineRule="auto"/>
        <w:ind w:left="426" w:right="261"/>
        <w:rPr>
          <w:spacing w:val="-2"/>
        </w:rPr>
      </w:pPr>
      <w:r w:rsidRPr="00C26F42">
        <w:rPr>
          <w:spacing w:val="-2"/>
        </w:rPr>
        <w:t>In this step, the researcher reflected on, evaluated, and described the impact of discovery learning on students' reading comprehension. To gain insights into students’ behavior during class, the researcher analyzed observational data. This information was instrumental in understanding students’ attitudes toward the action taken based on those observations. Additionally, the researcher aimed to draw conclusions from the students' reflections to assess their responses to the treatment. Overall, this reflection and analysis were crucial in evaluating the effectiveness of the discovery learning approach in enhancing reading comprehension among students.</w:t>
      </w:r>
    </w:p>
    <w:p w:rsidR="00511A26" w:rsidRDefault="00511A26" w:rsidP="00511A26">
      <w:pPr>
        <w:pStyle w:val="BodyText"/>
        <w:spacing w:line="480" w:lineRule="auto"/>
        <w:ind w:left="426" w:right="261"/>
        <w:rPr>
          <w:spacing w:val="-2"/>
        </w:rPr>
      </w:pPr>
    </w:p>
    <w:p w:rsidR="00511A26" w:rsidRPr="00704591" w:rsidRDefault="00511A26" w:rsidP="004F5E4C">
      <w:pPr>
        <w:pStyle w:val="Heading2"/>
        <w:numPr>
          <w:ilvl w:val="0"/>
          <w:numId w:val="7"/>
        </w:numPr>
        <w:tabs>
          <w:tab w:val="left" w:pos="426"/>
        </w:tabs>
        <w:ind w:left="709" w:hanging="709"/>
      </w:pPr>
      <w:bookmarkStart w:id="3" w:name="_TOC_250002"/>
      <w:r>
        <w:t>Analyzing</w:t>
      </w:r>
      <w:bookmarkEnd w:id="3"/>
      <w:r>
        <w:rPr>
          <w:spacing w:val="-4"/>
        </w:rPr>
        <w:t xml:space="preserve"> Data</w:t>
      </w:r>
    </w:p>
    <w:p w:rsidR="00511A26" w:rsidRDefault="00511A26" w:rsidP="00511A26">
      <w:pPr>
        <w:pStyle w:val="Heading2"/>
        <w:tabs>
          <w:tab w:val="left" w:pos="893"/>
        </w:tabs>
        <w:ind w:firstLine="0"/>
      </w:pPr>
    </w:p>
    <w:p w:rsidR="00511A26" w:rsidRPr="000604CC" w:rsidRDefault="00511A26" w:rsidP="00511A26">
      <w:pPr>
        <w:pStyle w:val="BodyText"/>
        <w:spacing w:before="133" w:line="480" w:lineRule="auto"/>
        <w:ind w:right="260" w:firstLine="426"/>
        <w:rPr>
          <w:lang w:val="en-ID"/>
        </w:rPr>
      </w:pPr>
      <w:r w:rsidRPr="00822CB9">
        <w:rPr>
          <w:lang/>
        </w:rPr>
        <w:t>Quantitative data analysis techniques for reading comprehension involve measuring and analyzing numerical data obtained from tests or instruments that measure reading comprehension ability. These data are then analyzed using descriptive and inferential statistics, such as calculating the mean, median, mode, and statistical tests to see the relationship or differences between groups of respondents.</w:t>
      </w:r>
      <w:r w:rsidRPr="000604CC">
        <w:rPr>
          <w:lang w:val="en-ID"/>
        </w:rPr>
        <w:t xml:space="preserve">Quantitative data analysis techniques for reading comprehension involve measuring and analyzing numerical data obtained from instruments or tests that assess students’ reading comprehension ability. The </w:t>
      </w:r>
      <w:r w:rsidRPr="000604CC">
        <w:rPr>
          <w:lang w:val="en-ID"/>
        </w:rPr>
        <w:lastRenderedPageBreak/>
        <w:t>main purpose of data analysis in this research is to determine the extent to which students’ reading comprehension improves after the implementation of the Discovery Learning strategy.</w:t>
      </w:r>
    </w:p>
    <w:p w:rsidR="00511A26" w:rsidRPr="000604CC" w:rsidRDefault="00511A26" w:rsidP="00511A26">
      <w:pPr>
        <w:pStyle w:val="BodyText"/>
        <w:spacing w:before="133" w:line="480" w:lineRule="auto"/>
        <w:ind w:right="260" w:firstLine="426"/>
        <w:rPr>
          <w:lang w:val="en-ID"/>
        </w:rPr>
      </w:pPr>
      <w:r w:rsidRPr="000604CC">
        <w:rPr>
          <w:lang w:val="en-ID"/>
        </w:rPr>
        <w:t xml:space="preserve">The quantitative data were collected through reading comprehension tests, which consisted of multiple-choice items designed to measure students’ understanding of English texts. Each correct answer was assigned a score of 1, while each incorrect or unanswered item received a score of </w:t>
      </w:r>
      <w:r w:rsidRPr="000604CC">
        <w:rPr>
          <w:b/>
          <w:bCs/>
          <w:lang w:val="en-ID"/>
        </w:rPr>
        <w:t>0</w:t>
      </w:r>
      <w:r w:rsidRPr="000604CC">
        <w:rPr>
          <w:lang w:val="en-ID"/>
        </w:rPr>
        <w:t>. The total score for each student represented their level of reading comprehension.</w:t>
      </w:r>
    </w:p>
    <w:p w:rsidR="00511A26" w:rsidRPr="00822CB9" w:rsidRDefault="00511A26" w:rsidP="00511A26">
      <w:pPr>
        <w:pStyle w:val="BodyText"/>
        <w:spacing w:before="133" w:line="480" w:lineRule="auto"/>
        <w:ind w:right="260"/>
        <w:rPr>
          <w:b/>
          <w:bCs/>
          <w:lang/>
        </w:rPr>
      </w:pPr>
      <w:r w:rsidRPr="00822CB9">
        <w:rPr>
          <w:b/>
          <w:bCs/>
          <w:lang/>
        </w:rPr>
        <w:t>Descriptive Analysis</w:t>
      </w:r>
    </w:p>
    <w:p w:rsidR="00511A26" w:rsidRDefault="00511A26" w:rsidP="00511A26">
      <w:pPr>
        <w:pStyle w:val="BodyText"/>
        <w:spacing w:before="133" w:line="480" w:lineRule="auto"/>
        <w:ind w:right="260" w:firstLine="567"/>
        <w:rPr>
          <w:lang/>
        </w:rPr>
      </w:pPr>
      <w:r w:rsidRPr="00822CB9">
        <w:rPr>
          <w:lang/>
        </w:rPr>
        <w:t xml:space="preserve">After the data is collected, descriptive analysis is carried out to provide an overview of the data, such as:Mean (average): Calculating the average value of the respondents' reading comprehension scores. Median: Calculating the middle value of the respondents' reading comprehension scores. Mode: Calculating the reading comprehension score value that appears most often. Standard Deviation: Calculating the distribution of reading comprehension score data. </w:t>
      </w:r>
    </w:p>
    <w:p w:rsidR="00511A26" w:rsidRPr="0052706E" w:rsidRDefault="00511A26" w:rsidP="00511A26">
      <w:pPr>
        <w:pStyle w:val="BodyText"/>
        <w:spacing w:before="133" w:line="480" w:lineRule="auto"/>
        <w:ind w:right="260"/>
        <w:rPr>
          <w:lang/>
        </w:rPr>
      </w:pPr>
      <w:r w:rsidRPr="0052706E">
        <w:rPr>
          <w:rFonts w:eastAsiaTheme="minorHAnsi"/>
          <w:lang w:val="en-ID"/>
        </w:rPr>
        <w:t>Calculating the mean score of the student’s answer by using the formula:</w:t>
      </w:r>
    </w:p>
    <w:p w:rsidR="00511A26" w:rsidRPr="0052706E" w:rsidRDefault="00511A26" w:rsidP="00511A26">
      <w:pPr>
        <w:widowControl/>
        <w:adjustRightInd w:val="0"/>
        <w:spacing w:line="480" w:lineRule="auto"/>
        <w:ind w:left="1919"/>
        <w:rPr>
          <w:rFonts w:eastAsiaTheme="minorHAnsi"/>
          <w:sz w:val="24"/>
          <w:szCs w:val="24"/>
          <w:lang w:val="en-ID"/>
        </w:rPr>
      </w:pPr>
      <w:r w:rsidRPr="0052706E">
        <w:rPr>
          <w:rFonts w:eastAsiaTheme="minorHAnsi"/>
          <w:i/>
          <w:iCs/>
          <w:sz w:val="24"/>
          <w:szCs w:val="24"/>
          <w:lang w:val="en-ID"/>
        </w:rPr>
        <w:t xml:space="preserve">X </w:t>
      </w:r>
      <w:r w:rsidRPr="0052706E">
        <w:rPr>
          <w:rFonts w:eastAsiaTheme="minorHAnsi"/>
          <w:sz w:val="24"/>
          <w:szCs w:val="24"/>
          <w:lang w:val="en-ID"/>
        </w:rPr>
        <w:t>=</w:t>
      </w:r>
      <w:r w:rsidRPr="0052706E">
        <w:rPr>
          <w:rFonts w:eastAsia="CambriaMath"/>
          <w:sz w:val="24"/>
          <w:szCs w:val="24"/>
          <w:u w:val="single"/>
          <w:lang w:val="en-ID"/>
        </w:rPr>
        <w:t xml:space="preserve">Σ </w:t>
      </w:r>
      <w:r w:rsidRPr="0052706E">
        <w:rPr>
          <w:rFonts w:ascii="Cambria Math" w:eastAsia="CambriaMath" w:hAnsi="Cambria Math" w:cs="Cambria Math"/>
          <w:sz w:val="24"/>
          <w:szCs w:val="24"/>
          <w:u w:val="single"/>
          <w:lang w:val="en-ID"/>
        </w:rPr>
        <w:t>𝑥</w:t>
      </w:r>
    </w:p>
    <w:p w:rsidR="00511A26" w:rsidRPr="0052706E" w:rsidRDefault="00511A26" w:rsidP="00511A26">
      <w:pPr>
        <w:widowControl/>
        <w:adjustRightInd w:val="0"/>
        <w:spacing w:line="480" w:lineRule="auto"/>
        <w:ind w:left="1919"/>
        <w:rPr>
          <w:rFonts w:eastAsia="CambriaMath"/>
          <w:sz w:val="24"/>
          <w:szCs w:val="24"/>
          <w:lang w:val="en-ID"/>
        </w:rPr>
      </w:pPr>
      <w:r w:rsidRPr="0052706E">
        <w:rPr>
          <w:rFonts w:ascii="Cambria Math" w:eastAsia="CambriaMath" w:hAnsi="Cambria Math" w:cs="Cambria Math"/>
          <w:sz w:val="24"/>
          <w:szCs w:val="24"/>
          <w:lang w:val="en-ID"/>
        </w:rPr>
        <w:t>𝑁</w:t>
      </w:r>
    </w:p>
    <w:p w:rsidR="00511A26" w:rsidRPr="0052706E" w:rsidRDefault="00511A26" w:rsidP="00511A26">
      <w:pPr>
        <w:widowControl/>
        <w:adjustRightInd w:val="0"/>
        <w:spacing w:line="480" w:lineRule="auto"/>
        <w:ind w:left="1199" w:firstLine="720"/>
        <w:rPr>
          <w:rFonts w:eastAsiaTheme="minorHAnsi"/>
          <w:sz w:val="24"/>
          <w:szCs w:val="24"/>
          <w:lang w:val="en-ID"/>
        </w:rPr>
      </w:pPr>
      <w:r w:rsidRPr="0052706E">
        <w:rPr>
          <w:rFonts w:eastAsiaTheme="minorHAnsi"/>
          <w:sz w:val="24"/>
          <w:szCs w:val="24"/>
          <w:lang w:val="en-ID"/>
        </w:rPr>
        <w:t>Where:</w:t>
      </w:r>
    </w:p>
    <w:p w:rsidR="00511A26" w:rsidRPr="0052706E" w:rsidRDefault="00511A26" w:rsidP="00511A26">
      <w:pPr>
        <w:widowControl/>
        <w:adjustRightInd w:val="0"/>
        <w:spacing w:line="480" w:lineRule="auto"/>
        <w:ind w:left="1919"/>
        <w:rPr>
          <w:rFonts w:eastAsiaTheme="minorHAnsi"/>
          <w:sz w:val="24"/>
          <w:szCs w:val="24"/>
          <w:lang w:val="en-ID"/>
        </w:rPr>
      </w:pPr>
      <w:r w:rsidRPr="0052706E">
        <w:rPr>
          <w:rFonts w:eastAsiaTheme="minorHAnsi"/>
          <w:sz w:val="24"/>
          <w:szCs w:val="24"/>
          <w:lang w:val="en-ID"/>
        </w:rPr>
        <w:t>X = Mean score</w:t>
      </w:r>
    </w:p>
    <w:p w:rsidR="00511A26" w:rsidRPr="0052706E" w:rsidRDefault="00511A26" w:rsidP="00511A26">
      <w:pPr>
        <w:widowControl/>
        <w:adjustRightInd w:val="0"/>
        <w:spacing w:line="480" w:lineRule="auto"/>
        <w:ind w:left="1919"/>
        <w:rPr>
          <w:rFonts w:eastAsiaTheme="minorHAnsi"/>
          <w:sz w:val="24"/>
          <w:szCs w:val="24"/>
          <w:lang w:val="en-ID"/>
        </w:rPr>
      </w:pPr>
      <w:r w:rsidRPr="0052706E">
        <w:rPr>
          <w:rFonts w:eastAsiaTheme="minorHAnsi"/>
          <w:sz w:val="24"/>
          <w:szCs w:val="24"/>
          <w:lang w:val="en-ID"/>
        </w:rPr>
        <w:t>ΣX = total row score</w:t>
      </w:r>
    </w:p>
    <w:p w:rsidR="00511A26" w:rsidRPr="0052706E" w:rsidRDefault="00511A26" w:rsidP="00511A26">
      <w:pPr>
        <w:pStyle w:val="BodyText"/>
        <w:spacing w:before="133" w:line="480" w:lineRule="auto"/>
        <w:ind w:left="1919" w:right="260"/>
        <w:rPr>
          <w:lang/>
        </w:rPr>
      </w:pPr>
      <w:r w:rsidRPr="0052706E">
        <w:rPr>
          <w:rFonts w:eastAsiaTheme="minorHAnsi"/>
          <w:lang w:val="en-ID"/>
        </w:rPr>
        <w:lastRenderedPageBreak/>
        <w:t>N = total number of students, (Tiro, Arif and Ilyas, 2002:69).</w:t>
      </w:r>
    </w:p>
    <w:p w:rsidR="00511A26" w:rsidRPr="006D2B94" w:rsidRDefault="00511A26" w:rsidP="00511A26">
      <w:pPr>
        <w:pStyle w:val="BodyText"/>
        <w:spacing w:before="133" w:line="480" w:lineRule="auto"/>
        <w:ind w:right="260"/>
        <w:rPr>
          <w:lang w:val="en-ID"/>
        </w:rPr>
      </w:pPr>
      <w:r w:rsidRPr="006D2B94">
        <w:rPr>
          <w:lang w:val="en-ID"/>
        </w:rPr>
        <w:t>Standard Deviation of Pre-test and Post-test Scores</w:t>
      </w:r>
    </w:p>
    <w:p w:rsidR="00511A26" w:rsidRPr="006D2B94" w:rsidRDefault="00511A26" w:rsidP="00511A26">
      <w:pPr>
        <w:pStyle w:val="BodyText"/>
        <w:spacing w:before="133" w:line="480" w:lineRule="auto"/>
        <w:ind w:right="260"/>
        <w:rPr>
          <w:lang w:val="en-ID"/>
        </w:rPr>
      </w:pPr>
      <w:r w:rsidRPr="006D2B94">
        <w:rPr>
          <w:lang w:val="en-ID"/>
        </w:rPr>
        <w:t>Standard deviation (SD) is used to describe how spread out the students’ scores are from the mean. A smaller SD means the scores are close to the mean, while a larger SD means the scores vary more widely.</w:t>
      </w:r>
    </w:p>
    <w:p w:rsidR="00511A26" w:rsidRPr="006D2B94" w:rsidRDefault="00511A26" w:rsidP="00511A26">
      <w:pPr>
        <w:pStyle w:val="BodyText"/>
        <w:spacing w:before="133" w:line="480" w:lineRule="auto"/>
        <w:ind w:right="260"/>
        <w:rPr>
          <w:lang w:val="en-ID"/>
        </w:rPr>
      </w:pPr>
      <w:r w:rsidRPr="006D2B94">
        <w:rPr>
          <w:lang w:val="en-ID"/>
        </w:rPr>
        <w:t>The formula used is:</w:t>
      </w:r>
    </w:p>
    <w:p w:rsidR="00511A26" w:rsidRPr="006D2B94" w:rsidRDefault="00511A26" w:rsidP="00511A26">
      <w:pPr>
        <w:pStyle w:val="BodyText"/>
        <w:spacing w:before="133" w:line="480" w:lineRule="auto"/>
        <w:ind w:right="260"/>
        <w:rPr>
          <w:lang w:val="en-ID"/>
        </w:rPr>
      </w:pPr>
      <m:oMathPara>
        <m:oMath>
          <m:r>
            <w:rPr>
              <w:rFonts w:ascii="Cambria Math" w:hAnsi="Cambria Math"/>
              <w:lang w:val="en-ID"/>
            </w:rPr>
            <m:t>S=</m:t>
          </m:r>
          <m:rad>
            <m:radPr>
              <m:degHide m:val="on"/>
              <m:ctrlPr>
                <w:rPr>
                  <w:rFonts w:ascii="Cambria Math" w:hAnsi="Cambria Math"/>
                  <w:lang w:val="en-ID"/>
                </w:rPr>
              </m:ctrlPr>
            </m:radPr>
            <m:deg/>
            <m:e>
              <m:f>
                <m:fPr>
                  <m:ctrlPr>
                    <w:rPr>
                      <w:rFonts w:ascii="Cambria Math" w:hAnsi="Cambria Math"/>
                      <w:lang w:val="en-ID"/>
                    </w:rPr>
                  </m:ctrlPr>
                </m:fPr>
                <m:num>
                  <m:r>
                    <w:rPr>
                      <w:rFonts w:ascii="Cambria Math" w:hAnsi="Cambria Math"/>
                      <w:lang w:val="en-ID"/>
                    </w:rPr>
                    <m:t>∑(</m:t>
                  </m:r>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i</m:t>
                      </m:r>
                    </m:sub>
                  </m:sSub>
                  <m:r>
                    <w:rPr>
                      <w:rFonts w:ascii="Cambria Math" w:hAnsi="Cambria Math"/>
                      <w:lang w:val="en-ID"/>
                    </w:rPr>
                    <m:t>-</m:t>
                  </m:r>
                  <m:acc>
                    <m:accPr>
                      <m:chr m:val="ˉ"/>
                      <m:ctrlPr>
                        <w:rPr>
                          <w:rFonts w:ascii="Cambria Math" w:hAnsi="Cambria Math"/>
                          <w:lang w:val="en-ID"/>
                        </w:rPr>
                      </m:ctrlPr>
                    </m:accPr>
                    <m:e>
                      <m:r>
                        <w:rPr>
                          <w:rFonts w:ascii="Cambria Math" w:hAnsi="Cambria Math"/>
                          <w:lang w:val="en-ID"/>
                        </w:rPr>
                        <m:t>X</m:t>
                      </m:r>
                    </m:e>
                  </m:acc>
                  <m:sSup>
                    <m:sSupPr>
                      <m:ctrlPr>
                        <w:rPr>
                          <w:rFonts w:ascii="Cambria Math" w:hAnsi="Cambria Math"/>
                          <w:lang w:val="en-ID"/>
                        </w:rPr>
                      </m:ctrlPr>
                    </m:sSupPr>
                    <m:e>
                      <m:r>
                        <w:rPr>
                          <w:rFonts w:ascii="Cambria Math" w:hAnsi="Cambria Math"/>
                          <w:lang w:val="en-ID"/>
                        </w:rPr>
                        <m:t>)</m:t>
                      </m:r>
                    </m:e>
                    <m:sup>
                      <m:r>
                        <w:rPr>
                          <w:rFonts w:ascii="Cambria Math" w:hAnsi="Cambria Math"/>
                          <w:lang w:val="en-ID"/>
                        </w:rPr>
                        <m:t>2</m:t>
                      </m:r>
                    </m:sup>
                  </m:sSup>
                </m:num>
                <m:den>
                  <m:r>
                    <w:rPr>
                      <w:rFonts w:ascii="Cambria Math" w:hAnsi="Cambria Math"/>
                      <w:lang w:val="en-ID"/>
                    </w:rPr>
                    <m:t>N-1</m:t>
                  </m:r>
                </m:den>
              </m:f>
            </m:e>
          </m:rad>
        </m:oMath>
      </m:oMathPara>
    </w:p>
    <w:p w:rsidR="00511A26" w:rsidRPr="006D2B94" w:rsidRDefault="00511A26" w:rsidP="00511A26">
      <w:pPr>
        <w:pStyle w:val="BodyText"/>
        <w:spacing w:before="133" w:line="480" w:lineRule="auto"/>
        <w:ind w:right="260"/>
        <w:rPr>
          <w:lang w:val="en-ID"/>
        </w:rPr>
      </w:pPr>
      <w:r w:rsidRPr="006D2B94">
        <w:rPr>
          <w:lang w:val="en-ID"/>
        </w:rPr>
        <w:t>Where:</w:t>
      </w:r>
    </w:p>
    <w:p w:rsidR="00511A26" w:rsidRPr="006D2B94" w:rsidRDefault="00511A26" w:rsidP="004F5E4C">
      <w:pPr>
        <w:pStyle w:val="BodyText"/>
        <w:numPr>
          <w:ilvl w:val="0"/>
          <w:numId w:val="25"/>
        </w:numPr>
        <w:spacing w:before="133" w:line="480" w:lineRule="auto"/>
        <w:ind w:right="260"/>
        <w:rPr>
          <w:lang w:val="en-ID"/>
        </w:rPr>
      </w:pPr>
      <m:oMath>
        <m:r>
          <w:rPr>
            <w:rFonts w:ascii="Cambria Math" w:hAnsi="Cambria Math"/>
            <w:lang w:val="en-ID"/>
          </w:rPr>
          <m:t>S</m:t>
        </m:r>
      </m:oMath>
      <w:r w:rsidRPr="006D2B94">
        <w:rPr>
          <w:lang w:val="en-ID"/>
        </w:rPr>
        <w:t>= standard deviation</w:t>
      </w:r>
    </w:p>
    <w:p w:rsidR="00511A26" w:rsidRPr="006D2B94" w:rsidRDefault="008A737B" w:rsidP="004F5E4C">
      <w:pPr>
        <w:pStyle w:val="BodyText"/>
        <w:numPr>
          <w:ilvl w:val="0"/>
          <w:numId w:val="25"/>
        </w:numPr>
        <w:spacing w:before="133" w:line="480" w:lineRule="auto"/>
        <w:ind w:right="260"/>
        <w:rPr>
          <w:lang w:val="en-ID"/>
        </w:rPr>
      </w:pPr>
      <m:oMath>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i</m:t>
            </m:r>
          </m:sub>
        </m:sSub>
      </m:oMath>
      <w:r w:rsidR="00511A26" w:rsidRPr="006D2B94">
        <w:rPr>
          <w:lang w:val="en-ID"/>
        </w:rPr>
        <w:t>= individual student score</w:t>
      </w:r>
    </w:p>
    <w:p w:rsidR="00511A26" w:rsidRPr="006D2B94" w:rsidRDefault="008A737B" w:rsidP="004F5E4C">
      <w:pPr>
        <w:pStyle w:val="BodyText"/>
        <w:numPr>
          <w:ilvl w:val="0"/>
          <w:numId w:val="25"/>
        </w:numPr>
        <w:spacing w:before="133" w:line="480" w:lineRule="auto"/>
        <w:ind w:right="260"/>
        <w:rPr>
          <w:lang w:val="en-ID"/>
        </w:rPr>
      </w:pPr>
      <m:oMath>
        <m:acc>
          <m:accPr>
            <m:chr m:val="ˉ"/>
            <m:ctrlPr>
              <w:rPr>
                <w:rFonts w:ascii="Cambria Math" w:hAnsi="Cambria Math"/>
                <w:lang w:val="en-ID"/>
              </w:rPr>
            </m:ctrlPr>
          </m:accPr>
          <m:e>
            <m:r>
              <w:rPr>
                <w:rFonts w:ascii="Cambria Math" w:hAnsi="Cambria Math"/>
                <w:lang w:val="en-ID"/>
              </w:rPr>
              <m:t>X</m:t>
            </m:r>
          </m:e>
        </m:acc>
      </m:oMath>
      <w:r w:rsidR="00511A26" w:rsidRPr="006D2B94">
        <w:rPr>
          <w:lang w:val="en-ID"/>
        </w:rPr>
        <w:t>= mean score</w:t>
      </w:r>
    </w:p>
    <w:p w:rsidR="00511A26" w:rsidRPr="00BC1963" w:rsidRDefault="00511A26" w:rsidP="004F5E4C">
      <w:pPr>
        <w:pStyle w:val="BodyText"/>
        <w:numPr>
          <w:ilvl w:val="0"/>
          <w:numId w:val="25"/>
        </w:numPr>
        <w:spacing w:before="133" w:line="480" w:lineRule="auto"/>
        <w:ind w:right="260"/>
        <w:rPr>
          <w:lang w:val="en-ID"/>
        </w:rPr>
      </w:pPr>
      <m:oMath>
        <m:r>
          <w:rPr>
            <w:rFonts w:ascii="Cambria Math" w:hAnsi="Cambria Math"/>
            <w:lang w:val="en-ID"/>
          </w:rPr>
          <m:t>N</m:t>
        </m:r>
      </m:oMath>
      <w:r w:rsidRPr="006D2B94">
        <w:rPr>
          <w:lang w:val="en-ID"/>
        </w:rPr>
        <w:t>= number of students</w:t>
      </w:r>
    </w:p>
    <w:p w:rsidR="00511A26" w:rsidRPr="00822CB9" w:rsidRDefault="00511A26" w:rsidP="00511A26">
      <w:pPr>
        <w:pStyle w:val="BodyText"/>
        <w:spacing w:before="133" w:line="480" w:lineRule="auto"/>
        <w:ind w:right="260"/>
        <w:rPr>
          <w:b/>
          <w:bCs/>
          <w:lang/>
        </w:rPr>
      </w:pPr>
      <w:r w:rsidRPr="00822CB9">
        <w:rPr>
          <w:b/>
          <w:bCs/>
          <w:lang/>
        </w:rPr>
        <w:t>Inferential Analysis</w:t>
      </w:r>
    </w:p>
    <w:p w:rsidR="00511A26" w:rsidRDefault="00511A26" w:rsidP="00511A26">
      <w:pPr>
        <w:pStyle w:val="BodyText"/>
        <w:spacing w:before="133" w:line="480" w:lineRule="auto"/>
        <w:ind w:right="260"/>
        <w:rPr>
          <w:lang/>
        </w:rPr>
      </w:pPr>
      <w:r w:rsidRPr="00822CB9">
        <w:rPr>
          <w:lang/>
        </w:rPr>
        <w:t>Inferential analysis is carried out to see the relationship or difference between groups of respondents, for example:</w:t>
      </w:r>
    </w:p>
    <w:p w:rsidR="00511A26" w:rsidRDefault="00511A26" w:rsidP="00511A26">
      <w:pPr>
        <w:pStyle w:val="BodyText"/>
        <w:spacing w:before="133" w:line="480" w:lineRule="auto"/>
        <w:ind w:right="260"/>
        <w:rPr>
          <w:lang/>
        </w:rPr>
      </w:pPr>
      <w:r w:rsidRPr="00822CB9">
        <w:rPr>
          <w:lang/>
        </w:rPr>
        <w:t xml:space="preserve">T-test: To compare the mean reading comprehension between two groups of respondents (for example, the group that took the training versus the group that did not). </w:t>
      </w:r>
    </w:p>
    <w:p w:rsidR="00511A26" w:rsidRPr="009C3ACD" w:rsidRDefault="00511A26" w:rsidP="00511A26">
      <w:pPr>
        <w:pStyle w:val="BodyText"/>
        <w:spacing w:before="133" w:line="480" w:lineRule="auto"/>
        <w:ind w:right="260"/>
        <w:rPr>
          <w:lang/>
        </w:rPr>
      </w:pPr>
      <w:r w:rsidRPr="00822CB9">
        <w:rPr>
          <w:lang/>
        </w:rPr>
        <w:lastRenderedPageBreak/>
        <w:t xml:space="preserve">ANOVA test: To compare the mean reading comprehension between more than two groups of respondents. </w:t>
      </w:r>
    </w:p>
    <w:p w:rsidR="00511A26" w:rsidRDefault="00511A26" w:rsidP="00511A26">
      <w:pPr>
        <w:pStyle w:val="BodyText"/>
        <w:spacing w:before="133" w:line="480" w:lineRule="auto"/>
        <w:ind w:right="260"/>
        <w:rPr>
          <w:lang/>
        </w:rPr>
      </w:pPr>
      <w:r w:rsidRPr="00822CB9">
        <w:rPr>
          <w:lang/>
        </w:rPr>
        <w:t>Correlation Test: To see the relationship between reading comprehension and other variables, such as language ability or age. Interpretation of Results:</w:t>
      </w:r>
    </w:p>
    <w:p w:rsidR="00511A26" w:rsidRPr="008F02B4" w:rsidRDefault="00511A26" w:rsidP="00511A26">
      <w:pPr>
        <w:pStyle w:val="BodyText"/>
        <w:spacing w:before="133" w:line="480" w:lineRule="auto"/>
        <w:ind w:right="260"/>
        <w:rPr>
          <w:lang w:val="en-ID"/>
        </w:rPr>
      </w:pPr>
      <w:r w:rsidRPr="008F02B4">
        <w:rPr>
          <w:lang w:val="en-ID"/>
        </w:rPr>
        <w:t>To determine whether the improvement between the pre-test and post-test scores was statistically significant, a paired sample t-test was conducted. The formula used is:</w:t>
      </w:r>
    </w:p>
    <w:p w:rsidR="00511A26" w:rsidRPr="008F02B4" w:rsidRDefault="00511A26" w:rsidP="00511A26">
      <w:pPr>
        <w:pStyle w:val="BodyText"/>
        <w:spacing w:before="133" w:line="480" w:lineRule="auto"/>
        <w:ind w:right="260"/>
        <w:rPr>
          <w:lang w:val="en-ID"/>
        </w:rPr>
      </w:pPr>
      <m:oMathPara>
        <m:oMath>
          <m:r>
            <w:rPr>
              <w:rFonts w:ascii="Cambria Math" w:hAnsi="Cambria Math"/>
              <w:lang w:val="en-ID"/>
            </w:rPr>
            <m:t>t=</m:t>
          </m:r>
          <m:f>
            <m:fPr>
              <m:ctrlPr>
                <w:rPr>
                  <w:rFonts w:ascii="Cambria Math" w:hAnsi="Cambria Math"/>
                  <w:lang w:val="en-ID"/>
                </w:rPr>
              </m:ctrlPr>
            </m:fPr>
            <m:num>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d</m:t>
                  </m:r>
                </m:sub>
              </m:sSub>
            </m:num>
            <m:den>
              <m:rad>
                <m:radPr>
                  <m:degHide m:val="on"/>
                  <m:ctrlPr>
                    <w:rPr>
                      <w:rFonts w:ascii="Cambria Math" w:hAnsi="Cambria Math"/>
                      <w:lang w:val="en-ID"/>
                    </w:rPr>
                  </m:ctrlPr>
                </m:radPr>
                <m:deg/>
                <m:e>
                  <m:f>
                    <m:fPr>
                      <m:ctrlPr>
                        <w:rPr>
                          <w:rFonts w:ascii="Cambria Math" w:hAnsi="Cambria Math"/>
                          <w:lang w:val="en-ID"/>
                        </w:rPr>
                      </m:ctrlPr>
                    </m:fPr>
                    <m:num>
                      <m:r>
                        <w:rPr>
                          <w:rFonts w:ascii="Cambria Math" w:hAnsi="Cambria Math"/>
                          <w:lang w:val="en-ID"/>
                        </w:rPr>
                        <m:t>∑</m:t>
                      </m:r>
                      <m:sSup>
                        <m:sSupPr>
                          <m:ctrlPr>
                            <w:rPr>
                              <w:rFonts w:ascii="Cambria Math" w:hAnsi="Cambria Math"/>
                              <w:lang w:val="en-ID"/>
                            </w:rPr>
                          </m:ctrlPr>
                        </m:sSupPr>
                        <m:e>
                          <m:r>
                            <w:rPr>
                              <w:rFonts w:ascii="Cambria Math" w:hAnsi="Cambria Math"/>
                              <w:lang w:val="en-ID"/>
                            </w:rPr>
                            <m:t>d</m:t>
                          </m:r>
                        </m:e>
                        <m:sup>
                          <m:r>
                            <w:rPr>
                              <w:rFonts w:ascii="Cambria Math" w:hAnsi="Cambria Math"/>
                              <w:lang w:val="en-ID"/>
                            </w:rPr>
                            <m:t>2</m:t>
                          </m:r>
                        </m:sup>
                      </m:sSup>
                      <m:r>
                        <w:rPr>
                          <w:rFonts w:ascii="Cambria Math" w:hAnsi="Cambria Math"/>
                          <w:lang w:val="en-ID"/>
                        </w:rPr>
                        <m:t>-(∑d</m:t>
                      </m:r>
                      <m:sSup>
                        <m:sSupPr>
                          <m:ctrlPr>
                            <w:rPr>
                              <w:rFonts w:ascii="Cambria Math" w:hAnsi="Cambria Math"/>
                              <w:lang w:val="en-ID"/>
                            </w:rPr>
                          </m:ctrlPr>
                        </m:sSupPr>
                        <m:e>
                          <m:r>
                            <w:rPr>
                              <w:rFonts w:ascii="Cambria Math" w:hAnsi="Cambria Math"/>
                              <w:lang w:val="en-ID"/>
                            </w:rPr>
                            <m:t>)</m:t>
                          </m:r>
                        </m:e>
                        <m:sup>
                          <m:r>
                            <w:rPr>
                              <w:rFonts w:ascii="Cambria Math" w:hAnsi="Cambria Math"/>
                              <w:lang w:val="en-ID"/>
                            </w:rPr>
                            <m:t>2</m:t>
                          </m:r>
                        </m:sup>
                      </m:sSup>
                      <m:r>
                        <m:rPr>
                          <m:sty m:val="p"/>
                        </m:rPr>
                        <w:rPr>
                          <w:rFonts w:ascii="Cambria Math" w:hAnsi="Cambria Math"/>
                          <w:lang w:val="en-ID"/>
                        </w:rPr>
                        <m:t>/</m:t>
                      </m:r>
                      <m:r>
                        <w:rPr>
                          <w:rFonts w:ascii="Cambria Math" w:hAnsi="Cambria Math"/>
                          <w:lang w:val="en-ID"/>
                        </w:rPr>
                        <m:t>N</m:t>
                      </m:r>
                    </m:num>
                    <m:den>
                      <m:r>
                        <w:rPr>
                          <w:rFonts w:ascii="Cambria Math" w:hAnsi="Cambria Math"/>
                          <w:lang w:val="en-ID"/>
                        </w:rPr>
                        <m:t>N(N-1)</m:t>
                      </m:r>
                    </m:den>
                  </m:f>
                </m:e>
              </m:rad>
            </m:den>
          </m:f>
        </m:oMath>
      </m:oMathPara>
    </w:p>
    <w:p w:rsidR="00511A26" w:rsidRPr="008F02B4" w:rsidRDefault="00511A26" w:rsidP="00511A26">
      <w:pPr>
        <w:pStyle w:val="BodyText"/>
        <w:spacing w:before="133" w:line="480" w:lineRule="auto"/>
        <w:ind w:right="260"/>
        <w:rPr>
          <w:lang w:val="en-ID"/>
        </w:rPr>
      </w:pPr>
      <w:r w:rsidRPr="008F02B4">
        <w:rPr>
          <w:lang w:val="en-ID"/>
        </w:rPr>
        <w:t>Where:</w:t>
      </w:r>
    </w:p>
    <w:p w:rsidR="00511A26" w:rsidRPr="008F02B4" w:rsidRDefault="008A737B" w:rsidP="004F5E4C">
      <w:pPr>
        <w:pStyle w:val="BodyText"/>
        <w:numPr>
          <w:ilvl w:val="0"/>
          <w:numId w:val="24"/>
        </w:numPr>
        <w:spacing w:before="133" w:line="480" w:lineRule="auto"/>
        <w:ind w:right="260"/>
        <w:rPr>
          <w:lang w:val="en-ID"/>
        </w:rPr>
      </w:pPr>
      <m:oMath>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d</m:t>
            </m:r>
          </m:sub>
        </m:sSub>
      </m:oMath>
      <w:r w:rsidR="00511A26" w:rsidRPr="008F02B4">
        <w:rPr>
          <w:lang w:val="en-ID"/>
        </w:rPr>
        <w:t>= Mean of the difference between pre-test and post-tes</w:t>
      </w:r>
      <w:r w:rsidR="00511A26">
        <w:rPr>
          <w:lang w:val="en-ID"/>
        </w:rPr>
        <w:t>t</w:t>
      </w:r>
    </w:p>
    <w:p w:rsidR="00511A26" w:rsidRPr="008F02B4" w:rsidRDefault="00511A26" w:rsidP="004F5E4C">
      <w:pPr>
        <w:pStyle w:val="BodyText"/>
        <w:numPr>
          <w:ilvl w:val="0"/>
          <w:numId w:val="24"/>
        </w:numPr>
        <w:spacing w:before="133" w:line="480" w:lineRule="auto"/>
        <w:ind w:right="260"/>
        <w:rPr>
          <w:lang w:val="en-ID"/>
        </w:rPr>
      </w:pPr>
      <m:oMath>
        <m:r>
          <w:rPr>
            <w:rFonts w:ascii="Cambria Math" w:hAnsi="Cambria Math"/>
            <w:lang w:val="en-ID"/>
          </w:rPr>
          <m:t>∑</m:t>
        </m:r>
        <m:sSup>
          <m:sSupPr>
            <m:ctrlPr>
              <w:rPr>
                <w:rFonts w:ascii="Cambria Math" w:hAnsi="Cambria Math"/>
                <w:lang w:val="en-ID"/>
              </w:rPr>
            </m:ctrlPr>
          </m:sSupPr>
          <m:e>
            <m:r>
              <w:rPr>
                <w:rFonts w:ascii="Cambria Math" w:hAnsi="Cambria Math"/>
                <w:lang w:val="en-ID"/>
              </w:rPr>
              <m:t>d</m:t>
            </m:r>
          </m:e>
          <m:sup>
            <m:r>
              <w:rPr>
                <w:rFonts w:ascii="Cambria Math" w:hAnsi="Cambria Math"/>
                <w:lang w:val="en-ID"/>
              </w:rPr>
              <m:t>2</m:t>
            </m:r>
          </m:sup>
        </m:sSup>
      </m:oMath>
      <w:r w:rsidRPr="008F02B4">
        <w:rPr>
          <w:lang w:val="en-ID"/>
        </w:rPr>
        <w:t>= Sum of squared differences</w:t>
      </w:r>
    </w:p>
    <w:p w:rsidR="00511A26" w:rsidRPr="008F02B4" w:rsidRDefault="00511A26" w:rsidP="004F5E4C">
      <w:pPr>
        <w:pStyle w:val="BodyText"/>
        <w:numPr>
          <w:ilvl w:val="0"/>
          <w:numId w:val="24"/>
        </w:numPr>
        <w:spacing w:before="133" w:line="480" w:lineRule="auto"/>
        <w:ind w:right="260"/>
        <w:rPr>
          <w:lang w:val="en-ID"/>
        </w:rPr>
      </w:pPr>
      <m:oMath>
        <m:r>
          <w:rPr>
            <w:rFonts w:ascii="Cambria Math" w:hAnsi="Cambria Math"/>
            <w:lang w:val="en-ID"/>
          </w:rPr>
          <m:t>N</m:t>
        </m:r>
      </m:oMath>
      <w:r w:rsidRPr="008F02B4">
        <w:rPr>
          <w:lang w:val="en-ID"/>
        </w:rPr>
        <w:t xml:space="preserve">= Number of students </w:t>
      </w:r>
    </w:p>
    <w:p w:rsidR="00511A26" w:rsidRPr="00796043" w:rsidRDefault="00511A26" w:rsidP="00511A26">
      <w:pPr>
        <w:pStyle w:val="BodyText"/>
        <w:spacing w:before="133" w:line="480" w:lineRule="auto"/>
        <w:ind w:right="260"/>
        <w:rPr>
          <w:lang/>
        </w:rPr>
      </w:pPr>
      <w:r w:rsidRPr="00822CB9">
        <w:rPr>
          <w:lang/>
        </w:rPr>
        <w:t>The results of the data analysis are interpreted to draw conclusions about respondents' reading comprehension abilities, the relationship between reading comprehension and other variables, or differences between groups of respondents. The results of this analysis can be used to advance the learning and teaching of reading comprehension</w:t>
      </w:r>
      <w:r>
        <w:rPr>
          <w:lang/>
        </w:rPr>
        <w:t>.</w:t>
      </w:r>
    </w:p>
    <w:p w:rsidR="00511A26" w:rsidRDefault="00511A26" w:rsidP="00511A26">
      <w:pPr>
        <w:widowControl/>
        <w:autoSpaceDE/>
        <w:autoSpaceDN/>
        <w:spacing w:before="100" w:beforeAutospacing="1" w:after="100" w:afterAutospacing="1"/>
        <w:outlineLvl w:val="1"/>
        <w:rPr>
          <w:b/>
          <w:bCs/>
        </w:rPr>
      </w:pPr>
      <w:r>
        <w:rPr>
          <w:b/>
          <w:bCs/>
        </w:rPr>
        <w:br w:type="page"/>
      </w:r>
    </w:p>
    <w:p w:rsidR="00511A26" w:rsidRPr="004E0A4A" w:rsidRDefault="00511A26" w:rsidP="00511A26">
      <w:pPr>
        <w:pStyle w:val="BodyText"/>
        <w:spacing w:before="24" w:line="360" w:lineRule="auto"/>
        <w:jc w:val="center"/>
        <w:rPr>
          <w:b/>
          <w:sz w:val="28"/>
          <w:szCs w:val="28"/>
        </w:rPr>
      </w:pPr>
      <w:bookmarkStart w:id="4" w:name="_Hlk212153109"/>
      <w:r>
        <w:rPr>
          <w:b/>
          <w:sz w:val="28"/>
          <w:szCs w:val="28"/>
        </w:rPr>
        <w:lastRenderedPageBreak/>
        <w:t>CHAPTER IV</w:t>
      </w:r>
    </w:p>
    <w:p w:rsidR="00511A26" w:rsidRDefault="00511A26" w:rsidP="00511A26">
      <w:pPr>
        <w:spacing w:line="480" w:lineRule="auto"/>
        <w:ind w:left="1101" w:right="901"/>
        <w:jc w:val="center"/>
        <w:rPr>
          <w:b/>
          <w:sz w:val="28"/>
          <w:szCs w:val="28"/>
        </w:rPr>
      </w:pPr>
      <w:r w:rsidRPr="004E0A4A">
        <w:rPr>
          <w:b/>
          <w:sz w:val="28"/>
          <w:szCs w:val="28"/>
        </w:rPr>
        <w:t>RESEARCH FINDING AND DISCUSSION</w:t>
      </w:r>
    </w:p>
    <w:p w:rsidR="00511A26" w:rsidRPr="004E0A4A" w:rsidRDefault="00511A26" w:rsidP="00511A26">
      <w:pPr>
        <w:spacing w:line="480" w:lineRule="auto"/>
        <w:ind w:left="1101" w:right="901"/>
        <w:jc w:val="center"/>
        <w:rPr>
          <w:b/>
          <w:sz w:val="28"/>
          <w:szCs w:val="28"/>
        </w:rPr>
      </w:pPr>
    </w:p>
    <w:p w:rsidR="00511A26" w:rsidRDefault="00511A26" w:rsidP="004F5E4C">
      <w:pPr>
        <w:pStyle w:val="ListParagraph"/>
        <w:numPr>
          <w:ilvl w:val="2"/>
          <w:numId w:val="3"/>
        </w:numPr>
        <w:spacing w:line="480" w:lineRule="auto"/>
        <w:ind w:left="426" w:right="901" w:hanging="426"/>
        <w:rPr>
          <w:b/>
          <w:sz w:val="24"/>
        </w:rPr>
      </w:pPr>
      <w:r>
        <w:rPr>
          <w:b/>
          <w:sz w:val="24"/>
        </w:rPr>
        <w:t>Research Findings</w:t>
      </w:r>
    </w:p>
    <w:p w:rsidR="00511A26" w:rsidRDefault="00511A26" w:rsidP="00511A26">
      <w:pPr>
        <w:pStyle w:val="ListParagraph"/>
        <w:ind w:left="1599" w:right="901"/>
        <w:rPr>
          <w:b/>
          <w:sz w:val="24"/>
        </w:rPr>
      </w:pPr>
    </w:p>
    <w:p w:rsidR="00511A26" w:rsidRDefault="00511A26" w:rsidP="00511A26">
      <w:pPr>
        <w:pStyle w:val="ListParagraph"/>
        <w:spacing w:line="480" w:lineRule="auto"/>
        <w:ind w:left="0" w:right="-1" w:firstLine="851"/>
        <w:rPr>
          <w:bCs/>
          <w:sz w:val="24"/>
          <w:lang/>
        </w:rPr>
      </w:pPr>
      <w:r w:rsidRPr="00BB3791">
        <w:rPr>
          <w:bCs/>
          <w:sz w:val="24"/>
          <w:lang/>
        </w:rPr>
        <w:t>This study aims to develop and test the effectiveness of a learning model in improving students' reading comprehension. The subjects were 2</w:t>
      </w:r>
      <w:r>
        <w:rPr>
          <w:bCs/>
          <w:sz w:val="24"/>
          <w:lang/>
        </w:rPr>
        <w:t>8</w:t>
      </w:r>
      <w:r w:rsidRPr="00BB3791">
        <w:rPr>
          <w:bCs/>
          <w:sz w:val="24"/>
          <w:lang/>
        </w:rPr>
        <w:t xml:space="preserve"> eighth-grade students. The primary instruments used in this study were a reading comprehension test and a learning activity observation sheet.Before the development, a pre-test was administered to determine students' initial abilities. </w:t>
      </w:r>
    </w:p>
    <w:p w:rsidR="00511A26" w:rsidRDefault="00511A26" w:rsidP="00511A26">
      <w:pPr>
        <w:pStyle w:val="ListParagraph"/>
        <w:spacing w:line="480" w:lineRule="auto"/>
        <w:ind w:left="0" w:right="-1" w:firstLine="709"/>
        <w:rPr>
          <w:bCs/>
          <w:sz w:val="24"/>
        </w:rPr>
      </w:pPr>
      <w:r w:rsidRPr="002E11FE">
        <w:rPr>
          <w:bCs/>
          <w:sz w:val="24"/>
        </w:rPr>
        <w:t xml:space="preserve">This research was accomplished in </w:t>
      </w:r>
      <w:r>
        <w:rPr>
          <w:bCs/>
          <w:sz w:val="24"/>
        </w:rPr>
        <w:t>two</w:t>
      </w:r>
      <w:r w:rsidRPr="002E11FE">
        <w:rPr>
          <w:bCs/>
          <w:sz w:val="24"/>
        </w:rPr>
        <w:t xml:space="preserve"> cycles. Each cycle consisted of four steps of action research (planning, acting, observing, and reflecting). The first meeting including pre-test, it purposed to measure the students’ ability in reading comprehension especially in determining the main idea of paragraph. The first cycle including post-test I conducted in </w:t>
      </w:r>
      <w:r>
        <w:rPr>
          <w:bCs/>
          <w:sz w:val="24"/>
        </w:rPr>
        <w:t xml:space="preserve">four </w:t>
      </w:r>
      <w:r w:rsidRPr="002E11FE">
        <w:rPr>
          <w:bCs/>
          <w:sz w:val="24"/>
        </w:rPr>
        <w:t xml:space="preserve">meeting. The second cycle was conducted in </w:t>
      </w:r>
      <w:r>
        <w:rPr>
          <w:bCs/>
          <w:sz w:val="24"/>
        </w:rPr>
        <w:t>four</w:t>
      </w:r>
      <w:r w:rsidRPr="002E11FE">
        <w:rPr>
          <w:bCs/>
          <w:sz w:val="24"/>
        </w:rPr>
        <w:t xml:space="preserve"> meeting, and </w:t>
      </w:r>
      <w:r>
        <w:rPr>
          <w:bCs/>
          <w:sz w:val="24"/>
        </w:rPr>
        <w:t>t</w:t>
      </w:r>
      <w:r w:rsidRPr="002E11FE">
        <w:rPr>
          <w:bCs/>
          <w:sz w:val="24"/>
        </w:rPr>
        <w:t>he researcher always gave the test in the last of learning in every cycle.</w:t>
      </w:r>
    </w:p>
    <w:p w:rsidR="00511A26" w:rsidRDefault="00511A26" w:rsidP="00511A26">
      <w:pPr>
        <w:pStyle w:val="ListParagraph"/>
        <w:spacing w:line="480" w:lineRule="auto"/>
        <w:ind w:left="0" w:right="-1" w:firstLine="567"/>
        <w:rPr>
          <w:bCs/>
          <w:sz w:val="24"/>
          <w:lang w:val="en-ID"/>
        </w:rPr>
      </w:pPr>
      <w:r w:rsidRPr="00AA7AF2">
        <w:rPr>
          <w:bCs/>
          <w:sz w:val="24"/>
          <w:lang w:val="en-ID"/>
        </w:rPr>
        <w:t xml:space="preserve">The study focused on enhancing students' ability to understand English reading texts, particularly in identifying the main idea, finding specific information, understanding vocabulary in context, making inferences, and comprehending the overall meaning of a text. </w:t>
      </w:r>
    </w:p>
    <w:p w:rsidR="00511A26" w:rsidRDefault="00511A26" w:rsidP="00511A26">
      <w:pPr>
        <w:pStyle w:val="ListParagraph"/>
        <w:spacing w:line="480" w:lineRule="auto"/>
        <w:ind w:left="0" w:right="-1" w:firstLine="567"/>
        <w:rPr>
          <w:bCs/>
          <w:sz w:val="24"/>
          <w:lang w:val="en-ID"/>
        </w:rPr>
      </w:pPr>
    </w:p>
    <w:p w:rsidR="00511A26" w:rsidRDefault="00511A26" w:rsidP="00511A26">
      <w:pPr>
        <w:pStyle w:val="ListParagraph"/>
        <w:spacing w:line="480" w:lineRule="auto"/>
        <w:ind w:left="0" w:right="-1" w:firstLine="567"/>
        <w:rPr>
          <w:bCs/>
          <w:sz w:val="24"/>
          <w:lang w:val="en-ID"/>
        </w:rPr>
      </w:pPr>
    </w:p>
    <w:p w:rsidR="00511A26" w:rsidRDefault="00511A26" w:rsidP="00511A26">
      <w:pPr>
        <w:pStyle w:val="ListParagraph"/>
        <w:spacing w:line="480" w:lineRule="auto"/>
        <w:ind w:left="0" w:right="-1" w:firstLine="567"/>
        <w:jc w:val="center"/>
        <w:rPr>
          <w:bCs/>
          <w:sz w:val="24"/>
          <w:lang w:val="en-ID"/>
        </w:rPr>
      </w:pPr>
      <w:r>
        <w:t>59</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lastRenderedPageBreak/>
        <w:t>The primary instruments used in this research were a reading comprehension test and an observation sheet to record students' learning activities during the teaching and learning process.These instruments were selected to obtain both quantitative and qualitative data, enabling the researcher to evaluate not only the improvement of students' achievement but also their participation and engagement throughout the implementation of the Discovery Learning strategy.</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Before implementing the learning model, a pre-test was administered to identify the students' initial level of reading comprehension. The pre-test served as the baseline for measuring students' progress after the implementation of the treatment. The results of the pre-test indicated that many students still experienced difficulties in understanding reading texts. Most of them had problems identifying the main idea, understanding unfamiliar vocabulary, locating detailed information, and drawing conclusions from the text. These findings showed that the students needed a more effective instructional strategy that could actively involve them in the learning process and encourage them to discover information independently.</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 xml:space="preserve">This research was conducted using Classroom Action Research (CAR), which was carried out in two cycles. Each cycle consisted of four stages: planning, acting, observing, and reflecting. During the planning stage, the researcher prepared the lesson plans, teaching materials, worksheets, observation sheets, and reading comprehension tests. In the acting stage, the Discovery Learning strategy was implemented in the classroom through several structured learning activities designed to encourage students to explore, discuss, analyze, and discover information from reading texts independently and collaboratively. </w:t>
      </w:r>
      <w:r w:rsidRPr="00AA7AF2">
        <w:rPr>
          <w:bCs/>
          <w:sz w:val="24"/>
          <w:lang w:val="en-ID"/>
        </w:rPr>
        <w:lastRenderedPageBreak/>
        <w:t>During the observing stage, the researcher and the collaborator observed students' participation, motivation, interaction, and responses throughout the learning activities. Finally, in the reflecting stage, the researcher evaluated the strengths and weaknesses of the learning process in order to determine the necessary improvements for the next cycle.</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The first meeting of the research began with the administration of the pre-test. This test was intended to measure the students' initial reading comprehension ability, especially in identifying the main idea of each paragraph and understanding the content of the reading text. After analyzing the pre-test results, the researcher implemented the Discovery Learning strategy in the first cycle. Cycle I consisted of four meetings, including the administration of Post-test I at the end of the cycle. During this cycle, students were encouraged to participate actively in identifying problems, collecting information, discussing ideas in groups, and drawing conclusions from the reading materials. Although some students demonstrated improvement, several of them still encountered difficulties in understanding complex texts and expressing their ideas confidently during classroom discussions.</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 xml:space="preserve">Based on the reflection of Cycle I, the researcher identified several aspects that needed improvement. Therefore, revisions were made in the lesson planning and classroom implementation before conducting Cycle II. The second cycle was also carried out in four meetings, with learning activities designed to provide clearer guidance, more interactive discussions, additional reading exercises, and greater opportunities for students to explore the reading materials independently. </w:t>
      </w:r>
      <w:r w:rsidRPr="00AA7AF2">
        <w:rPr>
          <w:bCs/>
          <w:sz w:val="24"/>
          <w:lang w:val="en-ID"/>
        </w:rPr>
        <w:lastRenderedPageBreak/>
        <w:t>At the end of Cycle II, Post-test II was administered to evaluate students' final achievement after the implementation of the improved learning strategy.</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Throughout the implementation of both cycles, the researcher consistently administered reading comprehension tests at the end of each cycle to measure students' progress. In addition, observation sheets were used continuously to record students' learning behavior, participation, cooperation, enthusiasm, and engagement during classroom activities. The combination of test results and observation data provided comprehensive information regarding the effectiveness of the Discovery Learning strategy in improving students' reading comprehension.</w:t>
      </w:r>
    </w:p>
    <w:p w:rsidR="00511A26" w:rsidRPr="00AA7AF2" w:rsidRDefault="00511A26" w:rsidP="00511A26">
      <w:pPr>
        <w:pStyle w:val="ListParagraph"/>
        <w:spacing w:line="480" w:lineRule="auto"/>
        <w:ind w:left="0" w:right="-1" w:firstLine="567"/>
        <w:rPr>
          <w:bCs/>
          <w:sz w:val="24"/>
          <w:lang w:val="en-ID"/>
        </w:rPr>
      </w:pPr>
      <w:r w:rsidRPr="00AA7AF2">
        <w:rPr>
          <w:bCs/>
          <w:sz w:val="24"/>
          <w:lang w:val="en-ID"/>
        </w:rPr>
        <w:t>The findings of this study demonstrated that students' reading comprehension achievement improved gradually from the pre-test to Post-test I and finally to Post-test II. Besides the improvement in students' test scores, the observation results also revealed positive changes in students' learning attitudes. They became more active in classroom discussions, more confident in expressing their opinions, more willing to work collaboratively with their classmates, and more motivated to read English texts. These improvements indicate that the implementation of the Discovery Learning strategy successfully created a more student-centered learning environment and contributed significantly to the enhancement of students' reading comprehension skills.</w:t>
      </w:r>
    </w:p>
    <w:p w:rsidR="00511A26" w:rsidRDefault="00511A26" w:rsidP="00511A26">
      <w:pPr>
        <w:pStyle w:val="ListParagraph"/>
        <w:spacing w:line="480" w:lineRule="auto"/>
        <w:ind w:left="0" w:right="-1" w:firstLine="425"/>
        <w:rPr>
          <w:bCs/>
          <w:sz w:val="24"/>
        </w:rPr>
      </w:pPr>
      <w:r w:rsidRPr="003F6EFD">
        <w:rPr>
          <w:bCs/>
          <w:sz w:val="24"/>
        </w:rPr>
        <w:t xml:space="preserve">The quantitative data were taken from the result of the test given to the students. The test that was given still relevant to the topic taught and discussed in the classroom in every cycle. There were </w:t>
      </w:r>
      <w:r>
        <w:rPr>
          <w:bCs/>
          <w:sz w:val="24"/>
        </w:rPr>
        <w:t>two</w:t>
      </w:r>
      <w:r w:rsidRPr="003F6EFD">
        <w:rPr>
          <w:bCs/>
          <w:sz w:val="24"/>
        </w:rPr>
        <w:t xml:space="preserve"> cycles consisted of </w:t>
      </w:r>
      <w:r>
        <w:rPr>
          <w:bCs/>
          <w:sz w:val="24"/>
        </w:rPr>
        <w:t>four</w:t>
      </w:r>
      <w:r w:rsidRPr="003F6EFD">
        <w:rPr>
          <w:bCs/>
          <w:sz w:val="24"/>
        </w:rPr>
        <w:t xml:space="preserve"> meetings in this research and the test was given in the last of each cycle.</w:t>
      </w:r>
      <w:bookmarkStart w:id="5" w:name="_GoBack"/>
      <w:bookmarkEnd w:id="5"/>
    </w:p>
    <w:p w:rsidR="00511A26" w:rsidRDefault="00511A26" w:rsidP="00511A26">
      <w:pPr>
        <w:spacing w:line="480" w:lineRule="auto"/>
        <w:ind w:right="-1"/>
        <w:jc w:val="both"/>
        <w:rPr>
          <w:bCs/>
          <w:sz w:val="24"/>
        </w:rPr>
        <w:sectPr w:rsidR="00511A26" w:rsidSect="00D450AF">
          <w:headerReference w:type="even" r:id="rId50"/>
          <w:headerReference w:type="default" r:id="rId51"/>
          <w:footerReference w:type="even" r:id="rId52"/>
          <w:footerReference w:type="default" r:id="rId53"/>
          <w:headerReference w:type="first" r:id="rId54"/>
          <w:footerReference w:type="first" r:id="rId55"/>
          <w:pgSz w:w="11906" w:h="16838" w:code="9"/>
          <w:pgMar w:top="2268" w:right="1701" w:bottom="1701" w:left="2268" w:header="709" w:footer="709" w:gutter="0"/>
          <w:pgNumType w:start="59"/>
          <w:cols w:space="708"/>
          <w:titlePg/>
          <w:docGrid w:linePitch="360"/>
        </w:sectPr>
      </w:pPr>
    </w:p>
    <w:p w:rsidR="00511A26" w:rsidRPr="00916F3D" w:rsidRDefault="00511A26" w:rsidP="00511A26">
      <w:pPr>
        <w:spacing w:line="360" w:lineRule="auto"/>
        <w:ind w:right="69"/>
        <w:jc w:val="both"/>
        <w:rPr>
          <w:bCs/>
          <w:sz w:val="24"/>
          <w:lang w:val="en-ID"/>
        </w:rPr>
      </w:pPr>
      <w:r w:rsidRPr="00916F3D">
        <w:rPr>
          <w:bCs/>
          <w:sz w:val="24"/>
          <w:lang w:val="en-ID"/>
        </w:rPr>
        <w:lastRenderedPageBreak/>
        <w:t>The Classification students’ score, and percentage of the frequency in pre-test and post-test.</w:t>
      </w:r>
      <w:r w:rsidRPr="002C4AF3">
        <w:rPr>
          <w:bCs/>
          <w:sz w:val="24"/>
        </w:rPr>
        <w:t>The results of the test score of students were shown in the table.</w:t>
      </w:r>
    </w:p>
    <w:p w:rsidR="00511A26" w:rsidRDefault="00511A26" w:rsidP="00511A26">
      <w:pPr>
        <w:pStyle w:val="ListParagraph"/>
        <w:spacing w:line="360" w:lineRule="auto"/>
        <w:ind w:left="851" w:right="901" w:firstLine="425"/>
        <w:jc w:val="center"/>
        <w:rPr>
          <w:bCs/>
          <w:sz w:val="24"/>
        </w:rPr>
      </w:pPr>
      <w:r>
        <w:rPr>
          <w:bCs/>
          <w:sz w:val="24"/>
        </w:rPr>
        <w:t>Table</w:t>
      </w:r>
      <w:r w:rsidRPr="004E0DD7">
        <w:rPr>
          <w:bCs/>
          <w:sz w:val="24"/>
        </w:rPr>
        <w:t xml:space="preserve"> 4.1 </w:t>
      </w:r>
      <w:r>
        <w:rPr>
          <w:bCs/>
          <w:sz w:val="24"/>
        </w:rPr>
        <w:t>Result</w:t>
      </w:r>
      <w:r w:rsidRPr="004E0DD7">
        <w:rPr>
          <w:bCs/>
          <w:sz w:val="24"/>
        </w:rPr>
        <w:t xml:space="preserve"> Pre-test </w:t>
      </w:r>
      <w:r>
        <w:rPr>
          <w:bCs/>
          <w:sz w:val="24"/>
        </w:rPr>
        <w:t>and</w:t>
      </w:r>
      <w:r w:rsidRPr="004E0DD7">
        <w:rPr>
          <w:bCs/>
          <w:sz w:val="24"/>
        </w:rPr>
        <w:t xml:space="preserve"> Post-test Reading Comprehensio</w:t>
      </w:r>
      <w:r>
        <w:rPr>
          <w:bCs/>
          <w:sz w:val="24"/>
        </w:rPr>
        <w:t>n</w:t>
      </w:r>
    </w:p>
    <w:tbl>
      <w:tblPr>
        <w:tblStyle w:val="TableGrid"/>
        <w:tblW w:w="0" w:type="auto"/>
        <w:tblLook w:val="04A0"/>
      </w:tblPr>
      <w:tblGrid>
        <w:gridCol w:w="563"/>
        <w:gridCol w:w="2267"/>
        <w:gridCol w:w="1134"/>
        <w:gridCol w:w="1134"/>
        <w:gridCol w:w="1275"/>
        <w:gridCol w:w="1419"/>
      </w:tblGrid>
      <w:tr w:rsidR="00511A26" w:rsidTr="00A24B68">
        <w:tc>
          <w:tcPr>
            <w:tcW w:w="563" w:type="dxa"/>
          </w:tcPr>
          <w:p w:rsidR="00511A26" w:rsidRDefault="00511A26" w:rsidP="00A24B68">
            <w:pPr>
              <w:ind w:right="-1"/>
              <w:jc w:val="center"/>
              <w:rPr>
                <w:bCs/>
                <w:sz w:val="24"/>
              </w:rPr>
            </w:pPr>
            <w:r>
              <w:rPr>
                <w:bCs/>
                <w:sz w:val="24"/>
              </w:rPr>
              <w:t>No</w:t>
            </w:r>
          </w:p>
        </w:tc>
        <w:tc>
          <w:tcPr>
            <w:tcW w:w="2267" w:type="dxa"/>
          </w:tcPr>
          <w:p w:rsidR="00511A26" w:rsidRDefault="00511A26" w:rsidP="00A24B68">
            <w:pPr>
              <w:ind w:right="-1"/>
              <w:jc w:val="center"/>
              <w:rPr>
                <w:bCs/>
                <w:sz w:val="24"/>
              </w:rPr>
            </w:pPr>
            <w:r>
              <w:rPr>
                <w:bCs/>
                <w:sz w:val="24"/>
              </w:rPr>
              <w:t>Name Of Student</w:t>
            </w:r>
          </w:p>
        </w:tc>
        <w:tc>
          <w:tcPr>
            <w:tcW w:w="1134" w:type="dxa"/>
          </w:tcPr>
          <w:p w:rsidR="00511A26" w:rsidRDefault="00511A26" w:rsidP="00A24B68">
            <w:pPr>
              <w:ind w:right="-1"/>
              <w:jc w:val="center"/>
              <w:rPr>
                <w:bCs/>
                <w:sz w:val="24"/>
              </w:rPr>
            </w:pPr>
            <w:r>
              <w:rPr>
                <w:bCs/>
                <w:sz w:val="24"/>
              </w:rPr>
              <w:t>Pre Test</w:t>
            </w:r>
          </w:p>
        </w:tc>
        <w:tc>
          <w:tcPr>
            <w:tcW w:w="1134" w:type="dxa"/>
          </w:tcPr>
          <w:p w:rsidR="00511A26" w:rsidRDefault="00511A26" w:rsidP="00A24B68">
            <w:pPr>
              <w:ind w:right="-1"/>
              <w:jc w:val="center"/>
              <w:rPr>
                <w:bCs/>
                <w:sz w:val="24"/>
              </w:rPr>
            </w:pPr>
            <w:r>
              <w:rPr>
                <w:bCs/>
                <w:sz w:val="24"/>
              </w:rPr>
              <w:t>Score</w:t>
            </w:r>
          </w:p>
        </w:tc>
        <w:tc>
          <w:tcPr>
            <w:tcW w:w="1275" w:type="dxa"/>
          </w:tcPr>
          <w:p w:rsidR="00511A26" w:rsidRDefault="00511A26" w:rsidP="00A24B68">
            <w:pPr>
              <w:ind w:right="-1"/>
              <w:jc w:val="center"/>
              <w:rPr>
                <w:bCs/>
                <w:sz w:val="24"/>
              </w:rPr>
            </w:pPr>
            <w:r>
              <w:rPr>
                <w:bCs/>
                <w:sz w:val="24"/>
              </w:rPr>
              <w:t>Post Test</w:t>
            </w:r>
          </w:p>
        </w:tc>
        <w:tc>
          <w:tcPr>
            <w:tcW w:w="1419" w:type="dxa"/>
          </w:tcPr>
          <w:p w:rsidR="00511A26" w:rsidRDefault="00511A26" w:rsidP="00A24B68">
            <w:pPr>
              <w:ind w:right="-1"/>
              <w:jc w:val="center"/>
              <w:rPr>
                <w:bCs/>
                <w:sz w:val="24"/>
              </w:rPr>
            </w:pPr>
            <w:r>
              <w:rPr>
                <w:bCs/>
                <w:sz w:val="24"/>
              </w:rPr>
              <w:t>Score</w:t>
            </w:r>
          </w:p>
          <w:p w:rsidR="00511A26" w:rsidRDefault="00511A26" w:rsidP="00A24B68">
            <w:pPr>
              <w:ind w:right="-1"/>
              <w:jc w:val="center"/>
              <w:rPr>
                <w:bCs/>
                <w:sz w:val="24"/>
              </w:rPr>
            </w:pPr>
          </w:p>
        </w:tc>
      </w:tr>
      <w:tr w:rsidR="00511A26" w:rsidTr="00A24B68">
        <w:tc>
          <w:tcPr>
            <w:tcW w:w="563" w:type="dxa"/>
          </w:tcPr>
          <w:p w:rsidR="00511A26" w:rsidRDefault="00511A26" w:rsidP="00A24B68">
            <w:pPr>
              <w:ind w:right="-1"/>
              <w:jc w:val="center"/>
              <w:rPr>
                <w:bCs/>
                <w:sz w:val="24"/>
              </w:rPr>
            </w:pPr>
            <w:r>
              <w:rPr>
                <w:bCs/>
                <w:sz w:val="24"/>
              </w:rPr>
              <w:t>1</w:t>
            </w:r>
          </w:p>
        </w:tc>
        <w:tc>
          <w:tcPr>
            <w:tcW w:w="2267" w:type="dxa"/>
          </w:tcPr>
          <w:p w:rsidR="00511A26" w:rsidRPr="00EF1396" w:rsidRDefault="00511A26" w:rsidP="00A24B68">
            <w:pPr>
              <w:jc w:val="both"/>
              <w:rPr>
                <w:bCs/>
                <w:sz w:val="24"/>
                <w:szCs w:val="24"/>
              </w:rPr>
            </w:pPr>
            <w:r>
              <w:t>S-1</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2</w:t>
            </w:r>
          </w:p>
        </w:tc>
        <w:tc>
          <w:tcPr>
            <w:tcW w:w="2267" w:type="dxa"/>
          </w:tcPr>
          <w:p w:rsidR="00511A26" w:rsidRPr="00EF1396" w:rsidRDefault="00511A26" w:rsidP="00A24B68">
            <w:pPr>
              <w:jc w:val="both"/>
              <w:rPr>
                <w:color w:val="000000" w:themeColor="text1"/>
                <w:sz w:val="24"/>
                <w:szCs w:val="24"/>
              </w:rPr>
            </w:pPr>
            <w:r>
              <w:t>S-2</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3</w:t>
            </w:r>
          </w:p>
        </w:tc>
        <w:tc>
          <w:tcPr>
            <w:tcW w:w="2267" w:type="dxa"/>
          </w:tcPr>
          <w:p w:rsidR="00511A26" w:rsidRPr="00EF1396" w:rsidRDefault="00511A26" w:rsidP="00A24B68">
            <w:pPr>
              <w:jc w:val="both"/>
              <w:rPr>
                <w:color w:val="000000" w:themeColor="text1"/>
                <w:sz w:val="24"/>
                <w:szCs w:val="24"/>
              </w:rPr>
            </w:pPr>
            <w:r>
              <w:t>S-3</w:t>
            </w:r>
          </w:p>
        </w:tc>
        <w:tc>
          <w:tcPr>
            <w:tcW w:w="1134" w:type="dxa"/>
          </w:tcPr>
          <w:p w:rsidR="00511A26" w:rsidRDefault="00511A26" w:rsidP="00A24B68">
            <w:pPr>
              <w:ind w:right="-1"/>
              <w:jc w:val="center"/>
              <w:rPr>
                <w:bCs/>
                <w:sz w:val="24"/>
              </w:rPr>
            </w:pPr>
            <w:r w:rsidRPr="006D6A8F">
              <w:rPr>
                <w:color w:val="000000" w:themeColor="text1"/>
              </w:rPr>
              <w:t>60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90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4</w:t>
            </w:r>
          </w:p>
        </w:tc>
        <w:tc>
          <w:tcPr>
            <w:tcW w:w="2267" w:type="dxa"/>
          </w:tcPr>
          <w:p w:rsidR="00511A26" w:rsidRPr="00EF1396" w:rsidRDefault="00511A26" w:rsidP="00A24B68">
            <w:pPr>
              <w:jc w:val="both"/>
              <w:rPr>
                <w:color w:val="000000" w:themeColor="text1"/>
                <w:sz w:val="24"/>
                <w:szCs w:val="24"/>
              </w:rPr>
            </w:pPr>
            <w:r>
              <w:t>S-4</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5</w:t>
            </w:r>
          </w:p>
        </w:tc>
        <w:tc>
          <w:tcPr>
            <w:tcW w:w="2267" w:type="dxa"/>
          </w:tcPr>
          <w:p w:rsidR="00511A26" w:rsidRPr="00EF1396" w:rsidRDefault="00511A26" w:rsidP="00A24B68">
            <w:pPr>
              <w:jc w:val="both"/>
              <w:rPr>
                <w:color w:val="000000" w:themeColor="text1"/>
                <w:sz w:val="24"/>
                <w:szCs w:val="24"/>
              </w:rPr>
            </w:pPr>
            <w:r>
              <w:t>S-5</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6</w:t>
            </w:r>
          </w:p>
        </w:tc>
        <w:tc>
          <w:tcPr>
            <w:tcW w:w="2267" w:type="dxa"/>
          </w:tcPr>
          <w:p w:rsidR="00511A26" w:rsidRPr="00EF1396" w:rsidRDefault="00511A26" w:rsidP="00A24B68">
            <w:pPr>
              <w:jc w:val="both"/>
              <w:rPr>
                <w:color w:val="000000" w:themeColor="text1"/>
                <w:sz w:val="24"/>
                <w:szCs w:val="24"/>
              </w:rPr>
            </w:pPr>
            <w:r>
              <w:t>S-6</w:t>
            </w:r>
          </w:p>
        </w:tc>
        <w:tc>
          <w:tcPr>
            <w:tcW w:w="1134" w:type="dxa"/>
          </w:tcPr>
          <w:p w:rsidR="00511A26" w:rsidRDefault="00511A26" w:rsidP="00A24B68">
            <w:pPr>
              <w:ind w:right="-1"/>
              <w:jc w:val="center"/>
              <w:rPr>
                <w:bCs/>
                <w:sz w:val="24"/>
              </w:rPr>
            </w:pPr>
            <w:r w:rsidRPr="006D6A8F">
              <w:rPr>
                <w:color w:val="000000" w:themeColor="text1"/>
              </w:rPr>
              <w:t>50</w:t>
            </w:r>
          </w:p>
        </w:tc>
        <w:tc>
          <w:tcPr>
            <w:tcW w:w="1134" w:type="dxa"/>
          </w:tcPr>
          <w:p w:rsidR="00511A26" w:rsidRDefault="00511A26" w:rsidP="00A24B68">
            <w:pPr>
              <w:ind w:right="-1"/>
              <w:jc w:val="both"/>
              <w:rPr>
                <w:bCs/>
                <w:sz w:val="24"/>
              </w:rPr>
            </w:pPr>
            <w:r>
              <w:rPr>
                <w:color w:val="000000" w:themeColor="text1"/>
              </w:rPr>
              <w:t>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7</w:t>
            </w:r>
          </w:p>
        </w:tc>
        <w:tc>
          <w:tcPr>
            <w:tcW w:w="2267" w:type="dxa"/>
          </w:tcPr>
          <w:p w:rsidR="00511A26" w:rsidRPr="00EF1396" w:rsidRDefault="00511A26" w:rsidP="00A24B68">
            <w:pPr>
              <w:jc w:val="both"/>
              <w:rPr>
                <w:color w:val="000000" w:themeColor="text1"/>
                <w:sz w:val="24"/>
                <w:szCs w:val="24"/>
              </w:rPr>
            </w:pPr>
            <w:r>
              <w:t>S-7</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8</w:t>
            </w:r>
          </w:p>
        </w:tc>
        <w:tc>
          <w:tcPr>
            <w:tcW w:w="2267" w:type="dxa"/>
          </w:tcPr>
          <w:p w:rsidR="00511A26" w:rsidRPr="00EF1396" w:rsidRDefault="00511A26" w:rsidP="00A24B68">
            <w:pPr>
              <w:jc w:val="both"/>
              <w:rPr>
                <w:color w:val="000000" w:themeColor="text1"/>
                <w:sz w:val="24"/>
                <w:szCs w:val="24"/>
              </w:rPr>
            </w:pPr>
            <w:r>
              <w:t>S-8</w:t>
            </w:r>
          </w:p>
        </w:tc>
        <w:tc>
          <w:tcPr>
            <w:tcW w:w="1134" w:type="dxa"/>
          </w:tcPr>
          <w:p w:rsidR="00511A26" w:rsidRDefault="00511A26" w:rsidP="00A24B68">
            <w:pPr>
              <w:ind w:right="-1"/>
              <w:jc w:val="center"/>
              <w:rPr>
                <w:bCs/>
                <w:sz w:val="24"/>
              </w:rPr>
            </w:pPr>
            <w:r w:rsidRPr="006D6A8F">
              <w:rPr>
                <w:color w:val="000000" w:themeColor="text1"/>
              </w:rPr>
              <w:t>60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9</w:t>
            </w:r>
          </w:p>
        </w:tc>
        <w:tc>
          <w:tcPr>
            <w:tcW w:w="2267" w:type="dxa"/>
          </w:tcPr>
          <w:p w:rsidR="00511A26" w:rsidRPr="00EF1396" w:rsidRDefault="00511A26" w:rsidP="00A24B68">
            <w:pPr>
              <w:jc w:val="both"/>
              <w:rPr>
                <w:color w:val="000000" w:themeColor="text1"/>
                <w:sz w:val="24"/>
                <w:szCs w:val="24"/>
              </w:rPr>
            </w:pPr>
            <w:r>
              <w:t>S-9</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10</w:t>
            </w:r>
          </w:p>
        </w:tc>
        <w:tc>
          <w:tcPr>
            <w:tcW w:w="2267" w:type="dxa"/>
          </w:tcPr>
          <w:p w:rsidR="00511A26" w:rsidRPr="00EF1396" w:rsidRDefault="00511A26" w:rsidP="00A24B68">
            <w:pPr>
              <w:jc w:val="both"/>
              <w:rPr>
                <w:color w:val="000000" w:themeColor="text1"/>
                <w:sz w:val="24"/>
                <w:szCs w:val="24"/>
              </w:rPr>
            </w:pPr>
            <w:r>
              <w:t>S-10</w:t>
            </w:r>
          </w:p>
        </w:tc>
        <w:tc>
          <w:tcPr>
            <w:tcW w:w="1134" w:type="dxa"/>
          </w:tcPr>
          <w:p w:rsidR="00511A26" w:rsidRDefault="00511A26" w:rsidP="00A24B68">
            <w:pPr>
              <w:ind w:right="-1"/>
              <w:jc w:val="center"/>
              <w:rPr>
                <w:bCs/>
                <w:sz w:val="24"/>
              </w:rPr>
            </w:pPr>
            <w:r w:rsidRPr="006D6A8F">
              <w:rPr>
                <w:color w:val="000000" w:themeColor="text1"/>
              </w:rPr>
              <w:t>20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11</w:t>
            </w:r>
          </w:p>
        </w:tc>
        <w:tc>
          <w:tcPr>
            <w:tcW w:w="2267" w:type="dxa"/>
          </w:tcPr>
          <w:p w:rsidR="00511A26" w:rsidRPr="00EF1396" w:rsidRDefault="00511A26" w:rsidP="00A24B68">
            <w:pPr>
              <w:jc w:val="both"/>
              <w:rPr>
                <w:color w:val="000000" w:themeColor="text1"/>
                <w:sz w:val="24"/>
                <w:szCs w:val="24"/>
              </w:rPr>
            </w:pPr>
            <w:r>
              <w:t>S-11</w:t>
            </w:r>
          </w:p>
        </w:tc>
        <w:tc>
          <w:tcPr>
            <w:tcW w:w="1134" w:type="dxa"/>
          </w:tcPr>
          <w:p w:rsidR="00511A26" w:rsidRDefault="00511A26" w:rsidP="00A24B68">
            <w:pPr>
              <w:ind w:right="-1"/>
              <w:jc w:val="center"/>
              <w:rPr>
                <w:bCs/>
                <w:sz w:val="24"/>
              </w:rPr>
            </w:pPr>
            <w:r w:rsidRPr="006D6A8F">
              <w:rPr>
                <w:color w:val="000000" w:themeColor="text1"/>
              </w:rPr>
              <w:t>20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12</w:t>
            </w:r>
          </w:p>
        </w:tc>
        <w:tc>
          <w:tcPr>
            <w:tcW w:w="2267" w:type="dxa"/>
          </w:tcPr>
          <w:p w:rsidR="00511A26" w:rsidRPr="00EF1396" w:rsidRDefault="00511A26" w:rsidP="00A24B68">
            <w:pPr>
              <w:jc w:val="both"/>
              <w:rPr>
                <w:color w:val="000000" w:themeColor="text1"/>
                <w:sz w:val="24"/>
                <w:szCs w:val="24"/>
              </w:rPr>
            </w:pPr>
            <w:r>
              <w:t>S-12</w:t>
            </w:r>
          </w:p>
        </w:tc>
        <w:tc>
          <w:tcPr>
            <w:tcW w:w="1134" w:type="dxa"/>
          </w:tcPr>
          <w:p w:rsidR="00511A26" w:rsidRDefault="00511A26" w:rsidP="00A24B68">
            <w:pPr>
              <w:ind w:right="-1"/>
              <w:jc w:val="center"/>
              <w:rPr>
                <w:bCs/>
                <w:sz w:val="24"/>
              </w:rPr>
            </w:pPr>
            <w:r w:rsidRPr="006D6A8F">
              <w:rPr>
                <w:color w:val="000000" w:themeColor="text1"/>
              </w:rPr>
              <w:t>30</w:t>
            </w:r>
          </w:p>
        </w:tc>
        <w:tc>
          <w:tcPr>
            <w:tcW w:w="1134" w:type="dxa"/>
          </w:tcPr>
          <w:p w:rsidR="00511A26" w:rsidRDefault="00511A26" w:rsidP="00A24B68">
            <w:pPr>
              <w:ind w:right="-1"/>
              <w:jc w:val="both"/>
              <w:rPr>
                <w:bCs/>
                <w:sz w:val="24"/>
              </w:rPr>
            </w:pPr>
            <w:r w:rsidRPr="009B3F46">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13</w:t>
            </w:r>
          </w:p>
        </w:tc>
        <w:tc>
          <w:tcPr>
            <w:tcW w:w="2267" w:type="dxa"/>
          </w:tcPr>
          <w:p w:rsidR="00511A26" w:rsidRPr="00EF1396" w:rsidRDefault="00511A26" w:rsidP="00A24B68">
            <w:pPr>
              <w:jc w:val="both"/>
              <w:rPr>
                <w:color w:val="000000" w:themeColor="text1"/>
                <w:sz w:val="24"/>
                <w:szCs w:val="24"/>
              </w:rPr>
            </w:pPr>
            <w:r>
              <w:t>S-13</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sidRPr="009B3F46">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14</w:t>
            </w:r>
          </w:p>
        </w:tc>
        <w:tc>
          <w:tcPr>
            <w:tcW w:w="2267" w:type="dxa"/>
          </w:tcPr>
          <w:p w:rsidR="00511A26" w:rsidRPr="00EF1396" w:rsidRDefault="00511A26" w:rsidP="00A24B68">
            <w:pPr>
              <w:jc w:val="both"/>
              <w:rPr>
                <w:color w:val="000000" w:themeColor="text1"/>
                <w:sz w:val="24"/>
                <w:szCs w:val="24"/>
              </w:rPr>
            </w:pPr>
            <w:r>
              <w:t>S-14</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sidRPr="009B3F46">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70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15</w:t>
            </w:r>
          </w:p>
        </w:tc>
        <w:tc>
          <w:tcPr>
            <w:tcW w:w="2267" w:type="dxa"/>
          </w:tcPr>
          <w:p w:rsidR="00511A26" w:rsidRPr="00EF1396" w:rsidRDefault="00511A26" w:rsidP="00A24B68">
            <w:pPr>
              <w:jc w:val="both"/>
              <w:rPr>
                <w:color w:val="000000" w:themeColor="text1"/>
                <w:sz w:val="24"/>
                <w:szCs w:val="24"/>
              </w:rPr>
            </w:pPr>
            <w:r>
              <w:t>S-15</w:t>
            </w:r>
          </w:p>
        </w:tc>
        <w:tc>
          <w:tcPr>
            <w:tcW w:w="1134" w:type="dxa"/>
          </w:tcPr>
          <w:p w:rsidR="00511A26" w:rsidRDefault="00511A26" w:rsidP="00A24B68">
            <w:pPr>
              <w:ind w:right="-1"/>
              <w:jc w:val="center"/>
              <w:rPr>
                <w:bCs/>
                <w:sz w:val="24"/>
              </w:rPr>
            </w:pPr>
            <w:r w:rsidRPr="006D6A8F">
              <w:rPr>
                <w:color w:val="000000" w:themeColor="text1"/>
              </w:rPr>
              <w:t>50</w:t>
            </w:r>
          </w:p>
        </w:tc>
        <w:tc>
          <w:tcPr>
            <w:tcW w:w="1134" w:type="dxa"/>
          </w:tcPr>
          <w:p w:rsidR="00511A26" w:rsidRDefault="00511A26" w:rsidP="00A24B68">
            <w:pPr>
              <w:ind w:right="-1"/>
              <w:jc w:val="both"/>
              <w:rPr>
                <w:bCs/>
                <w:sz w:val="24"/>
              </w:rPr>
            </w:pPr>
            <w:r>
              <w:rPr>
                <w:color w:val="000000" w:themeColor="text1"/>
              </w:rPr>
              <w:t>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16</w:t>
            </w:r>
          </w:p>
        </w:tc>
        <w:tc>
          <w:tcPr>
            <w:tcW w:w="2267" w:type="dxa"/>
          </w:tcPr>
          <w:p w:rsidR="00511A26" w:rsidRPr="00EF1396" w:rsidRDefault="00511A26" w:rsidP="00A24B68">
            <w:pPr>
              <w:jc w:val="both"/>
              <w:rPr>
                <w:color w:val="000000" w:themeColor="text1"/>
                <w:sz w:val="24"/>
                <w:szCs w:val="24"/>
              </w:rPr>
            </w:pPr>
            <w:r>
              <w:t>S-16</w:t>
            </w:r>
          </w:p>
        </w:tc>
        <w:tc>
          <w:tcPr>
            <w:tcW w:w="1134" w:type="dxa"/>
          </w:tcPr>
          <w:p w:rsidR="00511A26" w:rsidRDefault="00511A26" w:rsidP="00A24B68">
            <w:pPr>
              <w:ind w:right="-1"/>
              <w:jc w:val="center"/>
              <w:rPr>
                <w:bCs/>
                <w:sz w:val="24"/>
              </w:rPr>
            </w:pPr>
            <w:r w:rsidRPr="006D6A8F">
              <w:rPr>
                <w:color w:val="000000" w:themeColor="text1"/>
              </w:rPr>
              <w:t>60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100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17</w:t>
            </w:r>
          </w:p>
        </w:tc>
        <w:tc>
          <w:tcPr>
            <w:tcW w:w="2267" w:type="dxa"/>
          </w:tcPr>
          <w:p w:rsidR="00511A26" w:rsidRPr="00EF1396" w:rsidRDefault="00511A26" w:rsidP="00A24B68">
            <w:pPr>
              <w:jc w:val="both"/>
              <w:rPr>
                <w:color w:val="000000" w:themeColor="text1"/>
                <w:sz w:val="24"/>
                <w:szCs w:val="24"/>
              </w:rPr>
            </w:pPr>
            <w:r>
              <w:t>S-17</w:t>
            </w:r>
          </w:p>
        </w:tc>
        <w:tc>
          <w:tcPr>
            <w:tcW w:w="1134" w:type="dxa"/>
          </w:tcPr>
          <w:p w:rsidR="00511A26" w:rsidRDefault="00511A26" w:rsidP="00A24B68">
            <w:pPr>
              <w:ind w:right="-1"/>
              <w:jc w:val="center"/>
              <w:rPr>
                <w:bCs/>
                <w:sz w:val="24"/>
              </w:rPr>
            </w:pPr>
            <w:r w:rsidRPr="006D6A8F">
              <w:rPr>
                <w:color w:val="000000" w:themeColor="text1"/>
              </w:rPr>
              <w:t>50</w:t>
            </w:r>
          </w:p>
        </w:tc>
        <w:tc>
          <w:tcPr>
            <w:tcW w:w="1134" w:type="dxa"/>
          </w:tcPr>
          <w:p w:rsidR="00511A26" w:rsidRDefault="00511A26" w:rsidP="00A24B68">
            <w:pPr>
              <w:ind w:right="-1"/>
              <w:jc w:val="both"/>
              <w:rPr>
                <w:bCs/>
                <w:sz w:val="24"/>
              </w:rPr>
            </w:pPr>
            <w:r>
              <w:rPr>
                <w:color w:val="000000" w:themeColor="text1"/>
              </w:rPr>
              <w:t>Poor</w:t>
            </w:r>
          </w:p>
        </w:tc>
        <w:tc>
          <w:tcPr>
            <w:tcW w:w="1275" w:type="dxa"/>
          </w:tcPr>
          <w:p w:rsidR="00511A26" w:rsidRDefault="00511A26" w:rsidP="00A24B68">
            <w:pPr>
              <w:ind w:right="-1"/>
              <w:jc w:val="center"/>
              <w:rPr>
                <w:bCs/>
                <w:sz w:val="24"/>
              </w:rPr>
            </w:pPr>
            <w:r w:rsidRPr="006D6A8F">
              <w:rPr>
                <w:color w:val="000000" w:themeColor="text1"/>
              </w:rPr>
              <w:t>100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18</w:t>
            </w:r>
          </w:p>
        </w:tc>
        <w:tc>
          <w:tcPr>
            <w:tcW w:w="2267" w:type="dxa"/>
          </w:tcPr>
          <w:p w:rsidR="00511A26" w:rsidRPr="00EF1396" w:rsidRDefault="00511A26" w:rsidP="00A24B68">
            <w:pPr>
              <w:jc w:val="both"/>
              <w:rPr>
                <w:color w:val="000000" w:themeColor="text1"/>
                <w:sz w:val="24"/>
                <w:szCs w:val="24"/>
              </w:rPr>
            </w:pPr>
            <w:r>
              <w:t>S-18</w:t>
            </w:r>
          </w:p>
        </w:tc>
        <w:tc>
          <w:tcPr>
            <w:tcW w:w="1134" w:type="dxa"/>
          </w:tcPr>
          <w:p w:rsidR="00511A26" w:rsidRDefault="00511A26" w:rsidP="00A24B68">
            <w:pPr>
              <w:ind w:right="-1"/>
              <w:jc w:val="center"/>
              <w:rPr>
                <w:bCs/>
                <w:sz w:val="24"/>
              </w:rPr>
            </w:pPr>
            <w:r>
              <w:rPr>
                <w:color w:val="000000" w:themeColor="text1"/>
              </w:rPr>
              <w:t>8</w:t>
            </w:r>
            <w:r w:rsidRPr="006D6A8F">
              <w:rPr>
                <w:color w:val="000000" w:themeColor="text1"/>
              </w:rPr>
              <w:t>0</w:t>
            </w:r>
          </w:p>
        </w:tc>
        <w:tc>
          <w:tcPr>
            <w:tcW w:w="1134" w:type="dxa"/>
          </w:tcPr>
          <w:p w:rsidR="00511A26" w:rsidRDefault="00511A26" w:rsidP="00A24B68">
            <w:pPr>
              <w:ind w:right="-1"/>
              <w:jc w:val="both"/>
              <w:rPr>
                <w:bCs/>
                <w:sz w:val="24"/>
              </w:rPr>
            </w:pPr>
            <w:r>
              <w:rPr>
                <w:color w:val="000000" w:themeColor="text1"/>
              </w:rPr>
              <w:t>Good</w:t>
            </w:r>
          </w:p>
        </w:tc>
        <w:tc>
          <w:tcPr>
            <w:tcW w:w="1275" w:type="dxa"/>
          </w:tcPr>
          <w:p w:rsidR="00511A26" w:rsidRDefault="00511A26" w:rsidP="00A24B68">
            <w:pPr>
              <w:ind w:right="-1"/>
              <w:jc w:val="center"/>
              <w:rPr>
                <w:bCs/>
                <w:sz w:val="24"/>
              </w:rPr>
            </w:pPr>
            <w:r w:rsidRPr="006D6A8F">
              <w:rPr>
                <w:color w:val="000000" w:themeColor="text1"/>
              </w:rPr>
              <w:t>100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19</w:t>
            </w:r>
          </w:p>
        </w:tc>
        <w:tc>
          <w:tcPr>
            <w:tcW w:w="2267" w:type="dxa"/>
          </w:tcPr>
          <w:p w:rsidR="00511A26" w:rsidRPr="00EF1396" w:rsidRDefault="00511A26" w:rsidP="00A24B68">
            <w:pPr>
              <w:jc w:val="both"/>
              <w:rPr>
                <w:color w:val="000000" w:themeColor="text1"/>
                <w:sz w:val="24"/>
                <w:szCs w:val="24"/>
              </w:rPr>
            </w:pPr>
            <w:r>
              <w:t>S-19</w:t>
            </w:r>
          </w:p>
        </w:tc>
        <w:tc>
          <w:tcPr>
            <w:tcW w:w="1134" w:type="dxa"/>
          </w:tcPr>
          <w:p w:rsidR="00511A26" w:rsidRDefault="00511A26" w:rsidP="00A24B68">
            <w:pPr>
              <w:ind w:right="-1"/>
              <w:jc w:val="center"/>
              <w:rPr>
                <w:bCs/>
                <w:sz w:val="24"/>
              </w:rPr>
            </w:pPr>
            <w:r w:rsidRPr="006D6A8F">
              <w:rPr>
                <w:color w:val="000000" w:themeColor="text1"/>
              </w:rPr>
              <w:t>70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90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20</w:t>
            </w:r>
          </w:p>
        </w:tc>
        <w:tc>
          <w:tcPr>
            <w:tcW w:w="2267" w:type="dxa"/>
          </w:tcPr>
          <w:p w:rsidR="00511A26" w:rsidRPr="00EF1396" w:rsidRDefault="00511A26" w:rsidP="00A24B68">
            <w:pPr>
              <w:jc w:val="both"/>
              <w:rPr>
                <w:color w:val="000000" w:themeColor="text1"/>
                <w:sz w:val="24"/>
                <w:szCs w:val="24"/>
              </w:rPr>
            </w:pPr>
            <w:r>
              <w:t>S-20</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21</w:t>
            </w:r>
          </w:p>
        </w:tc>
        <w:tc>
          <w:tcPr>
            <w:tcW w:w="2267" w:type="dxa"/>
          </w:tcPr>
          <w:p w:rsidR="00511A26" w:rsidRPr="00EF1396" w:rsidRDefault="00511A26" w:rsidP="00A24B68">
            <w:pPr>
              <w:jc w:val="both"/>
              <w:rPr>
                <w:color w:val="000000" w:themeColor="text1"/>
                <w:sz w:val="24"/>
                <w:szCs w:val="24"/>
              </w:rPr>
            </w:pPr>
            <w:r>
              <w:t>S-21</w:t>
            </w:r>
          </w:p>
        </w:tc>
        <w:tc>
          <w:tcPr>
            <w:tcW w:w="1134" w:type="dxa"/>
          </w:tcPr>
          <w:p w:rsidR="00511A26" w:rsidRDefault="00511A26" w:rsidP="00A24B68">
            <w:pPr>
              <w:ind w:right="-1"/>
              <w:jc w:val="center"/>
              <w:rPr>
                <w:bCs/>
                <w:sz w:val="24"/>
              </w:rPr>
            </w:pPr>
            <w:r w:rsidRPr="006D6A8F">
              <w:rPr>
                <w:color w:val="000000" w:themeColor="text1"/>
              </w:rPr>
              <w:t>40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22</w:t>
            </w:r>
          </w:p>
        </w:tc>
        <w:tc>
          <w:tcPr>
            <w:tcW w:w="2267" w:type="dxa"/>
          </w:tcPr>
          <w:p w:rsidR="00511A26" w:rsidRPr="00EF1396" w:rsidRDefault="00511A26" w:rsidP="00A24B68">
            <w:pPr>
              <w:jc w:val="both"/>
              <w:rPr>
                <w:color w:val="000000" w:themeColor="text1"/>
                <w:sz w:val="24"/>
                <w:szCs w:val="24"/>
              </w:rPr>
            </w:pPr>
            <w:r>
              <w:t>S-22</w:t>
            </w:r>
          </w:p>
        </w:tc>
        <w:tc>
          <w:tcPr>
            <w:tcW w:w="1134" w:type="dxa"/>
          </w:tcPr>
          <w:p w:rsidR="00511A26" w:rsidRDefault="00511A26" w:rsidP="00A24B68">
            <w:pPr>
              <w:ind w:right="-1"/>
              <w:jc w:val="center"/>
              <w:rPr>
                <w:bCs/>
                <w:sz w:val="24"/>
              </w:rPr>
            </w:pPr>
            <w:r>
              <w:rPr>
                <w:color w:val="000000" w:themeColor="text1"/>
              </w:rPr>
              <w:t>2</w:t>
            </w:r>
            <w:r w:rsidRPr="006D6A8F">
              <w:rPr>
                <w:color w:val="000000" w:themeColor="text1"/>
              </w:rPr>
              <w:t>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Pr>
                <w:color w:val="000000" w:themeColor="text1"/>
              </w:rPr>
              <w:t>7</w:t>
            </w:r>
            <w:r w:rsidRPr="006D6A8F">
              <w:rPr>
                <w:color w:val="000000" w:themeColor="text1"/>
              </w:rPr>
              <w:t>0</w:t>
            </w:r>
          </w:p>
        </w:tc>
        <w:tc>
          <w:tcPr>
            <w:tcW w:w="1419" w:type="dxa"/>
          </w:tcPr>
          <w:p w:rsidR="00511A26" w:rsidRDefault="00511A26" w:rsidP="00A24B68">
            <w:pPr>
              <w:ind w:right="-1"/>
              <w:jc w:val="both"/>
              <w:rPr>
                <w:bCs/>
                <w:sz w:val="24"/>
              </w:rPr>
            </w:pPr>
            <w:r w:rsidRPr="006D6A8F">
              <w:rPr>
                <w:color w:val="000000" w:themeColor="text1"/>
              </w:rPr>
              <w:t>Fair</w:t>
            </w:r>
          </w:p>
        </w:tc>
      </w:tr>
      <w:tr w:rsidR="00511A26" w:rsidTr="00A24B68">
        <w:tc>
          <w:tcPr>
            <w:tcW w:w="563" w:type="dxa"/>
          </w:tcPr>
          <w:p w:rsidR="00511A26" w:rsidRDefault="00511A26" w:rsidP="00A24B68">
            <w:pPr>
              <w:ind w:right="-1"/>
              <w:jc w:val="center"/>
              <w:rPr>
                <w:bCs/>
                <w:sz w:val="24"/>
              </w:rPr>
            </w:pPr>
            <w:r w:rsidRPr="006D6A8F">
              <w:rPr>
                <w:color w:val="000000" w:themeColor="text1"/>
              </w:rPr>
              <w:t>23</w:t>
            </w:r>
          </w:p>
        </w:tc>
        <w:tc>
          <w:tcPr>
            <w:tcW w:w="2267" w:type="dxa"/>
          </w:tcPr>
          <w:p w:rsidR="00511A26" w:rsidRPr="00EF1396" w:rsidRDefault="00511A26" w:rsidP="00A24B68">
            <w:pPr>
              <w:jc w:val="both"/>
              <w:rPr>
                <w:color w:val="000000" w:themeColor="text1"/>
                <w:sz w:val="24"/>
                <w:szCs w:val="24"/>
              </w:rPr>
            </w:pPr>
            <w:r>
              <w:t>S-23</w:t>
            </w:r>
          </w:p>
        </w:tc>
        <w:tc>
          <w:tcPr>
            <w:tcW w:w="1134" w:type="dxa"/>
          </w:tcPr>
          <w:p w:rsidR="00511A26" w:rsidRDefault="00511A26" w:rsidP="00A24B68">
            <w:pPr>
              <w:ind w:right="-1"/>
              <w:jc w:val="center"/>
              <w:rPr>
                <w:bCs/>
                <w:sz w:val="24"/>
              </w:rPr>
            </w:pPr>
            <w:r w:rsidRPr="006D6A8F">
              <w:rPr>
                <w:color w:val="000000" w:themeColor="text1"/>
              </w:rPr>
              <w:t>70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90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24</w:t>
            </w:r>
          </w:p>
        </w:tc>
        <w:tc>
          <w:tcPr>
            <w:tcW w:w="2267" w:type="dxa"/>
          </w:tcPr>
          <w:p w:rsidR="00511A26" w:rsidRPr="00EF1396" w:rsidRDefault="00511A26" w:rsidP="00A24B68">
            <w:pPr>
              <w:spacing w:line="480" w:lineRule="auto"/>
              <w:rPr>
                <w:color w:val="000000" w:themeColor="text1"/>
                <w:sz w:val="24"/>
                <w:szCs w:val="24"/>
              </w:rPr>
            </w:pPr>
            <w:r>
              <w:t>S-24</w:t>
            </w:r>
          </w:p>
        </w:tc>
        <w:tc>
          <w:tcPr>
            <w:tcW w:w="1134" w:type="dxa"/>
          </w:tcPr>
          <w:p w:rsidR="00511A26" w:rsidRDefault="00511A26" w:rsidP="00A24B68">
            <w:pPr>
              <w:ind w:right="-1"/>
              <w:jc w:val="center"/>
              <w:rPr>
                <w:bCs/>
                <w:sz w:val="24"/>
              </w:rPr>
            </w:pPr>
            <w:r>
              <w:rPr>
                <w:color w:val="000000" w:themeColor="text1"/>
              </w:rPr>
              <w:t>3</w:t>
            </w:r>
            <w:r w:rsidRPr="006D6A8F">
              <w:rPr>
                <w:color w:val="000000" w:themeColor="text1"/>
              </w:rPr>
              <w:t>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color w:val="000000" w:themeColor="text1"/>
              </w:rPr>
            </w:pPr>
            <w:r w:rsidRPr="006D6A8F">
              <w:rPr>
                <w:color w:val="000000" w:themeColor="text1"/>
              </w:rPr>
              <w:t>Good</w:t>
            </w:r>
          </w:p>
          <w:p w:rsidR="00511A26" w:rsidRDefault="00511A26" w:rsidP="00A24B68">
            <w:pPr>
              <w:ind w:right="-1"/>
              <w:jc w:val="both"/>
              <w:rPr>
                <w:bCs/>
                <w:sz w:val="24"/>
              </w:rPr>
            </w:pPr>
          </w:p>
        </w:tc>
      </w:tr>
      <w:tr w:rsidR="00511A26" w:rsidTr="00A24B68">
        <w:tc>
          <w:tcPr>
            <w:tcW w:w="563" w:type="dxa"/>
          </w:tcPr>
          <w:p w:rsidR="00511A26" w:rsidRDefault="00511A26" w:rsidP="00A24B68">
            <w:pPr>
              <w:ind w:right="-1"/>
              <w:jc w:val="center"/>
              <w:rPr>
                <w:bCs/>
                <w:sz w:val="24"/>
              </w:rPr>
            </w:pPr>
            <w:r w:rsidRPr="006D6A8F">
              <w:rPr>
                <w:color w:val="000000" w:themeColor="text1"/>
              </w:rPr>
              <w:t>25</w:t>
            </w:r>
          </w:p>
        </w:tc>
        <w:tc>
          <w:tcPr>
            <w:tcW w:w="2267" w:type="dxa"/>
          </w:tcPr>
          <w:p w:rsidR="00511A26" w:rsidRPr="00EF1396" w:rsidRDefault="00511A26" w:rsidP="00A24B68">
            <w:pPr>
              <w:spacing w:line="480" w:lineRule="auto"/>
              <w:jc w:val="both"/>
              <w:rPr>
                <w:color w:val="000000" w:themeColor="text1"/>
                <w:sz w:val="24"/>
                <w:szCs w:val="24"/>
              </w:rPr>
            </w:pPr>
            <w:r>
              <w:t>S-25</w:t>
            </w:r>
          </w:p>
        </w:tc>
        <w:tc>
          <w:tcPr>
            <w:tcW w:w="1134" w:type="dxa"/>
          </w:tcPr>
          <w:p w:rsidR="00511A26" w:rsidRDefault="00511A26" w:rsidP="00A24B68">
            <w:pPr>
              <w:ind w:right="-1"/>
              <w:jc w:val="center"/>
              <w:rPr>
                <w:bCs/>
                <w:sz w:val="24"/>
              </w:rPr>
            </w:pPr>
            <w:r w:rsidRPr="006D6A8F">
              <w:rPr>
                <w:color w:val="000000" w:themeColor="text1"/>
              </w:rPr>
              <w:t>60</w:t>
            </w:r>
          </w:p>
        </w:tc>
        <w:tc>
          <w:tcPr>
            <w:tcW w:w="1134" w:type="dxa"/>
          </w:tcPr>
          <w:p w:rsidR="00511A26" w:rsidRDefault="00511A26" w:rsidP="00A24B68">
            <w:pPr>
              <w:ind w:right="-1"/>
              <w:jc w:val="both"/>
              <w:rPr>
                <w:bCs/>
                <w:sz w:val="24"/>
              </w:rPr>
            </w:pPr>
            <w:r>
              <w:rPr>
                <w:color w:val="000000" w:themeColor="text1"/>
              </w:rPr>
              <w:t>Fair</w:t>
            </w:r>
          </w:p>
        </w:tc>
        <w:tc>
          <w:tcPr>
            <w:tcW w:w="1275" w:type="dxa"/>
          </w:tcPr>
          <w:p w:rsidR="00511A26" w:rsidRDefault="00511A26" w:rsidP="00A24B68">
            <w:pPr>
              <w:ind w:right="-1"/>
              <w:jc w:val="center"/>
              <w:rPr>
                <w:bCs/>
                <w:sz w:val="24"/>
              </w:rPr>
            </w:pPr>
            <w:r w:rsidRPr="006D6A8F">
              <w:rPr>
                <w:color w:val="000000" w:themeColor="text1"/>
              </w:rPr>
              <w:t>90</w:t>
            </w:r>
          </w:p>
        </w:tc>
        <w:tc>
          <w:tcPr>
            <w:tcW w:w="1419" w:type="dxa"/>
          </w:tcPr>
          <w:p w:rsidR="00511A26" w:rsidRDefault="00511A26" w:rsidP="00A24B68">
            <w:pPr>
              <w:ind w:right="-1"/>
              <w:jc w:val="both"/>
              <w:rPr>
                <w:bCs/>
                <w:sz w:val="24"/>
              </w:rPr>
            </w:pPr>
            <w:r w:rsidRPr="006D6A8F">
              <w:rPr>
                <w:color w:val="000000" w:themeColor="text1"/>
              </w:rPr>
              <w:t>Very Good</w:t>
            </w:r>
          </w:p>
        </w:tc>
      </w:tr>
      <w:tr w:rsidR="00511A26" w:rsidTr="00A24B68">
        <w:tc>
          <w:tcPr>
            <w:tcW w:w="563" w:type="dxa"/>
          </w:tcPr>
          <w:p w:rsidR="00511A26" w:rsidRDefault="00511A26" w:rsidP="00A24B68">
            <w:pPr>
              <w:ind w:right="-1"/>
              <w:jc w:val="center"/>
              <w:rPr>
                <w:bCs/>
                <w:sz w:val="24"/>
              </w:rPr>
            </w:pPr>
            <w:r w:rsidRPr="006D6A8F">
              <w:rPr>
                <w:color w:val="000000" w:themeColor="text1"/>
              </w:rPr>
              <w:t>26</w:t>
            </w:r>
          </w:p>
        </w:tc>
        <w:tc>
          <w:tcPr>
            <w:tcW w:w="2267" w:type="dxa"/>
          </w:tcPr>
          <w:p w:rsidR="00511A26" w:rsidRPr="00EF1396" w:rsidRDefault="00511A26" w:rsidP="00A24B68">
            <w:pPr>
              <w:jc w:val="both"/>
              <w:rPr>
                <w:color w:val="000000" w:themeColor="text1"/>
                <w:sz w:val="24"/>
                <w:szCs w:val="24"/>
              </w:rPr>
            </w:pPr>
            <w:r>
              <w:t>S-26</w:t>
            </w:r>
          </w:p>
        </w:tc>
        <w:tc>
          <w:tcPr>
            <w:tcW w:w="1134" w:type="dxa"/>
          </w:tcPr>
          <w:p w:rsidR="00511A26" w:rsidRDefault="00511A26" w:rsidP="00A24B68">
            <w:pPr>
              <w:ind w:right="-1"/>
              <w:jc w:val="center"/>
              <w:rPr>
                <w:bCs/>
                <w:sz w:val="24"/>
              </w:rPr>
            </w:pPr>
            <w:r>
              <w:rPr>
                <w:color w:val="000000" w:themeColor="text1"/>
              </w:rPr>
              <w:t>4</w:t>
            </w:r>
            <w:r w:rsidRPr="006D6A8F">
              <w:rPr>
                <w:color w:val="000000" w:themeColor="text1"/>
              </w:rPr>
              <w:t>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27</w:t>
            </w:r>
          </w:p>
        </w:tc>
        <w:tc>
          <w:tcPr>
            <w:tcW w:w="2267" w:type="dxa"/>
          </w:tcPr>
          <w:p w:rsidR="00511A26" w:rsidRPr="00EF1396" w:rsidRDefault="00511A26" w:rsidP="00A24B68">
            <w:pPr>
              <w:jc w:val="both"/>
              <w:rPr>
                <w:color w:val="000000" w:themeColor="text1"/>
                <w:sz w:val="24"/>
                <w:szCs w:val="24"/>
              </w:rPr>
            </w:pPr>
            <w:r>
              <w:t>S-27</w:t>
            </w:r>
          </w:p>
        </w:tc>
        <w:tc>
          <w:tcPr>
            <w:tcW w:w="1134" w:type="dxa"/>
          </w:tcPr>
          <w:p w:rsidR="00511A26" w:rsidRDefault="00511A26" w:rsidP="00A24B68">
            <w:pPr>
              <w:ind w:right="-1"/>
              <w:jc w:val="center"/>
              <w:rPr>
                <w:bCs/>
                <w:sz w:val="24"/>
              </w:rPr>
            </w:pPr>
            <w:r>
              <w:rPr>
                <w:color w:val="000000" w:themeColor="text1"/>
              </w:rPr>
              <w:t>4</w:t>
            </w:r>
            <w:r w:rsidRPr="006D6A8F">
              <w:rPr>
                <w:color w:val="000000" w:themeColor="text1"/>
              </w:rPr>
              <w:t>0</w:t>
            </w:r>
          </w:p>
        </w:tc>
        <w:tc>
          <w:tcPr>
            <w:tcW w:w="1134" w:type="dxa"/>
          </w:tcPr>
          <w:p w:rsidR="00511A26" w:rsidRDefault="00511A26" w:rsidP="00A24B68">
            <w:pPr>
              <w:ind w:right="-1"/>
              <w:jc w:val="both"/>
              <w:rPr>
                <w:bCs/>
                <w:sz w:val="24"/>
              </w:rPr>
            </w:pPr>
            <w:r>
              <w:rPr>
                <w:color w:val="000000" w:themeColor="text1"/>
              </w:rPr>
              <w:t>Very 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563" w:type="dxa"/>
          </w:tcPr>
          <w:p w:rsidR="00511A26" w:rsidRDefault="00511A26" w:rsidP="00A24B68">
            <w:pPr>
              <w:ind w:right="-1"/>
              <w:jc w:val="center"/>
              <w:rPr>
                <w:bCs/>
                <w:sz w:val="24"/>
              </w:rPr>
            </w:pPr>
            <w:r w:rsidRPr="006D6A8F">
              <w:rPr>
                <w:color w:val="000000" w:themeColor="text1"/>
              </w:rPr>
              <w:t>28</w:t>
            </w:r>
          </w:p>
        </w:tc>
        <w:tc>
          <w:tcPr>
            <w:tcW w:w="2267" w:type="dxa"/>
          </w:tcPr>
          <w:p w:rsidR="00511A26" w:rsidRPr="00EF1396" w:rsidRDefault="00511A26" w:rsidP="00A24B68">
            <w:pPr>
              <w:jc w:val="both"/>
              <w:rPr>
                <w:color w:val="000000" w:themeColor="text1"/>
                <w:sz w:val="24"/>
                <w:szCs w:val="24"/>
              </w:rPr>
            </w:pPr>
            <w:r>
              <w:t>S-28</w:t>
            </w:r>
          </w:p>
        </w:tc>
        <w:tc>
          <w:tcPr>
            <w:tcW w:w="1134" w:type="dxa"/>
          </w:tcPr>
          <w:p w:rsidR="00511A26" w:rsidRDefault="00511A26" w:rsidP="00A24B68">
            <w:pPr>
              <w:ind w:right="-1"/>
              <w:jc w:val="center"/>
              <w:rPr>
                <w:bCs/>
                <w:sz w:val="24"/>
              </w:rPr>
            </w:pPr>
            <w:r w:rsidRPr="006D6A8F">
              <w:rPr>
                <w:color w:val="000000" w:themeColor="text1"/>
              </w:rPr>
              <w:t>50</w:t>
            </w:r>
          </w:p>
        </w:tc>
        <w:tc>
          <w:tcPr>
            <w:tcW w:w="1134" w:type="dxa"/>
          </w:tcPr>
          <w:p w:rsidR="00511A26" w:rsidRDefault="00511A26" w:rsidP="00A24B68">
            <w:pPr>
              <w:ind w:right="-1"/>
              <w:jc w:val="both"/>
              <w:rPr>
                <w:bCs/>
                <w:sz w:val="24"/>
              </w:rPr>
            </w:pPr>
            <w:r>
              <w:rPr>
                <w:color w:val="000000" w:themeColor="text1"/>
              </w:rPr>
              <w:t>Poor</w:t>
            </w:r>
          </w:p>
        </w:tc>
        <w:tc>
          <w:tcPr>
            <w:tcW w:w="1275" w:type="dxa"/>
          </w:tcPr>
          <w:p w:rsidR="00511A26" w:rsidRDefault="00511A26" w:rsidP="00A24B68">
            <w:pPr>
              <w:ind w:right="-1"/>
              <w:jc w:val="center"/>
              <w:rPr>
                <w:bCs/>
                <w:sz w:val="24"/>
              </w:rPr>
            </w:pPr>
            <w:r w:rsidRPr="006D6A8F">
              <w:rPr>
                <w:color w:val="000000" w:themeColor="text1"/>
              </w:rPr>
              <w:t>80</w:t>
            </w:r>
          </w:p>
        </w:tc>
        <w:tc>
          <w:tcPr>
            <w:tcW w:w="1419" w:type="dxa"/>
          </w:tcPr>
          <w:p w:rsidR="00511A26" w:rsidRDefault="00511A26" w:rsidP="00A24B68">
            <w:pPr>
              <w:ind w:right="-1"/>
              <w:jc w:val="both"/>
              <w:rPr>
                <w:bCs/>
                <w:sz w:val="24"/>
              </w:rPr>
            </w:pPr>
            <w:r w:rsidRPr="006D6A8F">
              <w:rPr>
                <w:color w:val="000000" w:themeColor="text1"/>
              </w:rPr>
              <w:t>Good</w:t>
            </w:r>
          </w:p>
        </w:tc>
      </w:tr>
      <w:tr w:rsidR="00511A26" w:rsidTr="00A24B68">
        <w:tc>
          <w:tcPr>
            <w:tcW w:w="2830" w:type="dxa"/>
            <w:gridSpan w:val="2"/>
          </w:tcPr>
          <w:p w:rsidR="00511A26" w:rsidRPr="00EF1396" w:rsidRDefault="00511A26" w:rsidP="00A24B68">
            <w:pPr>
              <w:jc w:val="both"/>
              <w:rPr>
                <w:color w:val="000000" w:themeColor="text1"/>
                <w:sz w:val="24"/>
                <w:szCs w:val="24"/>
              </w:rPr>
            </w:pPr>
            <w:r>
              <w:rPr>
                <w:color w:val="000000" w:themeColor="text1"/>
                <w:sz w:val="24"/>
                <w:szCs w:val="24"/>
              </w:rPr>
              <w:t>Total</w:t>
            </w:r>
          </w:p>
        </w:tc>
        <w:tc>
          <w:tcPr>
            <w:tcW w:w="2268" w:type="dxa"/>
            <w:gridSpan w:val="2"/>
          </w:tcPr>
          <w:p w:rsidR="00511A26" w:rsidRDefault="00511A26" w:rsidP="00A24B68">
            <w:pPr>
              <w:ind w:right="-1"/>
              <w:jc w:val="both"/>
              <w:rPr>
                <w:color w:val="000000" w:themeColor="text1"/>
              </w:rPr>
            </w:pPr>
            <w:r>
              <w:rPr>
                <w:color w:val="000000" w:themeColor="text1"/>
              </w:rPr>
              <w:t>1.260</w:t>
            </w:r>
          </w:p>
        </w:tc>
        <w:tc>
          <w:tcPr>
            <w:tcW w:w="2694" w:type="dxa"/>
            <w:gridSpan w:val="2"/>
          </w:tcPr>
          <w:p w:rsidR="00511A26" w:rsidRPr="006D6A8F" w:rsidRDefault="00511A26" w:rsidP="00A24B68">
            <w:pPr>
              <w:ind w:right="-1"/>
              <w:jc w:val="both"/>
              <w:rPr>
                <w:color w:val="000000" w:themeColor="text1"/>
              </w:rPr>
            </w:pPr>
            <w:r>
              <w:rPr>
                <w:color w:val="000000" w:themeColor="text1"/>
              </w:rPr>
              <w:t>2.270</w:t>
            </w:r>
          </w:p>
        </w:tc>
      </w:tr>
      <w:tr w:rsidR="00511A26" w:rsidTr="00A24B68">
        <w:tc>
          <w:tcPr>
            <w:tcW w:w="2830" w:type="dxa"/>
            <w:gridSpan w:val="2"/>
          </w:tcPr>
          <w:p w:rsidR="00511A26" w:rsidRPr="00EF1396" w:rsidRDefault="00511A26" w:rsidP="00A24B68">
            <w:pPr>
              <w:jc w:val="both"/>
              <w:rPr>
                <w:color w:val="000000" w:themeColor="text1"/>
                <w:sz w:val="24"/>
                <w:szCs w:val="24"/>
              </w:rPr>
            </w:pPr>
            <w:r>
              <w:rPr>
                <w:color w:val="000000" w:themeColor="text1"/>
                <w:sz w:val="24"/>
                <w:szCs w:val="24"/>
              </w:rPr>
              <w:t>Mean</w:t>
            </w:r>
          </w:p>
        </w:tc>
        <w:tc>
          <w:tcPr>
            <w:tcW w:w="2268" w:type="dxa"/>
            <w:gridSpan w:val="2"/>
          </w:tcPr>
          <w:p w:rsidR="00511A26" w:rsidRDefault="00511A26" w:rsidP="00A24B68">
            <w:pPr>
              <w:ind w:right="-1"/>
              <w:jc w:val="both"/>
              <w:rPr>
                <w:color w:val="000000" w:themeColor="text1"/>
              </w:rPr>
            </w:pPr>
            <w:r>
              <w:rPr>
                <w:color w:val="000000" w:themeColor="text1"/>
              </w:rPr>
              <w:t>45</w:t>
            </w:r>
          </w:p>
        </w:tc>
        <w:tc>
          <w:tcPr>
            <w:tcW w:w="2694" w:type="dxa"/>
            <w:gridSpan w:val="2"/>
          </w:tcPr>
          <w:p w:rsidR="00511A26" w:rsidRPr="006D6A8F" w:rsidRDefault="00511A26" w:rsidP="00A24B68">
            <w:pPr>
              <w:ind w:right="-1"/>
              <w:jc w:val="both"/>
              <w:rPr>
                <w:color w:val="000000" w:themeColor="text1"/>
              </w:rPr>
            </w:pPr>
            <w:r>
              <w:rPr>
                <w:color w:val="000000" w:themeColor="text1"/>
              </w:rPr>
              <w:t>81,07</w:t>
            </w:r>
          </w:p>
        </w:tc>
      </w:tr>
      <w:tr w:rsidR="00511A26" w:rsidTr="00A24B68">
        <w:tc>
          <w:tcPr>
            <w:tcW w:w="2830" w:type="dxa"/>
            <w:gridSpan w:val="2"/>
          </w:tcPr>
          <w:p w:rsidR="00511A26" w:rsidRPr="00EF1396" w:rsidRDefault="00511A26" w:rsidP="00A24B68">
            <w:pPr>
              <w:jc w:val="both"/>
              <w:rPr>
                <w:color w:val="000000" w:themeColor="text1"/>
                <w:sz w:val="24"/>
                <w:szCs w:val="24"/>
              </w:rPr>
            </w:pPr>
            <w:r>
              <w:rPr>
                <w:color w:val="000000" w:themeColor="text1"/>
                <w:sz w:val="24"/>
                <w:szCs w:val="24"/>
              </w:rPr>
              <w:t>Max score</w:t>
            </w:r>
          </w:p>
        </w:tc>
        <w:tc>
          <w:tcPr>
            <w:tcW w:w="2268" w:type="dxa"/>
            <w:gridSpan w:val="2"/>
          </w:tcPr>
          <w:p w:rsidR="00511A26" w:rsidRDefault="00511A26" w:rsidP="00A24B68">
            <w:pPr>
              <w:ind w:right="-1"/>
              <w:jc w:val="both"/>
              <w:rPr>
                <w:color w:val="000000" w:themeColor="text1"/>
              </w:rPr>
            </w:pPr>
            <w:r>
              <w:rPr>
                <w:color w:val="000000" w:themeColor="text1"/>
              </w:rPr>
              <w:t>70</w:t>
            </w:r>
          </w:p>
        </w:tc>
        <w:tc>
          <w:tcPr>
            <w:tcW w:w="2694" w:type="dxa"/>
            <w:gridSpan w:val="2"/>
          </w:tcPr>
          <w:p w:rsidR="00511A26" w:rsidRPr="006D6A8F" w:rsidRDefault="00511A26" w:rsidP="00A24B68">
            <w:pPr>
              <w:ind w:right="-1"/>
              <w:jc w:val="both"/>
              <w:rPr>
                <w:color w:val="000000" w:themeColor="text1"/>
              </w:rPr>
            </w:pPr>
            <w:r>
              <w:rPr>
                <w:color w:val="000000" w:themeColor="text1"/>
              </w:rPr>
              <w:t>100</w:t>
            </w:r>
          </w:p>
        </w:tc>
      </w:tr>
      <w:tr w:rsidR="00511A26" w:rsidTr="00A24B68">
        <w:tc>
          <w:tcPr>
            <w:tcW w:w="2830" w:type="dxa"/>
            <w:gridSpan w:val="2"/>
          </w:tcPr>
          <w:p w:rsidR="00511A26" w:rsidRPr="00EF1396" w:rsidRDefault="00511A26" w:rsidP="00A24B68">
            <w:pPr>
              <w:jc w:val="both"/>
              <w:rPr>
                <w:color w:val="000000" w:themeColor="text1"/>
                <w:sz w:val="24"/>
                <w:szCs w:val="24"/>
              </w:rPr>
            </w:pPr>
            <w:r>
              <w:rPr>
                <w:color w:val="000000" w:themeColor="text1"/>
                <w:sz w:val="24"/>
                <w:szCs w:val="24"/>
              </w:rPr>
              <w:t>Min score</w:t>
            </w:r>
          </w:p>
        </w:tc>
        <w:tc>
          <w:tcPr>
            <w:tcW w:w="2268" w:type="dxa"/>
            <w:gridSpan w:val="2"/>
          </w:tcPr>
          <w:p w:rsidR="00511A26" w:rsidRDefault="00511A26" w:rsidP="00A24B68">
            <w:pPr>
              <w:ind w:right="-1"/>
              <w:jc w:val="both"/>
              <w:rPr>
                <w:color w:val="000000" w:themeColor="text1"/>
              </w:rPr>
            </w:pPr>
            <w:r>
              <w:rPr>
                <w:color w:val="000000" w:themeColor="text1"/>
              </w:rPr>
              <w:t>20</w:t>
            </w:r>
          </w:p>
        </w:tc>
        <w:tc>
          <w:tcPr>
            <w:tcW w:w="2694" w:type="dxa"/>
            <w:gridSpan w:val="2"/>
          </w:tcPr>
          <w:p w:rsidR="00511A26" w:rsidRPr="006D6A8F" w:rsidRDefault="00511A26" w:rsidP="00A24B68">
            <w:pPr>
              <w:ind w:right="-1"/>
              <w:jc w:val="both"/>
              <w:rPr>
                <w:color w:val="000000" w:themeColor="text1"/>
              </w:rPr>
            </w:pPr>
            <w:r>
              <w:rPr>
                <w:color w:val="000000" w:themeColor="text1"/>
              </w:rPr>
              <w:t>70</w:t>
            </w:r>
          </w:p>
        </w:tc>
      </w:tr>
      <w:tr w:rsidR="00511A26" w:rsidTr="00A24B68">
        <w:tc>
          <w:tcPr>
            <w:tcW w:w="2830" w:type="dxa"/>
            <w:gridSpan w:val="2"/>
          </w:tcPr>
          <w:p w:rsidR="00511A26" w:rsidRPr="00EF1396" w:rsidRDefault="00511A26" w:rsidP="00A24B68">
            <w:pPr>
              <w:jc w:val="both"/>
              <w:rPr>
                <w:color w:val="000000" w:themeColor="text1"/>
                <w:sz w:val="24"/>
                <w:szCs w:val="24"/>
              </w:rPr>
            </w:pPr>
            <w:r>
              <w:rPr>
                <w:color w:val="000000" w:themeColor="text1"/>
                <w:sz w:val="24"/>
                <w:szCs w:val="24"/>
              </w:rPr>
              <w:t>Median</w:t>
            </w:r>
          </w:p>
        </w:tc>
        <w:tc>
          <w:tcPr>
            <w:tcW w:w="2268" w:type="dxa"/>
            <w:gridSpan w:val="2"/>
          </w:tcPr>
          <w:p w:rsidR="00511A26" w:rsidRDefault="00511A26" w:rsidP="00A24B68">
            <w:pPr>
              <w:ind w:right="-1"/>
              <w:jc w:val="both"/>
              <w:rPr>
                <w:color w:val="000000" w:themeColor="text1"/>
              </w:rPr>
            </w:pPr>
            <w:r>
              <w:rPr>
                <w:color w:val="000000" w:themeColor="text1"/>
              </w:rPr>
              <w:t>40</w:t>
            </w:r>
          </w:p>
        </w:tc>
        <w:tc>
          <w:tcPr>
            <w:tcW w:w="2694" w:type="dxa"/>
            <w:gridSpan w:val="2"/>
          </w:tcPr>
          <w:p w:rsidR="00511A26" w:rsidRPr="006D6A8F" w:rsidRDefault="00511A26" w:rsidP="00A24B68">
            <w:pPr>
              <w:ind w:right="-1"/>
              <w:jc w:val="both"/>
              <w:rPr>
                <w:color w:val="000000" w:themeColor="text1"/>
              </w:rPr>
            </w:pPr>
            <w:r>
              <w:rPr>
                <w:color w:val="000000" w:themeColor="text1"/>
              </w:rPr>
              <w:t>80</w:t>
            </w:r>
          </w:p>
        </w:tc>
      </w:tr>
    </w:tbl>
    <w:p w:rsidR="00511A26" w:rsidRDefault="00511A26" w:rsidP="00511A26">
      <w:pPr>
        <w:spacing w:line="360" w:lineRule="auto"/>
        <w:ind w:right="69"/>
        <w:rPr>
          <w:bCs/>
          <w:sz w:val="24"/>
          <w:lang/>
        </w:rPr>
      </w:pPr>
      <w:r w:rsidRPr="00BF4BBA">
        <w:rPr>
          <w:b/>
          <w:i/>
          <w:iCs/>
          <w:sz w:val="24"/>
          <w:lang w:val="en-ID"/>
        </w:rPr>
        <w:t>(Data source: The result of students’ score in pre-test and post-test on theappendix</w:t>
      </w:r>
      <w:r>
        <w:rPr>
          <w:b/>
          <w:i/>
          <w:iCs/>
          <w:sz w:val="24"/>
          <w:lang w:val="en-ID"/>
        </w:rPr>
        <w:t>)</w:t>
      </w:r>
    </w:p>
    <w:p w:rsidR="00511A26" w:rsidRDefault="00511A26" w:rsidP="00511A26">
      <w:pPr>
        <w:spacing w:line="360" w:lineRule="auto"/>
        <w:ind w:right="901"/>
        <w:jc w:val="both"/>
        <w:rPr>
          <w:bCs/>
          <w:sz w:val="24"/>
          <w:lang/>
        </w:rPr>
      </w:pPr>
    </w:p>
    <w:p w:rsidR="00511A26" w:rsidRDefault="00511A26" w:rsidP="00511A26">
      <w:pPr>
        <w:spacing w:line="360" w:lineRule="auto"/>
        <w:ind w:right="901"/>
        <w:jc w:val="both"/>
        <w:rPr>
          <w:bCs/>
          <w:sz w:val="24"/>
          <w:lang/>
        </w:rPr>
      </w:pPr>
    </w:p>
    <w:p w:rsidR="00511A26" w:rsidRDefault="00511A26" w:rsidP="00511A26">
      <w:pPr>
        <w:spacing w:line="480" w:lineRule="auto"/>
        <w:ind w:right="69" w:firstLine="720"/>
        <w:jc w:val="both"/>
        <w:rPr>
          <w:bCs/>
          <w:sz w:val="24"/>
          <w:lang/>
        </w:rPr>
      </w:pPr>
      <w:r>
        <w:rPr>
          <w:bCs/>
          <w:sz w:val="24"/>
          <w:lang/>
        </w:rPr>
        <w:t xml:space="preserve">Based on the table above, showed the result of pre-test and post test. In pre-test there pre-test there is one student in good classification, six students in fair classification, four students in poor classification, seventeen students in very poor classification. Total score in pre-test was 1.260 it showed that the students reading comprehension was very poor. The students were considered had lack of capability to comprehend the text; this happened because the teacher only used the lecturing method during the learning process. </w:t>
      </w:r>
    </w:p>
    <w:p w:rsidR="00511A26" w:rsidRDefault="00511A26" w:rsidP="00511A26">
      <w:pPr>
        <w:spacing w:line="480" w:lineRule="auto"/>
        <w:ind w:right="69" w:firstLine="720"/>
        <w:jc w:val="both"/>
        <w:rPr>
          <w:bCs/>
          <w:sz w:val="24"/>
          <w:lang/>
        </w:rPr>
      </w:pPr>
      <w:r w:rsidRPr="00765632">
        <w:rPr>
          <w:bCs/>
          <w:sz w:val="24"/>
          <w:lang/>
        </w:rPr>
        <w:t xml:space="preserve">Meanwhile on post-test, showed the students’ was an improvement ofstudents’ score after giving treatment by using Discovery learningreading Method. Seven students in very good classification, fourteen in good classification, seven student in fair classification, there is no students in poorand very poor classification. It means that the students’ readingcomprehension has improved after using Discovery learning readingmethod. The total score in post-test was 2.270. </w:t>
      </w:r>
    </w:p>
    <w:p w:rsidR="00511A26" w:rsidRDefault="00511A26" w:rsidP="00511A26">
      <w:pPr>
        <w:spacing w:line="480" w:lineRule="auto"/>
        <w:ind w:right="69"/>
        <w:jc w:val="both"/>
        <w:rPr>
          <w:bCs/>
          <w:sz w:val="24"/>
          <w:lang/>
        </w:rPr>
      </w:pPr>
      <w:r w:rsidRPr="00765632">
        <w:rPr>
          <w:bCs/>
          <w:sz w:val="24"/>
          <w:lang/>
        </w:rPr>
        <w:t>It proved that there wereimprovement on students’ scores in post-test. It shows that most of them gotvery good and good score, because in the process ofDiscover learning method the students are pushed to comprehend the text ontheir own so they get an increasement in their reading comprehension</w:t>
      </w:r>
      <w:r>
        <w:rPr>
          <w:bCs/>
          <w:sz w:val="24"/>
          <w:lang/>
        </w:rPr>
        <w:t>.</w:t>
      </w:r>
    </w:p>
    <w:p w:rsidR="00511A26" w:rsidRDefault="00511A26" w:rsidP="00511A26">
      <w:pPr>
        <w:spacing w:line="480" w:lineRule="auto"/>
        <w:ind w:right="69"/>
        <w:jc w:val="both"/>
        <w:rPr>
          <w:bCs/>
          <w:sz w:val="24"/>
          <w:lang/>
        </w:rPr>
      </w:pPr>
    </w:p>
    <w:p w:rsidR="00511A26" w:rsidRDefault="00511A26" w:rsidP="00511A26">
      <w:pPr>
        <w:spacing w:line="480" w:lineRule="auto"/>
        <w:ind w:right="69"/>
        <w:jc w:val="both"/>
        <w:rPr>
          <w:bCs/>
          <w:sz w:val="24"/>
          <w:lang/>
        </w:rPr>
      </w:pPr>
    </w:p>
    <w:p w:rsidR="00511A26" w:rsidRDefault="00511A26" w:rsidP="00511A26">
      <w:pPr>
        <w:spacing w:line="480" w:lineRule="auto"/>
        <w:ind w:right="69"/>
        <w:jc w:val="both"/>
        <w:rPr>
          <w:bCs/>
          <w:sz w:val="24"/>
          <w:lang/>
        </w:rPr>
      </w:pPr>
    </w:p>
    <w:p w:rsidR="00511A26" w:rsidRDefault="00511A26" w:rsidP="00511A26">
      <w:pPr>
        <w:spacing w:line="480" w:lineRule="auto"/>
        <w:ind w:right="69"/>
        <w:jc w:val="both"/>
        <w:rPr>
          <w:bCs/>
          <w:sz w:val="24"/>
          <w:lang/>
        </w:rPr>
      </w:pPr>
    </w:p>
    <w:p w:rsidR="00511A26" w:rsidRDefault="00511A26" w:rsidP="00511A26">
      <w:pPr>
        <w:spacing w:line="360" w:lineRule="auto"/>
        <w:ind w:right="901"/>
        <w:rPr>
          <w:bCs/>
          <w:sz w:val="24"/>
          <w:lang/>
        </w:rPr>
      </w:pPr>
    </w:p>
    <w:p w:rsidR="00511A26" w:rsidRDefault="00511A26" w:rsidP="00511A26">
      <w:pPr>
        <w:spacing w:line="360" w:lineRule="auto"/>
        <w:ind w:right="901"/>
        <w:rPr>
          <w:bCs/>
          <w:sz w:val="24"/>
          <w:lang w:val="en-ID"/>
        </w:rPr>
      </w:pPr>
    </w:p>
    <w:p w:rsidR="00511A26" w:rsidRDefault="00511A26" w:rsidP="00511A26">
      <w:pPr>
        <w:spacing w:line="360" w:lineRule="auto"/>
        <w:ind w:right="69"/>
        <w:jc w:val="both"/>
        <w:rPr>
          <w:bCs/>
          <w:sz w:val="24"/>
          <w:lang w:val="en-ID"/>
        </w:rPr>
      </w:pPr>
      <w:r w:rsidRPr="00690039">
        <w:rPr>
          <w:bCs/>
          <w:sz w:val="24"/>
          <w:lang w:val="en-ID"/>
        </w:rPr>
        <w:t>Table 4.2 TheClassification students’ score, and percentage of the frequency in pretestand post-test</w:t>
      </w:r>
    </w:p>
    <w:tbl>
      <w:tblPr>
        <w:tblStyle w:val="TableGrid"/>
        <w:tblW w:w="0" w:type="auto"/>
        <w:tblLook w:val="04A0"/>
      </w:tblPr>
      <w:tblGrid>
        <w:gridCol w:w="640"/>
        <w:gridCol w:w="1826"/>
        <w:gridCol w:w="1136"/>
        <w:gridCol w:w="1083"/>
        <w:gridCol w:w="1117"/>
        <w:gridCol w:w="1209"/>
        <w:gridCol w:w="1142"/>
      </w:tblGrid>
      <w:tr w:rsidR="00511A26" w:rsidTr="00A24B68">
        <w:tc>
          <w:tcPr>
            <w:tcW w:w="675" w:type="dxa"/>
            <w:vMerge w:val="restart"/>
            <w:vAlign w:val="center"/>
          </w:tcPr>
          <w:p w:rsidR="00511A26" w:rsidRDefault="00511A26" w:rsidP="00A24B68">
            <w:pPr>
              <w:spacing w:line="360" w:lineRule="auto"/>
              <w:ind w:right="69"/>
              <w:jc w:val="center"/>
              <w:rPr>
                <w:bCs/>
                <w:sz w:val="24"/>
                <w:lang w:val="en-ID"/>
              </w:rPr>
            </w:pPr>
            <w:r>
              <w:rPr>
                <w:bCs/>
                <w:sz w:val="24"/>
                <w:lang w:val="en-ID"/>
              </w:rPr>
              <w:t>No</w:t>
            </w:r>
          </w:p>
        </w:tc>
        <w:tc>
          <w:tcPr>
            <w:tcW w:w="1957" w:type="dxa"/>
            <w:vMerge w:val="restart"/>
            <w:vAlign w:val="center"/>
          </w:tcPr>
          <w:p w:rsidR="00511A26" w:rsidRDefault="00511A26" w:rsidP="00A24B68">
            <w:pPr>
              <w:spacing w:line="360" w:lineRule="auto"/>
              <w:ind w:right="69"/>
              <w:jc w:val="center"/>
              <w:rPr>
                <w:bCs/>
                <w:sz w:val="24"/>
                <w:lang w:val="en-ID"/>
              </w:rPr>
            </w:pPr>
            <w:r>
              <w:rPr>
                <w:bCs/>
                <w:sz w:val="24"/>
                <w:lang w:val="en-ID"/>
              </w:rPr>
              <w:t>Classification</w:t>
            </w:r>
          </w:p>
        </w:tc>
        <w:tc>
          <w:tcPr>
            <w:tcW w:w="1316" w:type="dxa"/>
            <w:vMerge w:val="restart"/>
            <w:vAlign w:val="center"/>
          </w:tcPr>
          <w:p w:rsidR="00511A26" w:rsidRDefault="00511A26" w:rsidP="00A24B68">
            <w:pPr>
              <w:spacing w:line="360" w:lineRule="auto"/>
              <w:ind w:right="69"/>
              <w:jc w:val="center"/>
              <w:rPr>
                <w:bCs/>
                <w:sz w:val="24"/>
                <w:lang w:val="en-ID"/>
              </w:rPr>
            </w:pPr>
            <w:r>
              <w:rPr>
                <w:bCs/>
                <w:sz w:val="24"/>
                <w:lang w:val="en-ID"/>
              </w:rPr>
              <w:t>Score</w:t>
            </w:r>
          </w:p>
        </w:tc>
        <w:tc>
          <w:tcPr>
            <w:tcW w:w="2634" w:type="dxa"/>
            <w:gridSpan w:val="2"/>
            <w:vAlign w:val="center"/>
          </w:tcPr>
          <w:p w:rsidR="00511A26" w:rsidRDefault="00511A26" w:rsidP="00A24B68">
            <w:pPr>
              <w:spacing w:line="360" w:lineRule="auto"/>
              <w:ind w:right="69"/>
              <w:jc w:val="center"/>
              <w:rPr>
                <w:bCs/>
                <w:sz w:val="24"/>
                <w:lang w:val="en-ID"/>
              </w:rPr>
            </w:pPr>
            <w:r>
              <w:rPr>
                <w:bCs/>
                <w:sz w:val="24"/>
                <w:lang w:val="en-ID"/>
              </w:rPr>
              <w:t>Frecuency</w:t>
            </w:r>
          </w:p>
        </w:tc>
        <w:tc>
          <w:tcPr>
            <w:tcW w:w="2634" w:type="dxa"/>
            <w:gridSpan w:val="2"/>
            <w:vAlign w:val="center"/>
          </w:tcPr>
          <w:p w:rsidR="00511A26" w:rsidRDefault="00511A26" w:rsidP="00A24B68">
            <w:pPr>
              <w:spacing w:line="360" w:lineRule="auto"/>
              <w:ind w:right="69"/>
              <w:jc w:val="center"/>
              <w:rPr>
                <w:bCs/>
                <w:sz w:val="24"/>
                <w:lang w:val="en-ID"/>
              </w:rPr>
            </w:pPr>
            <w:r>
              <w:rPr>
                <w:bCs/>
                <w:sz w:val="24"/>
                <w:lang w:val="en-ID"/>
              </w:rPr>
              <w:t>Percentage (%)</w:t>
            </w:r>
          </w:p>
        </w:tc>
      </w:tr>
      <w:tr w:rsidR="00511A26" w:rsidTr="00A24B68">
        <w:tc>
          <w:tcPr>
            <w:tcW w:w="675" w:type="dxa"/>
            <w:vMerge/>
          </w:tcPr>
          <w:p w:rsidR="00511A26" w:rsidRDefault="00511A26" w:rsidP="00A24B68">
            <w:pPr>
              <w:spacing w:line="360" w:lineRule="auto"/>
              <w:ind w:right="69"/>
              <w:jc w:val="both"/>
              <w:rPr>
                <w:bCs/>
                <w:sz w:val="24"/>
                <w:lang w:val="en-ID"/>
              </w:rPr>
            </w:pPr>
          </w:p>
        </w:tc>
        <w:tc>
          <w:tcPr>
            <w:tcW w:w="1957" w:type="dxa"/>
            <w:vMerge/>
          </w:tcPr>
          <w:p w:rsidR="00511A26" w:rsidRDefault="00511A26" w:rsidP="00A24B68">
            <w:pPr>
              <w:spacing w:line="360" w:lineRule="auto"/>
              <w:ind w:right="69"/>
              <w:jc w:val="both"/>
              <w:rPr>
                <w:bCs/>
                <w:sz w:val="24"/>
                <w:lang w:val="en-ID"/>
              </w:rPr>
            </w:pPr>
          </w:p>
        </w:tc>
        <w:tc>
          <w:tcPr>
            <w:tcW w:w="1316" w:type="dxa"/>
            <w:vMerge/>
          </w:tcPr>
          <w:p w:rsidR="00511A26" w:rsidRDefault="00511A26" w:rsidP="00A24B68">
            <w:pPr>
              <w:spacing w:line="360" w:lineRule="auto"/>
              <w:ind w:right="69"/>
              <w:jc w:val="both"/>
              <w:rPr>
                <w:bCs/>
                <w:sz w:val="24"/>
                <w:lang w:val="en-ID"/>
              </w:rPr>
            </w:pPr>
          </w:p>
        </w:tc>
        <w:tc>
          <w:tcPr>
            <w:tcW w:w="1317" w:type="dxa"/>
          </w:tcPr>
          <w:p w:rsidR="00511A26" w:rsidRDefault="00511A26" w:rsidP="00A24B68">
            <w:pPr>
              <w:spacing w:line="360" w:lineRule="auto"/>
              <w:ind w:right="69"/>
              <w:jc w:val="center"/>
              <w:rPr>
                <w:bCs/>
                <w:sz w:val="24"/>
                <w:lang w:val="en-ID"/>
              </w:rPr>
            </w:pPr>
            <w:r>
              <w:rPr>
                <w:bCs/>
                <w:sz w:val="24"/>
                <w:lang w:val="en-ID"/>
              </w:rPr>
              <w:t>Pre-test</w:t>
            </w:r>
          </w:p>
        </w:tc>
        <w:tc>
          <w:tcPr>
            <w:tcW w:w="1317" w:type="dxa"/>
          </w:tcPr>
          <w:p w:rsidR="00511A26" w:rsidRDefault="00511A26" w:rsidP="00A24B68">
            <w:pPr>
              <w:spacing w:line="360" w:lineRule="auto"/>
              <w:ind w:right="69"/>
              <w:jc w:val="center"/>
              <w:rPr>
                <w:bCs/>
                <w:sz w:val="24"/>
                <w:lang w:val="en-ID"/>
              </w:rPr>
            </w:pPr>
            <w:r>
              <w:rPr>
                <w:bCs/>
                <w:sz w:val="24"/>
                <w:lang w:val="en-ID"/>
              </w:rPr>
              <w:t>Post-test</w:t>
            </w:r>
          </w:p>
        </w:tc>
        <w:tc>
          <w:tcPr>
            <w:tcW w:w="1317" w:type="dxa"/>
          </w:tcPr>
          <w:p w:rsidR="00511A26" w:rsidRDefault="00511A26" w:rsidP="00A24B68">
            <w:pPr>
              <w:spacing w:line="360" w:lineRule="auto"/>
              <w:ind w:right="69"/>
              <w:jc w:val="center"/>
              <w:rPr>
                <w:bCs/>
                <w:sz w:val="24"/>
                <w:lang w:val="en-ID"/>
              </w:rPr>
            </w:pPr>
            <w:r>
              <w:rPr>
                <w:bCs/>
                <w:sz w:val="24"/>
                <w:lang w:val="en-ID"/>
              </w:rPr>
              <w:t>Pre-test</w:t>
            </w:r>
          </w:p>
        </w:tc>
        <w:tc>
          <w:tcPr>
            <w:tcW w:w="1317" w:type="dxa"/>
          </w:tcPr>
          <w:p w:rsidR="00511A26" w:rsidRDefault="00511A26" w:rsidP="00A24B68">
            <w:pPr>
              <w:spacing w:line="360" w:lineRule="auto"/>
              <w:ind w:right="69"/>
              <w:jc w:val="center"/>
              <w:rPr>
                <w:bCs/>
                <w:sz w:val="24"/>
                <w:lang w:val="en-ID"/>
              </w:rPr>
            </w:pPr>
            <w:r>
              <w:rPr>
                <w:bCs/>
                <w:sz w:val="24"/>
                <w:lang w:val="en-ID"/>
              </w:rPr>
              <w:t>Post-test</w:t>
            </w:r>
          </w:p>
        </w:tc>
      </w:tr>
      <w:tr w:rsidR="00511A26" w:rsidTr="00A24B68">
        <w:tc>
          <w:tcPr>
            <w:tcW w:w="675" w:type="dxa"/>
          </w:tcPr>
          <w:p w:rsidR="00511A26" w:rsidRDefault="00511A26" w:rsidP="00A24B68">
            <w:pPr>
              <w:spacing w:line="360" w:lineRule="auto"/>
              <w:ind w:right="69"/>
              <w:jc w:val="center"/>
              <w:rPr>
                <w:bCs/>
                <w:sz w:val="24"/>
                <w:lang w:val="en-ID"/>
              </w:rPr>
            </w:pPr>
            <w:r>
              <w:rPr>
                <w:bCs/>
                <w:sz w:val="24"/>
                <w:lang w:val="en-ID"/>
              </w:rPr>
              <w:t>1</w:t>
            </w:r>
          </w:p>
        </w:tc>
        <w:tc>
          <w:tcPr>
            <w:tcW w:w="1957" w:type="dxa"/>
          </w:tcPr>
          <w:p w:rsidR="00511A26" w:rsidRDefault="00511A26" w:rsidP="00A24B68">
            <w:pPr>
              <w:spacing w:line="360" w:lineRule="auto"/>
              <w:ind w:right="69"/>
              <w:jc w:val="both"/>
              <w:rPr>
                <w:bCs/>
                <w:sz w:val="24"/>
                <w:lang w:val="en-ID"/>
              </w:rPr>
            </w:pPr>
            <w:r>
              <w:rPr>
                <w:bCs/>
                <w:sz w:val="24"/>
                <w:lang w:val="en-ID"/>
              </w:rPr>
              <w:t>Very Good</w:t>
            </w:r>
          </w:p>
        </w:tc>
        <w:tc>
          <w:tcPr>
            <w:tcW w:w="1316" w:type="dxa"/>
          </w:tcPr>
          <w:p w:rsidR="00511A26" w:rsidRDefault="00511A26" w:rsidP="00A24B68">
            <w:pPr>
              <w:spacing w:line="360" w:lineRule="auto"/>
              <w:ind w:right="69"/>
              <w:jc w:val="center"/>
              <w:rPr>
                <w:bCs/>
                <w:sz w:val="24"/>
                <w:lang w:val="en-ID"/>
              </w:rPr>
            </w:pPr>
            <w:r>
              <w:rPr>
                <w:bCs/>
                <w:sz w:val="24"/>
                <w:lang w:val="en-ID"/>
              </w:rPr>
              <w:t>86-100</w:t>
            </w:r>
          </w:p>
        </w:tc>
        <w:tc>
          <w:tcPr>
            <w:tcW w:w="1317" w:type="dxa"/>
          </w:tcPr>
          <w:p w:rsidR="00511A26" w:rsidRDefault="00511A26" w:rsidP="00A24B68">
            <w:pPr>
              <w:spacing w:line="360" w:lineRule="auto"/>
              <w:ind w:right="69"/>
              <w:jc w:val="center"/>
              <w:rPr>
                <w:bCs/>
                <w:sz w:val="24"/>
                <w:lang w:val="en-ID"/>
              </w:rPr>
            </w:pPr>
            <w:r>
              <w:rPr>
                <w:bCs/>
                <w:sz w:val="24"/>
                <w:lang w:val="en-ID"/>
              </w:rPr>
              <w:t>0</w:t>
            </w:r>
          </w:p>
        </w:tc>
        <w:tc>
          <w:tcPr>
            <w:tcW w:w="1317" w:type="dxa"/>
          </w:tcPr>
          <w:p w:rsidR="00511A26" w:rsidRDefault="00511A26" w:rsidP="00A24B68">
            <w:pPr>
              <w:spacing w:line="360" w:lineRule="auto"/>
              <w:ind w:right="69"/>
              <w:jc w:val="center"/>
              <w:rPr>
                <w:bCs/>
                <w:sz w:val="24"/>
                <w:lang w:val="en-ID"/>
              </w:rPr>
            </w:pPr>
            <w:r>
              <w:rPr>
                <w:bCs/>
                <w:sz w:val="24"/>
                <w:lang w:val="en-ID"/>
              </w:rPr>
              <w:t>7</w:t>
            </w:r>
          </w:p>
        </w:tc>
        <w:tc>
          <w:tcPr>
            <w:tcW w:w="1317" w:type="dxa"/>
          </w:tcPr>
          <w:p w:rsidR="00511A26" w:rsidRDefault="00511A26" w:rsidP="00A24B68">
            <w:pPr>
              <w:spacing w:line="360" w:lineRule="auto"/>
              <w:ind w:right="69"/>
              <w:jc w:val="center"/>
              <w:rPr>
                <w:bCs/>
                <w:sz w:val="24"/>
                <w:lang w:val="en-ID"/>
              </w:rPr>
            </w:pPr>
            <w:r>
              <w:rPr>
                <w:bCs/>
                <w:sz w:val="24"/>
                <w:lang w:val="en-ID"/>
              </w:rPr>
              <w:t>0%</w:t>
            </w:r>
          </w:p>
        </w:tc>
        <w:tc>
          <w:tcPr>
            <w:tcW w:w="1317" w:type="dxa"/>
          </w:tcPr>
          <w:p w:rsidR="00511A26" w:rsidRDefault="00511A26" w:rsidP="00A24B68">
            <w:pPr>
              <w:spacing w:line="360" w:lineRule="auto"/>
              <w:ind w:right="69"/>
              <w:jc w:val="center"/>
              <w:rPr>
                <w:bCs/>
                <w:sz w:val="24"/>
                <w:lang w:val="en-ID"/>
              </w:rPr>
            </w:pPr>
            <w:r>
              <w:rPr>
                <w:bCs/>
                <w:sz w:val="24"/>
                <w:lang w:val="en-ID"/>
              </w:rPr>
              <w:t>25%</w:t>
            </w:r>
          </w:p>
        </w:tc>
      </w:tr>
      <w:tr w:rsidR="00511A26" w:rsidTr="00A24B68">
        <w:tc>
          <w:tcPr>
            <w:tcW w:w="675" w:type="dxa"/>
          </w:tcPr>
          <w:p w:rsidR="00511A26" w:rsidRDefault="00511A26" w:rsidP="00A24B68">
            <w:pPr>
              <w:spacing w:line="360" w:lineRule="auto"/>
              <w:ind w:right="69"/>
              <w:jc w:val="center"/>
              <w:rPr>
                <w:bCs/>
                <w:sz w:val="24"/>
                <w:lang w:val="en-ID"/>
              </w:rPr>
            </w:pPr>
            <w:r>
              <w:rPr>
                <w:bCs/>
                <w:sz w:val="24"/>
                <w:lang w:val="en-ID"/>
              </w:rPr>
              <w:t>2</w:t>
            </w:r>
          </w:p>
        </w:tc>
        <w:tc>
          <w:tcPr>
            <w:tcW w:w="1957" w:type="dxa"/>
          </w:tcPr>
          <w:p w:rsidR="00511A26" w:rsidRDefault="00511A26" w:rsidP="00A24B68">
            <w:pPr>
              <w:spacing w:line="360" w:lineRule="auto"/>
              <w:ind w:right="69"/>
              <w:jc w:val="both"/>
              <w:rPr>
                <w:bCs/>
                <w:sz w:val="24"/>
                <w:lang w:val="en-ID"/>
              </w:rPr>
            </w:pPr>
            <w:r>
              <w:rPr>
                <w:bCs/>
                <w:sz w:val="24"/>
                <w:lang w:val="en-ID"/>
              </w:rPr>
              <w:t>Good</w:t>
            </w:r>
          </w:p>
        </w:tc>
        <w:tc>
          <w:tcPr>
            <w:tcW w:w="1316" w:type="dxa"/>
          </w:tcPr>
          <w:p w:rsidR="00511A26" w:rsidRDefault="00511A26" w:rsidP="00A24B68">
            <w:pPr>
              <w:spacing w:line="360" w:lineRule="auto"/>
              <w:ind w:right="69"/>
              <w:jc w:val="center"/>
              <w:rPr>
                <w:bCs/>
                <w:sz w:val="24"/>
                <w:lang w:val="en-ID"/>
              </w:rPr>
            </w:pPr>
            <w:r>
              <w:rPr>
                <w:bCs/>
                <w:sz w:val="24"/>
                <w:lang w:val="en-ID"/>
              </w:rPr>
              <w:t>71-85</w:t>
            </w:r>
          </w:p>
        </w:tc>
        <w:tc>
          <w:tcPr>
            <w:tcW w:w="1317" w:type="dxa"/>
          </w:tcPr>
          <w:p w:rsidR="00511A26" w:rsidRDefault="00511A26" w:rsidP="00A24B68">
            <w:pPr>
              <w:spacing w:line="360" w:lineRule="auto"/>
              <w:ind w:right="69"/>
              <w:jc w:val="center"/>
              <w:rPr>
                <w:bCs/>
                <w:sz w:val="24"/>
                <w:lang w:val="en-ID"/>
              </w:rPr>
            </w:pPr>
            <w:r>
              <w:rPr>
                <w:bCs/>
                <w:sz w:val="24"/>
                <w:lang w:val="en-ID"/>
              </w:rPr>
              <w:t>1</w:t>
            </w:r>
          </w:p>
        </w:tc>
        <w:tc>
          <w:tcPr>
            <w:tcW w:w="1317" w:type="dxa"/>
          </w:tcPr>
          <w:p w:rsidR="00511A26" w:rsidRDefault="00511A26" w:rsidP="00A24B68">
            <w:pPr>
              <w:spacing w:line="360" w:lineRule="auto"/>
              <w:ind w:right="69"/>
              <w:jc w:val="center"/>
              <w:rPr>
                <w:bCs/>
                <w:sz w:val="24"/>
                <w:lang w:val="en-ID"/>
              </w:rPr>
            </w:pPr>
            <w:r>
              <w:rPr>
                <w:bCs/>
                <w:sz w:val="24"/>
                <w:lang w:val="en-ID"/>
              </w:rPr>
              <w:t>14</w:t>
            </w:r>
          </w:p>
        </w:tc>
        <w:tc>
          <w:tcPr>
            <w:tcW w:w="1317" w:type="dxa"/>
          </w:tcPr>
          <w:p w:rsidR="00511A26" w:rsidRDefault="00511A26" w:rsidP="00A24B68">
            <w:pPr>
              <w:spacing w:line="360" w:lineRule="auto"/>
              <w:ind w:right="69"/>
              <w:jc w:val="center"/>
              <w:rPr>
                <w:bCs/>
                <w:sz w:val="24"/>
                <w:lang w:val="en-ID"/>
              </w:rPr>
            </w:pPr>
            <w:r>
              <w:rPr>
                <w:bCs/>
                <w:sz w:val="24"/>
                <w:lang w:val="en-ID"/>
              </w:rPr>
              <w:t>3,58%</w:t>
            </w:r>
          </w:p>
        </w:tc>
        <w:tc>
          <w:tcPr>
            <w:tcW w:w="1317" w:type="dxa"/>
          </w:tcPr>
          <w:p w:rsidR="00511A26" w:rsidRDefault="00511A26" w:rsidP="00A24B68">
            <w:pPr>
              <w:spacing w:line="360" w:lineRule="auto"/>
              <w:ind w:right="69"/>
              <w:jc w:val="center"/>
              <w:rPr>
                <w:bCs/>
                <w:sz w:val="24"/>
                <w:lang w:val="en-ID"/>
              </w:rPr>
            </w:pPr>
            <w:r>
              <w:rPr>
                <w:bCs/>
                <w:sz w:val="24"/>
                <w:lang w:val="en-ID"/>
              </w:rPr>
              <w:t>50%</w:t>
            </w:r>
          </w:p>
        </w:tc>
      </w:tr>
      <w:tr w:rsidR="00511A26" w:rsidTr="00A24B68">
        <w:tc>
          <w:tcPr>
            <w:tcW w:w="675" w:type="dxa"/>
          </w:tcPr>
          <w:p w:rsidR="00511A26" w:rsidRDefault="00511A26" w:rsidP="00A24B68">
            <w:pPr>
              <w:spacing w:line="360" w:lineRule="auto"/>
              <w:ind w:right="69"/>
              <w:jc w:val="center"/>
              <w:rPr>
                <w:bCs/>
                <w:sz w:val="24"/>
                <w:lang w:val="en-ID"/>
              </w:rPr>
            </w:pPr>
            <w:r>
              <w:rPr>
                <w:bCs/>
                <w:sz w:val="24"/>
                <w:lang w:val="en-ID"/>
              </w:rPr>
              <w:t>3</w:t>
            </w:r>
          </w:p>
        </w:tc>
        <w:tc>
          <w:tcPr>
            <w:tcW w:w="1957" w:type="dxa"/>
          </w:tcPr>
          <w:p w:rsidR="00511A26" w:rsidRDefault="00511A26" w:rsidP="00A24B68">
            <w:pPr>
              <w:spacing w:line="360" w:lineRule="auto"/>
              <w:ind w:right="69"/>
              <w:jc w:val="both"/>
              <w:rPr>
                <w:bCs/>
                <w:sz w:val="24"/>
                <w:lang w:val="en-ID"/>
              </w:rPr>
            </w:pPr>
            <w:r>
              <w:rPr>
                <w:bCs/>
                <w:sz w:val="24"/>
                <w:lang w:val="en-ID"/>
              </w:rPr>
              <w:t>Fair</w:t>
            </w:r>
          </w:p>
        </w:tc>
        <w:tc>
          <w:tcPr>
            <w:tcW w:w="1316" w:type="dxa"/>
          </w:tcPr>
          <w:p w:rsidR="00511A26" w:rsidRDefault="00511A26" w:rsidP="00A24B68">
            <w:pPr>
              <w:spacing w:line="360" w:lineRule="auto"/>
              <w:ind w:right="69"/>
              <w:jc w:val="center"/>
              <w:rPr>
                <w:bCs/>
                <w:sz w:val="24"/>
                <w:lang w:val="en-ID"/>
              </w:rPr>
            </w:pPr>
            <w:r>
              <w:rPr>
                <w:bCs/>
                <w:sz w:val="24"/>
                <w:lang w:val="en-ID"/>
              </w:rPr>
              <w:t>56-70</w:t>
            </w:r>
          </w:p>
        </w:tc>
        <w:tc>
          <w:tcPr>
            <w:tcW w:w="1317" w:type="dxa"/>
          </w:tcPr>
          <w:p w:rsidR="00511A26" w:rsidRDefault="00511A26" w:rsidP="00A24B68">
            <w:pPr>
              <w:spacing w:line="360" w:lineRule="auto"/>
              <w:ind w:right="69"/>
              <w:jc w:val="center"/>
              <w:rPr>
                <w:bCs/>
                <w:sz w:val="24"/>
                <w:lang w:val="en-ID"/>
              </w:rPr>
            </w:pPr>
            <w:r>
              <w:rPr>
                <w:bCs/>
                <w:sz w:val="24"/>
                <w:lang w:val="en-ID"/>
              </w:rPr>
              <w:t>6</w:t>
            </w:r>
          </w:p>
        </w:tc>
        <w:tc>
          <w:tcPr>
            <w:tcW w:w="1317" w:type="dxa"/>
          </w:tcPr>
          <w:p w:rsidR="00511A26" w:rsidRDefault="00511A26" w:rsidP="00A24B68">
            <w:pPr>
              <w:spacing w:line="360" w:lineRule="auto"/>
              <w:ind w:right="69"/>
              <w:jc w:val="center"/>
              <w:rPr>
                <w:bCs/>
                <w:sz w:val="24"/>
                <w:lang w:val="en-ID"/>
              </w:rPr>
            </w:pPr>
            <w:r>
              <w:rPr>
                <w:bCs/>
                <w:sz w:val="24"/>
                <w:lang w:val="en-ID"/>
              </w:rPr>
              <w:t>7</w:t>
            </w:r>
          </w:p>
        </w:tc>
        <w:tc>
          <w:tcPr>
            <w:tcW w:w="1317" w:type="dxa"/>
          </w:tcPr>
          <w:p w:rsidR="00511A26" w:rsidRDefault="00511A26" w:rsidP="00A24B68">
            <w:pPr>
              <w:spacing w:line="360" w:lineRule="auto"/>
              <w:ind w:right="69"/>
              <w:jc w:val="center"/>
              <w:rPr>
                <w:bCs/>
                <w:sz w:val="24"/>
                <w:lang w:val="en-ID"/>
              </w:rPr>
            </w:pPr>
            <w:r>
              <w:rPr>
                <w:bCs/>
                <w:sz w:val="24"/>
                <w:lang w:val="en-ID"/>
              </w:rPr>
              <w:t>21,42%</w:t>
            </w:r>
          </w:p>
        </w:tc>
        <w:tc>
          <w:tcPr>
            <w:tcW w:w="1317" w:type="dxa"/>
          </w:tcPr>
          <w:p w:rsidR="00511A26" w:rsidRDefault="00511A26" w:rsidP="00A24B68">
            <w:pPr>
              <w:spacing w:line="360" w:lineRule="auto"/>
              <w:ind w:right="69"/>
              <w:jc w:val="center"/>
              <w:rPr>
                <w:bCs/>
                <w:sz w:val="24"/>
                <w:lang w:val="en-ID"/>
              </w:rPr>
            </w:pPr>
            <w:r>
              <w:rPr>
                <w:bCs/>
                <w:sz w:val="24"/>
                <w:lang w:val="en-ID"/>
              </w:rPr>
              <w:t>25%</w:t>
            </w:r>
          </w:p>
        </w:tc>
      </w:tr>
      <w:tr w:rsidR="00511A26" w:rsidTr="00A24B68">
        <w:tc>
          <w:tcPr>
            <w:tcW w:w="675" w:type="dxa"/>
          </w:tcPr>
          <w:p w:rsidR="00511A26" w:rsidRDefault="00511A26" w:rsidP="00A24B68">
            <w:pPr>
              <w:spacing w:line="360" w:lineRule="auto"/>
              <w:ind w:right="69"/>
              <w:jc w:val="center"/>
              <w:rPr>
                <w:bCs/>
                <w:sz w:val="24"/>
                <w:lang w:val="en-ID"/>
              </w:rPr>
            </w:pPr>
            <w:r>
              <w:rPr>
                <w:bCs/>
                <w:sz w:val="24"/>
                <w:lang w:val="en-ID"/>
              </w:rPr>
              <w:t>4</w:t>
            </w:r>
          </w:p>
        </w:tc>
        <w:tc>
          <w:tcPr>
            <w:tcW w:w="1957" w:type="dxa"/>
          </w:tcPr>
          <w:p w:rsidR="00511A26" w:rsidRDefault="00511A26" w:rsidP="00A24B68">
            <w:pPr>
              <w:spacing w:line="360" w:lineRule="auto"/>
              <w:ind w:right="69"/>
              <w:jc w:val="both"/>
              <w:rPr>
                <w:bCs/>
                <w:sz w:val="24"/>
                <w:lang w:val="en-ID"/>
              </w:rPr>
            </w:pPr>
            <w:r>
              <w:rPr>
                <w:bCs/>
                <w:sz w:val="24"/>
                <w:lang w:val="en-ID"/>
              </w:rPr>
              <w:t>Poor</w:t>
            </w:r>
          </w:p>
        </w:tc>
        <w:tc>
          <w:tcPr>
            <w:tcW w:w="1316" w:type="dxa"/>
          </w:tcPr>
          <w:p w:rsidR="00511A26" w:rsidRDefault="00511A26" w:rsidP="00A24B68">
            <w:pPr>
              <w:spacing w:line="360" w:lineRule="auto"/>
              <w:ind w:right="69"/>
              <w:jc w:val="center"/>
              <w:rPr>
                <w:bCs/>
                <w:sz w:val="24"/>
                <w:lang w:val="en-ID"/>
              </w:rPr>
            </w:pPr>
            <w:r>
              <w:rPr>
                <w:bCs/>
                <w:sz w:val="24"/>
                <w:lang w:val="en-ID"/>
              </w:rPr>
              <w:t>41-55</w:t>
            </w:r>
          </w:p>
        </w:tc>
        <w:tc>
          <w:tcPr>
            <w:tcW w:w="1317" w:type="dxa"/>
          </w:tcPr>
          <w:p w:rsidR="00511A26" w:rsidRDefault="00511A26" w:rsidP="00A24B68">
            <w:pPr>
              <w:spacing w:line="360" w:lineRule="auto"/>
              <w:ind w:right="69"/>
              <w:jc w:val="center"/>
              <w:rPr>
                <w:bCs/>
                <w:sz w:val="24"/>
                <w:lang w:val="en-ID"/>
              </w:rPr>
            </w:pPr>
            <w:r>
              <w:rPr>
                <w:bCs/>
                <w:sz w:val="24"/>
                <w:lang w:val="en-ID"/>
              </w:rPr>
              <w:t>4</w:t>
            </w:r>
          </w:p>
        </w:tc>
        <w:tc>
          <w:tcPr>
            <w:tcW w:w="1317" w:type="dxa"/>
          </w:tcPr>
          <w:p w:rsidR="00511A26" w:rsidRDefault="00511A26" w:rsidP="00A24B68">
            <w:pPr>
              <w:spacing w:line="360" w:lineRule="auto"/>
              <w:ind w:right="69"/>
              <w:jc w:val="center"/>
              <w:rPr>
                <w:bCs/>
                <w:sz w:val="24"/>
                <w:lang w:val="en-ID"/>
              </w:rPr>
            </w:pPr>
            <w:r>
              <w:rPr>
                <w:bCs/>
                <w:sz w:val="24"/>
                <w:lang w:val="en-ID"/>
              </w:rPr>
              <w:t>0</w:t>
            </w:r>
          </w:p>
        </w:tc>
        <w:tc>
          <w:tcPr>
            <w:tcW w:w="1317" w:type="dxa"/>
          </w:tcPr>
          <w:p w:rsidR="00511A26" w:rsidRDefault="00511A26" w:rsidP="00A24B68">
            <w:pPr>
              <w:spacing w:line="360" w:lineRule="auto"/>
              <w:ind w:right="69"/>
              <w:jc w:val="center"/>
              <w:rPr>
                <w:bCs/>
                <w:sz w:val="24"/>
                <w:lang w:val="en-ID"/>
              </w:rPr>
            </w:pPr>
            <w:r>
              <w:rPr>
                <w:bCs/>
                <w:sz w:val="24"/>
                <w:lang w:val="en-ID"/>
              </w:rPr>
              <w:t>14,28%</w:t>
            </w:r>
          </w:p>
        </w:tc>
        <w:tc>
          <w:tcPr>
            <w:tcW w:w="1317" w:type="dxa"/>
          </w:tcPr>
          <w:p w:rsidR="00511A26" w:rsidRDefault="00511A26" w:rsidP="00A24B68">
            <w:pPr>
              <w:spacing w:line="360" w:lineRule="auto"/>
              <w:ind w:right="69"/>
              <w:jc w:val="center"/>
              <w:rPr>
                <w:bCs/>
                <w:sz w:val="24"/>
                <w:lang w:val="en-ID"/>
              </w:rPr>
            </w:pPr>
            <w:r>
              <w:rPr>
                <w:bCs/>
                <w:sz w:val="24"/>
                <w:lang w:val="en-ID"/>
              </w:rPr>
              <w:t>0%</w:t>
            </w:r>
          </w:p>
        </w:tc>
      </w:tr>
      <w:tr w:rsidR="00511A26" w:rsidTr="00A24B68">
        <w:tc>
          <w:tcPr>
            <w:tcW w:w="675" w:type="dxa"/>
          </w:tcPr>
          <w:p w:rsidR="00511A26" w:rsidRDefault="00511A26" w:rsidP="00A24B68">
            <w:pPr>
              <w:spacing w:line="360" w:lineRule="auto"/>
              <w:ind w:right="69"/>
              <w:jc w:val="center"/>
              <w:rPr>
                <w:bCs/>
                <w:sz w:val="24"/>
                <w:lang w:val="en-ID"/>
              </w:rPr>
            </w:pPr>
            <w:r>
              <w:rPr>
                <w:bCs/>
                <w:sz w:val="24"/>
                <w:lang w:val="en-ID"/>
              </w:rPr>
              <w:t>5</w:t>
            </w:r>
          </w:p>
        </w:tc>
        <w:tc>
          <w:tcPr>
            <w:tcW w:w="1957" w:type="dxa"/>
          </w:tcPr>
          <w:p w:rsidR="00511A26" w:rsidRDefault="00511A26" w:rsidP="00A24B68">
            <w:pPr>
              <w:spacing w:line="360" w:lineRule="auto"/>
              <w:ind w:right="69"/>
              <w:jc w:val="both"/>
              <w:rPr>
                <w:bCs/>
                <w:sz w:val="24"/>
                <w:lang w:val="en-ID"/>
              </w:rPr>
            </w:pPr>
            <w:r>
              <w:rPr>
                <w:bCs/>
                <w:sz w:val="24"/>
                <w:lang w:val="en-ID"/>
              </w:rPr>
              <w:t>Very Poor</w:t>
            </w:r>
          </w:p>
        </w:tc>
        <w:tc>
          <w:tcPr>
            <w:tcW w:w="1316" w:type="dxa"/>
          </w:tcPr>
          <w:p w:rsidR="00511A26" w:rsidRDefault="00511A26" w:rsidP="00A24B68">
            <w:pPr>
              <w:spacing w:line="360" w:lineRule="auto"/>
              <w:ind w:right="69"/>
              <w:jc w:val="center"/>
              <w:rPr>
                <w:bCs/>
                <w:sz w:val="24"/>
                <w:lang w:val="en-ID"/>
              </w:rPr>
            </w:pPr>
            <w:r>
              <w:rPr>
                <w:bCs/>
                <w:sz w:val="24"/>
                <w:lang w:val="en-ID"/>
              </w:rPr>
              <w:t>&lt;40</w:t>
            </w:r>
          </w:p>
        </w:tc>
        <w:tc>
          <w:tcPr>
            <w:tcW w:w="1317" w:type="dxa"/>
          </w:tcPr>
          <w:p w:rsidR="00511A26" w:rsidRDefault="00511A26" w:rsidP="00A24B68">
            <w:pPr>
              <w:spacing w:line="360" w:lineRule="auto"/>
              <w:ind w:right="69"/>
              <w:jc w:val="center"/>
              <w:rPr>
                <w:bCs/>
                <w:sz w:val="24"/>
                <w:lang w:val="en-ID"/>
              </w:rPr>
            </w:pPr>
            <w:r>
              <w:rPr>
                <w:bCs/>
                <w:sz w:val="24"/>
                <w:lang w:val="en-ID"/>
              </w:rPr>
              <w:t>17</w:t>
            </w:r>
          </w:p>
        </w:tc>
        <w:tc>
          <w:tcPr>
            <w:tcW w:w="1317" w:type="dxa"/>
          </w:tcPr>
          <w:p w:rsidR="00511A26" w:rsidRDefault="00511A26" w:rsidP="00A24B68">
            <w:pPr>
              <w:spacing w:line="360" w:lineRule="auto"/>
              <w:ind w:right="69"/>
              <w:jc w:val="center"/>
              <w:rPr>
                <w:bCs/>
                <w:sz w:val="24"/>
                <w:lang w:val="en-ID"/>
              </w:rPr>
            </w:pPr>
            <w:r>
              <w:rPr>
                <w:bCs/>
                <w:sz w:val="24"/>
                <w:lang w:val="en-ID"/>
              </w:rPr>
              <w:t>0</w:t>
            </w:r>
          </w:p>
        </w:tc>
        <w:tc>
          <w:tcPr>
            <w:tcW w:w="1317" w:type="dxa"/>
          </w:tcPr>
          <w:p w:rsidR="00511A26" w:rsidRDefault="00511A26" w:rsidP="00A24B68">
            <w:pPr>
              <w:spacing w:line="360" w:lineRule="auto"/>
              <w:ind w:right="69"/>
              <w:jc w:val="center"/>
              <w:rPr>
                <w:bCs/>
                <w:sz w:val="24"/>
                <w:lang w:val="en-ID"/>
              </w:rPr>
            </w:pPr>
            <w:r>
              <w:rPr>
                <w:bCs/>
                <w:sz w:val="24"/>
                <w:lang w:val="en-ID"/>
              </w:rPr>
              <w:t>60,72%</w:t>
            </w:r>
          </w:p>
        </w:tc>
        <w:tc>
          <w:tcPr>
            <w:tcW w:w="1317" w:type="dxa"/>
          </w:tcPr>
          <w:p w:rsidR="00511A26" w:rsidRDefault="00511A26" w:rsidP="00A24B68">
            <w:pPr>
              <w:spacing w:line="360" w:lineRule="auto"/>
              <w:ind w:right="69"/>
              <w:jc w:val="center"/>
              <w:rPr>
                <w:bCs/>
                <w:sz w:val="24"/>
                <w:lang w:val="en-ID"/>
              </w:rPr>
            </w:pPr>
            <w:r>
              <w:rPr>
                <w:bCs/>
                <w:sz w:val="24"/>
                <w:lang w:val="en-ID"/>
              </w:rPr>
              <w:t>0%</w:t>
            </w:r>
          </w:p>
        </w:tc>
      </w:tr>
      <w:tr w:rsidR="00511A26" w:rsidTr="00A24B68">
        <w:tc>
          <w:tcPr>
            <w:tcW w:w="3948" w:type="dxa"/>
            <w:gridSpan w:val="3"/>
            <w:vAlign w:val="center"/>
          </w:tcPr>
          <w:p w:rsidR="00511A26" w:rsidRDefault="00511A26" w:rsidP="00A24B68">
            <w:pPr>
              <w:spacing w:line="360" w:lineRule="auto"/>
              <w:ind w:right="69"/>
              <w:jc w:val="center"/>
              <w:rPr>
                <w:bCs/>
                <w:sz w:val="24"/>
                <w:lang w:val="en-ID"/>
              </w:rPr>
            </w:pPr>
            <w:r>
              <w:rPr>
                <w:bCs/>
                <w:sz w:val="24"/>
                <w:lang w:val="en-ID"/>
              </w:rPr>
              <w:t>Total</w:t>
            </w:r>
          </w:p>
        </w:tc>
        <w:tc>
          <w:tcPr>
            <w:tcW w:w="1317" w:type="dxa"/>
          </w:tcPr>
          <w:p w:rsidR="00511A26" w:rsidRDefault="00511A26" w:rsidP="00A24B68">
            <w:pPr>
              <w:spacing w:line="360" w:lineRule="auto"/>
              <w:ind w:right="69"/>
              <w:jc w:val="center"/>
              <w:rPr>
                <w:bCs/>
                <w:sz w:val="24"/>
                <w:lang w:val="en-ID"/>
              </w:rPr>
            </w:pPr>
            <w:r>
              <w:rPr>
                <w:bCs/>
                <w:sz w:val="24"/>
                <w:lang w:val="en-ID"/>
              </w:rPr>
              <w:t>28</w:t>
            </w:r>
          </w:p>
        </w:tc>
        <w:tc>
          <w:tcPr>
            <w:tcW w:w="1317" w:type="dxa"/>
          </w:tcPr>
          <w:p w:rsidR="00511A26" w:rsidRDefault="00511A26" w:rsidP="00A24B68">
            <w:pPr>
              <w:spacing w:line="360" w:lineRule="auto"/>
              <w:ind w:right="69"/>
              <w:jc w:val="center"/>
              <w:rPr>
                <w:bCs/>
                <w:sz w:val="24"/>
                <w:lang w:val="en-ID"/>
              </w:rPr>
            </w:pPr>
            <w:r>
              <w:rPr>
                <w:bCs/>
                <w:sz w:val="24"/>
                <w:lang w:val="en-ID"/>
              </w:rPr>
              <w:t>28</w:t>
            </w:r>
          </w:p>
        </w:tc>
        <w:tc>
          <w:tcPr>
            <w:tcW w:w="1317" w:type="dxa"/>
          </w:tcPr>
          <w:p w:rsidR="00511A26" w:rsidRDefault="00511A26" w:rsidP="00A24B68">
            <w:pPr>
              <w:spacing w:line="360" w:lineRule="auto"/>
              <w:ind w:right="69"/>
              <w:jc w:val="center"/>
              <w:rPr>
                <w:bCs/>
                <w:sz w:val="24"/>
                <w:lang w:val="en-ID"/>
              </w:rPr>
            </w:pPr>
            <w:r>
              <w:rPr>
                <w:bCs/>
                <w:sz w:val="24"/>
                <w:lang w:val="en-ID"/>
              </w:rPr>
              <w:t>100%</w:t>
            </w:r>
          </w:p>
        </w:tc>
        <w:tc>
          <w:tcPr>
            <w:tcW w:w="1317" w:type="dxa"/>
          </w:tcPr>
          <w:p w:rsidR="00511A26" w:rsidRDefault="00511A26" w:rsidP="00A24B68">
            <w:pPr>
              <w:spacing w:line="360" w:lineRule="auto"/>
              <w:ind w:right="69"/>
              <w:jc w:val="center"/>
              <w:rPr>
                <w:bCs/>
                <w:sz w:val="24"/>
                <w:lang w:val="en-ID"/>
              </w:rPr>
            </w:pPr>
            <w:r>
              <w:rPr>
                <w:bCs/>
                <w:sz w:val="24"/>
                <w:lang w:val="en-ID"/>
              </w:rPr>
              <w:t>100%</w:t>
            </w:r>
          </w:p>
        </w:tc>
      </w:tr>
    </w:tbl>
    <w:p w:rsidR="00511A26" w:rsidRDefault="00511A26" w:rsidP="00511A26">
      <w:pPr>
        <w:spacing w:line="360" w:lineRule="auto"/>
        <w:ind w:right="-72"/>
        <w:jc w:val="both"/>
        <w:rPr>
          <w:bCs/>
          <w:i/>
          <w:iCs/>
          <w:sz w:val="24"/>
          <w:lang w:val="en-ID"/>
        </w:rPr>
      </w:pPr>
      <w:r w:rsidRPr="005C3290">
        <w:rPr>
          <w:bCs/>
          <w:i/>
          <w:iCs/>
          <w:sz w:val="24"/>
          <w:lang w:val="en-ID"/>
        </w:rPr>
        <w:t>(Data’ source: the classification students’ score, and percentage of the frequency inpre-test and post-test)</w:t>
      </w:r>
    </w:p>
    <w:p w:rsidR="00511A26" w:rsidRDefault="00511A26" w:rsidP="00511A26">
      <w:pPr>
        <w:spacing w:line="360" w:lineRule="auto"/>
        <w:ind w:right="-72"/>
        <w:jc w:val="both"/>
        <w:rPr>
          <w:bCs/>
          <w:sz w:val="24"/>
          <w:lang w:val="en-ID"/>
        </w:rPr>
      </w:pPr>
    </w:p>
    <w:p w:rsidR="00511A26" w:rsidRPr="00507364" w:rsidRDefault="00511A26" w:rsidP="00511A26">
      <w:pPr>
        <w:spacing w:line="360" w:lineRule="auto"/>
        <w:ind w:right="-72"/>
        <w:jc w:val="both"/>
        <w:rPr>
          <w:bCs/>
          <w:sz w:val="24"/>
          <w:lang w:val="en-ID"/>
        </w:rPr>
      </w:pPr>
      <w:r w:rsidRPr="00BD1869">
        <w:rPr>
          <w:bCs/>
          <w:sz w:val="24"/>
          <w:lang w:val="en-ID"/>
        </w:rPr>
        <w:t xml:space="preserve">To know the percentage of the students’ improvement in main ideaclearly, the following </w:t>
      </w:r>
      <w:r w:rsidRPr="00BD1869">
        <w:rPr>
          <w:bCs/>
          <w:noProof/>
          <w:sz w:val="24"/>
          <w:lang w:val="id-ID" w:eastAsia="id-ID"/>
        </w:rPr>
        <w:drawing>
          <wp:anchor distT="0" distB="0" distL="114300" distR="114300" simplePos="0" relativeHeight="251681792" behindDoc="0" locked="0" layoutInCell="1" allowOverlap="1">
            <wp:simplePos x="0" y="0"/>
            <wp:positionH relativeFrom="column">
              <wp:posOffset>336550</wp:posOffset>
            </wp:positionH>
            <wp:positionV relativeFrom="paragraph">
              <wp:posOffset>466725</wp:posOffset>
            </wp:positionV>
            <wp:extent cx="4940300" cy="2774950"/>
            <wp:effectExtent l="0" t="0" r="12700" b="6350"/>
            <wp:wrapTopAndBottom/>
            <wp:docPr id="183883137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rsidRPr="00BD1869">
        <w:rPr>
          <w:bCs/>
          <w:sz w:val="24"/>
          <w:lang w:val="en-ID"/>
        </w:rPr>
        <w:t>chart present:</w:t>
      </w:r>
    </w:p>
    <w:p w:rsidR="00511A26" w:rsidRDefault="00511A26" w:rsidP="00511A26">
      <w:pPr>
        <w:spacing w:line="480" w:lineRule="auto"/>
        <w:ind w:right="-72" w:firstLine="720"/>
        <w:jc w:val="both"/>
        <w:rPr>
          <w:bCs/>
          <w:sz w:val="24"/>
          <w:lang w:val="en-ID"/>
        </w:rPr>
      </w:pPr>
    </w:p>
    <w:p w:rsidR="00511A26" w:rsidRDefault="00511A26" w:rsidP="00511A26">
      <w:pPr>
        <w:spacing w:line="480" w:lineRule="auto"/>
        <w:ind w:right="-72" w:firstLine="720"/>
        <w:jc w:val="both"/>
        <w:rPr>
          <w:bCs/>
          <w:sz w:val="24"/>
          <w:lang w:val="en-ID"/>
        </w:rPr>
      </w:pPr>
    </w:p>
    <w:p w:rsidR="00511A26" w:rsidRDefault="00511A26" w:rsidP="00511A26">
      <w:pPr>
        <w:spacing w:line="480" w:lineRule="auto"/>
        <w:ind w:right="-72" w:firstLine="720"/>
        <w:jc w:val="both"/>
        <w:rPr>
          <w:bCs/>
          <w:sz w:val="24"/>
          <w:lang w:val="en-ID"/>
        </w:rPr>
      </w:pPr>
    </w:p>
    <w:p w:rsidR="00511A26" w:rsidRDefault="00511A26" w:rsidP="00511A26">
      <w:pPr>
        <w:spacing w:line="480" w:lineRule="auto"/>
        <w:ind w:right="-72" w:firstLine="720"/>
        <w:jc w:val="both"/>
        <w:rPr>
          <w:bCs/>
          <w:sz w:val="24"/>
          <w:lang w:val="en-ID"/>
        </w:rPr>
      </w:pPr>
      <w:r w:rsidRPr="007D5FD3">
        <w:rPr>
          <w:bCs/>
          <w:sz w:val="24"/>
          <w:lang w:val="en-ID"/>
        </w:rPr>
        <w:lastRenderedPageBreak/>
        <w:t xml:space="preserve">The data of the table above indicated that the classificationstudents’ score, </w:t>
      </w:r>
    </w:p>
    <w:p w:rsidR="00511A26" w:rsidRDefault="00511A26" w:rsidP="00511A26">
      <w:pPr>
        <w:spacing w:line="480" w:lineRule="auto"/>
        <w:ind w:right="-72"/>
        <w:jc w:val="both"/>
        <w:rPr>
          <w:bCs/>
          <w:sz w:val="24"/>
          <w:lang w:val="en-ID"/>
        </w:rPr>
      </w:pPr>
      <w:r w:rsidRPr="007D5FD3">
        <w:rPr>
          <w:bCs/>
          <w:sz w:val="24"/>
          <w:lang w:val="en-ID"/>
        </w:rPr>
        <w:t>and percentage of the frequency in pre-test there is onestudent got good (3,58%), six (21,42%) students got fairscore, four (14,28%) students got poor score, and seventeen (60,72%)students got very poor score. While the rate percentage of the posttest,seven (25%) students got very good score, fourteen (50%)students got good score, seven (25%) student got fair score, and nostudent got poor and very poor score. It means that the percentage inpost-test that students score was higher than the percentage in the pretest.It showed that discovery learning reading method couldimprove the students’ vocabulary</w:t>
      </w:r>
    </w:p>
    <w:p w:rsidR="00511A26" w:rsidRDefault="00511A26" w:rsidP="004F5E4C">
      <w:pPr>
        <w:pStyle w:val="ListParagraph"/>
        <w:numPr>
          <w:ilvl w:val="1"/>
          <w:numId w:val="6"/>
        </w:numPr>
        <w:spacing w:line="480" w:lineRule="auto"/>
        <w:ind w:left="709" w:right="-72" w:hanging="283"/>
        <w:rPr>
          <w:bCs/>
          <w:sz w:val="24"/>
          <w:lang w:val="en-ID"/>
        </w:rPr>
      </w:pPr>
      <w:r w:rsidRPr="0052399E">
        <w:rPr>
          <w:bCs/>
          <w:sz w:val="24"/>
          <w:lang w:val="en-ID"/>
        </w:rPr>
        <w:t>The mean score and standard deviation of pre-test and post-test</w:t>
      </w:r>
    </w:p>
    <w:p w:rsidR="00511A26" w:rsidRPr="00C62894" w:rsidRDefault="00511A26" w:rsidP="00511A26">
      <w:pPr>
        <w:pStyle w:val="ListParagraph"/>
        <w:spacing w:line="480" w:lineRule="auto"/>
        <w:ind w:left="709" w:right="-72"/>
        <w:rPr>
          <w:b/>
          <w:bCs/>
          <w:sz w:val="24"/>
          <w:lang w:val="en-ID"/>
        </w:rPr>
      </w:pPr>
      <w:r w:rsidRPr="00C62894">
        <w:rPr>
          <w:b/>
          <w:bCs/>
          <w:sz w:val="24"/>
          <w:lang w:val="en-ID"/>
        </w:rPr>
        <w:t>Standard Deviation (Pre-test)</w:t>
      </w:r>
    </w:p>
    <w:p w:rsidR="00511A26" w:rsidRPr="00C62894" w:rsidRDefault="00511A26" w:rsidP="004F5E4C">
      <w:pPr>
        <w:pStyle w:val="ListParagraph"/>
        <w:numPr>
          <w:ilvl w:val="0"/>
          <w:numId w:val="27"/>
        </w:numPr>
        <w:spacing w:line="480" w:lineRule="auto"/>
        <w:ind w:right="-72"/>
        <w:contextualSpacing/>
        <w:rPr>
          <w:bCs/>
          <w:sz w:val="24"/>
          <w:lang w:val="en-ID"/>
        </w:rPr>
      </w:pPr>
      <m:oMath>
        <m:r>
          <w:rPr>
            <w:rFonts w:ascii="Cambria Math" w:hAnsi="Cambria Math"/>
            <w:sz w:val="24"/>
            <w:lang w:val="en-ID"/>
          </w:rPr>
          <m:t>∑</m:t>
        </m:r>
        <m:sSub>
          <m:sSubPr>
            <m:ctrlPr>
              <w:rPr>
                <w:rFonts w:ascii="Cambria Math" w:hAnsi="Cambria Math"/>
                <w:bCs/>
                <w:sz w:val="24"/>
                <w:lang w:val="en-ID"/>
              </w:rPr>
            </m:ctrlPr>
          </m:sSubPr>
          <m:e>
            <m:r>
              <w:rPr>
                <w:rFonts w:ascii="Cambria Math" w:hAnsi="Cambria Math"/>
                <w:sz w:val="24"/>
                <w:lang w:val="en-ID"/>
              </w:rPr>
              <m:t>X</m:t>
            </m:r>
          </m:e>
          <m:sub>
            <m:r>
              <w:rPr>
                <w:rFonts w:ascii="Cambria Math" w:hAnsi="Cambria Math"/>
                <w:sz w:val="24"/>
                <w:lang w:val="en-ID"/>
              </w:rPr>
              <m:t>i</m:t>
            </m:r>
          </m:sub>
        </m:sSub>
        <m:r>
          <w:rPr>
            <w:rFonts w:ascii="Cambria Math" w:hAnsi="Cambria Math"/>
            <w:sz w:val="24"/>
            <w:lang w:val="en-ID"/>
          </w:rPr>
          <m:t>=1,260</m:t>
        </m:r>
      </m:oMath>
    </w:p>
    <w:p w:rsidR="00511A26" w:rsidRPr="00C62894" w:rsidRDefault="00511A26" w:rsidP="004F5E4C">
      <w:pPr>
        <w:pStyle w:val="ListParagraph"/>
        <w:numPr>
          <w:ilvl w:val="0"/>
          <w:numId w:val="27"/>
        </w:numPr>
        <w:spacing w:line="480" w:lineRule="auto"/>
        <w:ind w:right="-72"/>
        <w:contextualSpacing/>
        <w:rPr>
          <w:bCs/>
          <w:sz w:val="24"/>
          <w:lang w:val="en-ID"/>
        </w:rPr>
      </w:pPr>
      <m:oMath>
        <m:r>
          <w:rPr>
            <w:rFonts w:ascii="Cambria Math" w:hAnsi="Cambria Math"/>
            <w:sz w:val="24"/>
            <w:lang w:val="en-ID"/>
          </w:rPr>
          <m:t>N=28</m:t>
        </m:r>
      </m:oMath>
    </w:p>
    <w:p w:rsidR="00511A26" w:rsidRPr="009737E3" w:rsidRDefault="008A737B" w:rsidP="004F5E4C">
      <w:pPr>
        <w:pStyle w:val="ListParagraph"/>
        <w:numPr>
          <w:ilvl w:val="0"/>
          <w:numId w:val="27"/>
        </w:numPr>
        <w:spacing w:line="480" w:lineRule="auto"/>
        <w:ind w:right="-72"/>
        <w:contextualSpacing/>
        <w:rPr>
          <w:bCs/>
          <w:sz w:val="24"/>
          <w:lang w:val="en-ID"/>
        </w:rPr>
      </w:pPr>
      <m:oMath>
        <m:acc>
          <m:accPr>
            <m:chr m:val="ˉ"/>
            <m:ctrlPr>
              <w:rPr>
                <w:rFonts w:ascii="Cambria Math" w:hAnsi="Cambria Math"/>
                <w:bCs/>
                <w:sz w:val="24"/>
                <w:lang w:val="en-ID"/>
              </w:rPr>
            </m:ctrlPr>
          </m:accPr>
          <m:e>
            <m:r>
              <w:rPr>
                <w:rFonts w:ascii="Cambria Math" w:hAnsi="Cambria Math"/>
                <w:sz w:val="24"/>
                <w:lang w:val="en-ID"/>
              </w:rPr>
              <m:t>X</m:t>
            </m:r>
          </m:e>
        </m:acc>
        <m:r>
          <w:rPr>
            <w:rFonts w:ascii="Cambria Math" w:hAnsi="Cambria Math"/>
            <w:sz w:val="24"/>
            <w:lang w:val="en-ID"/>
          </w:rPr>
          <m:t>=</m:t>
        </m:r>
        <m:f>
          <m:fPr>
            <m:ctrlPr>
              <w:rPr>
                <w:rFonts w:ascii="Cambria Math" w:hAnsi="Cambria Math"/>
                <w:bCs/>
                <w:sz w:val="24"/>
                <w:lang w:val="en-ID"/>
              </w:rPr>
            </m:ctrlPr>
          </m:fPr>
          <m:num>
            <m:r>
              <w:rPr>
                <w:rFonts w:ascii="Cambria Math" w:hAnsi="Cambria Math"/>
                <w:sz w:val="24"/>
                <w:lang w:val="en-ID"/>
              </w:rPr>
              <m:t>∑</m:t>
            </m:r>
            <m:sSub>
              <m:sSubPr>
                <m:ctrlPr>
                  <w:rPr>
                    <w:rFonts w:ascii="Cambria Math" w:hAnsi="Cambria Math"/>
                    <w:bCs/>
                    <w:sz w:val="24"/>
                    <w:lang w:val="en-ID"/>
                  </w:rPr>
                </m:ctrlPr>
              </m:sSubPr>
              <m:e>
                <m:r>
                  <w:rPr>
                    <w:rFonts w:ascii="Cambria Math" w:hAnsi="Cambria Math"/>
                    <w:sz w:val="24"/>
                    <w:lang w:val="en-ID"/>
                  </w:rPr>
                  <m:t>X</m:t>
                </m:r>
              </m:e>
              <m:sub>
                <m:r>
                  <w:rPr>
                    <w:rFonts w:ascii="Cambria Math" w:hAnsi="Cambria Math"/>
                    <w:sz w:val="24"/>
                    <w:lang w:val="en-ID"/>
                  </w:rPr>
                  <m:t>i</m:t>
                </m:r>
              </m:sub>
            </m:sSub>
          </m:num>
          <m:den>
            <m:r>
              <w:rPr>
                <w:rFonts w:ascii="Cambria Math" w:hAnsi="Cambria Math"/>
                <w:sz w:val="24"/>
                <w:lang w:val="en-ID"/>
              </w:rPr>
              <m:t>N</m:t>
            </m:r>
          </m:den>
        </m:f>
        <m:r>
          <w:rPr>
            <w:rFonts w:ascii="Cambria Math" w:hAnsi="Cambria Math"/>
            <w:sz w:val="24"/>
            <w:lang w:val="en-ID"/>
          </w:rPr>
          <m:t>=45</m:t>
        </m:r>
      </m:oMath>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Default="00511A26" w:rsidP="00511A26">
      <w:pPr>
        <w:spacing w:line="480" w:lineRule="auto"/>
        <w:ind w:right="-72"/>
        <w:jc w:val="both"/>
        <w:rPr>
          <w:bCs/>
          <w:sz w:val="24"/>
          <w:lang w:val="en-ID"/>
        </w:rPr>
      </w:pPr>
    </w:p>
    <w:p w:rsidR="00511A26" w:rsidRPr="009737E3" w:rsidRDefault="00511A26" w:rsidP="00511A26">
      <w:pPr>
        <w:spacing w:line="480" w:lineRule="auto"/>
        <w:ind w:right="-72"/>
        <w:jc w:val="both"/>
        <w:rPr>
          <w:bCs/>
          <w:sz w:val="24"/>
          <w:lang w:val="en-ID"/>
        </w:rPr>
      </w:pPr>
    </w:p>
    <w:tbl>
      <w:tblPr>
        <w:tblStyle w:val="TableGrid"/>
        <w:tblW w:w="0" w:type="auto"/>
        <w:tblLook w:val="04A0"/>
      </w:tblPr>
      <w:tblGrid>
        <w:gridCol w:w="547"/>
        <w:gridCol w:w="1986"/>
        <w:gridCol w:w="1937"/>
        <w:gridCol w:w="1830"/>
        <w:gridCol w:w="1627"/>
      </w:tblGrid>
      <w:tr w:rsidR="00511A26" w:rsidRPr="009868EE" w:rsidTr="00A24B68">
        <w:tc>
          <w:tcPr>
            <w:tcW w:w="547" w:type="dxa"/>
          </w:tcPr>
          <w:p w:rsidR="00511A26" w:rsidRDefault="00511A26" w:rsidP="00A24B68">
            <w:pPr>
              <w:jc w:val="center"/>
            </w:pPr>
          </w:p>
          <w:p w:rsidR="00511A26" w:rsidRDefault="00511A26" w:rsidP="00A24B68">
            <w:pPr>
              <w:jc w:val="center"/>
            </w:pPr>
          </w:p>
          <w:p w:rsidR="00511A26" w:rsidRPr="009868EE" w:rsidRDefault="00511A26" w:rsidP="00A24B68">
            <w:pPr>
              <w:jc w:val="center"/>
            </w:pPr>
            <w:r w:rsidRPr="009868EE">
              <w:t>N0</w:t>
            </w:r>
          </w:p>
        </w:tc>
        <w:tc>
          <w:tcPr>
            <w:tcW w:w="1986" w:type="dxa"/>
          </w:tcPr>
          <w:p w:rsidR="00511A26" w:rsidRDefault="00511A26" w:rsidP="00A24B68">
            <w:pPr>
              <w:jc w:val="center"/>
            </w:pPr>
          </w:p>
          <w:p w:rsidR="00511A26" w:rsidRDefault="00511A26" w:rsidP="00A24B68">
            <w:pPr>
              <w:jc w:val="center"/>
            </w:pPr>
          </w:p>
          <w:p w:rsidR="00511A26" w:rsidRPr="009868EE" w:rsidRDefault="00511A26" w:rsidP="00A24B68">
            <w:pPr>
              <w:jc w:val="center"/>
            </w:pPr>
            <w:r w:rsidRPr="009868EE">
              <w:t>Subject</w:t>
            </w:r>
          </w:p>
        </w:tc>
        <w:tc>
          <w:tcPr>
            <w:tcW w:w="1937" w:type="dxa"/>
            <w:vAlign w:val="center"/>
          </w:tcPr>
          <w:p w:rsidR="00511A26" w:rsidRPr="009868EE" w:rsidRDefault="00511A26" w:rsidP="00A24B68">
            <w:pPr>
              <w:jc w:val="center"/>
            </w:pPr>
            <w:r w:rsidRPr="009868EE">
              <w:t>Skor (X)</w:t>
            </w:r>
          </w:p>
        </w:tc>
        <w:tc>
          <w:tcPr>
            <w:tcW w:w="1830" w:type="dxa"/>
            <w:vAlign w:val="center"/>
          </w:tcPr>
          <w:p w:rsidR="00511A26" w:rsidRPr="009868EE" w:rsidRDefault="00511A26" w:rsidP="00A24B68">
            <w:pPr>
              <w:jc w:val="center"/>
            </w:pPr>
            <w:r w:rsidRPr="009868EE">
              <w:t xml:space="preserve">(X </w:t>
            </w:r>
            <w:r>
              <w:t>–45</w:t>
            </w:r>
            <w:r w:rsidRPr="009868EE">
              <w:t>)</w:t>
            </w:r>
          </w:p>
        </w:tc>
        <w:tc>
          <w:tcPr>
            <w:tcW w:w="1627" w:type="dxa"/>
            <w:vAlign w:val="center"/>
          </w:tcPr>
          <w:p w:rsidR="00511A26" w:rsidRDefault="00511A26" w:rsidP="00A24B68">
            <w:pPr>
              <w:jc w:val="center"/>
            </w:pPr>
          </w:p>
          <w:p w:rsidR="00511A26" w:rsidRDefault="00511A26" w:rsidP="00A24B68">
            <w:pPr>
              <w:jc w:val="center"/>
            </w:pPr>
          </w:p>
          <w:p w:rsidR="00511A26" w:rsidRDefault="00511A26" w:rsidP="00A24B68">
            <w:pPr>
              <w:jc w:val="center"/>
            </w:pPr>
            <w:r w:rsidRPr="009868EE">
              <w:t xml:space="preserve">(X </w:t>
            </w:r>
            <w:r>
              <w:t>–45</w:t>
            </w:r>
            <w:r w:rsidRPr="009868EE">
              <w:t>)²</w:t>
            </w:r>
          </w:p>
          <w:p w:rsidR="00511A26" w:rsidRDefault="00511A26" w:rsidP="00A24B68">
            <w:pPr>
              <w:jc w:val="center"/>
            </w:pPr>
          </w:p>
          <w:p w:rsidR="00511A26" w:rsidRPr="009868EE" w:rsidRDefault="00511A26" w:rsidP="00A24B68">
            <w:pPr>
              <w:jc w:val="center"/>
            </w:pPr>
          </w:p>
        </w:tc>
      </w:tr>
      <w:tr w:rsidR="00511A26" w:rsidRPr="009868EE" w:rsidTr="00A24B68">
        <w:tc>
          <w:tcPr>
            <w:tcW w:w="547" w:type="dxa"/>
          </w:tcPr>
          <w:p w:rsidR="00511A26" w:rsidRPr="009868EE" w:rsidRDefault="00511A26" w:rsidP="00A24B68">
            <w:pPr>
              <w:jc w:val="center"/>
            </w:pPr>
            <w:r w:rsidRPr="009868EE">
              <w:t>1</w:t>
            </w:r>
          </w:p>
        </w:tc>
        <w:tc>
          <w:tcPr>
            <w:tcW w:w="1986" w:type="dxa"/>
          </w:tcPr>
          <w:p w:rsidR="00511A26" w:rsidRPr="009868EE" w:rsidRDefault="00511A26" w:rsidP="00A24B68">
            <w:r>
              <w:t>S-1</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2</w:t>
            </w:r>
          </w:p>
        </w:tc>
        <w:tc>
          <w:tcPr>
            <w:tcW w:w="1986" w:type="dxa"/>
          </w:tcPr>
          <w:p w:rsidR="00511A26" w:rsidRDefault="00511A26" w:rsidP="00A24B68">
            <w:r>
              <w:t>S-2</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3</w:t>
            </w:r>
          </w:p>
        </w:tc>
        <w:tc>
          <w:tcPr>
            <w:tcW w:w="1986" w:type="dxa"/>
          </w:tcPr>
          <w:p w:rsidR="00511A26" w:rsidRDefault="00511A26" w:rsidP="00A24B68">
            <w:r>
              <w:t>S-3</w:t>
            </w:r>
          </w:p>
        </w:tc>
        <w:tc>
          <w:tcPr>
            <w:tcW w:w="1937" w:type="dxa"/>
          </w:tcPr>
          <w:p w:rsidR="00511A26" w:rsidRPr="009868EE" w:rsidRDefault="00511A26" w:rsidP="00A24B68">
            <w:pPr>
              <w:jc w:val="center"/>
            </w:pPr>
            <w:r w:rsidRPr="006D6A8F">
              <w:rPr>
                <w:color w:val="000000" w:themeColor="text1"/>
              </w:rPr>
              <w:t>60</w:t>
            </w:r>
          </w:p>
        </w:tc>
        <w:tc>
          <w:tcPr>
            <w:tcW w:w="1830" w:type="dxa"/>
            <w:vAlign w:val="center"/>
          </w:tcPr>
          <w:p w:rsidR="00511A26" w:rsidRPr="009868EE" w:rsidRDefault="00511A26" w:rsidP="00A24B68">
            <w:pPr>
              <w:jc w:val="center"/>
            </w:pPr>
            <w:r>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4</w:t>
            </w:r>
          </w:p>
        </w:tc>
        <w:tc>
          <w:tcPr>
            <w:tcW w:w="1986" w:type="dxa"/>
          </w:tcPr>
          <w:p w:rsidR="00511A26" w:rsidRDefault="00511A26" w:rsidP="00A24B68">
            <w:r>
              <w:t>S-4</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5</w:t>
            </w:r>
          </w:p>
        </w:tc>
        <w:tc>
          <w:tcPr>
            <w:tcW w:w="1986" w:type="dxa"/>
          </w:tcPr>
          <w:p w:rsidR="00511A26" w:rsidRDefault="00511A26" w:rsidP="00A24B68">
            <w:r>
              <w:t>S-5</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6</w:t>
            </w:r>
          </w:p>
        </w:tc>
        <w:tc>
          <w:tcPr>
            <w:tcW w:w="1986" w:type="dxa"/>
          </w:tcPr>
          <w:p w:rsidR="00511A26" w:rsidRDefault="00511A26" w:rsidP="00A24B68">
            <w:r>
              <w:t>S-6</w:t>
            </w:r>
          </w:p>
        </w:tc>
        <w:tc>
          <w:tcPr>
            <w:tcW w:w="1937" w:type="dxa"/>
          </w:tcPr>
          <w:p w:rsidR="00511A26" w:rsidRPr="009868EE" w:rsidRDefault="00511A26" w:rsidP="00A24B68">
            <w:pPr>
              <w:jc w:val="center"/>
            </w:pPr>
            <w:r w:rsidRPr="006D6A8F">
              <w:rPr>
                <w:color w:val="000000" w:themeColor="text1"/>
              </w:rPr>
              <w:t>50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7</w:t>
            </w:r>
          </w:p>
        </w:tc>
        <w:tc>
          <w:tcPr>
            <w:tcW w:w="1986" w:type="dxa"/>
          </w:tcPr>
          <w:p w:rsidR="00511A26" w:rsidRDefault="00511A26" w:rsidP="00A24B68">
            <w:r>
              <w:t>S-7</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8</w:t>
            </w:r>
          </w:p>
        </w:tc>
        <w:tc>
          <w:tcPr>
            <w:tcW w:w="1986" w:type="dxa"/>
          </w:tcPr>
          <w:p w:rsidR="00511A26" w:rsidRDefault="00511A26" w:rsidP="00A24B68">
            <w:r>
              <w:t>S-8</w:t>
            </w:r>
          </w:p>
        </w:tc>
        <w:tc>
          <w:tcPr>
            <w:tcW w:w="1937" w:type="dxa"/>
          </w:tcPr>
          <w:p w:rsidR="00511A26" w:rsidRPr="009868EE" w:rsidRDefault="00511A26" w:rsidP="00A24B68">
            <w:pPr>
              <w:jc w:val="center"/>
            </w:pPr>
            <w:r w:rsidRPr="006D6A8F">
              <w:rPr>
                <w:color w:val="000000" w:themeColor="text1"/>
              </w:rPr>
              <w:t>60</w:t>
            </w:r>
          </w:p>
        </w:tc>
        <w:tc>
          <w:tcPr>
            <w:tcW w:w="1830" w:type="dxa"/>
            <w:vAlign w:val="center"/>
          </w:tcPr>
          <w:p w:rsidR="00511A26" w:rsidRPr="009868EE" w:rsidRDefault="00511A26" w:rsidP="00A24B68">
            <w:pPr>
              <w:jc w:val="center"/>
            </w:pPr>
            <w:r w:rsidRPr="009868EE">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9</w:t>
            </w:r>
          </w:p>
        </w:tc>
        <w:tc>
          <w:tcPr>
            <w:tcW w:w="1986" w:type="dxa"/>
          </w:tcPr>
          <w:p w:rsidR="00511A26" w:rsidRDefault="00511A26" w:rsidP="00A24B68">
            <w:r>
              <w:t>S-9</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10</w:t>
            </w:r>
          </w:p>
        </w:tc>
        <w:tc>
          <w:tcPr>
            <w:tcW w:w="1986" w:type="dxa"/>
          </w:tcPr>
          <w:p w:rsidR="00511A26" w:rsidRDefault="00511A26" w:rsidP="00A24B68">
            <w:r>
              <w:t>S-10</w:t>
            </w:r>
          </w:p>
        </w:tc>
        <w:tc>
          <w:tcPr>
            <w:tcW w:w="1937" w:type="dxa"/>
          </w:tcPr>
          <w:p w:rsidR="00511A26" w:rsidRPr="009868EE" w:rsidRDefault="00511A26" w:rsidP="00A24B68">
            <w:pPr>
              <w:jc w:val="center"/>
            </w:pPr>
            <w:r w:rsidRPr="006D6A8F">
              <w:rPr>
                <w:color w:val="000000" w:themeColor="text1"/>
              </w:rPr>
              <w:t>20</w:t>
            </w:r>
          </w:p>
        </w:tc>
        <w:tc>
          <w:tcPr>
            <w:tcW w:w="1830" w:type="dxa"/>
            <w:vAlign w:val="center"/>
          </w:tcPr>
          <w:p w:rsidR="00511A26" w:rsidRPr="009868EE" w:rsidRDefault="00511A26" w:rsidP="00A24B68">
            <w:pPr>
              <w:jc w:val="center"/>
            </w:pPr>
            <w:r w:rsidRPr="009868EE">
              <w:t>-</w:t>
            </w:r>
            <w:r>
              <w:t>2</w:t>
            </w:r>
            <w:r w:rsidRPr="009868EE">
              <w:t>5</w:t>
            </w:r>
          </w:p>
        </w:tc>
        <w:tc>
          <w:tcPr>
            <w:tcW w:w="1627" w:type="dxa"/>
            <w:vAlign w:val="center"/>
          </w:tcPr>
          <w:p w:rsidR="00511A26" w:rsidRPr="009868EE" w:rsidRDefault="00511A26" w:rsidP="00A24B68">
            <w:pPr>
              <w:jc w:val="center"/>
            </w:pPr>
            <w:r>
              <w:t>625</w:t>
            </w:r>
          </w:p>
        </w:tc>
      </w:tr>
      <w:tr w:rsidR="00511A26" w:rsidRPr="009868EE" w:rsidTr="00A24B68">
        <w:tc>
          <w:tcPr>
            <w:tcW w:w="547" w:type="dxa"/>
          </w:tcPr>
          <w:p w:rsidR="00511A26" w:rsidRPr="009868EE" w:rsidRDefault="00511A26" w:rsidP="00A24B68">
            <w:pPr>
              <w:jc w:val="center"/>
            </w:pPr>
            <w:r>
              <w:t>11</w:t>
            </w:r>
          </w:p>
        </w:tc>
        <w:tc>
          <w:tcPr>
            <w:tcW w:w="1986" w:type="dxa"/>
          </w:tcPr>
          <w:p w:rsidR="00511A26" w:rsidRDefault="00511A26" w:rsidP="00A24B68">
            <w:r>
              <w:t>S-11</w:t>
            </w:r>
          </w:p>
        </w:tc>
        <w:tc>
          <w:tcPr>
            <w:tcW w:w="1937" w:type="dxa"/>
          </w:tcPr>
          <w:p w:rsidR="00511A26" w:rsidRPr="009868EE" w:rsidRDefault="00511A26" w:rsidP="00A24B68">
            <w:pPr>
              <w:jc w:val="center"/>
            </w:pPr>
            <w:r w:rsidRPr="006D6A8F">
              <w:rPr>
                <w:color w:val="000000" w:themeColor="text1"/>
              </w:rPr>
              <w:t>20</w:t>
            </w:r>
          </w:p>
        </w:tc>
        <w:tc>
          <w:tcPr>
            <w:tcW w:w="1830" w:type="dxa"/>
            <w:vAlign w:val="center"/>
          </w:tcPr>
          <w:p w:rsidR="00511A26" w:rsidRPr="009868EE" w:rsidRDefault="00511A26" w:rsidP="00A24B68">
            <w:pPr>
              <w:jc w:val="center"/>
            </w:pPr>
            <w:r w:rsidRPr="009868EE">
              <w:t>-25</w:t>
            </w:r>
          </w:p>
        </w:tc>
        <w:tc>
          <w:tcPr>
            <w:tcW w:w="1627" w:type="dxa"/>
            <w:vAlign w:val="center"/>
          </w:tcPr>
          <w:p w:rsidR="00511A26" w:rsidRPr="009868EE" w:rsidRDefault="00511A26" w:rsidP="00A24B68">
            <w:pPr>
              <w:jc w:val="center"/>
            </w:pPr>
            <w:r>
              <w:t>625</w:t>
            </w:r>
          </w:p>
        </w:tc>
      </w:tr>
      <w:tr w:rsidR="00511A26" w:rsidRPr="009868EE" w:rsidTr="00A24B68">
        <w:tc>
          <w:tcPr>
            <w:tcW w:w="547" w:type="dxa"/>
          </w:tcPr>
          <w:p w:rsidR="00511A26" w:rsidRPr="009868EE" w:rsidRDefault="00511A26" w:rsidP="00A24B68">
            <w:pPr>
              <w:jc w:val="center"/>
            </w:pPr>
            <w:r>
              <w:t>12</w:t>
            </w:r>
          </w:p>
        </w:tc>
        <w:tc>
          <w:tcPr>
            <w:tcW w:w="1986" w:type="dxa"/>
          </w:tcPr>
          <w:p w:rsidR="00511A26" w:rsidRDefault="00511A26" w:rsidP="00A24B68">
            <w:r>
              <w:t>S-12</w:t>
            </w:r>
          </w:p>
        </w:tc>
        <w:tc>
          <w:tcPr>
            <w:tcW w:w="1937" w:type="dxa"/>
          </w:tcPr>
          <w:p w:rsidR="00511A26" w:rsidRPr="009868EE" w:rsidRDefault="00511A26" w:rsidP="00A24B68">
            <w:pPr>
              <w:jc w:val="center"/>
            </w:pPr>
            <w:r w:rsidRPr="006D6A8F">
              <w:rPr>
                <w:color w:val="000000" w:themeColor="text1"/>
              </w:rPr>
              <w:t>30</w:t>
            </w:r>
          </w:p>
        </w:tc>
        <w:tc>
          <w:tcPr>
            <w:tcW w:w="1830" w:type="dxa"/>
            <w:vAlign w:val="center"/>
          </w:tcPr>
          <w:p w:rsidR="00511A26" w:rsidRPr="009868EE" w:rsidRDefault="00511A26" w:rsidP="00A24B68">
            <w:pPr>
              <w:jc w:val="center"/>
            </w:pPr>
            <w:r w:rsidRPr="009868EE">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13</w:t>
            </w:r>
          </w:p>
        </w:tc>
        <w:tc>
          <w:tcPr>
            <w:tcW w:w="1986" w:type="dxa"/>
          </w:tcPr>
          <w:p w:rsidR="00511A26" w:rsidRDefault="00511A26" w:rsidP="00A24B68">
            <w:r>
              <w:t>S-13</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14</w:t>
            </w:r>
          </w:p>
        </w:tc>
        <w:tc>
          <w:tcPr>
            <w:tcW w:w="1986" w:type="dxa"/>
          </w:tcPr>
          <w:p w:rsidR="00511A26" w:rsidRDefault="00511A26" w:rsidP="00A24B68">
            <w:r>
              <w:t>S-14</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15</w:t>
            </w:r>
          </w:p>
        </w:tc>
        <w:tc>
          <w:tcPr>
            <w:tcW w:w="1986" w:type="dxa"/>
          </w:tcPr>
          <w:p w:rsidR="00511A26" w:rsidRDefault="00511A26" w:rsidP="00A24B68">
            <w:r>
              <w:t>S-15</w:t>
            </w:r>
          </w:p>
        </w:tc>
        <w:tc>
          <w:tcPr>
            <w:tcW w:w="1937" w:type="dxa"/>
          </w:tcPr>
          <w:p w:rsidR="00511A26" w:rsidRPr="009868EE" w:rsidRDefault="00511A26" w:rsidP="00A24B68">
            <w:pPr>
              <w:jc w:val="center"/>
            </w:pPr>
            <w:r w:rsidRPr="006D6A8F">
              <w:rPr>
                <w:color w:val="000000" w:themeColor="text1"/>
              </w:rPr>
              <w:t>50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5</w:t>
            </w:r>
          </w:p>
        </w:tc>
      </w:tr>
      <w:tr w:rsidR="00511A26" w:rsidRPr="009868EE" w:rsidTr="00A24B68">
        <w:tc>
          <w:tcPr>
            <w:tcW w:w="547" w:type="dxa"/>
          </w:tcPr>
          <w:p w:rsidR="00511A26" w:rsidRPr="009868EE" w:rsidRDefault="00511A26" w:rsidP="00A24B68">
            <w:pPr>
              <w:jc w:val="center"/>
            </w:pPr>
            <w:r>
              <w:t>16</w:t>
            </w:r>
          </w:p>
        </w:tc>
        <w:tc>
          <w:tcPr>
            <w:tcW w:w="1986" w:type="dxa"/>
          </w:tcPr>
          <w:p w:rsidR="00511A26" w:rsidRDefault="00511A26" w:rsidP="00A24B68">
            <w:r>
              <w:t>S-16</w:t>
            </w:r>
          </w:p>
        </w:tc>
        <w:tc>
          <w:tcPr>
            <w:tcW w:w="1937" w:type="dxa"/>
          </w:tcPr>
          <w:p w:rsidR="00511A26" w:rsidRPr="009868EE" w:rsidRDefault="00511A26" w:rsidP="00A24B68">
            <w:pPr>
              <w:jc w:val="center"/>
            </w:pPr>
            <w:r w:rsidRPr="006D6A8F">
              <w:rPr>
                <w:color w:val="000000" w:themeColor="text1"/>
              </w:rPr>
              <w:t>60</w:t>
            </w:r>
          </w:p>
        </w:tc>
        <w:tc>
          <w:tcPr>
            <w:tcW w:w="1830" w:type="dxa"/>
            <w:vAlign w:val="center"/>
          </w:tcPr>
          <w:p w:rsidR="00511A26" w:rsidRPr="009868EE" w:rsidRDefault="00511A26" w:rsidP="00A24B68">
            <w:pPr>
              <w:jc w:val="center"/>
            </w:pPr>
            <w:r w:rsidRPr="009868EE">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17</w:t>
            </w:r>
          </w:p>
        </w:tc>
        <w:tc>
          <w:tcPr>
            <w:tcW w:w="1986" w:type="dxa"/>
          </w:tcPr>
          <w:p w:rsidR="00511A26" w:rsidRDefault="00511A26" w:rsidP="00A24B68">
            <w:r>
              <w:t>S-17</w:t>
            </w:r>
          </w:p>
        </w:tc>
        <w:tc>
          <w:tcPr>
            <w:tcW w:w="1937" w:type="dxa"/>
          </w:tcPr>
          <w:p w:rsidR="00511A26" w:rsidRPr="009868EE" w:rsidRDefault="00511A26" w:rsidP="00A24B68">
            <w:pPr>
              <w:jc w:val="center"/>
            </w:pPr>
            <w:r w:rsidRPr="006D6A8F">
              <w:rPr>
                <w:color w:val="000000" w:themeColor="text1"/>
              </w:rPr>
              <w:t>50</w:t>
            </w:r>
          </w:p>
        </w:tc>
        <w:tc>
          <w:tcPr>
            <w:tcW w:w="1830" w:type="dxa"/>
            <w:vAlign w:val="center"/>
          </w:tcPr>
          <w:p w:rsidR="00511A26" w:rsidRPr="009868EE" w:rsidRDefault="00511A26" w:rsidP="00A24B68">
            <w:pPr>
              <w:jc w:val="center"/>
            </w:pPr>
            <w:r w:rsidRPr="009868EE">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18</w:t>
            </w:r>
          </w:p>
        </w:tc>
        <w:tc>
          <w:tcPr>
            <w:tcW w:w="1986" w:type="dxa"/>
          </w:tcPr>
          <w:p w:rsidR="00511A26" w:rsidRDefault="00511A26" w:rsidP="00A24B68">
            <w:r>
              <w:t>S-18</w:t>
            </w:r>
          </w:p>
        </w:tc>
        <w:tc>
          <w:tcPr>
            <w:tcW w:w="1937" w:type="dxa"/>
          </w:tcPr>
          <w:p w:rsidR="00511A26" w:rsidRPr="009868EE" w:rsidRDefault="00511A26" w:rsidP="00A24B68">
            <w:pPr>
              <w:jc w:val="center"/>
            </w:pPr>
            <w:r>
              <w:rPr>
                <w:color w:val="000000" w:themeColor="text1"/>
              </w:rPr>
              <w:t>8</w:t>
            </w:r>
            <w:r w:rsidRPr="006D6A8F">
              <w:rPr>
                <w:color w:val="000000" w:themeColor="text1"/>
              </w:rPr>
              <w:t>0</w:t>
            </w:r>
          </w:p>
        </w:tc>
        <w:tc>
          <w:tcPr>
            <w:tcW w:w="1830" w:type="dxa"/>
            <w:vAlign w:val="center"/>
          </w:tcPr>
          <w:p w:rsidR="00511A26" w:rsidRPr="009868EE" w:rsidRDefault="00511A26" w:rsidP="00A24B68">
            <w:pPr>
              <w:jc w:val="center"/>
            </w:pPr>
            <w:r>
              <w:t>4</w:t>
            </w:r>
            <w:r w:rsidRPr="009868EE">
              <w:t>5</w:t>
            </w:r>
          </w:p>
        </w:tc>
        <w:tc>
          <w:tcPr>
            <w:tcW w:w="1627" w:type="dxa"/>
            <w:vAlign w:val="center"/>
          </w:tcPr>
          <w:p w:rsidR="00511A26" w:rsidRPr="009868EE" w:rsidRDefault="00511A26" w:rsidP="00A24B68">
            <w:pPr>
              <w:jc w:val="center"/>
            </w:pPr>
            <w:r>
              <w:t>1.225</w:t>
            </w:r>
          </w:p>
        </w:tc>
      </w:tr>
      <w:tr w:rsidR="00511A26" w:rsidRPr="009868EE" w:rsidTr="00A24B68">
        <w:tc>
          <w:tcPr>
            <w:tcW w:w="547" w:type="dxa"/>
          </w:tcPr>
          <w:p w:rsidR="00511A26" w:rsidRPr="009868EE" w:rsidRDefault="00511A26" w:rsidP="00A24B68">
            <w:pPr>
              <w:jc w:val="center"/>
            </w:pPr>
            <w:r>
              <w:t>19</w:t>
            </w:r>
          </w:p>
        </w:tc>
        <w:tc>
          <w:tcPr>
            <w:tcW w:w="1986" w:type="dxa"/>
          </w:tcPr>
          <w:p w:rsidR="00511A26" w:rsidRDefault="00511A26" w:rsidP="00A24B68">
            <w:r>
              <w:t>S-19</w:t>
            </w:r>
          </w:p>
        </w:tc>
        <w:tc>
          <w:tcPr>
            <w:tcW w:w="1937" w:type="dxa"/>
          </w:tcPr>
          <w:p w:rsidR="00511A26" w:rsidRPr="009868EE" w:rsidRDefault="00511A26" w:rsidP="00A24B68">
            <w:pPr>
              <w:jc w:val="center"/>
            </w:pPr>
            <w:r w:rsidRPr="006D6A8F">
              <w:rPr>
                <w:color w:val="000000" w:themeColor="text1"/>
              </w:rPr>
              <w:t>70</w:t>
            </w:r>
          </w:p>
        </w:tc>
        <w:tc>
          <w:tcPr>
            <w:tcW w:w="1830" w:type="dxa"/>
            <w:vAlign w:val="center"/>
          </w:tcPr>
          <w:p w:rsidR="00511A26" w:rsidRPr="009868EE" w:rsidRDefault="00511A26" w:rsidP="00A24B68">
            <w:pPr>
              <w:jc w:val="center"/>
            </w:pPr>
            <w:r>
              <w:t>30</w:t>
            </w:r>
          </w:p>
        </w:tc>
        <w:tc>
          <w:tcPr>
            <w:tcW w:w="1627" w:type="dxa"/>
            <w:vAlign w:val="center"/>
          </w:tcPr>
          <w:p w:rsidR="00511A26" w:rsidRPr="009868EE" w:rsidRDefault="00511A26" w:rsidP="00A24B68">
            <w:pPr>
              <w:jc w:val="center"/>
            </w:pPr>
            <w:r>
              <w:t>900</w:t>
            </w:r>
          </w:p>
        </w:tc>
      </w:tr>
      <w:tr w:rsidR="00511A26" w:rsidRPr="009868EE" w:rsidTr="00A24B68">
        <w:tc>
          <w:tcPr>
            <w:tcW w:w="547" w:type="dxa"/>
          </w:tcPr>
          <w:p w:rsidR="00511A26" w:rsidRPr="009868EE" w:rsidRDefault="00511A26" w:rsidP="00A24B68">
            <w:pPr>
              <w:jc w:val="center"/>
            </w:pPr>
            <w:r>
              <w:t>20</w:t>
            </w:r>
          </w:p>
        </w:tc>
        <w:tc>
          <w:tcPr>
            <w:tcW w:w="1986" w:type="dxa"/>
          </w:tcPr>
          <w:p w:rsidR="00511A26" w:rsidRDefault="00511A26" w:rsidP="00A24B68">
            <w:r>
              <w:t>S-20</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21</w:t>
            </w:r>
          </w:p>
        </w:tc>
        <w:tc>
          <w:tcPr>
            <w:tcW w:w="1986" w:type="dxa"/>
          </w:tcPr>
          <w:p w:rsidR="00511A26" w:rsidRDefault="00511A26" w:rsidP="00A24B68">
            <w:r>
              <w:t>S-21</w:t>
            </w:r>
          </w:p>
        </w:tc>
        <w:tc>
          <w:tcPr>
            <w:tcW w:w="1937" w:type="dxa"/>
          </w:tcPr>
          <w:p w:rsidR="00511A26" w:rsidRPr="009868EE" w:rsidRDefault="00511A26" w:rsidP="00A24B68">
            <w:pPr>
              <w:jc w:val="center"/>
            </w:pPr>
            <w:r w:rsidRPr="006D6A8F">
              <w:rPr>
                <w:color w:val="000000" w:themeColor="text1"/>
              </w:rPr>
              <w:t>40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22</w:t>
            </w:r>
          </w:p>
        </w:tc>
        <w:tc>
          <w:tcPr>
            <w:tcW w:w="1986" w:type="dxa"/>
          </w:tcPr>
          <w:p w:rsidR="00511A26" w:rsidRDefault="00511A26" w:rsidP="00A24B68">
            <w:r>
              <w:t>S-22</w:t>
            </w:r>
          </w:p>
        </w:tc>
        <w:tc>
          <w:tcPr>
            <w:tcW w:w="1937" w:type="dxa"/>
          </w:tcPr>
          <w:p w:rsidR="00511A26" w:rsidRPr="009868EE" w:rsidRDefault="00511A26" w:rsidP="00A24B68">
            <w:pPr>
              <w:jc w:val="center"/>
            </w:pPr>
            <w:r>
              <w:rPr>
                <w:color w:val="000000" w:themeColor="text1"/>
              </w:rPr>
              <w:t>2</w:t>
            </w:r>
            <w:r w:rsidRPr="006D6A8F">
              <w:rPr>
                <w:color w:val="000000" w:themeColor="text1"/>
              </w:rPr>
              <w:t>0</w:t>
            </w:r>
          </w:p>
        </w:tc>
        <w:tc>
          <w:tcPr>
            <w:tcW w:w="1830" w:type="dxa"/>
            <w:vAlign w:val="center"/>
          </w:tcPr>
          <w:p w:rsidR="00511A26" w:rsidRPr="009868EE" w:rsidRDefault="00511A26" w:rsidP="00A24B68">
            <w:pPr>
              <w:jc w:val="center"/>
            </w:pPr>
            <w:r w:rsidRPr="009868EE">
              <w:t>-</w:t>
            </w:r>
            <w:r>
              <w:t>25</w:t>
            </w:r>
          </w:p>
        </w:tc>
        <w:tc>
          <w:tcPr>
            <w:tcW w:w="1627" w:type="dxa"/>
            <w:vAlign w:val="center"/>
          </w:tcPr>
          <w:p w:rsidR="00511A26" w:rsidRPr="009868EE" w:rsidRDefault="00511A26" w:rsidP="00A24B68">
            <w:pPr>
              <w:jc w:val="center"/>
            </w:pPr>
            <w:r>
              <w:t>625</w:t>
            </w:r>
          </w:p>
        </w:tc>
      </w:tr>
      <w:tr w:rsidR="00511A26" w:rsidRPr="009868EE" w:rsidTr="00A24B68">
        <w:tc>
          <w:tcPr>
            <w:tcW w:w="547" w:type="dxa"/>
          </w:tcPr>
          <w:p w:rsidR="00511A26" w:rsidRPr="009868EE" w:rsidRDefault="00511A26" w:rsidP="00A24B68">
            <w:pPr>
              <w:jc w:val="center"/>
            </w:pPr>
            <w:r>
              <w:t>23</w:t>
            </w:r>
          </w:p>
        </w:tc>
        <w:tc>
          <w:tcPr>
            <w:tcW w:w="1986" w:type="dxa"/>
          </w:tcPr>
          <w:p w:rsidR="00511A26" w:rsidRDefault="00511A26" w:rsidP="00A24B68">
            <w:r>
              <w:t>S-23</w:t>
            </w:r>
          </w:p>
        </w:tc>
        <w:tc>
          <w:tcPr>
            <w:tcW w:w="1937" w:type="dxa"/>
          </w:tcPr>
          <w:p w:rsidR="00511A26" w:rsidRPr="009868EE" w:rsidRDefault="00511A26" w:rsidP="00A24B68">
            <w:pPr>
              <w:jc w:val="center"/>
            </w:pPr>
            <w:r w:rsidRPr="006D6A8F">
              <w:rPr>
                <w:color w:val="000000" w:themeColor="text1"/>
              </w:rPr>
              <w:t>70</w:t>
            </w:r>
          </w:p>
        </w:tc>
        <w:tc>
          <w:tcPr>
            <w:tcW w:w="1830" w:type="dxa"/>
            <w:vAlign w:val="center"/>
          </w:tcPr>
          <w:p w:rsidR="00511A26" w:rsidRPr="009868EE" w:rsidRDefault="00511A26" w:rsidP="00A24B68">
            <w:pPr>
              <w:jc w:val="center"/>
            </w:pPr>
            <w:r>
              <w:t>30</w:t>
            </w:r>
          </w:p>
        </w:tc>
        <w:tc>
          <w:tcPr>
            <w:tcW w:w="1627" w:type="dxa"/>
            <w:vAlign w:val="center"/>
          </w:tcPr>
          <w:p w:rsidR="00511A26" w:rsidRPr="009868EE" w:rsidRDefault="00511A26" w:rsidP="00A24B68">
            <w:pPr>
              <w:jc w:val="center"/>
            </w:pPr>
            <w:r>
              <w:t>900</w:t>
            </w:r>
          </w:p>
        </w:tc>
      </w:tr>
      <w:tr w:rsidR="00511A26" w:rsidRPr="009868EE" w:rsidTr="00A24B68">
        <w:tc>
          <w:tcPr>
            <w:tcW w:w="547" w:type="dxa"/>
          </w:tcPr>
          <w:p w:rsidR="00511A26" w:rsidRPr="009868EE" w:rsidRDefault="00511A26" w:rsidP="00A24B68">
            <w:pPr>
              <w:jc w:val="center"/>
            </w:pPr>
            <w:r>
              <w:t>24</w:t>
            </w:r>
          </w:p>
        </w:tc>
        <w:tc>
          <w:tcPr>
            <w:tcW w:w="1986" w:type="dxa"/>
          </w:tcPr>
          <w:p w:rsidR="00511A26" w:rsidRDefault="00511A26" w:rsidP="00A24B68">
            <w:r>
              <w:t>S-24</w:t>
            </w:r>
          </w:p>
        </w:tc>
        <w:tc>
          <w:tcPr>
            <w:tcW w:w="1937" w:type="dxa"/>
          </w:tcPr>
          <w:p w:rsidR="00511A26" w:rsidRPr="009868EE" w:rsidRDefault="00511A26" w:rsidP="00A24B68">
            <w:pPr>
              <w:jc w:val="center"/>
            </w:pPr>
            <w:r>
              <w:rPr>
                <w:color w:val="000000" w:themeColor="text1"/>
              </w:rPr>
              <w:t>3</w:t>
            </w:r>
            <w:r w:rsidRPr="006D6A8F">
              <w:rPr>
                <w:color w:val="000000" w:themeColor="text1"/>
              </w:rPr>
              <w:t>0</w:t>
            </w:r>
          </w:p>
        </w:tc>
        <w:tc>
          <w:tcPr>
            <w:tcW w:w="1830" w:type="dxa"/>
            <w:vAlign w:val="center"/>
          </w:tcPr>
          <w:p w:rsidR="00511A26" w:rsidRPr="009868EE" w:rsidRDefault="00511A26" w:rsidP="00A24B68">
            <w:pPr>
              <w:jc w:val="center"/>
            </w:pPr>
            <w:r>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25</w:t>
            </w:r>
          </w:p>
        </w:tc>
        <w:tc>
          <w:tcPr>
            <w:tcW w:w="1986" w:type="dxa"/>
          </w:tcPr>
          <w:p w:rsidR="00511A26" w:rsidRDefault="00511A26" w:rsidP="00A24B68">
            <w:r>
              <w:t>S-25</w:t>
            </w:r>
          </w:p>
        </w:tc>
        <w:tc>
          <w:tcPr>
            <w:tcW w:w="1937" w:type="dxa"/>
          </w:tcPr>
          <w:p w:rsidR="00511A26" w:rsidRPr="009868EE" w:rsidRDefault="00511A26" w:rsidP="00A24B68">
            <w:pPr>
              <w:jc w:val="center"/>
            </w:pPr>
            <w:r w:rsidRPr="006D6A8F">
              <w:rPr>
                <w:color w:val="000000" w:themeColor="text1"/>
              </w:rPr>
              <w:t>60</w:t>
            </w:r>
          </w:p>
        </w:tc>
        <w:tc>
          <w:tcPr>
            <w:tcW w:w="1830" w:type="dxa"/>
            <w:vAlign w:val="center"/>
          </w:tcPr>
          <w:p w:rsidR="00511A26" w:rsidRPr="009868EE" w:rsidRDefault="00511A26" w:rsidP="00A24B68">
            <w:pPr>
              <w:jc w:val="center"/>
            </w:pPr>
            <w:r w:rsidRPr="009868EE">
              <w:t>15</w:t>
            </w:r>
          </w:p>
        </w:tc>
        <w:tc>
          <w:tcPr>
            <w:tcW w:w="1627" w:type="dxa"/>
            <w:vAlign w:val="center"/>
          </w:tcPr>
          <w:p w:rsidR="00511A26" w:rsidRPr="009868EE" w:rsidRDefault="00511A26" w:rsidP="00A24B68">
            <w:pPr>
              <w:jc w:val="center"/>
            </w:pPr>
            <w:r>
              <w:t>225</w:t>
            </w:r>
          </w:p>
        </w:tc>
      </w:tr>
      <w:tr w:rsidR="00511A26" w:rsidRPr="009868EE" w:rsidTr="00A24B68">
        <w:tc>
          <w:tcPr>
            <w:tcW w:w="547" w:type="dxa"/>
          </w:tcPr>
          <w:p w:rsidR="00511A26" w:rsidRPr="009868EE" w:rsidRDefault="00511A26" w:rsidP="00A24B68">
            <w:pPr>
              <w:jc w:val="center"/>
            </w:pPr>
            <w:r>
              <w:t>26</w:t>
            </w:r>
          </w:p>
        </w:tc>
        <w:tc>
          <w:tcPr>
            <w:tcW w:w="1986" w:type="dxa"/>
          </w:tcPr>
          <w:p w:rsidR="00511A26" w:rsidRDefault="00511A26" w:rsidP="00A24B68">
            <w:r>
              <w:t>S-26</w:t>
            </w:r>
          </w:p>
        </w:tc>
        <w:tc>
          <w:tcPr>
            <w:tcW w:w="1937" w:type="dxa"/>
          </w:tcPr>
          <w:p w:rsidR="00511A26" w:rsidRPr="009868EE" w:rsidRDefault="00511A26" w:rsidP="00A24B68">
            <w:pPr>
              <w:jc w:val="center"/>
            </w:pPr>
            <w:r>
              <w:rPr>
                <w:color w:val="000000" w:themeColor="text1"/>
              </w:rPr>
              <w:t>4</w:t>
            </w:r>
            <w:r w:rsidRPr="006D6A8F">
              <w:rPr>
                <w:color w:val="000000" w:themeColor="text1"/>
              </w:rPr>
              <w:t>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27</w:t>
            </w:r>
          </w:p>
        </w:tc>
        <w:tc>
          <w:tcPr>
            <w:tcW w:w="1986" w:type="dxa"/>
          </w:tcPr>
          <w:p w:rsidR="00511A26" w:rsidRDefault="00511A26" w:rsidP="00A24B68">
            <w:r>
              <w:t>S-27</w:t>
            </w:r>
          </w:p>
        </w:tc>
        <w:tc>
          <w:tcPr>
            <w:tcW w:w="1937" w:type="dxa"/>
          </w:tcPr>
          <w:p w:rsidR="00511A26" w:rsidRPr="009868EE" w:rsidRDefault="00511A26" w:rsidP="00A24B68">
            <w:pPr>
              <w:jc w:val="center"/>
            </w:pPr>
            <w:r>
              <w:rPr>
                <w:color w:val="000000" w:themeColor="text1"/>
              </w:rPr>
              <w:t>4</w:t>
            </w:r>
            <w:r w:rsidRPr="006D6A8F">
              <w:rPr>
                <w:color w:val="000000" w:themeColor="text1"/>
              </w:rPr>
              <w:t>0</w:t>
            </w:r>
          </w:p>
        </w:tc>
        <w:tc>
          <w:tcPr>
            <w:tcW w:w="1830" w:type="dxa"/>
            <w:vAlign w:val="center"/>
          </w:tcPr>
          <w:p w:rsidR="00511A26" w:rsidRPr="009868EE" w:rsidRDefault="00511A26" w:rsidP="00A24B68">
            <w:pPr>
              <w:jc w:val="center"/>
            </w:pPr>
            <w:r w:rsidRPr="009868EE">
              <w:t>-</w:t>
            </w:r>
            <w:r>
              <w:t>5</w:t>
            </w:r>
          </w:p>
        </w:tc>
        <w:tc>
          <w:tcPr>
            <w:tcW w:w="1627" w:type="dxa"/>
            <w:vAlign w:val="center"/>
          </w:tcPr>
          <w:p w:rsidR="00511A26" w:rsidRPr="009868EE" w:rsidRDefault="00511A26" w:rsidP="00A24B68">
            <w:pPr>
              <w:jc w:val="center"/>
            </w:pPr>
            <w:r>
              <w:t>25</w:t>
            </w:r>
          </w:p>
        </w:tc>
      </w:tr>
      <w:tr w:rsidR="00511A26" w:rsidRPr="009868EE" w:rsidTr="00A24B68">
        <w:tc>
          <w:tcPr>
            <w:tcW w:w="547" w:type="dxa"/>
          </w:tcPr>
          <w:p w:rsidR="00511A26" w:rsidRPr="009868EE" w:rsidRDefault="00511A26" w:rsidP="00A24B68">
            <w:pPr>
              <w:jc w:val="center"/>
            </w:pPr>
            <w:r>
              <w:t>28</w:t>
            </w:r>
          </w:p>
        </w:tc>
        <w:tc>
          <w:tcPr>
            <w:tcW w:w="1986" w:type="dxa"/>
          </w:tcPr>
          <w:p w:rsidR="00511A26" w:rsidRDefault="00511A26" w:rsidP="00A24B68">
            <w:r>
              <w:t>S-28</w:t>
            </w:r>
          </w:p>
        </w:tc>
        <w:tc>
          <w:tcPr>
            <w:tcW w:w="1937" w:type="dxa"/>
          </w:tcPr>
          <w:p w:rsidR="00511A26" w:rsidRPr="009868EE" w:rsidRDefault="00511A26" w:rsidP="00A24B68">
            <w:pPr>
              <w:jc w:val="center"/>
            </w:pPr>
            <w:r w:rsidRPr="006D6A8F">
              <w:rPr>
                <w:color w:val="000000" w:themeColor="text1"/>
              </w:rPr>
              <w:t>50</w:t>
            </w:r>
          </w:p>
        </w:tc>
        <w:tc>
          <w:tcPr>
            <w:tcW w:w="1830" w:type="dxa"/>
            <w:vAlign w:val="center"/>
          </w:tcPr>
          <w:p w:rsidR="00511A26" w:rsidRPr="009868EE" w:rsidRDefault="00511A26" w:rsidP="00A24B68">
            <w:pPr>
              <w:jc w:val="center"/>
            </w:pPr>
            <w:r>
              <w:t>5</w:t>
            </w:r>
          </w:p>
        </w:tc>
        <w:tc>
          <w:tcPr>
            <w:tcW w:w="1627" w:type="dxa"/>
            <w:vAlign w:val="center"/>
          </w:tcPr>
          <w:p w:rsidR="00511A26" w:rsidRPr="009868EE" w:rsidRDefault="00511A26" w:rsidP="00A24B68">
            <w:pPr>
              <w:jc w:val="center"/>
            </w:pPr>
            <w:r>
              <w:t>25</w:t>
            </w:r>
          </w:p>
        </w:tc>
      </w:tr>
      <w:tr w:rsidR="00511A26" w:rsidRPr="009868EE" w:rsidTr="00A24B68">
        <w:tc>
          <w:tcPr>
            <w:tcW w:w="2533" w:type="dxa"/>
            <w:gridSpan w:val="2"/>
          </w:tcPr>
          <w:p w:rsidR="00511A26" w:rsidRDefault="00511A26" w:rsidP="00A24B68">
            <w:pPr>
              <w:jc w:val="center"/>
            </w:pPr>
            <w:r>
              <w:t>Total</w:t>
            </w:r>
          </w:p>
        </w:tc>
        <w:tc>
          <w:tcPr>
            <w:tcW w:w="1937" w:type="dxa"/>
          </w:tcPr>
          <w:p w:rsidR="00511A26" w:rsidRPr="006D6A8F" w:rsidRDefault="00511A26" w:rsidP="00A24B68">
            <w:pPr>
              <w:jc w:val="center"/>
              <w:rPr>
                <w:color w:val="000000" w:themeColor="text1"/>
              </w:rPr>
            </w:pPr>
            <w:r>
              <w:rPr>
                <w:color w:val="000000" w:themeColor="text1"/>
              </w:rPr>
              <w:t>1.260</w:t>
            </w:r>
          </w:p>
        </w:tc>
        <w:tc>
          <w:tcPr>
            <w:tcW w:w="1830" w:type="dxa"/>
            <w:vAlign w:val="center"/>
          </w:tcPr>
          <w:p w:rsidR="00511A26" w:rsidRDefault="00511A26" w:rsidP="00A24B68">
            <w:pPr>
              <w:jc w:val="center"/>
            </w:pPr>
            <w:r>
              <w:t>20</w:t>
            </w:r>
          </w:p>
        </w:tc>
        <w:tc>
          <w:tcPr>
            <w:tcW w:w="1627" w:type="dxa"/>
            <w:vAlign w:val="center"/>
          </w:tcPr>
          <w:p w:rsidR="00511A26" w:rsidRDefault="00511A26" w:rsidP="00A24B68">
            <w:pPr>
              <w:jc w:val="center"/>
            </w:pPr>
            <w:r>
              <w:t>6.630</w:t>
            </w:r>
          </w:p>
        </w:tc>
      </w:tr>
    </w:tbl>
    <w:p w:rsidR="00511A26" w:rsidRDefault="00511A26" w:rsidP="00511A26">
      <w:pPr>
        <w:spacing w:after="160" w:line="259" w:lineRule="auto"/>
        <w:rPr>
          <w:rFonts w:eastAsiaTheme="majorEastAsia"/>
        </w:rPr>
      </w:pPr>
    </w:p>
    <w:p w:rsidR="00511A26" w:rsidRDefault="00511A26" w:rsidP="00511A26">
      <w:pPr>
        <w:spacing w:after="160" w:line="259" w:lineRule="auto"/>
        <w:ind w:left="2160" w:firstLine="720"/>
        <w:rPr>
          <w:rFonts w:ascii="Cambria Math" w:hAnsi="Cambria Math"/>
          <w:i/>
        </w:rPr>
      </w:pPr>
      <w:r w:rsidRPr="00C62894">
        <w:rPr>
          <w:rFonts w:eastAsiaTheme="majorEastAsia"/>
        </w:rPr>
        <w:t xml:space="preserve">Total </w:t>
      </w:r>
      <w:r>
        <w:rPr>
          <w:rFonts w:eastAsiaTheme="majorEastAsia"/>
        </w:rPr>
        <w:t xml:space="preserve">= </w:t>
      </w:r>
      <w:r w:rsidRPr="009868EE">
        <w:rPr>
          <w:rFonts w:eastAsiaTheme="majorEastAsia"/>
        </w:rPr>
        <w:t>(X - X̄)²</w:t>
      </w:r>
      <w:r w:rsidRPr="00C62894">
        <w:rPr>
          <w:rFonts w:ascii="Cambria Math" w:hAnsi="Cambria Math"/>
          <w:i/>
        </w:rPr>
        <w:br/>
      </w:r>
    </w:p>
    <w:p w:rsidR="00511A26" w:rsidRPr="00A220E9" w:rsidRDefault="00511A26" w:rsidP="00511A26">
      <w:pPr>
        <w:spacing w:after="160" w:line="259" w:lineRule="auto"/>
        <w:ind w:firstLine="720"/>
        <w:rPr>
          <w:i/>
        </w:rPr>
      </w:pPr>
      <m:oMathPara>
        <m:oMath>
          <m:r>
            <w:rPr>
              <w:rFonts w:ascii="Cambria Math" w:hAnsi="Cambria Math"/>
            </w:rPr>
            <m:t>∑(X-</m:t>
          </m:r>
          <m:acc>
            <m:accPr>
              <m:chr m:val="ˉ"/>
              <m:ctrlPr>
                <w:rPr>
                  <w:rFonts w:ascii="Cambria Math" w:hAnsi="Cambria Math"/>
                </w:rPr>
              </m:ctrlPr>
            </m:accPr>
            <m:e>
              <m:r>
                <w:rPr>
                  <w:rFonts w:ascii="Cambria Math" w:hAnsi="Cambria Math"/>
                </w:rPr>
                <m:t>X</m:t>
              </m:r>
            </m:e>
          </m:acc>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r>
            <m:rPr>
              <m:sty m:val="p"/>
            </m:rPr>
            <w:rPr>
              <w:rFonts w:ascii="Cambria Math" w:hAnsi="Cambria Math"/>
            </w:rPr>
            <m:t>6.630</m:t>
          </m:r>
        </m:oMath>
      </m:oMathPara>
    </w:p>
    <w:p w:rsidR="00511A26" w:rsidRDefault="00511A26" w:rsidP="00511A26">
      <w:pPr>
        <w:spacing w:after="160" w:line="259" w:lineRule="auto"/>
        <w:rPr>
          <w:b/>
          <w:bCs/>
          <w:sz w:val="24"/>
          <w:szCs w:val="24"/>
        </w:rPr>
      </w:pPr>
      <m:oMathPara>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acc>
                    <m:accPr>
                      <m:chr m:val="ˉ"/>
                      <m:ctrlPr>
                        <w:rPr>
                          <w:rFonts w:ascii="Cambria Math" w:hAnsi="Cambria Math"/>
                        </w:rPr>
                      </m:ctrlPr>
                    </m:accPr>
                    <m:e>
                      <m:r>
                        <w:rPr>
                          <w:rFonts w:ascii="Cambria Math" w:hAnsi="Cambria Math"/>
                        </w:rPr>
                        <m:t>X</m:t>
                      </m:r>
                    </m:e>
                  </m:acc>
                  <m:sSup>
                    <m:sSupPr>
                      <m:ctrlPr>
                        <w:rPr>
                          <w:rFonts w:ascii="Cambria Math" w:hAnsi="Cambria Math"/>
                        </w:rPr>
                      </m:ctrlPr>
                    </m:sSupPr>
                    <m:e>
                      <m:r>
                        <w:rPr>
                          <w:rFonts w:ascii="Cambria Math" w:hAnsi="Cambria Math"/>
                        </w:rPr>
                        <m:t>)</m:t>
                      </m:r>
                    </m:e>
                    <m:sup>
                      <m:r>
                        <w:rPr>
                          <w:rFonts w:ascii="Cambria Math" w:hAnsi="Cambria Math"/>
                        </w:rPr>
                        <m:t>2</m:t>
                      </m:r>
                    </m:sup>
                  </m:sSup>
                </m:num>
                <m:den>
                  <m:r>
                    <w:rPr>
                      <w:rFonts w:ascii="Cambria Math" w:hAnsi="Cambria Math"/>
                    </w:rPr>
                    <m:t>N-1</m:t>
                  </m:r>
                </m:den>
              </m:f>
            </m:e>
          </m:rad>
          <m:r>
            <m:rPr>
              <m:sty m:val="p"/>
            </m:rPr>
            <w:br/>
          </m:r>
        </m:oMath>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m:rPr>
                      <m:sty m:val="p"/>
                    </m:rPr>
                    <w:rPr>
                      <w:rFonts w:ascii="Cambria Math" w:hAnsi="Cambria Math"/>
                    </w:rPr>
                    <m:t>6.630</m:t>
                  </m:r>
                </m:num>
                <m:den>
                  <m:r>
                    <w:rPr>
                      <w:rFonts w:ascii="Cambria Math" w:hAnsi="Cambria Math"/>
                    </w:rPr>
                    <m:t>28-1</m:t>
                  </m:r>
                </m:den>
              </m:f>
            </m:e>
          </m:rad>
          <m:r>
            <m:rPr>
              <m:sty m:val="p"/>
            </m:rPr>
            <w:br/>
          </m:r>
        </m:oMath>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m:rPr>
                      <m:sty m:val="p"/>
                    </m:rPr>
                    <w:rPr>
                      <w:rFonts w:ascii="Cambria Math" w:hAnsi="Cambria Math"/>
                    </w:rPr>
                    <m:t>6.630</m:t>
                  </m:r>
                </m:num>
                <m:den>
                  <m:r>
                    <w:rPr>
                      <w:rFonts w:ascii="Cambria Math" w:hAnsi="Cambria Math"/>
                    </w:rPr>
                    <m:t>27</m:t>
                  </m:r>
                </m:den>
              </m:f>
            </m:e>
          </m:rad>
          <m:r>
            <m:rPr>
              <m:sty m:val="p"/>
            </m:rPr>
            <w:br/>
          </m:r>
        </m:oMath>
        <m:oMath>
          <m:r>
            <w:rPr>
              <w:rFonts w:ascii="Cambria Math" w:hAnsi="Cambria Math"/>
            </w:rPr>
            <m:t>S=</m:t>
          </m:r>
          <m:rad>
            <m:radPr>
              <m:degHide m:val="on"/>
              <m:ctrlPr>
                <w:rPr>
                  <w:rFonts w:ascii="Cambria Math" w:hAnsi="Cambria Math"/>
                </w:rPr>
              </m:ctrlPr>
            </m:radPr>
            <m:deg/>
            <m:e>
              <m:r>
                <w:rPr>
                  <w:rFonts w:ascii="Cambria Math" w:hAnsi="Cambria Math"/>
                </w:rPr>
                <m:t>245,55</m:t>
              </m:r>
            </m:e>
          </m:rad>
          <m:r>
            <m:rPr>
              <m:sty m:val="p"/>
            </m:rPr>
            <w:br/>
          </m:r>
        </m:oMath>
        <m:oMath>
          <m:r>
            <w:rPr>
              <w:rFonts w:ascii="Cambria Math" w:hAnsi="Cambria Math"/>
            </w:rPr>
            <m:t>S=15,67</m:t>
          </m:r>
        </m:oMath>
      </m:oMathPara>
    </w:p>
    <w:p w:rsidR="00511A26" w:rsidRPr="00916F3D" w:rsidRDefault="00511A26" w:rsidP="00511A26">
      <w:pPr>
        <w:spacing w:after="160" w:line="259" w:lineRule="auto"/>
      </w:pPr>
      <w:r w:rsidRPr="007C099C">
        <w:rPr>
          <w:b/>
          <w:bCs/>
          <w:sz w:val="24"/>
          <w:szCs w:val="24"/>
        </w:rPr>
        <w:t>Standard Deviation of Post-test</w:t>
      </w:r>
    </w:p>
    <w:p w:rsidR="00511A26" w:rsidRPr="009737E3" w:rsidRDefault="00511A26" w:rsidP="004F5E4C">
      <w:pPr>
        <w:widowControl/>
        <w:numPr>
          <w:ilvl w:val="0"/>
          <w:numId w:val="28"/>
        </w:numPr>
        <w:autoSpaceDE/>
        <w:autoSpaceDN/>
        <w:spacing w:after="160" w:line="259" w:lineRule="auto"/>
        <w:rPr>
          <w:sz w:val="24"/>
          <w:szCs w:val="24"/>
        </w:rPr>
      </w:pPr>
      <m:oMath>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=2,270</m:t>
        </m:r>
      </m:oMath>
      <w:r>
        <w:rPr>
          <w:sz w:val="24"/>
          <w:szCs w:val="24"/>
        </w:rPr>
        <w:tab/>
      </w:r>
      <w:r>
        <w:rPr>
          <w:sz w:val="24"/>
          <w:szCs w:val="24"/>
        </w:rPr>
        <w:tab/>
      </w:r>
      <m:oMath>
        <m:r>
          <w:rPr>
            <w:rFonts w:ascii="Cambria Math" w:hAnsi="Cambria Math"/>
            <w:sz w:val="24"/>
            <w:szCs w:val="24"/>
          </w:rPr>
          <m:t>N=28</m:t>
        </m:r>
      </m:oMath>
      <w:r>
        <w:rPr>
          <w:sz w:val="24"/>
          <w:szCs w:val="24"/>
        </w:rPr>
        <w:tab/>
      </w:r>
      <m:oMath>
        <m:acc>
          <m:accPr>
            <m:chr m:val="ˉ"/>
            <m:ctrlPr>
              <w:rPr>
                <w:rFonts w:ascii="Cambria Math" w:hAnsi="Cambria Math"/>
                <w:sz w:val="24"/>
                <w:szCs w:val="24"/>
              </w:rPr>
            </m:ctrlPr>
          </m:accPr>
          <m:e>
            <m:r>
              <w:rPr>
                <w:rFonts w:ascii="Cambria Math" w:hAnsi="Cambria Math"/>
                <w:sz w:val="24"/>
                <w:szCs w:val="24"/>
              </w:rPr>
              <m:t>X</m:t>
            </m:r>
          </m:e>
        </m:acc>
        <m:r>
          <w:rPr>
            <w:rFonts w:ascii="Cambria Math" w:hAnsi="Cambria Math"/>
            <w:sz w:val="24"/>
            <w:szCs w:val="24"/>
          </w:rPr>
          <m:t>=81.07</m:t>
        </m:r>
      </m:oMath>
    </w:p>
    <w:p w:rsidR="00511A26" w:rsidRPr="009737E3" w:rsidRDefault="00511A26" w:rsidP="004F5E4C">
      <w:pPr>
        <w:pStyle w:val="ListParagraph"/>
        <w:numPr>
          <w:ilvl w:val="0"/>
          <w:numId w:val="28"/>
        </w:numPr>
        <w:spacing w:after="160" w:line="259" w:lineRule="auto"/>
        <w:contextualSpacing/>
        <w:rPr>
          <w:b/>
          <w:bCs/>
        </w:rPr>
      </w:pPr>
      <m:oMath>
        <m:r>
          <w:rPr>
            <w:rFonts w:ascii="Cambria Math" w:hAnsi="Cambria Math"/>
            <w:sz w:val="24"/>
            <w:szCs w:val="24"/>
            <w:lang w:val="en-ID" w:eastAsia="en-ID"/>
          </w:rPr>
          <m:t>S=</m:t>
        </m:r>
        <m:rad>
          <m:radPr>
            <m:degHide m:val="on"/>
            <m:ctrlPr>
              <w:rPr>
                <w:rFonts w:ascii="Cambria Math" w:hAnsi="Cambria Math"/>
                <w:sz w:val="24"/>
                <w:szCs w:val="24"/>
                <w:lang w:val="en-ID" w:eastAsia="en-ID"/>
              </w:rPr>
            </m:ctrlPr>
          </m:radPr>
          <m:deg/>
          <m:e>
            <m:f>
              <m:fPr>
                <m:ctrlPr>
                  <w:rPr>
                    <w:rFonts w:ascii="Cambria Math" w:hAnsi="Cambria Math"/>
                    <w:sz w:val="24"/>
                    <w:szCs w:val="24"/>
                    <w:lang w:val="en-ID" w:eastAsia="en-ID"/>
                  </w:rPr>
                </m:ctrlPr>
              </m:fPr>
              <m:num>
                <m:r>
                  <w:rPr>
                    <w:rFonts w:ascii="Cambria Math" w:hAnsi="Cambria Math"/>
                    <w:sz w:val="24"/>
                    <w:szCs w:val="24"/>
                    <w:lang w:val="en-ID" w:eastAsia="en-ID"/>
                  </w:rPr>
                  <m:t>∑(</m:t>
                </m:r>
                <m:sSub>
                  <m:sSubPr>
                    <m:ctrlPr>
                      <w:rPr>
                        <w:rFonts w:ascii="Cambria Math" w:hAnsi="Cambria Math"/>
                        <w:sz w:val="24"/>
                        <w:szCs w:val="24"/>
                        <w:lang w:val="en-ID" w:eastAsia="en-ID"/>
                      </w:rPr>
                    </m:ctrlPr>
                  </m:sSubPr>
                  <m:e>
                    <m:r>
                      <w:rPr>
                        <w:rFonts w:ascii="Cambria Math" w:hAnsi="Cambria Math"/>
                        <w:sz w:val="24"/>
                        <w:szCs w:val="24"/>
                        <w:lang w:val="en-ID" w:eastAsia="en-ID"/>
                      </w:rPr>
                      <m:t>X</m:t>
                    </m:r>
                  </m:e>
                  <m:sub>
                    <m:r>
                      <w:rPr>
                        <w:rFonts w:ascii="Cambria Math" w:hAnsi="Cambria Math"/>
                        <w:sz w:val="24"/>
                        <w:szCs w:val="24"/>
                        <w:lang w:val="en-ID" w:eastAsia="en-ID"/>
                      </w:rPr>
                      <m:t>i</m:t>
                    </m:r>
                  </m:sub>
                </m:sSub>
                <m:r>
                  <w:rPr>
                    <w:rFonts w:ascii="Cambria Math" w:hAnsi="Cambria Math"/>
                    <w:sz w:val="24"/>
                    <w:szCs w:val="24"/>
                    <w:lang w:val="en-ID" w:eastAsia="en-ID"/>
                  </w:rPr>
                  <m:t>-</m:t>
                </m:r>
                <m:acc>
                  <m:accPr>
                    <m:chr m:val="ˉ"/>
                    <m:ctrlPr>
                      <w:rPr>
                        <w:rFonts w:ascii="Cambria Math" w:hAnsi="Cambria Math"/>
                        <w:sz w:val="24"/>
                        <w:szCs w:val="24"/>
                        <w:lang w:val="en-ID" w:eastAsia="en-ID"/>
                      </w:rPr>
                    </m:ctrlPr>
                  </m:accPr>
                  <m:e>
                    <m:r>
                      <w:rPr>
                        <w:rFonts w:ascii="Cambria Math" w:hAnsi="Cambria Math"/>
                        <w:sz w:val="24"/>
                        <w:szCs w:val="24"/>
                        <w:lang w:val="en-ID" w:eastAsia="en-ID"/>
                      </w:rPr>
                      <m:t>X</m:t>
                    </m:r>
                  </m:e>
                </m:acc>
                <m:sSup>
                  <m:sSupPr>
                    <m:ctrlPr>
                      <w:rPr>
                        <w:rFonts w:ascii="Cambria Math" w:hAnsi="Cambria Math"/>
                        <w:sz w:val="24"/>
                        <w:szCs w:val="24"/>
                        <w:lang w:val="en-ID" w:eastAsia="en-ID"/>
                      </w:rPr>
                    </m:ctrlPr>
                  </m:sSupPr>
                  <m:e>
                    <m:r>
                      <w:rPr>
                        <w:rFonts w:ascii="Cambria Math" w:hAnsi="Cambria Math"/>
                        <w:sz w:val="24"/>
                        <w:szCs w:val="24"/>
                        <w:lang w:val="en-ID" w:eastAsia="en-ID"/>
                      </w:rPr>
                      <m:t>)</m:t>
                    </m:r>
                  </m:e>
                  <m:sup>
                    <m:r>
                      <w:rPr>
                        <w:rFonts w:ascii="Cambria Math" w:hAnsi="Cambria Math"/>
                        <w:sz w:val="24"/>
                        <w:szCs w:val="24"/>
                        <w:lang w:val="en-ID" w:eastAsia="en-ID"/>
                      </w:rPr>
                      <m:t>2</m:t>
                    </m:r>
                  </m:sup>
                </m:sSup>
              </m:num>
              <m:den>
                <m:r>
                  <w:rPr>
                    <w:rFonts w:ascii="Cambria Math" w:hAnsi="Cambria Math"/>
                    <w:sz w:val="24"/>
                    <w:szCs w:val="24"/>
                    <w:lang w:val="en-ID" w:eastAsia="en-ID"/>
                  </w:rPr>
                  <m:t>N-1</m:t>
                </m:r>
              </m:den>
            </m:f>
          </m:e>
        </m:rad>
      </m:oMath>
    </w:p>
    <w:tbl>
      <w:tblPr>
        <w:tblStyle w:val="TableGrid"/>
        <w:tblW w:w="0" w:type="auto"/>
        <w:tblLook w:val="04A0"/>
      </w:tblPr>
      <w:tblGrid>
        <w:gridCol w:w="547"/>
        <w:gridCol w:w="1982"/>
        <w:gridCol w:w="1932"/>
        <w:gridCol w:w="1841"/>
        <w:gridCol w:w="1625"/>
      </w:tblGrid>
      <w:tr w:rsidR="00511A26" w:rsidRPr="009868EE" w:rsidTr="00A24B68">
        <w:tc>
          <w:tcPr>
            <w:tcW w:w="547" w:type="dxa"/>
          </w:tcPr>
          <w:p w:rsidR="00511A26" w:rsidRDefault="00511A26" w:rsidP="00A24B68">
            <w:pPr>
              <w:jc w:val="center"/>
            </w:pPr>
          </w:p>
          <w:p w:rsidR="00511A26" w:rsidRDefault="00511A26" w:rsidP="00A24B68">
            <w:pPr>
              <w:jc w:val="center"/>
            </w:pPr>
          </w:p>
          <w:p w:rsidR="00511A26" w:rsidRPr="009868EE" w:rsidRDefault="00511A26" w:rsidP="00A24B68">
            <w:pPr>
              <w:jc w:val="center"/>
            </w:pPr>
            <w:r w:rsidRPr="009868EE">
              <w:t>N0</w:t>
            </w:r>
          </w:p>
        </w:tc>
        <w:tc>
          <w:tcPr>
            <w:tcW w:w="1982" w:type="dxa"/>
          </w:tcPr>
          <w:p w:rsidR="00511A26" w:rsidRDefault="00511A26" w:rsidP="00A24B68">
            <w:pPr>
              <w:jc w:val="center"/>
            </w:pPr>
          </w:p>
          <w:p w:rsidR="00511A26" w:rsidRDefault="00511A26" w:rsidP="00A24B68">
            <w:pPr>
              <w:jc w:val="center"/>
            </w:pPr>
          </w:p>
          <w:p w:rsidR="00511A26" w:rsidRPr="009868EE" w:rsidRDefault="00511A26" w:rsidP="00A24B68">
            <w:pPr>
              <w:jc w:val="center"/>
            </w:pPr>
            <w:r w:rsidRPr="009868EE">
              <w:t>Subject</w:t>
            </w:r>
          </w:p>
        </w:tc>
        <w:tc>
          <w:tcPr>
            <w:tcW w:w="1932" w:type="dxa"/>
            <w:vAlign w:val="center"/>
          </w:tcPr>
          <w:p w:rsidR="00511A26" w:rsidRPr="009868EE" w:rsidRDefault="00511A26" w:rsidP="00A24B68">
            <w:pPr>
              <w:jc w:val="center"/>
            </w:pPr>
            <w:r w:rsidRPr="009868EE">
              <w:t>Skor (X)</w:t>
            </w:r>
          </w:p>
        </w:tc>
        <w:tc>
          <w:tcPr>
            <w:tcW w:w="1841" w:type="dxa"/>
            <w:vAlign w:val="center"/>
          </w:tcPr>
          <w:p w:rsidR="00511A26" w:rsidRPr="009868EE" w:rsidRDefault="00511A26" w:rsidP="00A24B68">
            <w:pPr>
              <w:jc w:val="center"/>
            </w:pPr>
            <w:r w:rsidRPr="009868EE">
              <w:t xml:space="preserve">(X </w:t>
            </w:r>
            <w:r>
              <w:t>–81</w:t>
            </w:r>
            <w:r w:rsidRPr="009868EE">
              <w:t>)</w:t>
            </w:r>
          </w:p>
        </w:tc>
        <w:tc>
          <w:tcPr>
            <w:tcW w:w="1625" w:type="dxa"/>
            <w:vAlign w:val="center"/>
          </w:tcPr>
          <w:p w:rsidR="00511A26" w:rsidRDefault="00511A26" w:rsidP="00A24B68">
            <w:pPr>
              <w:jc w:val="center"/>
            </w:pPr>
          </w:p>
          <w:p w:rsidR="00511A26" w:rsidRDefault="00511A26" w:rsidP="00A24B68">
            <w:pPr>
              <w:jc w:val="center"/>
            </w:pPr>
          </w:p>
          <w:p w:rsidR="00511A26" w:rsidRDefault="00511A26" w:rsidP="00A24B68">
            <w:pPr>
              <w:jc w:val="center"/>
            </w:pPr>
            <w:r w:rsidRPr="009868EE">
              <w:t xml:space="preserve">(X </w:t>
            </w:r>
            <w:r>
              <w:t>–81</w:t>
            </w:r>
            <w:r w:rsidRPr="009868EE">
              <w:t>)²</w:t>
            </w:r>
          </w:p>
          <w:p w:rsidR="00511A26" w:rsidRDefault="00511A26" w:rsidP="00A24B68">
            <w:pPr>
              <w:jc w:val="center"/>
            </w:pPr>
          </w:p>
          <w:p w:rsidR="00511A26" w:rsidRPr="009868EE" w:rsidRDefault="00511A26" w:rsidP="00A24B68">
            <w:pPr>
              <w:jc w:val="center"/>
            </w:pPr>
          </w:p>
        </w:tc>
      </w:tr>
      <w:tr w:rsidR="00511A26" w:rsidRPr="009868EE" w:rsidTr="00A24B68">
        <w:tc>
          <w:tcPr>
            <w:tcW w:w="547" w:type="dxa"/>
          </w:tcPr>
          <w:p w:rsidR="00511A26" w:rsidRPr="009868EE" w:rsidRDefault="00511A26" w:rsidP="00A24B68">
            <w:pPr>
              <w:jc w:val="center"/>
            </w:pPr>
            <w:r w:rsidRPr="009868EE">
              <w:t>1</w:t>
            </w:r>
          </w:p>
        </w:tc>
        <w:tc>
          <w:tcPr>
            <w:tcW w:w="1982" w:type="dxa"/>
          </w:tcPr>
          <w:p w:rsidR="00511A26" w:rsidRPr="009868EE" w:rsidRDefault="00511A26" w:rsidP="00A24B68">
            <w:r>
              <w:t>S-1</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2</w:t>
            </w:r>
          </w:p>
        </w:tc>
        <w:tc>
          <w:tcPr>
            <w:tcW w:w="1982" w:type="dxa"/>
          </w:tcPr>
          <w:p w:rsidR="00511A26" w:rsidRDefault="00511A26" w:rsidP="00A24B68">
            <w:r>
              <w:t>S-2</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3</w:t>
            </w:r>
          </w:p>
        </w:tc>
        <w:tc>
          <w:tcPr>
            <w:tcW w:w="1982" w:type="dxa"/>
          </w:tcPr>
          <w:p w:rsidR="00511A26" w:rsidRDefault="00511A26" w:rsidP="00A24B68">
            <w:r>
              <w:t>S-3</w:t>
            </w:r>
          </w:p>
        </w:tc>
        <w:tc>
          <w:tcPr>
            <w:tcW w:w="1932" w:type="dxa"/>
            <w:vAlign w:val="center"/>
          </w:tcPr>
          <w:p w:rsidR="00511A26" w:rsidRPr="009868EE" w:rsidRDefault="00511A26" w:rsidP="00A24B68">
            <w:pPr>
              <w:jc w:val="center"/>
            </w:pPr>
            <w:r w:rsidRPr="00DB2369">
              <w:t>90</w:t>
            </w:r>
          </w:p>
        </w:tc>
        <w:tc>
          <w:tcPr>
            <w:tcW w:w="1841" w:type="dxa"/>
            <w:vAlign w:val="center"/>
          </w:tcPr>
          <w:p w:rsidR="00511A26" w:rsidRPr="009868EE" w:rsidRDefault="00511A26" w:rsidP="00A24B68">
            <w:pPr>
              <w:jc w:val="center"/>
            </w:pPr>
            <w:r>
              <w:t>9</w:t>
            </w:r>
          </w:p>
        </w:tc>
        <w:tc>
          <w:tcPr>
            <w:tcW w:w="1625" w:type="dxa"/>
            <w:vAlign w:val="center"/>
          </w:tcPr>
          <w:p w:rsidR="00511A26" w:rsidRPr="009868EE" w:rsidRDefault="00511A26" w:rsidP="00A24B68">
            <w:pPr>
              <w:jc w:val="center"/>
            </w:pPr>
            <w:r>
              <w:t>81</w:t>
            </w:r>
          </w:p>
        </w:tc>
      </w:tr>
      <w:tr w:rsidR="00511A26" w:rsidRPr="009868EE" w:rsidTr="00A24B68">
        <w:tc>
          <w:tcPr>
            <w:tcW w:w="547" w:type="dxa"/>
          </w:tcPr>
          <w:p w:rsidR="00511A26" w:rsidRPr="009868EE" w:rsidRDefault="00511A26" w:rsidP="00A24B68">
            <w:pPr>
              <w:jc w:val="center"/>
            </w:pPr>
            <w:r>
              <w:t>4</w:t>
            </w:r>
          </w:p>
        </w:tc>
        <w:tc>
          <w:tcPr>
            <w:tcW w:w="1982" w:type="dxa"/>
          </w:tcPr>
          <w:p w:rsidR="00511A26" w:rsidRDefault="00511A26" w:rsidP="00A24B68">
            <w:r>
              <w:t>S-4</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5</w:t>
            </w:r>
          </w:p>
        </w:tc>
        <w:tc>
          <w:tcPr>
            <w:tcW w:w="1982" w:type="dxa"/>
          </w:tcPr>
          <w:p w:rsidR="00511A26" w:rsidRDefault="00511A26" w:rsidP="00A24B68">
            <w:r>
              <w:t>S-5</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6</w:t>
            </w:r>
          </w:p>
        </w:tc>
        <w:tc>
          <w:tcPr>
            <w:tcW w:w="1982" w:type="dxa"/>
          </w:tcPr>
          <w:p w:rsidR="00511A26" w:rsidRDefault="00511A26" w:rsidP="00A24B68">
            <w:r>
              <w:t>S-6</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7</w:t>
            </w:r>
          </w:p>
        </w:tc>
        <w:tc>
          <w:tcPr>
            <w:tcW w:w="1982" w:type="dxa"/>
          </w:tcPr>
          <w:p w:rsidR="00511A26" w:rsidRDefault="00511A26" w:rsidP="00A24B68">
            <w:r>
              <w:t>S-7</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8</w:t>
            </w:r>
          </w:p>
        </w:tc>
        <w:tc>
          <w:tcPr>
            <w:tcW w:w="1982" w:type="dxa"/>
          </w:tcPr>
          <w:p w:rsidR="00511A26" w:rsidRDefault="00511A26" w:rsidP="00A24B68">
            <w:r>
              <w:t>S-8</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9</w:t>
            </w:r>
          </w:p>
        </w:tc>
        <w:tc>
          <w:tcPr>
            <w:tcW w:w="1982" w:type="dxa"/>
          </w:tcPr>
          <w:p w:rsidR="00511A26" w:rsidRDefault="00511A26" w:rsidP="00A24B68">
            <w:r>
              <w:t>S-9</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10</w:t>
            </w:r>
          </w:p>
        </w:tc>
        <w:tc>
          <w:tcPr>
            <w:tcW w:w="1982" w:type="dxa"/>
          </w:tcPr>
          <w:p w:rsidR="00511A26" w:rsidRDefault="00511A26" w:rsidP="00A24B68">
            <w:r>
              <w:t>S-10</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11</w:t>
            </w:r>
          </w:p>
        </w:tc>
        <w:tc>
          <w:tcPr>
            <w:tcW w:w="1982" w:type="dxa"/>
          </w:tcPr>
          <w:p w:rsidR="00511A26" w:rsidRDefault="00511A26" w:rsidP="00A24B68">
            <w:r>
              <w:t>S-11</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12</w:t>
            </w:r>
          </w:p>
        </w:tc>
        <w:tc>
          <w:tcPr>
            <w:tcW w:w="1982" w:type="dxa"/>
          </w:tcPr>
          <w:p w:rsidR="00511A26" w:rsidRDefault="00511A26" w:rsidP="00A24B68">
            <w:r>
              <w:t>S-12</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13</w:t>
            </w:r>
          </w:p>
        </w:tc>
        <w:tc>
          <w:tcPr>
            <w:tcW w:w="1982" w:type="dxa"/>
          </w:tcPr>
          <w:p w:rsidR="00511A26" w:rsidRDefault="00511A26" w:rsidP="00A24B68">
            <w:r>
              <w:t>S-13</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14</w:t>
            </w:r>
          </w:p>
        </w:tc>
        <w:tc>
          <w:tcPr>
            <w:tcW w:w="1982" w:type="dxa"/>
          </w:tcPr>
          <w:p w:rsidR="00511A26" w:rsidRDefault="00511A26" w:rsidP="00A24B68">
            <w:r>
              <w:t>S-14</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15</w:t>
            </w:r>
          </w:p>
        </w:tc>
        <w:tc>
          <w:tcPr>
            <w:tcW w:w="1982" w:type="dxa"/>
          </w:tcPr>
          <w:p w:rsidR="00511A26" w:rsidRDefault="00511A26" w:rsidP="00A24B68">
            <w:r>
              <w:t>S-15</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16</w:t>
            </w:r>
          </w:p>
        </w:tc>
        <w:tc>
          <w:tcPr>
            <w:tcW w:w="1982" w:type="dxa"/>
          </w:tcPr>
          <w:p w:rsidR="00511A26" w:rsidRDefault="00511A26" w:rsidP="00A24B68">
            <w:r>
              <w:t>S-16</w:t>
            </w:r>
          </w:p>
        </w:tc>
        <w:tc>
          <w:tcPr>
            <w:tcW w:w="1932" w:type="dxa"/>
            <w:vAlign w:val="center"/>
          </w:tcPr>
          <w:p w:rsidR="00511A26" w:rsidRPr="009868EE" w:rsidRDefault="00511A26" w:rsidP="00A24B68">
            <w:pPr>
              <w:jc w:val="center"/>
            </w:pPr>
            <w:r w:rsidRPr="00DB2369">
              <w:t>100</w:t>
            </w:r>
          </w:p>
        </w:tc>
        <w:tc>
          <w:tcPr>
            <w:tcW w:w="1841" w:type="dxa"/>
            <w:vAlign w:val="center"/>
          </w:tcPr>
          <w:p w:rsidR="00511A26" w:rsidRPr="009868EE" w:rsidRDefault="00511A26" w:rsidP="00A24B68">
            <w:pPr>
              <w:jc w:val="center"/>
            </w:pPr>
            <w:r w:rsidRPr="00DB2369">
              <w:t>1</w:t>
            </w:r>
            <w:r>
              <w:t>9</w:t>
            </w:r>
          </w:p>
        </w:tc>
        <w:tc>
          <w:tcPr>
            <w:tcW w:w="1625" w:type="dxa"/>
            <w:vAlign w:val="center"/>
          </w:tcPr>
          <w:p w:rsidR="00511A26" w:rsidRPr="009868EE" w:rsidRDefault="00511A26" w:rsidP="00A24B68">
            <w:pPr>
              <w:jc w:val="center"/>
            </w:pPr>
            <w:r>
              <w:t>361</w:t>
            </w:r>
          </w:p>
        </w:tc>
      </w:tr>
      <w:tr w:rsidR="00511A26" w:rsidRPr="009868EE" w:rsidTr="00A24B68">
        <w:tc>
          <w:tcPr>
            <w:tcW w:w="547" w:type="dxa"/>
          </w:tcPr>
          <w:p w:rsidR="00511A26" w:rsidRPr="009868EE" w:rsidRDefault="00511A26" w:rsidP="00A24B68">
            <w:pPr>
              <w:jc w:val="center"/>
            </w:pPr>
            <w:r>
              <w:t>17</w:t>
            </w:r>
          </w:p>
        </w:tc>
        <w:tc>
          <w:tcPr>
            <w:tcW w:w="1982" w:type="dxa"/>
          </w:tcPr>
          <w:p w:rsidR="00511A26" w:rsidRDefault="00511A26" w:rsidP="00A24B68">
            <w:r>
              <w:t>S-17</w:t>
            </w:r>
          </w:p>
        </w:tc>
        <w:tc>
          <w:tcPr>
            <w:tcW w:w="1932" w:type="dxa"/>
            <w:vAlign w:val="center"/>
          </w:tcPr>
          <w:p w:rsidR="00511A26" w:rsidRPr="009868EE" w:rsidRDefault="00511A26" w:rsidP="00A24B68">
            <w:pPr>
              <w:jc w:val="center"/>
            </w:pPr>
            <w:r w:rsidRPr="00DB2369">
              <w:t>100</w:t>
            </w:r>
          </w:p>
        </w:tc>
        <w:tc>
          <w:tcPr>
            <w:tcW w:w="1841" w:type="dxa"/>
            <w:vAlign w:val="center"/>
          </w:tcPr>
          <w:p w:rsidR="00511A26" w:rsidRPr="009868EE" w:rsidRDefault="00511A26" w:rsidP="00A24B68">
            <w:pPr>
              <w:jc w:val="center"/>
            </w:pPr>
            <w:r w:rsidRPr="00DB2369">
              <w:t>1</w:t>
            </w:r>
            <w:r>
              <w:t>9</w:t>
            </w:r>
          </w:p>
        </w:tc>
        <w:tc>
          <w:tcPr>
            <w:tcW w:w="1625" w:type="dxa"/>
            <w:vAlign w:val="center"/>
          </w:tcPr>
          <w:p w:rsidR="00511A26" w:rsidRPr="009868EE" w:rsidRDefault="00511A26" w:rsidP="00A24B68">
            <w:pPr>
              <w:jc w:val="center"/>
            </w:pPr>
            <w:r>
              <w:t>361</w:t>
            </w:r>
          </w:p>
        </w:tc>
      </w:tr>
      <w:tr w:rsidR="00511A26" w:rsidRPr="009868EE" w:rsidTr="00A24B68">
        <w:tc>
          <w:tcPr>
            <w:tcW w:w="547" w:type="dxa"/>
          </w:tcPr>
          <w:p w:rsidR="00511A26" w:rsidRPr="009868EE" w:rsidRDefault="00511A26" w:rsidP="00A24B68">
            <w:pPr>
              <w:jc w:val="center"/>
            </w:pPr>
            <w:r>
              <w:t>18</w:t>
            </w:r>
          </w:p>
        </w:tc>
        <w:tc>
          <w:tcPr>
            <w:tcW w:w="1982" w:type="dxa"/>
          </w:tcPr>
          <w:p w:rsidR="00511A26" w:rsidRDefault="00511A26" w:rsidP="00A24B68">
            <w:r>
              <w:t>S-18</w:t>
            </w:r>
          </w:p>
        </w:tc>
        <w:tc>
          <w:tcPr>
            <w:tcW w:w="1932" w:type="dxa"/>
            <w:vAlign w:val="center"/>
          </w:tcPr>
          <w:p w:rsidR="00511A26" w:rsidRPr="009868EE" w:rsidRDefault="00511A26" w:rsidP="00A24B68">
            <w:pPr>
              <w:jc w:val="center"/>
            </w:pPr>
            <w:r w:rsidRPr="00DB2369">
              <w:t>100</w:t>
            </w:r>
          </w:p>
        </w:tc>
        <w:tc>
          <w:tcPr>
            <w:tcW w:w="1841" w:type="dxa"/>
            <w:vAlign w:val="center"/>
          </w:tcPr>
          <w:p w:rsidR="00511A26" w:rsidRPr="009868EE" w:rsidRDefault="00511A26" w:rsidP="00A24B68">
            <w:pPr>
              <w:jc w:val="center"/>
            </w:pPr>
            <w:r w:rsidRPr="00DB2369">
              <w:t>1</w:t>
            </w:r>
            <w:r>
              <w:t>9</w:t>
            </w:r>
          </w:p>
        </w:tc>
        <w:tc>
          <w:tcPr>
            <w:tcW w:w="1625" w:type="dxa"/>
            <w:vAlign w:val="center"/>
          </w:tcPr>
          <w:p w:rsidR="00511A26" w:rsidRPr="009868EE" w:rsidRDefault="00511A26" w:rsidP="00A24B68">
            <w:pPr>
              <w:jc w:val="center"/>
            </w:pPr>
            <w:r>
              <w:t>361</w:t>
            </w:r>
          </w:p>
        </w:tc>
      </w:tr>
      <w:tr w:rsidR="00511A26" w:rsidRPr="009868EE" w:rsidTr="00A24B68">
        <w:tc>
          <w:tcPr>
            <w:tcW w:w="547" w:type="dxa"/>
          </w:tcPr>
          <w:p w:rsidR="00511A26" w:rsidRPr="009868EE" w:rsidRDefault="00511A26" w:rsidP="00A24B68">
            <w:pPr>
              <w:jc w:val="center"/>
            </w:pPr>
            <w:r>
              <w:t>19</w:t>
            </w:r>
          </w:p>
        </w:tc>
        <w:tc>
          <w:tcPr>
            <w:tcW w:w="1982" w:type="dxa"/>
          </w:tcPr>
          <w:p w:rsidR="00511A26" w:rsidRDefault="00511A26" w:rsidP="00A24B68">
            <w:r>
              <w:t>S-19</w:t>
            </w:r>
          </w:p>
        </w:tc>
        <w:tc>
          <w:tcPr>
            <w:tcW w:w="1932" w:type="dxa"/>
            <w:vAlign w:val="center"/>
          </w:tcPr>
          <w:p w:rsidR="00511A26" w:rsidRPr="009868EE" w:rsidRDefault="00511A26" w:rsidP="00A24B68">
            <w:pPr>
              <w:jc w:val="center"/>
            </w:pPr>
            <w:r w:rsidRPr="00DB2369">
              <w:t>90</w:t>
            </w:r>
          </w:p>
        </w:tc>
        <w:tc>
          <w:tcPr>
            <w:tcW w:w="1841" w:type="dxa"/>
            <w:vAlign w:val="center"/>
          </w:tcPr>
          <w:p w:rsidR="00511A26" w:rsidRPr="009868EE" w:rsidRDefault="00511A26" w:rsidP="00A24B68">
            <w:pPr>
              <w:jc w:val="center"/>
            </w:pPr>
            <w:r>
              <w:t>9</w:t>
            </w:r>
          </w:p>
        </w:tc>
        <w:tc>
          <w:tcPr>
            <w:tcW w:w="1625" w:type="dxa"/>
            <w:vAlign w:val="center"/>
          </w:tcPr>
          <w:p w:rsidR="00511A26" w:rsidRPr="009868EE" w:rsidRDefault="00511A26" w:rsidP="00A24B68">
            <w:pPr>
              <w:jc w:val="center"/>
            </w:pPr>
            <w:r>
              <w:t>81</w:t>
            </w:r>
          </w:p>
        </w:tc>
      </w:tr>
      <w:tr w:rsidR="00511A26" w:rsidRPr="009868EE" w:rsidTr="00A24B68">
        <w:tc>
          <w:tcPr>
            <w:tcW w:w="547" w:type="dxa"/>
          </w:tcPr>
          <w:p w:rsidR="00511A26" w:rsidRPr="009868EE" w:rsidRDefault="00511A26" w:rsidP="00A24B68">
            <w:pPr>
              <w:jc w:val="center"/>
            </w:pPr>
            <w:r>
              <w:t>20</w:t>
            </w:r>
          </w:p>
        </w:tc>
        <w:tc>
          <w:tcPr>
            <w:tcW w:w="1982" w:type="dxa"/>
          </w:tcPr>
          <w:p w:rsidR="00511A26" w:rsidRDefault="00511A26" w:rsidP="00A24B68">
            <w:r>
              <w:t>S-20</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21</w:t>
            </w:r>
          </w:p>
        </w:tc>
        <w:tc>
          <w:tcPr>
            <w:tcW w:w="1982" w:type="dxa"/>
          </w:tcPr>
          <w:p w:rsidR="00511A26" w:rsidRDefault="00511A26" w:rsidP="00A24B68">
            <w:r>
              <w:t>S-21</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22</w:t>
            </w:r>
          </w:p>
        </w:tc>
        <w:tc>
          <w:tcPr>
            <w:tcW w:w="1982" w:type="dxa"/>
          </w:tcPr>
          <w:p w:rsidR="00511A26" w:rsidRDefault="00511A26" w:rsidP="00A24B68">
            <w:r>
              <w:t>S-22</w:t>
            </w:r>
          </w:p>
        </w:tc>
        <w:tc>
          <w:tcPr>
            <w:tcW w:w="1932" w:type="dxa"/>
            <w:vAlign w:val="center"/>
          </w:tcPr>
          <w:p w:rsidR="00511A26" w:rsidRPr="009868EE" w:rsidRDefault="00511A26" w:rsidP="00A24B68">
            <w:pPr>
              <w:jc w:val="center"/>
            </w:pPr>
            <w:r w:rsidRPr="00DB2369">
              <w:t>70</w:t>
            </w:r>
          </w:p>
        </w:tc>
        <w:tc>
          <w:tcPr>
            <w:tcW w:w="1841" w:type="dxa"/>
            <w:vAlign w:val="center"/>
          </w:tcPr>
          <w:p w:rsidR="00511A26" w:rsidRPr="009868EE" w:rsidRDefault="00511A26" w:rsidP="00A24B68">
            <w:pPr>
              <w:jc w:val="center"/>
            </w:pPr>
            <w:r w:rsidRPr="00DB2369">
              <w:t>-11</w:t>
            </w:r>
          </w:p>
        </w:tc>
        <w:tc>
          <w:tcPr>
            <w:tcW w:w="1625" w:type="dxa"/>
            <w:vAlign w:val="center"/>
          </w:tcPr>
          <w:p w:rsidR="00511A26" w:rsidRPr="009868EE" w:rsidRDefault="00511A26" w:rsidP="00A24B68">
            <w:pPr>
              <w:jc w:val="center"/>
            </w:pPr>
            <w:r>
              <w:t>121</w:t>
            </w:r>
          </w:p>
        </w:tc>
      </w:tr>
      <w:tr w:rsidR="00511A26" w:rsidRPr="009868EE" w:rsidTr="00A24B68">
        <w:tc>
          <w:tcPr>
            <w:tcW w:w="547" w:type="dxa"/>
          </w:tcPr>
          <w:p w:rsidR="00511A26" w:rsidRPr="009868EE" w:rsidRDefault="00511A26" w:rsidP="00A24B68">
            <w:pPr>
              <w:jc w:val="center"/>
            </w:pPr>
            <w:r>
              <w:t>23</w:t>
            </w:r>
          </w:p>
        </w:tc>
        <w:tc>
          <w:tcPr>
            <w:tcW w:w="1982" w:type="dxa"/>
          </w:tcPr>
          <w:p w:rsidR="00511A26" w:rsidRDefault="00511A26" w:rsidP="00A24B68">
            <w:r>
              <w:t>S-23</w:t>
            </w:r>
          </w:p>
        </w:tc>
        <w:tc>
          <w:tcPr>
            <w:tcW w:w="1932" w:type="dxa"/>
            <w:vAlign w:val="center"/>
          </w:tcPr>
          <w:p w:rsidR="00511A26" w:rsidRPr="009868EE" w:rsidRDefault="00511A26" w:rsidP="00A24B68">
            <w:pPr>
              <w:jc w:val="center"/>
            </w:pPr>
            <w:r w:rsidRPr="00DB2369">
              <w:t>90</w:t>
            </w:r>
          </w:p>
        </w:tc>
        <w:tc>
          <w:tcPr>
            <w:tcW w:w="1841" w:type="dxa"/>
            <w:vAlign w:val="center"/>
          </w:tcPr>
          <w:p w:rsidR="00511A26" w:rsidRPr="009868EE" w:rsidRDefault="00511A26" w:rsidP="00A24B68">
            <w:pPr>
              <w:jc w:val="center"/>
            </w:pPr>
            <w:r>
              <w:t>9</w:t>
            </w:r>
          </w:p>
        </w:tc>
        <w:tc>
          <w:tcPr>
            <w:tcW w:w="1625" w:type="dxa"/>
            <w:vAlign w:val="center"/>
          </w:tcPr>
          <w:p w:rsidR="00511A26" w:rsidRPr="009868EE" w:rsidRDefault="00511A26" w:rsidP="00A24B68">
            <w:pPr>
              <w:jc w:val="center"/>
            </w:pPr>
            <w:r>
              <w:t>81</w:t>
            </w:r>
          </w:p>
        </w:tc>
      </w:tr>
      <w:tr w:rsidR="00511A26" w:rsidRPr="009868EE" w:rsidTr="00A24B68">
        <w:tc>
          <w:tcPr>
            <w:tcW w:w="547" w:type="dxa"/>
          </w:tcPr>
          <w:p w:rsidR="00511A26" w:rsidRPr="009868EE" w:rsidRDefault="00511A26" w:rsidP="00A24B68">
            <w:pPr>
              <w:jc w:val="center"/>
            </w:pPr>
            <w:r>
              <w:t>24</w:t>
            </w:r>
          </w:p>
        </w:tc>
        <w:tc>
          <w:tcPr>
            <w:tcW w:w="1982" w:type="dxa"/>
          </w:tcPr>
          <w:p w:rsidR="00511A26" w:rsidRDefault="00511A26" w:rsidP="00A24B68">
            <w:r>
              <w:t>S-24</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25</w:t>
            </w:r>
          </w:p>
        </w:tc>
        <w:tc>
          <w:tcPr>
            <w:tcW w:w="1982" w:type="dxa"/>
          </w:tcPr>
          <w:p w:rsidR="00511A26" w:rsidRDefault="00511A26" w:rsidP="00A24B68">
            <w:r>
              <w:t>S-25</w:t>
            </w:r>
          </w:p>
        </w:tc>
        <w:tc>
          <w:tcPr>
            <w:tcW w:w="1932" w:type="dxa"/>
            <w:vAlign w:val="center"/>
          </w:tcPr>
          <w:p w:rsidR="00511A26" w:rsidRPr="009868EE" w:rsidRDefault="00511A26" w:rsidP="00A24B68">
            <w:pPr>
              <w:jc w:val="center"/>
            </w:pPr>
            <w:r w:rsidRPr="00DB2369">
              <w:t>90</w:t>
            </w:r>
          </w:p>
        </w:tc>
        <w:tc>
          <w:tcPr>
            <w:tcW w:w="1841" w:type="dxa"/>
            <w:vAlign w:val="center"/>
          </w:tcPr>
          <w:p w:rsidR="00511A26" w:rsidRPr="009868EE" w:rsidRDefault="00511A26" w:rsidP="00A24B68">
            <w:pPr>
              <w:jc w:val="center"/>
            </w:pPr>
            <w:r>
              <w:t>9</w:t>
            </w:r>
          </w:p>
        </w:tc>
        <w:tc>
          <w:tcPr>
            <w:tcW w:w="1625" w:type="dxa"/>
            <w:vAlign w:val="center"/>
          </w:tcPr>
          <w:p w:rsidR="00511A26" w:rsidRPr="009868EE" w:rsidRDefault="00511A26" w:rsidP="00A24B68">
            <w:pPr>
              <w:jc w:val="center"/>
            </w:pPr>
            <w:r>
              <w:t>81</w:t>
            </w:r>
          </w:p>
        </w:tc>
      </w:tr>
      <w:tr w:rsidR="00511A26" w:rsidRPr="009868EE" w:rsidTr="00A24B68">
        <w:tc>
          <w:tcPr>
            <w:tcW w:w="547" w:type="dxa"/>
          </w:tcPr>
          <w:p w:rsidR="00511A26" w:rsidRPr="009868EE" w:rsidRDefault="00511A26" w:rsidP="00A24B68">
            <w:pPr>
              <w:jc w:val="center"/>
            </w:pPr>
            <w:r>
              <w:t>26</w:t>
            </w:r>
          </w:p>
        </w:tc>
        <w:tc>
          <w:tcPr>
            <w:tcW w:w="1982" w:type="dxa"/>
          </w:tcPr>
          <w:p w:rsidR="00511A26" w:rsidRDefault="00511A26" w:rsidP="00A24B68">
            <w:r>
              <w:t>S-26</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27</w:t>
            </w:r>
          </w:p>
        </w:tc>
        <w:tc>
          <w:tcPr>
            <w:tcW w:w="1982" w:type="dxa"/>
          </w:tcPr>
          <w:p w:rsidR="00511A26" w:rsidRDefault="00511A26" w:rsidP="00A24B68">
            <w:r>
              <w:t>S-27</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547" w:type="dxa"/>
          </w:tcPr>
          <w:p w:rsidR="00511A26" w:rsidRPr="009868EE" w:rsidRDefault="00511A26" w:rsidP="00A24B68">
            <w:pPr>
              <w:jc w:val="center"/>
            </w:pPr>
            <w:r>
              <w:t>28</w:t>
            </w:r>
          </w:p>
        </w:tc>
        <w:tc>
          <w:tcPr>
            <w:tcW w:w="1982" w:type="dxa"/>
          </w:tcPr>
          <w:p w:rsidR="00511A26" w:rsidRDefault="00511A26" w:rsidP="00A24B68">
            <w:r>
              <w:t>S-28</w:t>
            </w:r>
          </w:p>
        </w:tc>
        <w:tc>
          <w:tcPr>
            <w:tcW w:w="1932" w:type="dxa"/>
            <w:vAlign w:val="center"/>
          </w:tcPr>
          <w:p w:rsidR="00511A26" w:rsidRPr="009868EE" w:rsidRDefault="00511A26" w:rsidP="00A24B68">
            <w:pPr>
              <w:jc w:val="center"/>
            </w:pPr>
            <w:r w:rsidRPr="00DB2369">
              <w:t>80</w:t>
            </w:r>
          </w:p>
        </w:tc>
        <w:tc>
          <w:tcPr>
            <w:tcW w:w="1841" w:type="dxa"/>
            <w:vAlign w:val="center"/>
          </w:tcPr>
          <w:p w:rsidR="00511A26" w:rsidRPr="009868EE" w:rsidRDefault="00511A26" w:rsidP="00A24B68">
            <w:pPr>
              <w:jc w:val="center"/>
            </w:pPr>
            <w:r w:rsidRPr="00DB2369">
              <w:t>-1</w:t>
            </w:r>
          </w:p>
        </w:tc>
        <w:tc>
          <w:tcPr>
            <w:tcW w:w="1625" w:type="dxa"/>
            <w:vAlign w:val="center"/>
          </w:tcPr>
          <w:p w:rsidR="00511A26" w:rsidRPr="009868EE" w:rsidRDefault="00511A26" w:rsidP="00A24B68">
            <w:pPr>
              <w:jc w:val="center"/>
            </w:pPr>
            <w:r>
              <w:t>1</w:t>
            </w:r>
          </w:p>
        </w:tc>
      </w:tr>
      <w:tr w:rsidR="00511A26" w:rsidRPr="009868EE" w:rsidTr="00A24B68">
        <w:tc>
          <w:tcPr>
            <w:tcW w:w="2529" w:type="dxa"/>
            <w:gridSpan w:val="2"/>
          </w:tcPr>
          <w:p w:rsidR="00511A26" w:rsidRDefault="00511A26" w:rsidP="00A24B68">
            <w:pPr>
              <w:jc w:val="center"/>
            </w:pPr>
            <w:r>
              <w:t>Total</w:t>
            </w:r>
          </w:p>
        </w:tc>
        <w:tc>
          <w:tcPr>
            <w:tcW w:w="1932" w:type="dxa"/>
            <w:vAlign w:val="center"/>
          </w:tcPr>
          <w:p w:rsidR="00511A26" w:rsidRPr="00DB2369" w:rsidRDefault="00511A26" w:rsidP="00A24B68">
            <w:pPr>
              <w:jc w:val="center"/>
            </w:pPr>
            <w:r>
              <w:t>2.270</w:t>
            </w:r>
          </w:p>
        </w:tc>
        <w:tc>
          <w:tcPr>
            <w:tcW w:w="1841" w:type="dxa"/>
            <w:vAlign w:val="center"/>
          </w:tcPr>
          <w:p w:rsidR="00511A26" w:rsidRPr="00DB2369" w:rsidRDefault="00511A26" w:rsidP="00A24B68">
            <w:pPr>
              <w:jc w:val="center"/>
            </w:pPr>
            <w:r>
              <w:t>2</w:t>
            </w:r>
          </w:p>
        </w:tc>
        <w:tc>
          <w:tcPr>
            <w:tcW w:w="1625" w:type="dxa"/>
            <w:vAlign w:val="center"/>
          </w:tcPr>
          <w:p w:rsidR="00511A26" w:rsidRDefault="00511A26" w:rsidP="00A24B68">
            <w:pPr>
              <w:jc w:val="center"/>
            </w:pPr>
            <w:r>
              <w:t>2268</w:t>
            </w:r>
          </w:p>
        </w:tc>
      </w:tr>
    </w:tbl>
    <w:p w:rsidR="00511A26" w:rsidRPr="00C63C18" w:rsidRDefault="00511A26" w:rsidP="00511A26">
      <w:pPr>
        <w:spacing w:line="480" w:lineRule="auto"/>
        <w:ind w:right="-72"/>
        <w:rPr>
          <w:sz w:val="24"/>
          <w:szCs w:val="24"/>
          <w:lang w:val="en-ID"/>
        </w:rPr>
      </w:pPr>
    </w:p>
    <w:p w:rsidR="00511A26" w:rsidRPr="002C5BD5" w:rsidRDefault="00511A26" w:rsidP="00511A26">
      <w:pPr>
        <w:pStyle w:val="ListParagraph"/>
        <w:spacing w:line="480" w:lineRule="auto"/>
        <w:ind w:left="2880" w:right="-72"/>
        <w:rPr>
          <w:sz w:val="24"/>
          <w:szCs w:val="24"/>
          <w:lang w:val="en-ID"/>
        </w:rPr>
      </w:pPr>
      <w:r w:rsidRPr="002C5BD5">
        <w:rPr>
          <w:sz w:val="24"/>
          <w:szCs w:val="24"/>
          <w:lang w:val="en-ID"/>
        </w:rPr>
        <w:t>Total = (X - X̄)²</w:t>
      </w:r>
    </w:p>
    <w:p w:rsidR="00511A26" w:rsidRPr="00DB2369" w:rsidRDefault="00511A26" w:rsidP="00511A26">
      <w:pPr>
        <w:pStyle w:val="ListParagraph"/>
        <w:spacing w:line="480" w:lineRule="auto"/>
        <w:ind w:right="-72" w:hanging="11"/>
        <w:rPr>
          <w:i/>
          <w:sz w:val="24"/>
          <w:szCs w:val="24"/>
          <w:lang w:val="en-ID"/>
        </w:rPr>
      </w:pPr>
      <m:oMathPara>
        <m:oMath>
          <m:r>
            <w:rPr>
              <w:rFonts w:ascii="Cambria Math" w:hAnsi="Cambria Math"/>
              <w:sz w:val="24"/>
              <w:szCs w:val="24"/>
              <w:lang w:val="en-ID"/>
            </w:rPr>
            <m:t>∑(X-</m:t>
          </m:r>
          <m:acc>
            <m:accPr>
              <m:chr m:val="ˉ"/>
              <m:ctrlPr>
                <w:rPr>
                  <w:rFonts w:ascii="Cambria Math" w:hAnsi="Cambria Math"/>
                  <w:sz w:val="24"/>
                  <w:szCs w:val="24"/>
                  <w:lang w:val="en-ID"/>
                </w:rPr>
              </m:ctrlPr>
            </m:accPr>
            <m:e>
              <m:r>
                <w:rPr>
                  <w:rFonts w:ascii="Cambria Math" w:hAnsi="Cambria Math"/>
                  <w:sz w:val="24"/>
                  <w:szCs w:val="24"/>
                  <w:lang w:val="en-ID"/>
                </w:rPr>
                <m:t>X</m:t>
              </m:r>
            </m:e>
          </m:acc>
          <m:sSup>
            <m:sSupPr>
              <m:ctrlPr>
                <w:rPr>
                  <w:rFonts w:ascii="Cambria Math" w:hAnsi="Cambria Math"/>
                  <w:sz w:val="24"/>
                  <w:szCs w:val="24"/>
                  <w:lang w:val="en-ID"/>
                </w:rPr>
              </m:ctrlPr>
            </m:sSupPr>
            <m:e>
              <m:r>
                <w:rPr>
                  <w:rFonts w:ascii="Cambria Math" w:hAnsi="Cambria Math"/>
                  <w:sz w:val="24"/>
                  <w:szCs w:val="24"/>
                  <w:lang w:val="en-ID"/>
                </w:rPr>
                <m:t>)</m:t>
              </m:r>
            </m:e>
            <m:sup>
              <m:r>
                <w:rPr>
                  <w:rFonts w:ascii="Cambria Math" w:hAnsi="Cambria Math"/>
                  <w:sz w:val="24"/>
                  <w:szCs w:val="24"/>
                  <w:lang w:val="en-ID"/>
                </w:rPr>
                <m:t>2</m:t>
              </m:r>
            </m:sup>
          </m:sSup>
          <m:r>
            <w:rPr>
              <w:rFonts w:ascii="Cambria Math" w:hAnsi="Cambria Math"/>
              <w:sz w:val="24"/>
              <w:szCs w:val="24"/>
              <w:lang w:val="en-ID"/>
            </w:rPr>
            <m:t>=</m:t>
          </m:r>
          <m:r>
            <m:rPr>
              <m:sty m:val="p"/>
            </m:rPr>
            <w:rPr>
              <w:rFonts w:ascii="Cambria Math" w:hAnsi="Cambria Math"/>
            </w:rPr>
            <m:t>2268</m:t>
          </m:r>
        </m:oMath>
      </m:oMathPara>
    </w:p>
    <w:p w:rsidR="00511A26" w:rsidRPr="002C5BD5" w:rsidRDefault="00511A26" w:rsidP="00511A26">
      <w:pPr>
        <w:spacing w:after="160" w:line="259" w:lineRule="auto"/>
        <w:rPr>
          <w:sz w:val="24"/>
          <w:szCs w:val="24"/>
        </w:rPr>
      </w:pPr>
      <m:oMathPara>
        <m:oMath>
          <m:r>
            <w:rPr>
              <w:rFonts w:ascii="Cambria Math" w:hAnsi="Cambria Math"/>
              <w:sz w:val="24"/>
              <w:szCs w:val="24"/>
            </w:rPr>
            <w:lastRenderedPageBreak/>
            <m:t>S=</m:t>
          </m:r>
          <m:rad>
            <m:radPr>
              <m:degHide m:val="on"/>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rPr>
                    <m:t>2268</m:t>
                  </m:r>
                </m:num>
                <m:den>
                  <m:r>
                    <w:rPr>
                      <w:rFonts w:ascii="Cambria Math" w:hAnsi="Cambria Math"/>
                      <w:sz w:val="24"/>
                      <w:szCs w:val="24"/>
                    </w:rPr>
                    <m:t>28-1</m:t>
                  </m:r>
                </m:den>
              </m:f>
            </m:e>
          </m:rad>
          <m:r>
            <m:rPr>
              <m:sty m:val="p"/>
            </m:rPr>
            <w:rPr>
              <w:sz w:val="24"/>
              <w:szCs w:val="24"/>
            </w:rPr>
            <w:br/>
          </m:r>
        </m:oMath>
        <m:oMath>
          <m:r>
            <w:rPr>
              <w:rFonts w:ascii="Cambria Math" w:hAnsi="Cambria Math"/>
              <w:sz w:val="24"/>
              <w:szCs w:val="24"/>
            </w:rPr>
            <m:t>S=</m:t>
          </m:r>
          <m:rad>
            <m:radPr>
              <m:degHide m:val="on"/>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rPr>
                    <m:t>2268</m:t>
                  </m:r>
                </m:num>
                <m:den>
                  <m:r>
                    <w:rPr>
                      <w:rFonts w:ascii="Cambria Math" w:hAnsi="Cambria Math"/>
                      <w:sz w:val="24"/>
                      <w:szCs w:val="24"/>
                    </w:rPr>
                    <m:t>27</m:t>
                  </m:r>
                </m:den>
              </m:f>
            </m:e>
          </m:rad>
          <m:r>
            <m:rPr>
              <m:sty m:val="p"/>
            </m:rPr>
            <w:rPr>
              <w:sz w:val="24"/>
              <w:szCs w:val="24"/>
            </w:rPr>
            <w:br/>
          </m:r>
        </m:oMath>
        <m:oMath>
          <m:r>
            <w:rPr>
              <w:rFonts w:ascii="Cambria Math" w:hAnsi="Cambria Math"/>
              <w:sz w:val="24"/>
              <w:szCs w:val="24"/>
            </w:rPr>
            <m:t>S=</m:t>
          </m:r>
          <m:rad>
            <m:radPr>
              <m:degHide m:val="on"/>
              <m:ctrlPr>
                <w:rPr>
                  <w:rFonts w:ascii="Cambria Math" w:hAnsi="Cambria Math"/>
                  <w:sz w:val="24"/>
                  <w:szCs w:val="24"/>
                </w:rPr>
              </m:ctrlPr>
            </m:radPr>
            <m:deg/>
            <m:e>
              <m:r>
                <w:rPr>
                  <w:rFonts w:ascii="Cambria Math" w:hAnsi="Cambria Math"/>
                  <w:sz w:val="24"/>
                  <w:szCs w:val="24"/>
                </w:rPr>
                <m:t>84</m:t>
              </m:r>
            </m:e>
          </m:rad>
          <m:r>
            <m:rPr>
              <m:sty m:val="p"/>
            </m:rPr>
            <w:rPr>
              <w:sz w:val="24"/>
              <w:szCs w:val="24"/>
            </w:rPr>
            <w:br/>
          </m:r>
        </m:oMath>
        <m:oMath>
          <m:r>
            <w:rPr>
              <w:rFonts w:ascii="Cambria Math" w:hAnsi="Cambria Math"/>
              <w:sz w:val="24"/>
              <w:szCs w:val="24"/>
            </w:rPr>
            <m:t>S=9,16</m:t>
          </m:r>
        </m:oMath>
      </m:oMathPara>
    </w:p>
    <w:p w:rsidR="00511A26" w:rsidRDefault="00511A26" w:rsidP="00511A26">
      <w:pPr>
        <w:spacing w:line="480" w:lineRule="auto"/>
        <w:ind w:right="-72" w:firstLine="720"/>
        <w:jc w:val="both"/>
        <w:rPr>
          <w:bCs/>
          <w:sz w:val="24"/>
          <w:lang w:val="en-ID"/>
        </w:rPr>
      </w:pPr>
      <w:r w:rsidRPr="0052399E">
        <w:rPr>
          <w:bCs/>
          <w:sz w:val="24"/>
          <w:lang w:val="en-ID"/>
        </w:rPr>
        <w:t>Table 4.3 the mean score and standard deviation of pre-test and post-test</w:t>
      </w:r>
    </w:p>
    <w:tbl>
      <w:tblPr>
        <w:tblStyle w:val="TableGrid"/>
        <w:tblW w:w="0" w:type="auto"/>
        <w:tblInd w:w="392" w:type="dxa"/>
        <w:tblLook w:val="04A0"/>
      </w:tblPr>
      <w:tblGrid>
        <w:gridCol w:w="2036"/>
        <w:gridCol w:w="2773"/>
        <w:gridCol w:w="2952"/>
      </w:tblGrid>
      <w:tr w:rsidR="00511A26" w:rsidTr="00A24B68">
        <w:tc>
          <w:tcPr>
            <w:tcW w:w="2268" w:type="dxa"/>
          </w:tcPr>
          <w:p w:rsidR="00511A26" w:rsidRDefault="00511A26" w:rsidP="00A24B68">
            <w:pPr>
              <w:spacing w:line="480" w:lineRule="auto"/>
              <w:ind w:right="-72"/>
              <w:jc w:val="center"/>
              <w:rPr>
                <w:bCs/>
                <w:sz w:val="24"/>
                <w:lang w:val="en-ID"/>
              </w:rPr>
            </w:pPr>
            <w:r>
              <w:rPr>
                <w:bCs/>
                <w:sz w:val="24"/>
                <w:lang w:val="en-ID"/>
              </w:rPr>
              <w:t>Test</w:t>
            </w:r>
          </w:p>
        </w:tc>
        <w:tc>
          <w:tcPr>
            <w:tcW w:w="3118" w:type="dxa"/>
          </w:tcPr>
          <w:p w:rsidR="00511A26" w:rsidRDefault="00511A26" w:rsidP="00A24B68">
            <w:pPr>
              <w:spacing w:line="480" w:lineRule="auto"/>
              <w:ind w:right="-72"/>
              <w:jc w:val="center"/>
              <w:rPr>
                <w:bCs/>
                <w:sz w:val="24"/>
                <w:lang w:val="en-ID"/>
              </w:rPr>
            </w:pPr>
            <w:r w:rsidRPr="0052399E">
              <w:rPr>
                <w:bCs/>
                <w:sz w:val="24"/>
                <w:lang w:val="en-ID"/>
              </w:rPr>
              <w:t>Test Mean Score</w:t>
            </w:r>
          </w:p>
        </w:tc>
        <w:tc>
          <w:tcPr>
            <w:tcW w:w="3261" w:type="dxa"/>
          </w:tcPr>
          <w:p w:rsidR="00511A26" w:rsidRDefault="00511A26" w:rsidP="00A24B68">
            <w:pPr>
              <w:spacing w:line="480" w:lineRule="auto"/>
              <w:ind w:right="-72"/>
              <w:jc w:val="center"/>
              <w:rPr>
                <w:bCs/>
                <w:sz w:val="24"/>
                <w:lang w:val="en-ID"/>
              </w:rPr>
            </w:pPr>
            <w:r w:rsidRPr="0052399E">
              <w:rPr>
                <w:bCs/>
                <w:sz w:val="24"/>
                <w:lang w:val="en-ID"/>
              </w:rPr>
              <w:t>Standard Deviation (SD)</w:t>
            </w:r>
          </w:p>
        </w:tc>
      </w:tr>
      <w:tr w:rsidR="00511A26" w:rsidTr="00A24B68">
        <w:tc>
          <w:tcPr>
            <w:tcW w:w="2268" w:type="dxa"/>
          </w:tcPr>
          <w:p w:rsidR="00511A26" w:rsidRDefault="00511A26" w:rsidP="00A24B68">
            <w:pPr>
              <w:spacing w:line="480" w:lineRule="auto"/>
              <w:ind w:right="-72"/>
              <w:jc w:val="center"/>
              <w:rPr>
                <w:bCs/>
                <w:sz w:val="24"/>
                <w:lang w:val="en-ID"/>
              </w:rPr>
            </w:pPr>
            <w:r w:rsidRPr="0052399E">
              <w:rPr>
                <w:bCs/>
                <w:sz w:val="24"/>
                <w:lang w:val="en-ID"/>
              </w:rPr>
              <w:t>Pre-test</w:t>
            </w:r>
          </w:p>
        </w:tc>
        <w:tc>
          <w:tcPr>
            <w:tcW w:w="3118" w:type="dxa"/>
          </w:tcPr>
          <w:p w:rsidR="00511A26" w:rsidRPr="0052399E" w:rsidRDefault="00511A26" w:rsidP="00A24B68">
            <w:pPr>
              <w:spacing w:line="480" w:lineRule="auto"/>
              <w:ind w:right="-72"/>
              <w:jc w:val="center"/>
              <w:rPr>
                <w:bCs/>
                <w:sz w:val="24"/>
                <w:lang w:val="en-ID"/>
              </w:rPr>
            </w:pPr>
            <w:r>
              <w:rPr>
                <w:bCs/>
                <w:sz w:val="24"/>
                <w:lang w:val="en-ID"/>
              </w:rPr>
              <w:t>45</w:t>
            </w:r>
          </w:p>
        </w:tc>
        <w:tc>
          <w:tcPr>
            <w:tcW w:w="3261" w:type="dxa"/>
          </w:tcPr>
          <w:p w:rsidR="00511A26" w:rsidRPr="0052399E" w:rsidRDefault="00511A26" w:rsidP="00A24B68">
            <w:pPr>
              <w:spacing w:line="480" w:lineRule="auto"/>
              <w:ind w:right="-72"/>
              <w:jc w:val="center"/>
              <w:rPr>
                <w:bCs/>
                <w:sz w:val="24"/>
                <w:lang w:val="en-ID"/>
              </w:rPr>
            </w:pPr>
            <w:r>
              <w:rPr>
                <w:bCs/>
                <w:sz w:val="24"/>
                <w:lang w:val="en-ID"/>
              </w:rPr>
              <w:t>15,67</w:t>
            </w:r>
          </w:p>
        </w:tc>
      </w:tr>
      <w:tr w:rsidR="00511A26" w:rsidTr="00A24B68">
        <w:tc>
          <w:tcPr>
            <w:tcW w:w="2268" w:type="dxa"/>
          </w:tcPr>
          <w:p w:rsidR="00511A26" w:rsidRPr="0052399E" w:rsidRDefault="00511A26" w:rsidP="00A24B68">
            <w:pPr>
              <w:spacing w:line="480" w:lineRule="auto"/>
              <w:ind w:right="-72"/>
              <w:jc w:val="center"/>
              <w:rPr>
                <w:bCs/>
                <w:sz w:val="24"/>
                <w:lang w:val="en-ID"/>
              </w:rPr>
            </w:pPr>
            <w:r w:rsidRPr="0052399E">
              <w:rPr>
                <w:bCs/>
                <w:sz w:val="24"/>
                <w:lang w:val="en-ID"/>
              </w:rPr>
              <w:t>Post-test</w:t>
            </w:r>
          </w:p>
        </w:tc>
        <w:tc>
          <w:tcPr>
            <w:tcW w:w="3118" w:type="dxa"/>
          </w:tcPr>
          <w:p w:rsidR="00511A26" w:rsidRPr="0052399E" w:rsidRDefault="00511A26" w:rsidP="00A24B68">
            <w:pPr>
              <w:spacing w:line="480" w:lineRule="auto"/>
              <w:ind w:right="-72"/>
              <w:jc w:val="center"/>
              <w:rPr>
                <w:bCs/>
                <w:sz w:val="24"/>
                <w:lang w:val="en-ID"/>
              </w:rPr>
            </w:pPr>
            <w:r>
              <w:rPr>
                <w:bCs/>
                <w:sz w:val="24"/>
                <w:lang w:val="en-ID"/>
              </w:rPr>
              <w:t>81,07</w:t>
            </w:r>
          </w:p>
        </w:tc>
        <w:tc>
          <w:tcPr>
            <w:tcW w:w="3261" w:type="dxa"/>
          </w:tcPr>
          <w:p w:rsidR="00511A26" w:rsidRPr="0052399E" w:rsidRDefault="00511A26" w:rsidP="00A24B68">
            <w:pPr>
              <w:spacing w:line="480" w:lineRule="auto"/>
              <w:ind w:right="-72"/>
              <w:jc w:val="center"/>
              <w:rPr>
                <w:bCs/>
                <w:sz w:val="24"/>
                <w:lang w:val="en-ID"/>
              </w:rPr>
            </w:pPr>
            <w:r>
              <w:rPr>
                <w:bCs/>
                <w:sz w:val="24"/>
                <w:lang w:val="en-ID"/>
              </w:rPr>
              <w:t>9,16</w:t>
            </w:r>
          </w:p>
        </w:tc>
      </w:tr>
    </w:tbl>
    <w:p w:rsidR="00511A26" w:rsidRDefault="00511A26" w:rsidP="00511A26">
      <w:pPr>
        <w:spacing w:line="480" w:lineRule="auto"/>
        <w:ind w:right="-72"/>
        <w:jc w:val="both"/>
        <w:rPr>
          <w:bCs/>
          <w:sz w:val="24"/>
          <w:lang w:val="en-ID"/>
        </w:rPr>
      </w:pPr>
      <w:r w:rsidRPr="00412C95">
        <w:rPr>
          <w:bCs/>
          <w:i/>
          <w:iCs/>
          <w:sz w:val="24"/>
          <w:lang w:val="en-ID"/>
        </w:rPr>
        <w:t>(Data source: the mean score and standard deviation of pre-test and post-test</w:t>
      </w:r>
      <w:r>
        <w:rPr>
          <w:bCs/>
          <w:i/>
          <w:iCs/>
          <w:sz w:val="24"/>
          <w:lang w:val="en-ID"/>
        </w:rPr>
        <w:t>)</w:t>
      </w:r>
    </w:p>
    <w:p w:rsidR="00511A26" w:rsidRPr="00AA7AF2" w:rsidRDefault="00511A26" w:rsidP="00511A26">
      <w:pPr>
        <w:pStyle w:val="ListParagraph"/>
        <w:spacing w:line="480" w:lineRule="auto"/>
        <w:ind w:left="0" w:right="-72"/>
        <w:rPr>
          <w:bCs/>
          <w:sz w:val="24"/>
          <w:szCs w:val="24"/>
          <w:lang w:val="en-ID"/>
        </w:rPr>
      </w:pPr>
      <w:r w:rsidRPr="00AB7295">
        <w:rPr>
          <w:bCs/>
          <w:sz w:val="24"/>
          <w:szCs w:val="24"/>
        </w:rPr>
        <w:t xml:space="preserve">The standard deviation of </w:t>
      </w:r>
      <w:r>
        <w:rPr>
          <w:bCs/>
          <w:sz w:val="24"/>
          <w:szCs w:val="24"/>
        </w:rPr>
        <w:t>15,67</w:t>
      </w:r>
      <w:r w:rsidRPr="00AB7295">
        <w:rPr>
          <w:bCs/>
          <w:sz w:val="24"/>
          <w:szCs w:val="24"/>
        </w:rPr>
        <w:t xml:space="preserve"> means that students’ reading comprehension scores in the pre-test varied widely from the mean (4</w:t>
      </w:r>
      <w:r>
        <w:rPr>
          <w:bCs/>
          <w:sz w:val="24"/>
          <w:szCs w:val="24"/>
        </w:rPr>
        <w:t>5</w:t>
      </w:r>
      <w:r w:rsidRPr="00AB7295">
        <w:rPr>
          <w:bCs/>
          <w:sz w:val="24"/>
          <w:szCs w:val="24"/>
        </w:rPr>
        <w:t xml:space="preserve">). This shows that before the Discovery Learning treatment, students’ reading comprehension ability was still inconsistent and spread out. </w:t>
      </w:r>
      <w:r w:rsidRPr="00AB7295">
        <w:rPr>
          <w:bCs/>
          <w:sz w:val="24"/>
          <w:szCs w:val="24"/>
          <w:lang w:val="en-ID"/>
        </w:rPr>
        <w:t xml:space="preserve">The standard deviation of </w:t>
      </w:r>
      <w:r>
        <w:rPr>
          <w:bCs/>
          <w:sz w:val="24"/>
          <w:szCs w:val="24"/>
          <w:lang w:val="en-ID"/>
        </w:rPr>
        <w:t>9,16</w:t>
      </w:r>
      <w:r w:rsidRPr="00AB7295">
        <w:rPr>
          <w:bCs/>
          <w:sz w:val="24"/>
          <w:szCs w:val="24"/>
          <w:lang w:val="en-ID"/>
        </w:rPr>
        <w:t xml:space="preserve"> indicates that students’ scores after being taught using the Discovery Learning strategy were more consistent and closer to the mean (81.07). This smaller SD compared to the pre-test (</w:t>
      </w:r>
      <w:r>
        <w:rPr>
          <w:bCs/>
          <w:sz w:val="24"/>
          <w:szCs w:val="24"/>
          <w:lang w:val="en-ID"/>
        </w:rPr>
        <w:t>9,16</w:t>
      </w:r>
      <w:r w:rsidRPr="00AB7295">
        <w:rPr>
          <w:bCs/>
          <w:sz w:val="24"/>
          <w:szCs w:val="24"/>
          <w:lang w:val="en-ID"/>
        </w:rPr>
        <w:t>) shows that:The students’ reading comprehension improved overall.The performance gap between high and low achievers decreased.Discovery Learning made the class achievement more uniform and balanced.</w:t>
      </w:r>
    </w:p>
    <w:p w:rsidR="00511A26" w:rsidRPr="00A54DA9" w:rsidRDefault="00511A26" w:rsidP="004F5E4C">
      <w:pPr>
        <w:pStyle w:val="ListParagraph"/>
        <w:numPr>
          <w:ilvl w:val="2"/>
          <w:numId w:val="3"/>
        </w:numPr>
        <w:spacing w:line="480" w:lineRule="auto"/>
        <w:ind w:left="1134" w:right="-72" w:hanging="425"/>
        <w:rPr>
          <w:bCs/>
          <w:sz w:val="24"/>
          <w:lang w:val="en-ID"/>
        </w:rPr>
      </w:pPr>
      <w:r>
        <w:rPr>
          <w:bCs/>
          <w:sz w:val="24"/>
          <w:lang w:val="en-ID"/>
        </w:rPr>
        <w:t>Discussion</w:t>
      </w:r>
    </w:p>
    <w:p w:rsidR="00511A26" w:rsidRDefault="00511A26" w:rsidP="00511A26">
      <w:pPr>
        <w:spacing w:line="480" w:lineRule="auto"/>
        <w:ind w:right="-72" w:firstLine="709"/>
        <w:jc w:val="both"/>
        <w:rPr>
          <w:bCs/>
          <w:sz w:val="24"/>
          <w:lang w:val="en-ID"/>
        </w:rPr>
      </w:pPr>
      <w:r w:rsidRPr="0030036A">
        <w:rPr>
          <w:bCs/>
          <w:sz w:val="24"/>
          <w:lang w:val="en-ID"/>
        </w:rPr>
        <w:t>This part presents the result of the data analysis. The data find on twotests; these are cycle I, cycle II and the observation result of the students’presence activeness in teaching and learning process. The improvement of thestudents’ reading ability in narrative text which focused on main idea andsupporting details at the eighth grade students of MTs SKB 3 MenteriBingkat with Discovery Learning method, it have different results from cycle Iand cycle II, where the achievement from cycle II is higher from cycle I.</w:t>
      </w:r>
    </w:p>
    <w:p w:rsidR="00511A26" w:rsidRDefault="00511A26" w:rsidP="00511A26">
      <w:pPr>
        <w:spacing w:line="480" w:lineRule="auto"/>
        <w:ind w:right="-72" w:firstLine="709"/>
        <w:jc w:val="both"/>
        <w:rPr>
          <w:bCs/>
          <w:sz w:val="24"/>
          <w:lang w:val="en-ID"/>
        </w:rPr>
      </w:pPr>
      <w:r w:rsidRPr="009424E5">
        <w:rPr>
          <w:bCs/>
          <w:sz w:val="24"/>
          <w:lang w:val="en-ID"/>
        </w:rPr>
        <w:lastRenderedPageBreak/>
        <w:t xml:space="preserve">This section discussed the result of data collection and analysis to describestudents’ reading comprehension by using start Discovery Learningmethod. Based on the finding in the previous section showed that the students’reading comprehension has developed, students’ score after giving treatment washigher than before giving treatment. As explained in the data collection a reading testwas administered twice in pre-test and post-test. The pre-test was given beforetreatment, which aim to know the students’ vocabulary knowledge. </w:t>
      </w:r>
    </w:p>
    <w:p w:rsidR="00511A26" w:rsidRPr="00507364" w:rsidRDefault="00511A26" w:rsidP="00511A26">
      <w:pPr>
        <w:spacing w:line="480" w:lineRule="auto"/>
        <w:ind w:right="-72" w:firstLine="709"/>
        <w:jc w:val="both"/>
        <w:rPr>
          <w:b/>
          <w:bCs/>
          <w:sz w:val="24"/>
          <w:lang w:val="en-ID"/>
        </w:rPr>
      </w:pPr>
      <w:r w:rsidRPr="009424E5">
        <w:rPr>
          <w:bCs/>
          <w:sz w:val="24"/>
          <w:lang w:val="en-ID"/>
        </w:rPr>
        <w:t>The post-test wasgiven after giving the treatment to check the student’s achievement on Englishlanguage learning especially in reading comprehension by using Discovery Learning method.</w:t>
      </w:r>
      <w:bookmarkEnd w:id="4"/>
      <w:r w:rsidRPr="007821CF">
        <w:rPr>
          <w:bCs/>
          <w:sz w:val="24"/>
          <w:lang w:val="en-ID"/>
        </w:rPr>
        <w:t>1. Interpretation of ResultsThe results of the study demonstrate a substantial improvement in students’ reading comprehension after being taught using the Discovery Learning strategy. The average score on the pre-test was 4</w:t>
      </w:r>
      <w:r>
        <w:rPr>
          <w:bCs/>
          <w:sz w:val="24"/>
          <w:lang w:val="en-ID"/>
        </w:rPr>
        <w:t>5</w:t>
      </w:r>
      <w:r w:rsidRPr="007821CF">
        <w:rPr>
          <w:bCs/>
          <w:sz w:val="24"/>
          <w:lang w:val="en-ID"/>
        </w:rPr>
        <w:t>, indicating that students’ initial reading comprehension level was still relatively low. After the implementation of Discovery Learning, the post-test mean score increased to 81.07, showing a significant improvement of nearly 38.22 points.</w:t>
      </w:r>
    </w:p>
    <w:p w:rsidR="00511A26" w:rsidRPr="007821CF" w:rsidRDefault="00511A26" w:rsidP="00511A26">
      <w:pPr>
        <w:spacing w:line="480" w:lineRule="auto"/>
        <w:ind w:right="-72" w:firstLine="709"/>
        <w:jc w:val="both"/>
        <w:rPr>
          <w:bCs/>
          <w:sz w:val="24"/>
          <w:lang w:val="en-ID"/>
        </w:rPr>
      </w:pPr>
      <w:r w:rsidRPr="007821CF">
        <w:rPr>
          <w:bCs/>
          <w:sz w:val="24"/>
          <w:lang w:val="en-ID"/>
        </w:rPr>
        <w:t>This finding indicates that the application of Discovery Learning had a strong positive impact on students’ ability to comprehend English texts. The total score also increased from 1,2</w:t>
      </w:r>
      <w:r>
        <w:rPr>
          <w:bCs/>
          <w:sz w:val="24"/>
          <w:lang w:val="en-ID"/>
        </w:rPr>
        <w:t>6</w:t>
      </w:r>
      <w:r w:rsidRPr="007821CF">
        <w:rPr>
          <w:bCs/>
          <w:sz w:val="24"/>
          <w:lang w:val="en-ID"/>
        </w:rPr>
        <w:t>0 in the pre-test to 2,270 in the post-test, reflecting overall growth in reading comprehension performance.</w:t>
      </w:r>
    </w:p>
    <w:p w:rsidR="00511A26" w:rsidRPr="007821CF" w:rsidRDefault="00511A26" w:rsidP="00511A26">
      <w:pPr>
        <w:spacing w:line="480" w:lineRule="auto"/>
        <w:ind w:right="-72" w:firstLine="709"/>
        <w:jc w:val="both"/>
        <w:rPr>
          <w:bCs/>
          <w:sz w:val="24"/>
          <w:lang w:val="en-ID"/>
        </w:rPr>
      </w:pPr>
      <w:r w:rsidRPr="007821CF">
        <w:rPr>
          <w:bCs/>
          <w:sz w:val="24"/>
          <w:lang w:val="en-ID"/>
        </w:rPr>
        <w:t xml:space="preserve">In addition, the standard deviation decreased from </w:t>
      </w:r>
      <w:r>
        <w:rPr>
          <w:bCs/>
          <w:sz w:val="24"/>
          <w:lang w:val="en-ID"/>
        </w:rPr>
        <w:t>15,67</w:t>
      </w:r>
      <w:r w:rsidRPr="007821CF">
        <w:rPr>
          <w:bCs/>
          <w:sz w:val="24"/>
          <w:lang w:val="en-ID"/>
        </w:rPr>
        <w:t xml:space="preserve"> in the pre-test to </w:t>
      </w:r>
      <w:r>
        <w:rPr>
          <w:bCs/>
          <w:sz w:val="24"/>
          <w:lang w:val="en-ID"/>
        </w:rPr>
        <w:t>9,16</w:t>
      </w:r>
      <w:r w:rsidRPr="007821CF">
        <w:rPr>
          <w:bCs/>
          <w:sz w:val="24"/>
          <w:lang w:val="en-ID"/>
        </w:rPr>
        <w:t xml:space="preserve"> in the post-test, which suggests that students’ scores became more </w:t>
      </w:r>
      <w:r w:rsidRPr="007821CF">
        <w:rPr>
          <w:bCs/>
          <w:sz w:val="24"/>
          <w:lang w:val="en-ID"/>
        </w:rPr>
        <w:lastRenderedPageBreak/>
        <w:t>homogeneous. In other words, the variation in students’ achievement decreased, and their comprehension levels became more consistent after the treatment. The improvement was not only in the average performance but also in the overall equality of learning outcomes among students.</w:t>
      </w:r>
    </w:p>
    <w:p w:rsidR="00511A26" w:rsidRDefault="00511A26" w:rsidP="00511A26">
      <w:pPr>
        <w:spacing w:line="480" w:lineRule="auto"/>
        <w:ind w:right="-72" w:firstLine="709"/>
        <w:jc w:val="both"/>
        <w:rPr>
          <w:bCs/>
          <w:sz w:val="24"/>
          <w:lang w:val="en-ID"/>
        </w:rPr>
      </w:pPr>
      <w:r w:rsidRPr="007821CF">
        <w:rPr>
          <w:bCs/>
          <w:sz w:val="24"/>
          <w:lang w:val="en-ID"/>
        </w:rPr>
        <w:t>This improvement shows that Discovery Learning effectively motivates students to take an active role in constructing their understanding of reading texts. Students who were previously passive became more involved in discovering the meaning of texts, identifying main ideas, and making inferences through guided exploration. This interactive and student-centered process led to greater engagement and improved comprehension.</w:t>
      </w:r>
    </w:p>
    <w:p w:rsidR="00511A26" w:rsidRPr="007821CF" w:rsidRDefault="00511A26" w:rsidP="00511A26">
      <w:pPr>
        <w:spacing w:line="480" w:lineRule="auto"/>
        <w:ind w:right="-72" w:firstLine="709"/>
        <w:jc w:val="both"/>
        <w:rPr>
          <w:bCs/>
          <w:sz w:val="24"/>
          <w:lang w:val="en-ID"/>
        </w:rPr>
      </w:pPr>
    </w:p>
    <w:p w:rsidR="00511A26" w:rsidRPr="007821CF" w:rsidRDefault="00511A26" w:rsidP="00511A26">
      <w:pPr>
        <w:spacing w:line="480" w:lineRule="auto"/>
        <w:ind w:right="-72"/>
        <w:jc w:val="both"/>
        <w:rPr>
          <w:bCs/>
          <w:sz w:val="24"/>
          <w:lang w:val="en-ID"/>
        </w:rPr>
      </w:pPr>
      <w:r w:rsidRPr="007821CF">
        <w:rPr>
          <w:bCs/>
          <w:sz w:val="24"/>
          <w:lang w:val="en-ID"/>
        </w:rPr>
        <w:t>2. Relation to Theories</w:t>
      </w:r>
    </w:p>
    <w:p w:rsidR="00511A26" w:rsidRPr="007821CF" w:rsidRDefault="00511A26" w:rsidP="00511A26">
      <w:pPr>
        <w:spacing w:line="480" w:lineRule="auto"/>
        <w:ind w:right="-1" w:firstLine="709"/>
        <w:jc w:val="both"/>
        <w:rPr>
          <w:bCs/>
          <w:sz w:val="24"/>
          <w:lang w:val="en-ID"/>
        </w:rPr>
      </w:pPr>
      <w:r w:rsidRPr="007821CF">
        <w:rPr>
          <w:bCs/>
          <w:sz w:val="24"/>
          <w:lang w:val="en-ID"/>
        </w:rPr>
        <w:t>The results also align with the philosophy of constructivism, which states that learners build their own understanding based on experience and reflection. In the context of reading comprehension, students actively constructed meaning from texts by relating new information to their prior knowledge. This active engagement improved their ability to identify key ideas, draw inferences, and evaluate textual information.</w:t>
      </w:r>
      <w:r w:rsidR="008A737B">
        <w:rPr>
          <w:bCs/>
          <w:sz w:val="24"/>
          <w:lang w:val="en-ID"/>
        </w:rPr>
        <w:fldChar w:fldCharType="begin" w:fldLock="1"/>
      </w:r>
      <w:r>
        <w:rPr>
          <w:bCs/>
          <w:sz w:val="24"/>
          <w:lang w:val="en-ID"/>
        </w:rPr>
        <w:instrText>ADDIN CSL_CITATION {"citationItems":[{"id":"ITEM-1","itemData":{"author":[{"dropping-particle":"","family":"Bruner","given":"J. S.","non-dropping-particle":"","parse-names":false,"suffix":""}],"container-title":"The act of discovery","id":"ITEM-1","issued":{"date-parts":[["1961"]]},"page":"21-32","title":"No Title","type":"article-journal","volume":"31"},"uris":["http://www.mendeley.com/documents/?uuid=f13d27ff-029e-4825-a800-43ca8cdcbdf3"]}],"mendeley":{"formattedCitation":"(Bruner, 1961)","plainTextFormattedCitation":"(Bruner, 1961)","previouslyFormattedCitation":"(Bruner, 1961)"},"properties":{"noteIndex":0},"schema":"https://github.com/citation-style-language/schema/raw/master/csl-citation.json"}</w:instrText>
      </w:r>
      <w:r w:rsidR="008A737B">
        <w:rPr>
          <w:bCs/>
          <w:sz w:val="24"/>
          <w:lang w:val="en-ID"/>
        </w:rPr>
        <w:fldChar w:fldCharType="separate"/>
      </w:r>
      <w:r w:rsidRPr="00417C5D">
        <w:rPr>
          <w:bCs/>
          <w:noProof/>
          <w:sz w:val="24"/>
          <w:lang w:val="en-ID"/>
        </w:rPr>
        <w:t>(Bruner, 1961)</w:t>
      </w:r>
      <w:r w:rsidR="008A737B">
        <w:rPr>
          <w:bCs/>
          <w:sz w:val="24"/>
          <w:lang w:val="en-ID"/>
        </w:rPr>
        <w:fldChar w:fldCharType="end"/>
      </w:r>
    </w:p>
    <w:p w:rsidR="00511A26" w:rsidRPr="007821CF" w:rsidRDefault="00511A26" w:rsidP="00511A26">
      <w:pPr>
        <w:spacing w:line="480" w:lineRule="auto"/>
        <w:ind w:right="-72" w:firstLine="709"/>
        <w:jc w:val="both"/>
        <w:rPr>
          <w:bCs/>
          <w:sz w:val="24"/>
          <w:lang w:val="en-ID"/>
        </w:rPr>
      </w:pPr>
      <w:r w:rsidRPr="007821CF">
        <w:rPr>
          <w:bCs/>
          <w:sz w:val="24"/>
          <w:lang w:val="en-ID"/>
        </w:rPr>
        <w:t xml:space="preserve">Moreover, according to Brymanquantitative research is based on the positivist paradigm that seeks to measure observable changes in learning outcomes. The increase in students’ post-test scores and the reduced standard deviation provide clear statistical evidence that the use of Discovery Learning effectively enhanced students’ reading comprehension. This aligns with the </w:t>
      </w:r>
      <w:r w:rsidRPr="007821CF">
        <w:rPr>
          <w:bCs/>
          <w:sz w:val="24"/>
          <w:lang w:val="en-ID"/>
        </w:rPr>
        <w:lastRenderedPageBreak/>
        <w:t>positivist notion that effective teaching methods can be identified through measurable improvements in learner performance.</w:t>
      </w:r>
      <w:r w:rsidR="008A737B">
        <w:rPr>
          <w:bCs/>
          <w:sz w:val="24"/>
          <w:lang w:val="en-ID"/>
        </w:rPr>
        <w:fldChar w:fldCharType="begin" w:fldLock="1"/>
      </w:r>
      <w:r>
        <w:rPr>
          <w:bCs/>
          <w:sz w:val="24"/>
          <w:lang w:val="en-ID"/>
        </w:rPr>
        <w:instrText>ADDIN CSL_CITATION {"citationItems":[{"id":"ITEM-1","itemData":{"author":[{"dropping-particle":"","family":"Bryman","given":"","non-dropping-particle":"","parse-names":false,"suffix":""}],"container-title":"Qualitative research on leadership","id":"ITEM-1","issue":"6","issued":{"date-parts":[["2004"]]},"page":"729-769","title":"No Title","type":"article-journal","volume":"15"},"uris":["http://www.mendeley.com/documents/?uuid=c94d2e13-4c06-4f58-867a-b8be1ce07a4d"]}],"mendeley":{"formattedCitation":"(Bryman, 2004)","plainTextFormattedCitation":"(Bryman, 2004)","previouslyFormattedCitation":"(Bryman, 2004)"},"properties":{"noteIndex":0},"schema":"https://github.com/citation-style-language/schema/raw/master/csl-citation.json"}</w:instrText>
      </w:r>
      <w:r w:rsidR="008A737B">
        <w:rPr>
          <w:bCs/>
          <w:sz w:val="24"/>
          <w:lang w:val="en-ID"/>
        </w:rPr>
        <w:fldChar w:fldCharType="separate"/>
      </w:r>
      <w:r w:rsidRPr="00417C5D">
        <w:rPr>
          <w:bCs/>
          <w:noProof/>
          <w:sz w:val="24"/>
          <w:lang w:val="en-ID"/>
        </w:rPr>
        <w:t>(Bryman, 2004)</w:t>
      </w:r>
      <w:r w:rsidR="008A737B">
        <w:rPr>
          <w:bCs/>
          <w:sz w:val="24"/>
          <w:lang w:val="en-ID"/>
        </w:rPr>
        <w:fldChar w:fldCharType="end"/>
      </w:r>
    </w:p>
    <w:p w:rsidR="00511A26" w:rsidRPr="007821CF" w:rsidRDefault="00511A26" w:rsidP="00511A26">
      <w:pPr>
        <w:spacing w:line="480" w:lineRule="auto"/>
        <w:ind w:right="-72" w:firstLine="709"/>
        <w:jc w:val="both"/>
        <w:rPr>
          <w:bCs/>
          <w:sz w:val="24"/>
          <w:lang w:val="en-ID"/>
        </w:rPr>
      </w:pPr>
      <w:r w:rsidRPr="007821CF">
        <w:rPr>
          <w:bCs/>
          <w:sz w:val="24"/>
          <w:lang w:val="en-ID"/>
        </w:rPr>
        <w:t>The results also support the opinions of Harmer (2020) and Slavin (2019), who argue that learner-centered approaches such as Discovery Learning promote student autonomy, motivation, and active participation. Through guided inquiry and collaboration, students develop not only linguistic skills but also critical thinking and problem-solving abilities.</w:t>
      </w:r>
      <w:r w:rsidR="008A737B">
        <w:rPr>
          <w:bCs/>
          <w:sz w:val="24"/>
          <w:lang w:val="en-ID"/>
        </w:rPr>
        <w:fldChar w:fldCharType="begin" w:fldLock="1"/>
      </w:r>
      <w:r>
        <w:rPr>
          <w:bCs/>
          <w:sz w:val="24"/>
          <w:lang w:val="en-ID"/>
        </w:rPr>
        <w:instrText>ADDIN CSL_CITATION {"citationItems":[{"id":"ITEM-1","itemData":{"author":[{"dropping-particle":"","family":"Harmer","given":"","non-dropping-particle":"","parse-names":false,"suffix":""}],"container-title":"Warming-up exercises are crucial for encouraging students to learn how to speak English","id":"ITEM-1","issued":{"date-parts":[["2020"]]},"title":"No Title","type":"article-journal"},"uris":["http://www.mendeley.com/documents/?uuid=26b40b31-295f-49fc-a188-206346bffa1f"]}],"mendeley":{"formattedCitation":"(Harmer, 2020)","plainTextFormattedCitation":"(Harmer, 2020)"},"properties":{"noteIndex":0},"schema":"https://github.com/citation-style-language/schema/raw/master/csl-citation.json"}</w:instrText>
      </w:r>
      <w:r w:rsidR="008A737B">
        <w:rPr>
          <w:bCs/>
          <w:sz w:val="24"/>
          <w:lang w:val="en-ID"/>
        </w:rPr>
        <w:fldChar w:fldCharType="separate"/>
      </w:r>
      <w:r w:rsidRPr="00977FC1">
        <w:rPr>
          <w:bCs/>
          <w:noProof/>
          <w:sz w:val="24"/>
          <w:lang w:val="en-ID"/>
        </w:rPr>
        <w:t>(Harmer, 2020)</w:t>
      </w:r>
      <w:r w:rsidR="008A737B">
        <w:rPr>
          <w:bCs/>
          <w:sz w:val="24"/>
          <w:lang w:val="en-ID"/>
        </w:rPr>
        <w:fldChar w:fldCharType="end"/>
      </w:r>
    </w:p>
    <w:p w:rsidR="00511A26" w:rsidRPr="007821CF" w:rsidRDefault="00511A26" w:rsidP="00511A26">
      <w:pPr>
        <w:spacing w:line="480" w:lineRule="auto"/>
        <w:ind w:right="-72" w:firstLine="709"/>
        <w:jc w:val="both"/>
        <w:rPr>
          <w:bCs/>
          <w:sz w:val="24"/>
          <w:lang w:val="en-ID"/>
        </w:rPr>
      </w:pPr>
    </w:p>
    <w:p w:rsidR="00511A26" w:rsidRPr="007821CF" w:rsidRDefault="00511A26" w:rsidP="00511A26">
      <w:pPr>
        <w:spacing w:line="480" w:lineRule="auto"/>
        <w:ind w:right="-1"/>
        <w:jc w:val="both"/>
        <w:rPr>
          <w:bCs/>
          <w:sz w:val="24"/>
          <w:lang w:val="en-ID"/>
        </w:rPr>
      </w:pPr>
      <w:r w:rsidRPr="007821CF">
        <w:rPr>
          <w:bCs/>
          <w:sz w:val="24"/>
          <w:lang w:val="en-ID"/>
        </w:rPr>
        <w:t>3. Pedagogical Implications</w:t>
      </w:r>
    </w:p>
    <w:p w:rsidR="00511A26" w:rsidRPr="007821CF" w:rsidRDefault="00511A26" w:rsidP="00511A26">
      <w:pPr>
        <w:spacing w:line="480" w:lineRule="auto"/>
        <w:ind w:right="-1" w:firstLine="709"/>
        <w:jc w:val="both"/>
        <w:rPr>
          <w:bCs/>
          <w:sz w:val="24"/>
          <w:lang w:val="en-ID"/>
        </w:rPr>
      </w:pPr>
      <w:r w:rsidRPr="007821CF">
        <w:rPr>
          <w:bCs/>
          <w:sz w:val="24"/>
          <w:lang w:val="en-ID"/>
        </w:rPr>
        <w:t>Based on the results of this study, Discovery Learning can be considered an effective instructional strategy for improving reading comprehension among junior high school students. The strategy provides several pedagogical advantages:</w:t>
      </w:r>
    </w:p>
    <w:p w:rsidR="00511A26" w:rsidRPr="007821CF" w:rsidRDefault="00511A26" w:rsidP="004F5E4C">
      <w:pPr>
        <w:numPr>
          <w:ilvl w:val="0"/>
          <w:numId w:val="29"/>
        </w:numPr>
        <w:spacing w:line="480" w:lineRule="auto"/>
        <w:ind w:right="-72"/>
        <w:jc w:val="both"/>
        <w:rPr>
          <w:bCs/>
          <w:sz w:val="24"/>
          <w:lang w:val="en-ID"/>
        </w:rPr>
      </w:pPr>
      <w:r w:rsidRPr="007821CF">
        <w:rPr>
          <w:bCs/>
          <w:sz w:val="24"/>
          <w:lang w:val="en-ID"/>
        </w:rPr>
        <w:t>Active Engagement: Students are directly involved in discovering the meaning of texts rather than merely receiving information.</w:t>
      </w:r>
    </w:p>
    <w:p w:rsidR="00511A26" w:rsidRPr="007821CF" w:rsidRDefault="00511A26" w:rsidP="004F5E4C">
      <w:pPr>
        <w:numPr>
          <w:ilvl w:val="0"/>
          <w:numId w:val="29"/>
        </w:numPr>
        <w:spacing w:line="480" w:lineRule="auto"/>
        <w:ind w:right="-72"/>
        <w:jc w:val="both"/>
        <w:rPr>
          <w:bCs/>
          <w:sz w:val="24"/>
          <w:lang w:val="en-ID"/>
        </w:rPr>
      </w:pPr>
      <w:r w:rsidRPr="007821CF">
        <w:rPr>
          <w:bCs/>
          <w:sz w:val="24"/>
          <w:lang w:val="en-ID"/>
        </w:rPr>
        <w:t>Collaborative Learning: Group work allows students to share ideas and learn from peers, fostering teamwork and communication skills.</w:t>
      </w:r>
    </w:p>
    <w:p w:rsidR="00511A26" w:rsidRPr="007821CF" w:rsidRDefault="00511A26" w:rsidP="004F5E4C">
      <w:pPr>
        <w:numPr>
          <w:ilvl w:val="0"/>
          <w:numId w:val="29"/>
        </w:numPr>
        <w:spacing w:line="480" w:lineRule="auto"/>
        <w:ind w:right="-72"/>
        <w:jc w:val="both"/>
        <w:rPr>
          <w:bCs/>
          <w:sz w:val="24"/>
          <w:lang w:val="en-ID"/>
        </w:rPr>
      </w:pPr>
      <w:r w:rsidRPr="007821CF">
        <w:rPr>
          <w:bCs/>
          <w:sz w:val="24"/>
          <w:lang w:val="en-ID"/>
        </w:rPr>
        <w:t>Critical Thinking: The process of inquiry and exploration helps students develop analytical skills necessary for understanding complex reading passages.</w:t>
      </w:r>
    </w:p>
    <w:p w:rsidR="00511A26" w:rsidRPr="00FE571C" w:rsidRDefault="00511A26" w:rsidP="004F5E4C">
      <w:pPr>
        <w:numPr>
          <w:ilvl w:val="0"/>
          <w:numId w:val="29"/>
        </w:numPr>
        <w:spacing w:line="480" w:lineRule="auto"/>
        <w:ind w:right="-72"/>
        <w:jc w:val="both"/>
        <w:rPr>
          <w:bCs/>
          <w:sz w:val="24"/>
          <w:lang w:val="en-ID"/>
        </w:rPr>
      </w:pPr>
      <w:r w:rsidRPr="007821CF">
        <w:rPr>
          <w:bCs/>
          <w:sz w:val="24"/>
          <w:lang w:val="en-ID"/>
        </w:rPr>
        <w:t>Teacher as Facilitator: Teachers guide students by providing hints, scaffolding, and feedback instead of directly explaining all concepts.</w:t>
      </w:r>
    </w:p>
    <w:p w:rsidR="00511A26" w:rsidRPr="007821CF" w:rsidRDefault="00511A26" w:rsidP="00511A26">
      <w:pPr>
        <w:spacing w:line="480" w:lineRule="auto"/>
        <w:ind w:right="-1" w:firstLine="709"/>
        <w:jc w:val="both"/>
        <w:rPr>
          <w:bCs/>
          <w:sz w:val="24"/>
          <w:lang w:val="en-ID"/>
        </w:rPr>
      </w:pPr>
      <w:r w:rsidRPr="007821CF">
        <w:rPr>
          <w:bCs/>
          <w:sz w:val="24"/>
          <w:lang w:val="en-ID"/>
        </w:rPr>
        <w:t xml:space="preserve">These implications suggest that English teachers should integrate </w:t>
      </w:r>
      <w:r w:rsidRPr="007821CF">
        <w:rPr>
          <w:bCs/>
          <w:sz w:val="24"/>
          <w:lang w:val="en-ID"/>
        </w:rPr>
        <w:lastRenderedPageBreak/>
        <w:t>Discovery Learning in reading comprehension lessons to promote active and meaningful learning. The method can also be adapted to different reading genres, such as narrative, descriptive, and expository texts, making it flexible and effective for diverse learning needs.</w:t>
      </w:r>
    </w:p>
    <w:p w:rsidR="00511A26" w:rsidRPr="007821CF" w:rsidRDefault="00511A26" w:rsidP="00511A26">
      <w:pPr>
        <w:spacing w:line="480" w:lineRule="auto"/>
        <w:ind w:right="-1"/>
        <w:jc w:val="both"/>
        <w:rPr>
          <w:sz w:val="24"/>
          <w:lang w:val="en-ID"/>
        </w:rPr>
      </w:pPr>
      <w:r w:rsidRPr="007821CF">
        <w:rPr>
          <w:sz w:val="24"/>
          <w:lang w:val="en-ID"/>
        </w:rPr>
        <w:t>4. Summary of Findings</w:t>
      </w:r>
    </w:p>
    <w:p w:rsidR="00511A26" w:rsidRPr="007821CF" w:rsidRDefault="00511A26" w:rsidP="00511A26">
      <w:pPr>
        <w:spacing w:line="480" w:lineRule="auto"/>
        <w:ind w:right="-1" w:firstLine="709"/>
        <w:jc w:val="both"/>
        <w:rPr>
          <w:sz w:val="24"/>
          <w:lang w:val="en-ID"/>
        </w:rPr>
      </w:pPr>
      <w:r w:rsidRPr="007821CF">
        <w:rPr>
          <w:sz w:val="24"/>
          <w:lang w:val="en-ID"/>
        </w:rPr>
        <w:t xml:space="preserve">In summary, the study revealed that:The students’ mean score increased from </w:t>
      </w:r>
      <w:r>
        <w:rPr>
          <w:sz w:val="24"/>
          <w:lang w:val="en-ID"/>
        </w:rPr>
        <w:t>45</w:t>
      </w:r>
      <w:r w:rsidRPr="007821CF">
        <w:rPr>
          <w:sz w:val="24"/>
          <w:lang w:val="en-ID"/>
        </w:rPr>
        <w:t xml:space="preserve"> (pre-test) to 81.07 (post-test)</w:t>
      </w:r>
      <w:r>
        <w:rPr>
          <w:sz w:val="24"/>
          <w:lang w:val="en-ID"/>
        </w:rPr>
        <w:t xml:space="preserve">, </w:t>
      </w:r>
      <w:r w:rsidRPr="007821CF">
        <w:rPr>
          <w:sz w:val="24"/>
          <w:lang w:val="en-ID"/>
        </w:rPr>
        <w:t>The total score increased from 1,2</w:t>
      </w:r>
      <w:r>
        <w:rPr>
          <w:sz w:val="24"/>
          <w:lang w:val="en-ID"/>
        </w:rPr>
        <w:t>6</w:t>
      </w:r>
      <w:r w:rsidRPr="007821CF">
        <w:rPr>
          <w:sz w:val="24"/>
          <w:lang w:val="en-ID"/>
        </w:rPr>
        <w:t>0 to 2,270</w:t>
      </w:r>
      <w:r>
        <w:rPr>
          <w:sz w:val="24"/>
          <w:lang w:val="en-ID"/>
        </w:rPr>
        <w:t xml:space="preserve">, </w:t>
      </w:r>
      <w:r w:rsidRPr="007821CF">
        <w:rPr>
          <w:sz w:val="24"/>
          <w:lang w:val="en-ID"/>
        </w:rPr>
        <w:t xml:space="preserve">The standard deviation decreased from </w:t>
      </w:r>
      <w:r>
        <w:rPr>
          <w:sz w:val="24"/>
          <w:lang w:val="en-ID"/>
        </w:rPr>
        <w:t>15,67</w:t>
      </w:r>
      <w:r w:rsidRPr="007821CF">
        <w:rPr>
          <w:sz w:val="24"/>
          <w:lang w:val="en-ID"/>
        </w:rPr>
        <w:t xml:space="preserve"> to </w:t>
      </w:r>
      <w:r>
        <w:rPr>
          <w:sz w:val="24"/>
          <w:lang w:val="en-ID"/>
        </w:rPr>
        <w:t>9,16</w:t>
      </w:r>
      <w:r w:rsidRPr="007821CF">
        <w:rPr>
          <w:sz w:val="24"/>
          <w:lang w:val="en-ID"/>
        </w:rPr>
        <w:t>, indicating more consistent performance</w:t>
      </w:r>
      <w:r>
        <w:rPr>
          <w:sz w:val="24"/>
          <w:lang w:val="en-ID"/>
        </w:rPr>
        <w:t xml:space="preserve">, </w:t>
      </w:r>
      <w:r w:rsidRPr="007821CF">
        <w:rPr>
          <w:sz w:val="24"/>
          <w:lang w:val="en-ID"/>
        </w:rPr>
        <w:t>Students showed higher motivation and engagement during reading activities</w:t>
      </w:r>
      <w:r>
        <w:rPr>
          <w:sz w:val="24"/>
          <w:lang w:val="en-ID"/>
        </w:rPr>
        <w:t xml:space="preserve">, </w:t>
      </w:r>
      <w:r w:rsidRPr="007821CF">
        <w:rPr>
          <w:sz w:val="24"/>
          <w:lang w:val="en-ID"/>
        </w:rPr>
        <w:t>Discovery Learning provided an effective framework for developing reading comprehension skills through exploration, collaboration, and self-discovery.</w:t>
      </w:r>
    </w:p>
    <w:p w:rsidR="00511A26" w:rsidRDefault="00511A26" w:rsidP="00511A26">
      <w:pPr>
        <w:spacing w:line="480" w:lineRule="auto"/>
        <w:ind w:right="-1" w:firstLine="709"/>
        <w:jc w:val="both"/>
        <w:rPr>
          <w:sz w:val="24"/>
          <w:lang w:val="en-ID"/>
        </w:rPr>
      </w:pPr>
      <w:r w:rsidRPr="007821CF">
        <w:rPr>
          <w:sz w:val="24"/>
          <w:lang w:val="en-ID"/>
        </w:rPr>
        <w:t>Therefore, it can be concluded that the Discovery Learning strategy significantly improved students’ reading comprehension at MTs SKB 3 MenteriBingkat. This strategy not only enhances academic achievement but also develops students’ critical thinking, problem-solving, and independent learning skills — competencies that are essential for success in 21st-century education.</w:t>
      </w:r>
    </w:p>
    <w:p w:rsidR="00511A26" w:rsidRPr="0043114B" w:rsidRDefault="00511A26" w:rsidP="00511A26">
      <w:pPr>
        <w:spacing w:line="480" w:lineRule="auto"/>
        <w:ind w:right="-1" w:firstLine="709"/>
        <w:jc w:val="both"/>
        <w:rPr>
          <w:sz w:val="24"/>
          <w:lang w:val="en-ID"/>
        </w:rPr>
      </w:pPr>
      <w:r w:rsidRPr="0043114B">
        <w:rPr>
          <w:sz w:val="24"/>
          <w:lang w:val="en-ID"/>
        </w:rPr>
        <w:t xml:space="preserve">Based on the results of this research, it can be concluded that the implementation of the Discovery Learning strategy gave a positive contribution to students’ reading comprehension at MTs SKB 3 MenteriBingkat. The purpose of this study was to find out whether Discovery Learning could improve students’ reading comprehension achievement. After analyzing the data obtained from the pre-test and post-test, the researcher found that the students’ reading </w:t>
      </w:r>
      <w:r w:rsidRPr="0043114B">
        <w:rPr>
          <w:sz w:val="24"/>
          <w:lang w:val="en-ID"/>
        </w:rPr>
        <w:lastRenderedPageBreak/>
        <w:t>comprehension improved significantly after they were taught by using the Discovery Learning strategy.</w:t>
      </w:r>
    </w:p>
    <w:p w:rsidR="00511A26" w:rsidRPr="0043114B" w:rsidRDefault="00511A26" w:rsidP="00511A26">
      <w:pPr>
        <w:spacing w:line="480" w:lineRule="auto"/>
        <w:ind w:right="-1" w:firstLine="709"/>
        <w:jc w:val="both"/>
        <w:rPr>
          <w:sz w:val="24"/>
          <w:lang w:val="en-ID"/>
        </w:rPr>
      </w:pPr>
      <w:r w:rsidRPr="0043114B">
        <w:rPr>
          <w:sz w:val="24"/>
          <w:lang w:val="en-ID"/>
        </w:rPr>
        <w:t xml:space="preserve">Before the treatment was given, the students took a pre-test to measure their initial reading comprehension ability. The result showed that many students still had difficulties in understanding English texts. They found it difficult to identify the main idea, find specific information, understand unfamiliar vocabulary, make conclusions, and answer comprehension questions correctly. The mean score of the pre-test </w:t>
      </w:r>
      <w:r w:rsidRPr="00AF7A24">
        <w:rPr>
          <w:sz w:val="24"/>
          <w:lang w:val="en-ID"/>
        </w:rPr>
        <w:t>was 45,</w:t>
      </w:r>
      <w:r w:rsidRPr="0043114B">
        <w:rPr>
          <w:sz w:val="24"/>
          <w:lang w:val="en-ID"/>
        </w:rPr>
        <w:t xml:space="preserve"> which indicated that the students’ reading comprehension ability was still low. This condition showed that the students needed a more effective learning strategy to help them understand reading texts better.</w:t>
      </w:r>
    </w:p>
    <w:p w:rsidR="00511A26" w:rsidRPr="0043114B" w:rsidRDefault="00511A26" w:rsidP="00511A26">
      <w:pPr>
        <w:spacing w:line="480" w:lineRule="auto"/>
        <w:ind w:right="-1" w:firstLine="709"/>
        <w:jc w:val="both"/>
        <w:rPr>
          <w:sz w:val="24"/>
          <w:lang w:val="en-ID"/>
        </w:rPr>
      </w:pPr>
      <w:r w:rsidRPr="0043114B">
        <w:rPr>
          <w:sz w:val="24"/>
          <w:lang w:val="en-ID"/>
        </w:rPr>
        <w:t xml:space="preserve">After several meetings using the Discovery Learning strategy, the students were given a post-test. The result showed a significant improvement in their reading comprehension achievement. The mean score increased </w:t>
      </w:r>
      <w:r w:rsidRPr="00AF7A24">
        <w:rPr>
          <w:sz w:val="24"/>
          <w:lang w:val="en-ID"/>
        </w:rPr>
        <w:t>from 45</w:t>
      </w:r>
      <w:r w:rsidRPr="0043114B">
        <w:rPr>
          <w:sz w:val="24"/>
          <w:lang w:val="en-ID"/>
        </w:rPr>
        <w:t xml:space="preserve"> in the pre-test to </w:t>
      </w:r>
      <w:r w:rsidRPr="00AF7A24">
        <w:rPr>
          <w:sz w:val="24"/>
          <w:lang w:val="en-ID"/>
        </w:rPr>
        <w:t>81.07 in</w:t>
      </w:r>
      <w:r w:rsidRPr="0043114B">
        <w:rPr>
          <w:sz w:val="24"/>
          <w:lang w:val="en-ID"/>
        </w:rPr>
        <w:t xml:space="preserve"> the post-test. This improvement proves that Discovery Learning helped students understand the reading materials more easily. Students became more familiar with the learning activities because they were directly involved in discovering information, discussing ideas, and solving problems related to the reading texts.</w:t>
      </w:r>
    </w:p>
    <w:p w:rsidR="00511A26" w:rsidRPr="0043114B" w:rsidRDefault="00511A26" w:rsidP="00511A26">
      <w:pPr>
        <w:spacing w:line="480" w:lineRule="auto"/>
        <w:ind w:right="-1" w:firstLine="709"/>
        <w:jc w:val="both"/>
        <w:rPr>
          <w:sz w:val="24"/>
          <w:lang w:val="en-ID"/>
        </w:rPr>
      </w:pPr>
      <w:r w:rsidRPr="0043114B">
        <w:rPr>
          <w:sz w:val="24"/>
          <w:lang w:val="en-ID"/>
        </w:rPr>
        <w:t xml:space="preserve">The improvement can also be seen from the total score of the students. The total score increased </w:t>
      </w:r>
      <w:r w:rsidRPr="00AF7A24">
        <w:rPr>
          <w:sz w:val="24"/>
          <w:lang w:val="en-ID"/>
        </w:rPr>
        <w:t>from 1,260 in the pre-test to 2,270</w:t>
      </w:r>
      <w:r w:rsidRPr="0043114B">
        <w:rPr>
          <w:sz w:val="24"/>
          <w:lang w:val="en-ID"/>
        </w:rPr>
        <w:t xml:space="preserve"> in the post-test. This means that almost all students experienced better learning outcomes after the implementation of Discovery Learning. The increase did not only occur among </w:t>
      </w:r>
      <w:r w:rsidRPr="0043114B">
        <w:rPr>
          <w:sz w:val="24"/>
          <w:lang w:val="en-ID"/>
        </w:rPr>
        <w:lastRenderedPageBreak/>
        <w:t>students who had good academic ability, but also among students who previously had low reading achievement. Therefore, the strategy was able to improve students’ learning achievement more evenly.</w:t>
      </w:r>
    </w:p>
    <w:p w:rsidR="00511A26" w:rsidRPr="0043114B" w:rsidRDefault="00511A26" w:rsidP="00511A26">
      <w:pPr>
        <w:spacing w:line="480" w:lineRule="auto"/>
        <w:ind w:right="-1" w:firstLine="709"/>
        <w:jc w:val="both"/>
        <w:rPr>
          <w:sz w:val="24"/>
          <w:lang w:val="en-ID"/>
        </w:rPr>
      </w:pPr>
      <w:r w:rsidRPr="0043114B">
        <w:rPr>
          <w:sz w:val="24"/>
          <w:lang w:val="en-ID"/>
        </w:rPr>
        <w:t xml:space="preserve">Another important finding is related to the students’ score distribution. The standard deviation decreased from </w:t>
      </w:r>
      <w:r w:rsidRPr="00AF7A24">
        <w:rPr>
          <w:sz w:val="24"/>
          <w:lang w:val="en-ID"/>
        </w:rPr>
        <w:t>15.67</w:t>
      </w:r>
      <w:r w:rsidRPr="0043114B">
        <w:rPr>
          <w:sz w:val="24"/>
          <w:lang w:val="en-ID"/>
        </w:rPr>
        <w:t xml:space="preserve"> in the pre-test </w:t>
      </w:r>
      <w:r w:rsidRPr="00AF7A24">
        <w:rPr>
          <w:sz w:val="24"/>
          <w:lang w:val="en-ID"/>
        </w:rPr>
        <w:t>to 9.16</w:t>
      </w:r>
      <w:r w:rsidRPr="0043114B">
        <w:rPr>
          <w:sz w:val="24"/>
          <w:lang w:val="en-ID"/>
        </w:rPr>
        <w:t xml:space="preserve"> in the post-test. This indicates that the students’ scores became more consistent after the treatment. In other words, the difference between high-achieving students and low-achieving students became smaller. This finding shows that Discovery Learning helped more students achieve better learning outcomes and reduced the gap in reading comprehension achievement among students.</w:t>
      </w:r>
    </w:p>
    <w:p w:rsidR="00511A26" w:rsidRPr="0043114B" w:rsidRDefault="00511A26" w:rsidP="00511A26">
      <w:pPr>
        <w:spacing w:line="480" w:lineRule="auto"/>
        <w:ind w:right="-1" w:firstLine="709"/>
        <w:jc w:val="both"/>
        <w:rPr>
          <w:sz w:val="24"/>
          <w:lang w:val="en-ID"/>
        </w:rPr>
      </w:pPr>
      <w:r w:rsidRPr="0043114B">
        <w:rPr>
          <w:sz w:val="24"/>
          <w:lang w:val="en-ID"/>
        </w:rPr>
        <w:t>Besides improving students’ test scores, the researcher also observed positive changes during the teaching and learning process. At the beginning of the research, many students were passive during English lessons. They usually waited for the teacher's explanation and were reluctant to answer questions or express their opinions. Only a few students actively participated in classroom activities.</w:t>
      </w:r>
    </w:p>
    <w:p w:rsidR="00511A26" w:rsidRPr="0043114B" w:rsidRDefault="00511A26" w:rsidP="00511A26">
      <w:pPr>
        <w:spacing w:line="480" w:lineRule="auto"/>
        <w:ind w:right="-1" w:firstLine="709"/>
        <w:jc w:val="both"/>
        <w:rPr>
          <w:sz w:val="24"/>
          <w:lang w:val="en-ID"/>
        </w:rPr>
      </w:pPr>
      <w:r w:rsidRPr="0043114B">
        <w:rPr>
          <w:sz w:val="24"/>
          <w:lang w:val="en-ID"/>
        </w:rPr>
        <w:t>However, after Discovery Learning was applied, the classroom atmosphere changed significantly. Students became more active in learning activities. They were willing to ask questions, answer the teacher’s questions, express their opinions, and discuss the reading materials with their classmates. Students were also more confident when presenting the results of their group discussions. They showed greater enthusiasm because they were given opportunities to discover information by themselves instead of only listening to the teacher's explanation.</w:t>
      </w:r>
    </w:p>
    <w:p w:rsidR="00511A26" w:rsidRPr="0043114B" w:rsidRDefault="00511A26" w:rsidP="00511A26">
      <w:pPr>
        <w:spacing w:line="480" w:lineRule="auto"/>
        <w:ind w:right="-1" w:firstLine="709"/>
        <w:jc w:val="both"/>
        <w:rPr>
          <w:sz w:val="24"/>
          <w:lang w:val="en-ID"/>
        </w:rPr>
      </w:pPr>
      <w:r w:rsidRPr="0043114B">
        <w:rPr>
          <w:sz w:val="24"/>
          <w:lang w:val="en-ID"/>
        </w:rPr>
        <w:t xml:space="preserve">During the learning process, students also learned how to work together </w:t>
      </w:r>
      <w:r w:rsidRPr="0043114B">
        <w:rPr>
          <w:sz w:val="24"/>
          <w:lang w:val="en-ID"/>
        </w:rPr>
        <w:lastRenderedPageBreak/>
        <w:t>with their classmates. They discussed the reading texts, exchanged ideas, and solved problems collaboratively. These activities helped students improve not only their reading comprehension but also their communication and cooperation skills. Students learned to respect different opinions and worked together to find the correct answers. As a result, the learning process became more enjoyable and meaningful for them.</w:t>
      </w:r>
    </w:p>
    <w:p w:rsidR="00511A26" w:rsidRPr="0043114B" w:rsidRDefault="00511A26" w:rsidP="00511A26">
      <w:pPr>
        <w:spacing w:line="480" w:lineRule="auto"/>
        <w:ind w:right="-1" w:firstLine="709"/>
        <w:jc w:val="both"/>
        <w:rPr>
          <w:sz w:val="24"/>
          <w:lang w:val="en-ID"/>
        </w:rPr>
      </w:pPr>
      <w:r w:rsidRPr="0043114B">
        <w:rPr>
          <w:sz w:val="24"/>
          <w:lang w:val="en-ID"/>
        </w:rPr>
        <w:t>The researcher also found that students became more interested in learning English after Discovery Learning was implemented. They were more motivated because the learning activities encouraged them to explore information independently. Students were not only asked to read the text but also to analyze it, identify important information, and make conclusions based on their own understanding. This learning process made students more active and responsible for their own learning.</w:t>
      </w:r>
    </w:p>
    <w:p w:rsidR="00511A26" w:rsidRPr="0043114B" w:rsidRDefault="00511A26" w:rsidP="00511A26">
      <w:pPr>
        <w:spacing w:line="480" w:lineRule="auto"/>
        <w:ind w:right="-1" w:firstLine="709"/>
        <w:jc w:val="both"/>
        <w:rPr>
          <w:sz w:val="24"/>
          <w:lang w:val="en-ID"/>
        </w:rPr>
      </w:pPr>
      <w:r w:rsidRPr="0043114B">
        <w:rPr>
          <w:sz w:val="24"/>
          <w:lang w:val="en-ID"/>
        </w:rPr>
        <w:t>Furthermore, Discovery Learning helped students improve several aspects of reading comprehension. They became better at identifying the main idea, finding detailed information, understanding vocabulary through context, making inferences, and drawing conclusions from the reading texts. These improvements indicate that students were able to understand the reading materials more comprehensively than before. Their confidence in answering reading comprehension questions also increased because they had developed a better understanding of the texts.</w:t>
      </w:r>
    </w:p>
    <w:p w:rsidR="00511A26" w:rsidRPr="0043114B" w:rsidRDefault="00511A26" w:rsidP="00511A26">
      <w:pPr>
        <w:spacing w:line="480" w:lineRule="auto"/>
        <w:ind w:right="-1" w:firstLine="709"/>
        <w:jc w:val="both"/>
        <w:rPr>
          <w:sz w:val="24"/>
          <w:lang w:val="en-ID"/>
        </w:rPr>
      </w:pPr>
      <w:r w:rsidRPr="0043114B">
        <w:rPr>
          <w:sz w:val="24"/>
          <w:lang w:val="en-ID"/>
        </w:rPr>
        <w:t xml:space="preserve">Another important finding is that Discovery Learning encouraged students to think more critically. Students were required to observe, ask questions, collect </w:t>
      </w:r>
      <w:r w:rsidRPr="0043114B">
        <w:rPr>
          <w:sz w:val="24"/>
          <w:lang w:val="en-ID"/>
        </w:rPr>
        <w:lastRenderedPageBreak/>
        <w:t>information, discuss with their friends, and make conclusions based on the information they found. These learning activities trained students to think logically and solve problems independently. Instead of depending completely on the teacher, students learned to build their own understanding through exploration and discussion.</w:t>
      </w:r>
    </w:p>
    <w:p w:rsidR="00511A26" w:rsidRPr="0043114B" w:rsidRDefault="00511A26" w:rsidP="00511A26">
      <w:pPr>
        <w:spacing w:line="480" w:lineRule="auto"/>
        <w:ind w:right="-1" w:firstLine="709"/>
        <w:jc w:val="both"/>
        <w:rPr>
          <w:sz w:val="24"/>
          <w:lang w:val="en-ID"/>
        </w:rPr>
      </w:pPr>
      <w:r w:rsidRPr="0043114B">
        <w:rPr>
          <w:sz w:val="24"/>
          <w:lang w:val="en-ID"/>
        </w:rPr>
        <w:t>Based on all of these findings, it can be said that Discovery Learning is not only effective in improving students’ reading comprehension achievement but also in creating a more active and student-centered learning process. Students became more confident, more independent, and more responsible during the learning activities. They also showed better participation and motivation throughout the teaching and learning process.</w:t>
      </w:r>
    </w:p>
    <w:p w:rsidR="00511A26" w:rsidRPr="0043114B" w:rsidRDefault="00511A26" w:rsidP="00511A26">
      <w:pPr>
        <w:spacing w:line="480" w:lineRule="auto"/>
        <w:ind w:right="-1" w:firstLine="709"/>
        <w:jc w:val="both"/>
        <w:rPr>
          <w:sz w:val="24"/>
          <w:lang w:val="en-ID"/>
        </w:rPr>
      </w:pPr>
      <w:r w:rsidRPr="0043114B">
        <w:rPr>
          <w:sz w:val="24"/>
          <w:lang w:val="en-ID"/>
        </w:rPr>
        <w:t>Overall, the findings of this study prove that the Discovery Learning strategy is effective in improving students’ reading comprehension at MTs SKB 3 MenteriBingkat. The improvement can be seen from the increase in the students’ mean score, the higher total score, the lower standard deviation, and the positive changes in students’ participation and motivation during the learning process. These findings support the research hypothesis that Discovery Learning has a significant positive effect on students’ reading comprehension achievement.</w:t>
      </w:r>
    </w:p>
    <w:p w:rsidR="00511A26" w:rsidRDefault="00511A26" w:rsidP="00511A26">
      <w:pPr>
        <w:spacing w:line="480" w:lineRule="auto"/>
        <w:ind w:right="-1" w:firstLine="709"/>
        <w:jc w:val="both"/>
        <w:rPr>
          <w:sz w:val="24"/>
          <w:lang w:val="en-ID"/>
        </w:rPr>
      </w:pPr>
      <w:r w:rsidRPr="0043114B">
        <w:rPr>
          <w:sz w:val="24"/>
          <w:lang w:val="en-ID"/>
        </w:rPr>
        <w:t xml:space="preserve">Finally, the researcher concludes that Discovery Learning can be used as an effective teaching strategy in reading comprehension because it helps students become active learners. Through this strategy, students are encouraged to explore, analyze, discuss, and discover information independently. As a result, they not only improve their reading comprehension skills but also develop other important </w:t>
      </w:r>
      <w:r w:rsidRPr="0043114B">
        <w:rPr>
          <w:sz w:val="24"/>
          <w:lang w:val="en-ID"/>
        </w:rPr>
        <w:lastRenderedPageBreak/>
        <w:t>abilities such as critical thinking, problem-solving, communication, collaboration, creativity, and independent learning. These skills are very important for students in the 21st century because they prepare them to become lifelong learners who are able to face academic challenges and solve problems effectively. Therefore, the researcher believes that Discovery Learning should be considered as one of the recommended strategies for teaching reading comprehension, especially for junior high school students.</w:t>
      </w:r>
    </w:p>
    <w:p w:rsidR="00511A26" w:rsidRDefault="00511A26" w:rsidP="00511A26">
      <w:pPr>
        <w:spacing w:line="480" w:lineRule="auto"/>
        <w:ind w:right="-1" w:firstLine="709"/>
        <w:jc w:val="both"/>
        <w:rPr>
          <w:sz w:val="24"/>
          <w:lang w:val="en-ID"/>
        </w:rPr>
      </w:pPr>
    </w:p>
    <w:p w:rsidR="00511A26" w:rsidRDefault="00511A26" w:rsidP="00511A26">
      <w:pPr>
        <w:spacing w:line="480" w:lineRule="auto"/>
        <w:ind w:right="-1" w:firstLine="709"/>
        <w:jc w:val="both"/>
        <w:rPr>
          <w:sz w:val="24"/>
          <w:lang w:val="en-ID"/>
        </w:rPr>
      </w:pPr>
    </w:p>
    <w:p w:rsidR="00511A26" w:rsidRDefault="00511A26" w:rsidP="00511A26">
      <w:pPr>
        <w:spacing w:line="480" w:lineRule="auto"/>
        <w:ind w:right="-1" w:firstLine="709"/>
        <w:jc w:val="both"/>
        <w:rPr>
          <w:sz w:val="24"/>
          <w:lang w:val="en-ID"/>
        </w:rPr>
      </w:pPr>
    </w:p>
    <w:p w:rsidR="00511A26" w:rsidRPr="007821CF" w:rsidRDefault="00511A26" w:rsidP="00511A26">
      <w:pPr>
        <w:spacing w:line="480" w:lineRule="auto"/>
        <w:ind w:right="-1"/>
        <w:jc w:val="both"/>
        <w:rPr>
          <w:sz w:val="24"/>
          <w:lang w:val="en-ID"/>
        </w:rPr>
      </w:pPr>
    </w:p>
    <w:p w:rsidR="00511A26" w:rsidRDefault="00511A26" w:rsidP="00511A26">
      <w:pPr>
        <w:widowControl/>
        <w:autoSpaceDE/>
        <w:autoSpaceDN/>
        <w:spacing w:before="100" w:beforeAutospacing="1" w:after="100" w:afterAutospacing="1"/>
        <w:outlineLvl w:val="1"/>
        <w:rPr>
          <w:b/>
          <w:bCs/>
        </w:rPr>
      </w:pPr>
      <w:r>
        <w:rPr>
          <w:b/>
          <w:bCs/>
        </w:rPr>
        <w:br w:type="page"/>
      </w:r>
    </w:p>
    <w:p w:rsidR="00511A26" w:rsidRPr="00EE19CB" w:rsidRDefault="00511A26" w:rsidP="00511A26">
      <w:pPr>
        <w:pStyle w:val="Heading1"/>
        <w:spacing w:before="61"/>
        <w:ind w:left="0"/>
        <w:rPr>
          <w:sz w:val="28"/>
          <w:szCs w:val="28"/>
        </w:rPr>
      </w:pPr>
      <w:r w:rsidRPr="00EE19CB">
        <w:rPr>
          <w:sz w:val="28"/>
          <w:szCs w:val="28"/>
        </w:rPr>
        <w:lastRenderedPageBreak/>
        <w:t>CHAPTER</w:t>
      </w:r>
      <w:r w:rsidRPr="00EE19CB">
        <w:rPr>
          <w:spacing w:val="-5"/>
          <w:sz w:val="28"/>
          <w:szCs w:val="28"/>
        </w:rPr>
        <w:t>V</w:t>
      </w:r>
    </w:p>
    <w:p w:rsidR="00511A26" w:rsidRPr="00EE19CB" w:rsidRDefault="00511A26" w:rsidP="00511A26">
      <w:pPr>
        <w:pStyle w:val="BodyText"/>
        <w:spacing w:before="24"/>
        <w:jc w:val="left"/>
        <w:rPr>
          <w:b/>
          <w:sz w:val="28"/>
          <w:szCs w:val="28"/>
        </w:rPr>
      </w:pPr>
    </w:p>
    <w:p w:rsidR="00511A26" w:rsidRPr="00EE19CB" w:rsidRDefault="00511A26" w:rsidP="00511A26">
      <w:pPr>
        <w:ind w:right="901"/>
        <w:jc w:val="center"/>
        <w:rPr>
          <w:b/>
          <w:sz w:val="28"/>
          <w:szCs w:val="28"/>
        </w:rPr>
      </w:pPr>
      <w:r w:rsidRPr="00EE19CB">
        <w:rPr>
          <w:b/>
          <w:sz w:val="28"/>
          <w:szCs w:val="28"/>
        </w:rPr>
        <w:t>DISCUSSION</w:t>
      </w:r>
    </w:p>
    <w:p w:rsidR="00511A26" w:rsidRDefault="00511A26" w:rsidP="00511A26">
      <w:pPr>
        <w:ind w:left="1101" w:right="901"/>
        <w:jc w:val="both"/>
        <w:rPr>
          <w:b/>
          <w:sz w:val="24"/>
        </w:rPr>
      </w:pPr>
    </w:p>
    <w:p w:rsidR="00511A26" w:rsidRDefault="00511A26" w:rsidP="00511A26">
      <w:pPr>
        <w:ind w:left="1101" w:right="901"/>
        <w:jc w:val="both"/>
        <w:rPr>
          <w:b/>
          <w:sz w:val="24"/>
        </w:rPr>
      </w:pPr>
    </w:p>
    <w:p w:rsidR="00511A26" w:rsidRPr="00350D93" w:rsidRDefault="00511A26" w:rsidP="004F5E4C">
      <w:pPr>
        <w:pStyle w:val="BodyText"/>
        <w:numPr>
          <w:ilvl w:val="3"/>
          <w:numId w:val="7"/>
        </w:numPr>
        <w:spacing w:before="133" w:line="480" w:lineRule="auto"/>
        <w:ind w:left="426" w:right="260" w:hanging="426"/>
        <w:rPr>
          <w:b/>
          <w:bCs/>
        </w:rPr>
      </w:pPr>
      <w:r w:rsidRPr="00350D93">
        <w:rPr>
          <w:b/>
          <w:bCs/>
        </w:rPr>
        <w:t>Conclussion</w:t>
      </w:r>
    </w:p>
    <w:p w:rsidR="00511A26" w:rsidRPr="00CD5938" w:rsidRDefault="00511A26" w:rsidP="00511A26">
      <w:pPr>
        <w:pStyle w:val="BodyText"/>
        <w:spacing w:before="133" w:line="480" w:lineRule="auto"/>
        <w:ind w:right="-1" w:firstLine="426"/>
      </w:pPr>
      <w:r w:rsidRPr="00CD5938">
        <w:t>The goal of this research was to enhance students’ reading comprehension skills through the application of the Discovery Learning method. To evaluate its effectiveness, we conducted a pre-test and a post-test for students before and after the treatment was implemented.The quantitative results showed a notable increase in the reading comprehension scores of the students. The total score for the pre-test was 1,2</w:t>
      </w:r>
      <w:r>
        <w:t>6</w:t>
      </w:r>
      <w:r w:rsidRPr="00CD5938">
        <w:t>0, while the total score for the post-test rose to 2,270. This demonstrates a significant enhancement in the students’ reading abilities after they engaged with the Discovery Learning approach.</w:t>
      </w:r>
    </w:p>
    <w:p w:rsidR="00511A26" w:rsidRDefault="00511A26" w:rsidP="00511A26">
      <w:pPr>
        <w:pStyle w:val="BodyText"/>
        <w:spacing w:before="133" w:line="480" w:lineRule="auto"/>
        <w:ind w:right="-1" w:firstLine="426"/>
      </w:pPr>
      <w:r w:rsidRPr="00CD5938">
        <w:t xml:space="preserve">In terms of average scores, if we consider that </w:t>
      </w:r>
      <w:r>
        <w:t>28</w:t>
      </w:r>
      <w:r w:rsidRPr="00CD5938">
        <w:t xml:space="preserve"> students took part in the study, the mean pre-test score would be </w:t>
      </w:r>
      <w:r>
        <w:t>42.75</w:t>
      </w:r>
      <w:r w:rsidRPr="00CD5938">
        <w:t xml:space="preserve">, while the mean post-test score would jump to </w:t>
      </w:r>
      <w:r>
        <w:t>81.07</w:t>
      </w:r>
      <w:r w:rsidRPr="00CD5938">
        <w:t>. This 3</w:t>
      </w:r>
      <w:r>
        <w:t>8.32</w:t>
      </w:r>
      <w:r w:rsidRPr="00CD5938">
        <w:t xml:space="preserve">-point increase highlights a considerable improvement in the students’ capability to comprehend reading materials.This advancement can be interpreted as a reflection of the benefits of the Discovery Learning method, which promotes a more active, analytical, and reflective approach to learning. </w:t>
      </w:r>
    </w:p>
    <w:p w:rsidR="00511A26" w:rsidRDefault="00511A26" w:rsidP="00511A26">
      <w:pPr>
        <w:pStyle w:val="BodyText"/>
        <w:spacing w:before="133" w:line="480" w:lineRule="auto"/>
        <w:ind w:right="-1" w:firstLine="426"/>
      </w:pPr>
    </w:p>
    <w:p w:rsidR="00511A26" w:rsidRDefault="00511A26" w:rsidP="00511A26">
      <w:pPr>
        <w:pStyle w:val="BodyText"/>
        <w:spacing w:before="133" w:line="480" w:lineRule="auto"/>
        <w:ind w:right="-1" w:firstLine="426"/>
      </w:pPr>
    </w:p>
    <w:p w:rsidR="00511A26" w:rsidRDefault="00511A26" w:rsidP="00511A26">
      <w:pPr>
        <w:pStyle w:val="BodyText"/>
        <w:spacing w:before="133" w:line="480" w:lineRule="auto"/>
        <w:ind w:right="-1" w:firstLine="426"/>
        <w:jc w:val="center"/>
      </w:pPr>
      <w:r>
        <w:t>79</w:t>
      </w:r>
    </w:p>
    <w:p w:rsidR="00511A26" w:rsidRDefault="00511A26" w:rsidP="00511A26">
      <w:pPr>
        <w:pStyle w:val="BodyText"/>
        <w:spacing w:before="133" w:line="480" w:lineRule="auto"/>
        <w:ind w:right="-1"/>
        <w:rPr>
          <w:lang w:val="en-ID"/>
        </w:rPr>
      </w:pPr>
      <w:r w:rsidRPr="00897DAE">
        <w:rPr>
          <w:lang w:val="en-ID"/>
        </w:rPr>
        <w:lastRenderedPageBreak/>
        <w:t>The improvement in students' performance suggests that Discovery Learning creates a more meaningful learning environment by encouraging learners to become active participants in the learning process. Instead of relying solely on teacher explanations, students were given opportunities to explore reading texts, identify important information, discuss ideas collaboratively, and draw conclusions independently. This learning process enabled students to develop deeper comprehension, strengthen their critical thinking skills, and improve their ability to analyze written texts.</w:t>
      </w:r>
    </w:p>
    <w:p w:rsidR="00511A26" w:rsidRPr="00897DAE" w:rsidRDefault="00511A26" w:rsidP="00511A26">
      <w:pPr>
        <w:pStyle w:val="BodyText"/>
        <w:spacing w:before="133" w:line="480" w:lineRule="auto"/>
        <w:ind w:right="-1"/>
        <w:rPr>
          <w:lang w:val="en-ID"/>
        </w:rPr>
      </w:pPr>
      <w:r w:rsidRPr="00897DAE">
        <w:rPr>
          <w:lang w:val="en-ID"/>
        </w:rPr>
        <w:t xml:space="preserve">These findings are consistent with the principles of </w:t>
      </w:r>
      <w:r w:rsidRPr="000D72E0">
        <w:rPr>
          <w:lang w:val="en-ID"/>
        </w:rPr>
        <w:t>constructivist learning theory,</w:t>
      </w:r>
      <w:r w:rsidRPr="00897DAE">
        <w:rPr>
          <w:lang w:val="en-ID"/>
        </w:rPr>
        <w:t xml:space="preserve"> which emphasize that knowledge is more effectively acquired when learners actively construct their own understanding through exploration and experience. Discovery Learning provides students with opportunities to investigate, analyze, and interpret information independently, allowing them to develop stronger cognitive skills and a more comprehensive understanding of reading texts.</w:t>
      </w:r>
    </w:p>
    <w:p w:rsidR="00511A26" w:rsidRPr="00897DAE" w:rsidRDefault="00511A26" w:rsidP="00511A26">
      <w:pPr>
        <w:pStyle w:val="BodyText"/>
        <w:spacing w:before="133" w:line="480" w:lineRule="auto"/>
        <w:ind w:right="-1"/>
        <w:rPr>
          <w:lang w:val="en-ID"/>
        </w:rPr>
      </w:pPr>
      <w:r w:rsidRPr="00897DAE">
        <w:rPr>
          <w:lang w:val="en-ID"/>
        </w:rPr>
        <w:t xml:space="preserve">Based on the results of this study, it can be concluded that </w:t>
      </w:r>
      <w:r w:rsidRPr="000D72E0">
        <w:rPr>
          <w:lang w:val="en-ID"/>
        </w:rPr>
        <w:t xml:space="preserve">Discovery Learning is an effective instructional method for improving students' reading comprehension skills. </w:t>
      </w:r>
      <w:r w:rsidRPr="00897DAE">
        <w:rPr>
          <w:lang w:val="en-ID"/>
        </w:rPr>
        <w:t>The method not only enhances students' academic achievement but also promotes critical thinking, independent learning, collaboration, and active classroom participation. Therefore, English teachers are encouraged to integrate Discovery Learning into reading instruction as an alternative strategy to create more engaging and student-centered learning experiences.</w:t>
      </w:r>
    </w:p>
    <w:p w:rsidR="00511A26" w:rsidRPr="00897DAE" w:rsidRDefault="00511A26" w:rsidP="00511A26">
      <w:pPr>
        <w:pStyle w:val="BodyText"/>
        <w:spacing w:before="133" w:line="480" w:lineRule="auto"/>
        <w:ind w:right="-1"/>
        <w:rPr>
          <w:lang w:val="en-ID"/>
        </w:rPr>
      </w:pPr>
    </w:p>
    <w:p w:rsidR="00511A26" w:rsidRPr="00897DAE" w:rsidRDefault="00511A26" w:rsidP="00511A26">
      <w:pPr>
        <w:pStyle w:val="BodyText"/>
        <w:spacing w:before="133" w:line="480" w:lineRule="auto"/>
        <w:ind w:right="-1"/>
        <w:rPr>
          <w:lang w:val="en-ID"/>
        </w:rPr>
      </w:pPr>
      <w:r w:rsidRPr="00897DAE">
        <w:rPr>
          <w:lang w:val="en-ID"/>
        </w:rPr>
        <w:lastRenderedPageBreak/>
        <w:t>Moreover, the implementation of Discovery Learning increased students' motivation and engagement during English lessons. Throughout the learning activities, students became more enthusiastic about participating in discussions, asking questions, solving problems, and sharing their opinions. This active involvement not only enhanced their understanding of the reading materials but also helped build their confidence in learning English. The collaborative nature of Discovery Learning also encouraged students to communicate effectively with their peers, creating a more interactive and supportive classroom atmosphere.</w:t>
      </w:r>
    </w:p>
    <w:p w:rsidR="00511A26" w:rsidRDefault="00511A26" w:rsidP="00511A26">
      <w:pPr>
        <w:pStyle w:val="BodyText"/>
        <w:spacing w:before="133" w:line="480" w:lineRule="auto"/>
        <w:ind w:right="-1" w:firstLine="426"/>
      </w:pPr>
      <w:r w:rsidRPr="00CD5938">
        <w:t>By utilizing guided discovery, students were able to develop their own understanding of the reading texts, rather than depending solely on explanations from the teacher.</w:t>
      </w:r>
    </w:p>
    <w:p w:rsidR="00511A26" w:rsidRPr="004C2C02" w:rsidRDefault="00511A26" w:rsidP="00511A26">
      <w:pPr>
        <w:pStyle w:val="BodyText"/>
        <w:spacing w:before="133" w:line="480" w:lineRule="auto"/>
        <w:ind w:right="-1" w:firstLine="426"/>
        <w:rPr>
          <w:lang w:val="en-ID"/>
        </w:rPr>
      </w:pPr>
      <w:r w:rsidRPr="004C2C02">
        <w:rPr>
          <w:lang w:val="en-ID"/>
        </w:rPr>
        <w:t>This improvement demonstrates that Discovery Learning effectively enhances students’ active participation, critical thinking, and analytical ability in reading comprehension. Through guided discovery, students were encouraged to explore the meaning of texts, identify main ideas, make inferences, and construct understanding based on their own reasoning. The learning process shifted from teacher-centered to student-centered, fostering a deeper engagement and ownership of learning.</w:t>
      </w:r>
    </w:p>
    <w:p w:rsidR="00511A26" w:rsidRPr="004C2C02" w:rsidRDefault="00511A26" w:rsidP="00511A26">
      <w:pPr>
        <w:pStyle w:val="BodyText"/>
        <w:spacing w:before="133" w:line="480" w:lineRule="auto"/>
        <w:ind w:right="-1" w:firstLine="426"/>
        <w:rPr>
          <w:lang w:val="en-ID"/>
        </w:rPr>
      </w:pPr>
      <w:r w:rsidRPr="004C2C02">
        <w:rPr>
          <w:lang w:val="en-ID"/>
        </w:rPr>
        <w:t>Furthermore, Discovery Learning was proven to promote not only academic achievement but also learning motivation and confidence. Students became more enthusiastic in participating in classroom activities because they were directly involved in discovering knowledge rather than merely receiving information passively.</w:t>
      </w:r>
    </w:p>
    <w:p w:rsidR="00511A26" w:rsidRPr="004C2C02" w:rsidRDefault="00511A26" w:rsidP="00511A26">
      <w:pPr>
        <w:pStyle w:val="BodyText"/>
        <w:spacing w:before="133" w:line="480" w:lineRule="auto"/>
        <w:ind w:right="-1" w:firstLine="426"/>
        <w:rPr>
          <w:lang w:val="en-ID"/>
        </w:rPr>
      </w:pPr>
      <w:r w:rsidRPr="004C2C02">
        <w:rPr>
          <w:lang w:val="en-ID"/>
        </w:rPr>
        <w:lastRenderedPageBreak/>
        <w:t>In conclusion, this research confirms that the Discovery Learning approach is an effective and innovative strategy for improving reading comprehension among junior high school students. It provides a meaningful learning experience that helps students develop essential reading strategies and higher-order thinking skills.</w:t>
      </w:r>
    </w:p>
    <w:p w:rsidR="00511A26" w:rsidRPr="00C774EB" w:rsidRDefault="00511A26" w:rsidP="00511A26">
      <w:pPr>
        <w:pStyle w:val="BodyText"/>
        <w:spacing w:before="133" w:line="480" w:lineRule="auto"/>
        <w:ind w:right="-1" w:firstLine="426"/>
        <w:rPr>
          <w:lang w:val="en-ID"/>
        </w:rPr>
      </w:pPr>
      <w:r w:rsidRPr="004C2C02">
        <w:rPr>
          <w:lang w:val="en-ID"/>
        </w:rPr>
        <w:t>Therefore, it is recommended that English teachers apply Discovery Learning in their teaching process, particularly in reading comprehension lessons. By doing so, they can create an active, engaging, and reflective classroom environment that promotes deeper understanding and long-term learning outcomes.</w:t>
      </w:r>
    </w:p>
    <w:p w:rsidR="00511A26" w:rsidRDefault="00511A26" w:rsidP="00511A26">
      <w:pPr>
        <w:pStyle w:val="BodyText"/>
        <w:spacing w:before="133" w:line="480" w:lineRule="auto"/>
        <w:ind w:right="260"/>
        <w:rPr>
          <w:b/>
          <w:bCs/>
        </w:rPr>
      </w:pPr>
      <w:r w:rsidRPr="00350D93">
        <w:rPr>
          <w:b/>
          <w:bCs/>
        </w:rPr>
        <w:t xml:space="preserve">B. Discussion  </w:t>
      </w:r>
    </w:p>
    <w:p w:rsidR="00511A26" w:rsidRDefault="00511A26" w:rsidP="00511A26">
      <w:pPr>
        <w:pStyle w:val="BodyText"/>
        <w:spacing w:before="133" w:line="360" w:lineRule="auto"/>
        <w:ind w:right="260"/>
        <w:rPr>
          <w:lang w:val="en-ID"/>
        </w:rPr>
      </w:pPr>
      <w:r w:rsidRPr="0033086A">
        <w:rPr>
          <w:lang w:val="en-ID"/>
        </w:rPr>
        <w:t>Discovery Learning has been extensively investigated as an instructional model in various educational settings. Previous studies consistently report that Discovery Learning promotes active learning, critical thinking, problem-solving skills, learning motivation, and academic achievement. For example, Suhada et al. (2024) found that Discovery Learning significantly increased students' learning motivation because it encouraged learners to participate actively in the learning process. Likewise, Nurzaelani et al. (2025) emphasized that Discovery Learning remains highly relevant in the digital era because it supports inquiry-based learning, independent knowledge construction, and the development of twenty-first-century competencies, including critical thinking, collaboration, creativity, and digital literacy.</w:t>
      </w:r>
    </w:p>
    <w:p w:rsidR="00511A26" w:rsidRDefault="00511A26" w:rsidP="00511A26">
      <w:pPr>
        <w:pStyle w:val="BodyText"/>
        <w:spacing w:before="133" w:line="360" w:lineRule="auto"/>
        <w:ind w:right="260"/>
        <w:rPr>
          <w:lang w:val="en-ID"/>
        </w:rPr>
      </w:pPr>
    </w:p>
    <w:p w:rsidR="00511A26" w:rsidRPr="0033086A" w:rsidRDefault="00511A26" w:rsidP="00511A26">
      <w:pPr>
        <w:pStyle w:val="BodyText"/>
        <w:spacing w:before="133" w:line="360" w:lineRule="auto"/>
        <w:ind w:right="260"/>
        <w:rPr>
          <w:lang w:val="en-ID"/>
        </w:rPr>
      </w:pPr>
    </w:p>
    <w:p w:rsidR="00511A26" w:rsidRPr="0033086A" w:rsidRDefault="00511A26" w:rsidP="00511A26">
      <w:pPr>
        <w:pStyle w:val="BodyText"/>
        <w:spacing w:before="133" w:line="360" w:lineRule="auto"/>
        <w:ind w:right="260"/>
        <w:rPr>
          <w:lang w:val="en-ID"/>
        </w:rPr>
      </w:pPr>
      <w:r w:rsidRPr="0033086A">
        <w:rPr>
          <w:lang w:val="en-ID"/>
        </w:rPr>
        <w:t>Despite these positive findings, several research gaps remain.</w:t>
      </w:r>
    </w:p>
    <w:p w:rsidR="00511A26" w:rsidRPr="0033086A" w:rsidRDefault="00511A26" w:rsidP="00511A26">
      <w:pPr>
        <w:pStyle w:val="BodyText"/>
        <w:spacing w:before="133" w:line="360" w:lineRule="auto"/>
        <w:ind w:right="260"/>
        <w:rPr>
          <w:lang w:val="en-ID"/>
        </w:rPr>
      </w:pPr>
      <w:r w:rsidRPr="0033086A">
        <w:rPr>
          <w:lang w:val="en-ID"/>
        </w:rPr>
        <w:t xml:space="preserve">First, most previous studies have investigated Discovery Learning in science, </w:t>
      </w:r>
      <w:r w:rsidRPr="0033086A">
        <w:rPr>
          <w:lang w:val="en-ID"/>
        </w:rPr>
        <w:lastRenderedPageBreak/>
        <w:t>mathematics, vocational education, and other content subjects. Comparatively fewer studies have examined its application in English as a Foreign Language (EFL), particularly in teaching reading comprehension. Consequently, empirical evidence regarding the effectiveness of Discovery Learning in improving English reading comprehension is still limited.</w:t>
      </w:r>
    </w:p>
    <w:p w:rsidR="00511A26" w:rsidRPr="0033086A" w:rsidRDefault="00511A26" w:rsidP="00511A26">
      <w:pPr>
        <w:pStyle w:val="BodyText"/>
        <w:spacing w:before="133" w:line="360" w:lineRule="auto"/>
        <w:ind w:right="260"/>
        <w:rPr>
          <w:lang w:val="en-ID"/>
        </w:rPr>
      </w:pPr>
      <w:r w:rsidRPr="0033086A">
        <w:rPr>
          <w:lang w:val="en-ID"/>
        </w:rPr>
        <w:t>Second, studies on Discovery Learning in English language teaching often focus on general English achievement or overall language proficiency rather than specific reading comprehension skills. Reading comprehension involves multiple cognitive processes, such as identifying the main idea, locating specific information, making inferences, understanding vocabulary in context, identifying references, and drawing conclusions. These components have not been examined comprehensively in many previous studies using Discovery Learning.</w:t>
      </w:r>
    </w:p>
    <w:p w:rsidR="00511A26" w:rsidRPr="0033086A" w:rsidRDefault="00511A26" w:rsidP="00511A26">
      <w:pPr>
        <w:pStyle w:val="BodyText"/>
        <w:spacing w:before="133" w:line="360" w:lineRule="auto"/>
        <w:ind w:right="260"/>
        <w:rPr>
          <w:lang w:val="en-ID"/>
        </w:rPr>
      </w:pPr>
      <w:r w:rsidRPr="0033086A">
        <w:rPr>
          <w:lang w:val="en-ID"/>
        </w:rPr>
        <w:t>Third, previous research generally reports that Discovery Learning improves learning outcomes but provides limited explanation of how each stage of the Discovery Learning process contributes to students' reading comprehension. The relationship between the stages of stimulation, problem statement, data collection, data processing, verification, and generalization and the development of reading comprehension skills remains underexplored.</w:t>
      </w:r>
    </w:p>
    <w:p w:rsidR="00511A26" w:rsidRPr="0033086A" w:rsidRDefault="00511A26" w:rsidP="00511A26">
      <w:pPr>
        <w:pStyle w:val="BodyText"/>
        <w:spacing w:before="133" w:line="360" w:lineRule="auto"/>
        <w:ind w:right="260"/>
        <w:rPr>
          <w:lang w:val="en-ID"/>
        </w:rPr>
      </w:pPr>
      <w:r w:rsidRPr="0033086A">
        <w:rPr>
          <w:lang w:val="en-ID"/>
        </w:rPr>
        <w:t>Fourth, most empirical studies have been conducted in public schools, urban schools, or vocational schools with relatively adequate educational resources. There is still limited evidence concerning the implementation of Discovery Learning in Islamic secondary schools (Madrasah Tsanawiyah), especially private madrasahs, where students' learning characteristics, classroom environments, and educational facilities may differ significantly.</w:t>
      </w:r>
    </w:p>
    <w:p w:rsidR="00511A26" w:rsidRPr="0033086A" w:rsidRDefault="00511A26" w:rsidP="00511A26">
      <w:pPr>
        <w:pStyle w:val="BodyText"/>
        <w:spacing w:before="133" w:line="360" w:lineRule="auto"/>
        <w:ind w:right="260"/>
        <w:rPr>
          <w:lang w:val="en-ID"/>
        </w:rPr>
      </w:pPr>
      <w:r w:rsidRPr="0033086A">
        <w:rPr>
          <w:lang w:val="en-ID"/>
        </w:rPr>
        <w:t xml:space="preserve">Fifth, although Discovery Learning is considered an effective student-centered learning model, relatively few studies have examined its implementation within the context of the current Indonesian curriculum, which emphasizes higher-order thinking skills, active learning, and independent learning. Therefore, further investigation is needed to determine whether Discovery Learning can </w:t>
      </w:r>
      <w:r w:rsidRPr="0033086A">
        <w:rPr>
          <w:lang w:val="en-ID"/>
        </w:rPr>
        <w:lastRenderedPageBreak/>
        <w:t>effectively support these curriculum objectives in English reading instruction.</w:t>
      </w:r>
    </w:p>
    <w:p w:rsidR="00511A26" w:rsidRPr="0033086A" w:rsidRDefault="00511A26" w:rsidP="00511A26">
      <w:pPr>
        <w:pStyle w:val="BodyText"/>
        <w:spacing w:before="133" w:line="360" w:lineRule="auto"/>
        <w:ind w:right="260"/>
        <w:rPr>
          <w:lang w:val="en-ID"/>
        </w:rPr>
      </w:pPr>
      <w:r w:rsidRPr="0033086A">
        <w:rPr>
          <w:lang w:val="en-ID"/>
        </w:rPr>
        <w:t>Based on these gaps, the present study investigates the implementation of Discovery Learning to improve eighth-grade students' reading comprehension. Specifically, this study focuses on students' ability to identify the main idea, locate specific information, infer meaning, understand vocabulary in context, identify references, and draw conclusions from English texts. Furthermore, this research is conducted in a private Madrasah Tsanawiyah, thereby providing empirical evidence from a context that has received relatively little attention in previous studies.</w:t>
      </w:r>
    </w:p>
    <w:p w:rsidR="00511A26" w:rsidRPr="0033086A" w:rsidRDefault="00511A26" w:rsidP="00511A26">
      <w:pPr>
        <w:pStyle w:val="BodyText"/>
        <w:spacing w:before="133" w:line="360" w:lineRule="auto"/>
        <w:ind w:right="260"/>
        <w:rPr>
          <w:lang w:val="en-ID"/>
        </w:rPr>
      </w:pPr>
      <w:r w:rsidRPr="0033086A">
        <w:rPr>
          <w:lang w:val="en-ID"/>
        </w:rPr>
        <w:t>Therefore, this study is expected to enrich the literature on Discovery Learning in English language teaching by providing empirical evidence regarding its effectiveness in improving reading comprehension among junior secondary school students in the Indonesian EFL context.</w:t>
      </w:r>
    </w:p>
    <w:p w:rsidR="00511A26" w:rsidRPr="0033086A" w:rsidRDefault="00511A26" w:rsidP="00511A26">
      <w:pPr>
        <w:pStyle w:val="BodyText"/>
        <w:spacing w:before="133" w:line="360" w:lineRule="auto"/>
        <w:ind w:right="260"/>
      </w:pPr>
    </w:p>
    <w:p w:rsidR="00511A26" w:rsidRDefault="00511A26" w:rsidP="00511A26">
      <w:pPr>
        <w:pStyle w:val="BodyText"/>
        <w:spacing w:before="133" w:line="480" w:lineRule="auto"/>
        <w:ind w:right="260"/>
      </w:pPr>
      <w:r>
        <w:t xml:space="preserve">1. The Impact of Discovery Learning on Reading Comprehension  </w:t>
      </w:r>
    </w:p>
    <w:p w:rsidR="00511A26" w:rsidRDefault="00511A26" w:rsidP="00511A26">
      <w:pPr>
        <w:pStyle w:val="BodyText"/>
        <w:spacing w:before="133" w:line="480" w:lineRule="auto"/>
        <w:ind w:right="-1"/>
      </w:pPr>
      <w:r>
        <w:t xml:space="preserve">The results indicated a notable improvement in reading comprehension among students following the implementation of Discovery Learning. Prior to the intervention, many students struggled with pinpointing main ideas, drawing inferences, and grasping the details within a text. However, after engaging in several Discovery Learning sessions, students displayed increased independence and confidence in deciphering text meanings.  </w:t>
      </w:r>
    </w:p>
    <w:p w:rsidR="00511A26" w:rsidRDefault="00511A26" w:rsidP="00511A26">
      <w:pPr>
        <w:pStyle w:val="BodyText"/>
        <w:spacing w:before="133" w:line="480" w:lineRule="auto"/>
        <w:ind w:right="-1"/>
      </w:pPr>
      <w:r>
        <w:t xml:space="preserve">The Discovery Learning approach encourages students to observe, question, hypothesize, experiment, and ultimately reach conclusions, a method highlighted by Jerome Bruner (1961). This active engagement fosters a deeper level of cognitive involvement, which is crucial for comprehending reading materials. </w:t>
      </w:r>
      <w:r>
        <w:lastRenderedPageBreak/>
        <w:t xml:space="preserve">When students uncover information on their own, they are more likely to retain it and utilize it effectively in various situations.  </w:t>
      </w:r>
    </w:p>
    <w:p w:rsidR="00511A26" w:rsidRDefault="00511A26" w:rsidP="00511A26">
      <w:pPr>
        <w:pStyle w:val="BodyText"/>
        <w:spacing w:before="133" w:line="480" w:lineRule="auto"/>
        <w:ind w:right="-1"/>
      </w:pPr>
      <w:r>
        <w:t>In this research, the substantial rise from 1,200 to 2,270 clearly illustrates an improvement in learning outcomes following the application of Discovery Learning. This observation corroborates findings from earlier studies by Hosnan (2014) and Suryani (2018), which concluded that Discovery Learning enhances students’ higher-order thinking skills, which are closely tied to reading comprehension.</w:t>
      </w:r>
    </w:p>
    <w:p w:rsidR="00511A26" w:rsidRDefault="00511A26" w:rsidP="00511A26">
      <w:pPr>
        <w:pStyle w:val="BodyText"/>
        <w:spacing w:before="133" w:line="480" w:lineRule="auto"/>
        <w:ind w:right="-1"/>
      </w:pPr>
      <w:r>
        <w:t xml:space="preserve">2. Students’ Reactions to Discovery Learning  </w:t>
      </w:r>
    </w:p>
    <w:p w:rsidR="00511A26" w:rsidRDefault="00511A26" w:rsidP="00511A26">
      <w:pPr>
        <w:pStyle w:val="BodyText"/>
        <w:spacing w:before="133" w:line="480" w:lineRule="auto"/>
        <w:ind w:right="-1"/>
      </w:pPr>
      <w:r>
        <w:t xml:space="preserve">From observations and interviews conducted in the classroom, it was evident that most students had a favorable view of discovery learning in their reading classes. They noted that this approach made learning more enjoyable, challenging, and significant when contrasted with traditional lecturing methods.  </w:t>
      </w:r>
    </w:p>
    <w:p w:rsidR="00511A26" w:rsidRDefault="00511A26" w:rsidP="00511A26">
      <w:pPr>
        <w:pStyle w:val="BodyText"/>
        <w:spacing w:before="133" w:line="480" w:lineRule="auto"/>
        <w:ind w:right="-1"/>
      </w:pPr>
      <w:r>
        <w:t xml:space="preserve">Students felt more inspired to engage in discussions, ask questions, and seek answers within the texts. This transition from passive to active learning enhanced their sense of ownership in the learning journey and fortified their critical reading abilities.  </w:t>
      </w:r>
    </w:p>
    <w:p w:rsidR="00511A26" w:rsidRDefault="00511A26" w:rsidP="00511A26">
      <w:pPr>
        <w:pStyle w:val="BodyText"/>
        <w:spacing w:before="133" w:line="480" w:lineRule="auto"/>
        <w:ind w:right="-1"/>
      </w:pPr>
      <w:r>
        <w:t xml:space="preserve">Additionally, the collaborative components of discovery learning fostered improved interaction among peers. Students collaborated in groups to decode challenging words, analyze main ideas, and derive meanings from the texts. These exchanges promoted cooperative learning and bolstered students' confidence in articulating their viewpoints on the reading materials.  </w:t>
      </w:r>
    </w:p>
    <w:p w:rsidR="00511A26" w:rsidRDefault="00511A26" w:rsidP="00511A26">
      <w:pPr>
        <w:pStyle w:val="BodyText"/>
        <w:spacing w:before="133" w:line="480" w:lineRule="auto"/>
        <w:ind w:right="-1"/>
      </w:pPr>
    </w:p>
    <w:p w:rsidR="00511A26" w:rsidRDefault="00511A26" w:rsidP="004F5E4C">
      <w:pPr>
        <w:pStyle w:val="BodyText"/>
        <w:numPr>
          <w:ilvl w:val="2"/>
          <w:numId w:val="7"/>
        </w:numPr>
        <w:spacing w:before="133" w:line="480" w:lineRule="auto"/>
        <w:ind w:left="284" w:right="-1" w:hanging="284"/>
      </w:pPr>
      <w:r>
        <w:t>Comparing with Traditional Teaching Approaches</w:t>
      </w:r>
      <w:r>
        <w:tab/>
      </w:r>
    </w:p>
    <w:p w:rsidR="00511A26" w:rsidRDefault="00511A26" w:rsidP="00511A26">
      <w:pPr>
        <w:pStyle w:val="BodyText"/>
        <w:spacing w:before="133" w:line="480" w:lineRule="auto"/>
        <w:ind w:right="-1" w:firstLine="284"/>
      </w:pPr>
      <w:r>
        <w:t>In traditional teaching, instructors typically present the material directly, while students listen and respond to comprehension questions in a passive manner. This teacher-centered model often curtails students’ critical thinking and curiosity. On the other hand, Discovery Learning places the spotlight on the students. In this model, the teacher serves as a facilitator rather than merely a provider of information. Students engage with texts, form hypotheses about their meanings, and confirm their understanding through dialogues and guidance. This method not only enhances reading comprehension but also fosters other vital skills, such as communication, collaboration, and metacognitive awareness — all crucial elements for success in the 21st century.</w:t>
      </w:r>
    </w:p>
    <w:p w:rsidR="00511A26" w:rsidRPr="0072643F" w:rsidRDefault="00511A26" w:rsidP="004F5E4C">
      <w:pPr>
        <w:pStyle w:val="BodyText"/>
        <w:numPr>
          <w:ilvl w:val="2"/>
          <w:numId w:val="7"/>
        </w:numPr>
        <w:spacing w:before="133" w:line="480" w:lineRule="auto"/>
        <w:ind w:left="426" w:right="-1" w:hanging="426"/>
      </w:pPr>
      <w:r w:rsidRPr="00122D4F">
        <w:t>Theoretical Implications</w:t>
      </w:r>
    </w:p>
    <w:p w:rsidR="00511A26" w:rsidRDefault="00511A26" w:rsidP="00511A26">
      <w:pPr>
        <w:pStyle w:val="BodyText"/>
        <w:spacing w:before="133" w:line="480" w:lineRule="auto"/>
        <w:ind w:right="-1" w:firstLine="284"/>
      </w:pPr>
      <w:r>
        <w:t xml:space="preserve">The results align with Bruner’s constructivist theory, which asserts that learning is an engaging process in which individuals build new concepts based on their existing knowledge. In the realm of reading comprehension, when students actively seek to uncover meanings, their insights become deeper and more enduring. </w:t>
      </w:r>
    </w:p>
    <w:p w:rsidR="00511A26" w:rsidRPr="00C26C05" w:rsidRDefault="00511A26" w:rsidP="00511A26">
      <w:pPr>
        <w:pStyle w:val="BodyText"/>
        <w:spacing w:before="133" w:line="480" w:lineRule="auto"/>
        <w:ind w:right="-1" w:firstLine="284"/>
      </w:pPr>
      <w:r>
        <w:t xml:space="preserve">Additionally, the research bolsters schema theory, indicating that understanding occurs when readers tap into their prior knowledge and relate it to new information in texts. Discovery Learning effectively encourages schema activation as it prompts students to connect their experiences with the material </w:t>
      </w:r>
      <w:r>
        <w:lastRenderedPageBreak/>
        <w:t>they are reading.</w:t>
      </w:r>
    </w:p>
    <w:p w:rsidR="00511A26" w:rsidRPr="00350D93" w:rsidRDefault="00511A26" w:rsidP="00511A26">
      <w:pPr>
        <w:pStyle w:val="BodyText"/>
        <w:spacing w:before="133" w:line="480" w:lineRule="auto"/>
        <w:ind w:right="-1"/>
        <w:rPr>
          <w:b/>
          <w:bCs/>
          <w:lang w:val="en-ID"/>
        </w:rPr>
      </w:pPr>
      <w:r w:rsidRPr="00350D93">
        <w:rPr>
          <w:b/>
          <w:bCs/>
          <w:lang w:val="en-ID"/>
        </w:rPr>
        <w:t>C. Implications of the Research</w:t>
      </w:r>
    </w:p>
    <w:p w:rsidR="00511A26" w:rsidRPr="00B6722F" w:rsidRDefault="00511A26" w:rsidP="00511A26">
      <w:pPr>
        <w:pStyle w:val="BodyText"/>
        <w:spacing w:before="133" w:line="480" w:lineRule="auto"/>
        <w:ind w:right="-1"/>
        <w:rPr>
          <w:lang w:val="en-ID"/>
        </w:rPr>
      </w:pPr>
      <w:r w:rsidRPr="00B6722F">
        <w:rPr>
          <w:lang w:val="en-ID"/>
        </w:rPr>
        <w:t>Based on the research, the researcher give some suggestion as follow:</w:t>
      </w:r>
    </w:p>
    <w:p w:rsidR="00511A26" w:rsidRPr="00C26C05" w:rsidRDefault="00511A26" w:rsidP="004F5E4C">
      <w:pPr>
        <w:pStyle w:val="BodyText"/>
        <w:numPr>
          <w:ilvl w:val="0"/>
          <w:numId w:val="17"/>
        </w:numPr>
        <w:spacing w:before="133" w:line="480" w:lineRule="auto"/>
        <w:ind w:right="-1"/>
        <w:rPr>
          <w:lang w:val="en-ID"/>
        </w:rPr>
      </w:pPr>
      <w:r w:rsidRPr="00C26C05">
        <w:rPr>
          <w:lang w:val="en-ID"/>
        </w:rPr>
        <w:t xml:space="preserve">For Teachers </w:t>
      </w:r>
    </w:p>
    <w:p w:rsidR="00511A26" w:rsidRDefault="00511A26" w:rsidP="00511A26">
      <w:pPr>
        <w:pStyle w:val="BodyText"/>
        <w:spacing w:before="133" w:line="480" w:lineRule="auto"/>
        <w:ind w:left="720" w:right="-1"/>
        <w:rPr>
          <w:lang w:val="en-ID"/>
        </w:rPr>
      </w:pPr>
      <w:r w:rsidRPr="00C26C05">
        <w:rPr>
          <w:lang w:val="en-ID"/>
        </w:rPr>
        <w:t>Teachers are encouraged to incorporate Discovery Learning within their reading classes to enhance student engagement. By creating activities that foster prediction, exploration, and reflection, educators can help students gain a deeper understanding of texts.</w:t>
      </w:r>
      <w:r w:rsidRPr="00B6722F">
        <w:rPr>
          <w:lang w:val="en-ID"/>
        </w:rPr>
        <w:t>The teacher should be able to make all students involved in the readingprocess. One of many ways to make the students involved in teaching readingprocess is using start simple stories extensive reading method.</w:t>
      </w:r>
    </w:p>
    <w:p w:rsidR="00511A26" w:rsidRPr="00C26C05" w:rsidRDefault="00511A26" w:rsidP="004F5E4C">
      <w:pPr>
        <w:pStyle w:val="BodyText"/>
        <w:numPr>
          <w:ilvl w:val="0"/>
          <w:numId w:val="9"/>
        </w:numPr>
        <w:spacing w:before="133" w:line="480" w:lineRule="auto"/>
        <w:ind w:right="-1"/>
        <w:rPr>
          <w:lang w:val="en-ID"/>
        </w:rPr>
      </w:pPr>
      <w:r w:rsidRPr="00C26C05">
        <w:rPr>
          <w:lang w:val="en-ID"/>
        </w:rPr>
        <w:t>For Students</w:t>
      </w:r>
    </w:p>
    <w:p w:rsidR="00511A26" w:rsidRDefault="00511A26" w:rsidP="00511A26">
      <w:pPr>
        <w:pStyle w:val="BodyText"/>
        <w:spacing w:before="133" w:line="480" w:lineRule="auto"/>
        <w:ind w:left="720" w:right="-1"/>
        <w:rPr>
          <w:lang w:val="en-ID"/>
        </w:rPr>
      </w:pPr>
      <w:r>
        <w:rPr>
          <w:lang w:val="en-ID"/>
        </w:rPr>
        <w:t>T</w:t>
      </w:r>
      <w:r w:rsidRPr="00B6722F">
        <w:rPr>
          <w:lang w:val="en-ID"/>
        </w:rPr>
        <w:t>he researcher expected that students can develop theireading. They have to practice more not only in the class, so they can solvetheir problem in understand the English text.</w:t>
      </w:r>
      <w:r w:rsidRPr="00C26C05">
        <w:rPr>
          <w:lang w:val="en-ID"/>
        </w:rPr>
        <w:t>Students should be encouraged to engage in independent exploration of information, ask questions, and seek out meanings on their own. This level of autonomy will not only boost their reading comprehension but also foster essential lifelong learning skills.</w:t>
      </w:r>
    </w:p>
    <w:p w:rsidR="00511A26" w:rsidRPr="00C26C05" w:rsidRDefault="00511A26" w:rsidP="004F5E4C">
      <w:pPr>
        <w:pStyle w:val="BodyText"/>
        <w:numPr>
          <w:ilvl w:val="0"/>
          <w:numId w:val="9"/>
        </w:numPr>
        <w:spacing w:before="133" w:line="480" w:lineRule="auto"/>
        <w:ind w:right="-1"/>
        <w:rPr>
          <w:lang w:val="en-ID"/>
        </w:rPr>
      </w:pPr>
      <w:r w:rsidRPr="00C26C05">
        <w:rPr>
          <w:lang w:val="en-ID"/>
        </w:rPr>
        <w:t xml:space="preserve">For Curriculum Developers </w:t>
      </w:r>
    </w:p>
    <w:p w:rsidR="00511A26" w:rsidRDefault="00511A26" w:rsidP="00511A26">
      <w:pPr>
        <w:pStyle w:val="BodyText"/>
        <w:spacing w:before="133" w:line="480" w:lineRule="auto"/>
        <w:ind w:left="709" w:right="-1"/>
        <w:rPr>
          <w:lang w:val="en-ID"/>
        </w:rPr>
      </w:pPr>
      <w:r w:rsidRPr="00C26C05">
        <w:rPr>
          <w:lang w:val="en-ID"/>
        </w:rPr>
        <w:t xml:space="preserve">Curriculum developers should weave the principles of Discovery Learning into reading comprehension lessons, focusing on process-based learning </w:t>
      </w:r>
      <w:r w:rsidRPr="00C26C05">
        <w:rPr>
          <w:lang w:val="en-ID"/>
        </w:rPr>
        <w:lastRenderedPageBreak/>
        <w:t>rather than solely on end results.</w:t>
      </w:r>
    </w:p>
    <w:p w:rsidR="00511A26" w:rsidRPr="00C26C05" w:rsidRDefault="00511A26" w:rsidP="004F5E4C">
      <w:pPr>
        <w:pStyle w:val="BodyText"/>
        <w:numPr>
          <w:ilvl w:val="0"/>
          <w:numId w:val="9"/>
        </w:numPr>
        <w:spacing w:before="133" w:line="480" w:lineRule="auto"/>
        <w:ind w:right="-1"/>
        <w:rPr>
          <w:lang w:val="en-ID"/>
        </w:rPr>
      </w:pPr>
      <w:r w:rsidRPr="00C26C05">
        <w:rPr>
          <w:lang w:val="en-ID"/>
        </w:rPr>
        <w:t xml:space="preserve">For Future Research </w:t>
      </w:r>
    </w:p>
    <w:p w:rsidR="00511A26" w:rsidRDefault="00511A26" w:rsidP="00511A26">
      <w:pPr>
        <w:pStyle w:val="BodyText"/>
        <w:spacing w:before="133" w:line="480" w:lineRule="auto"/>
        <w:ind w:left="709" w:right="-1"/>
        <w:rPr>
          <w:lang w:val="en-ID"/>
        </w:rPr>
      </w:pPr>
      <w:r w:rsidRPr="00C26C05">
        <w:rPr>
          <w:lang w:val="en-ID"/>
        </w:rPr>
        <w:t>Future research could explore the integration of Discovery Learning with digital or cooperative learning strategies in order to further enhance both reading skills and student motivation.</w:t>
      </w:r>
      <w:r w:rsidRPr="00B6722F">
        <w:rPr>
          <w:lang w:val="en-ID"/>
        </w:rPr>
        <w:t>To the other researchers, this research was expected to give usefullinformation to the other researchers about start simple stories extensivereading method which used to improve the students’ reading ability. It couldbe used as reference of research which related to this title.</w:t>
      </w:r>
    </w:p>
    <w:p w:rsidR="00511A26" w:rsidRPr="00350D93" w:rsidRDefault="00511A26" w:rsidP="00511A26">
      <w:pPr>
        <w:pStyle w:val="BodyText"/>
        <w:spacing w:before="133" w:line="480" w:lineRule="auto"/>
        <w:ind w:right="-1"/>
        <w:rPr>
          <w:b/>
          <w:bCs/>
          <w:lang w:val="en-ID"/>
        </w:rPr>
      </w:pPr>
      <w:r w:rsidRPr="00350D93">
        <w:rPr>
          <w:b/>
          <w:bCs/>
          <w:lang w:val="en-ID"/>
        </w:rPr>
        <w:t xml:space="preserve">D. Study Limitations </w:t>
      </w:r>
    </w:p>
    <w:p w:rsidR="00511A26" w:rsidRPr="003E2BEC" w:rsidRDefault="00511A26" w:rsidP="00511A26">
      <w:pPr>
        <w:pStyle w:val="BodyText"/>
        <w:spacing w:before="133" w:line="480" w:lineRule="auto"/>
        <w:ind w:left="709" w:right="-1" w:hanging="709"/>
        <w:rPr>
          <w:lang w:val="en-ID"/>
        </w:rPr>
      </w:pPr>
      <w:r w:rsidRPr="003E2BEC">
        <w:rPr>
          <w:lang w:val="en-ID"/>
        </w:rPr>
        <w:t xml:space="preserve">While the results were encouraging, there were certain limitations in this study:  </w:t>
      </w:r>
    </w:p>
    <w:p w:rsidR="00511A26" w:rsidRPr="003E2BEC" w:rsidRDefault="00511A26" w:rsidP="004F5E4C">
      <w:pPr>
        <w:pStyle w:val="BodyText"/>
        <w:numPr>
          <w:ilvl w:val="0"/>
          <w:numId w:val="18"/>
        </w:numPr>
        <w:spacing w:before="133" w:line="480" w:lineRule="auto"/>
        <w:ind w:left="567" w:right="-1" w:hanging="283"/>
        <w:rPr>
          <w:lang w:val="en-ID"/>
        </w:rPr>
      </w:pPr>
      <w:r w:rsidRPr="003E2BEC">
        <w:rPr>
          <w:lang w:val="en-ID"/>
        </w:rPr>
        <w:t xml:space="preserve">The participant pool was relatively small, meaning the results may not apply to all student groups.  </w:t>
      </w:r>
    </w:p>
    <w:p w:rsidR="00511A26" w:rsidRPr="003E2BEC" w:rsidRDefault="00511A26" w:rsidP="004F5E4C">
      <w:pPr>
        <w:pStyle w:val="BodyText"/>
        <w:numPr>
          <w:ilvl w:val="0"/>
          <w:numId w:val="18"/>
        </w:numPr>
        <w:spacing w:before="133" w:line="480" w:lineRule="auto"/>
        <w:ind w:left="567" w:right="-1" w:hanging="283"/>
        <w:rPr>
          <w:lang w:val="en-ID"/>
        </w:rPr>
      </w:pPr>
      <w:r w:rsidRPr="003E2BEC">
        <w:rPr>
          <w:lang w:val="en-ID"/>
        </w:rPr>
        <w:t xml:space="preserve">The treatment period was brief (just </w:t>
      </w:r>
      <w:r>
        <w:rPr>
          <w:lang w:val="en-ID"/>
        </w:rPr>
        <w:t>2month</w:t>
      </w:r>
      <w:r w:rsidRPr="003E2BEC">
        <w:rPr>
          <w:lang w:val="en-ID"/>
        </w:rPr>
        <w:t xml:space="preserve">), which may not sufficiently reveal any long-term impacts.  </w:t>
      </w:r>
    </w:p>
    <w:p w:rsidR="00511A26" w:rsidRPr="003E2BEC" w:rsidRDefault="00511A26" w:rsidP="004F5E4C">
      <w:pPr>
        <w:pStyle w:val="BodyText"/>
        <w:numPr>
          <w:ilvl w:val="0"/>
          <w:numId w:val="18"/>
        </w:numPr>
        <w:spacing w:before="133" w:line="480" w:lineRule="auto"/>
        <w:ind w:left="567" w:right="-1" w:hanging="283"/>
        <w:rPr>
          <w:lang w:val="en-ID"/>
        </w:rPr>
      </w:pPr>
      <w:r w:rsidRPr="003E2BEC">
        <w:rPr>
          <w:lang w:val="en-ID"/>
        </w:rPr>
        <w:t xml:space="preserve">The assessment predominantly utilized written tests; incorporating qualitative methods like think-aloud protocols in future research could provide insights into more complex cognitive processes.  </w:t>
      </w:r>
    </w:p>
    <w:p w:rsidR="00511A26" w:rsidRPr="003E2BEC" w:rsidRDefault="00511A26" w:rsidP="004F5E4C">
      <w:pPr>
        <w:pStyle w:val="BodyText"/>
        <w:numPr>
          <w:ilvl w:val="0"/>
          <w:numId w:val="18"/>
        </w:numPr>
        <w:spacing w:before="133" w:line="480" w:lineRule="auto"/>
        <w:ind w:left="567" w:right="-1" w:hanging="283"/>
        <w:rPr>
          <w:lang w:val="en-ID"/>
        </w:rPr>
      </w:pPr>
      <w:r w:rsidRPr="003E2BEC">
        <w:rPr>
          <w:lang w:val="en-ID"/>
        </w:rPr>
        <w:t xml:space="preserve">We did not account for external influences such as student motivation, reading habits, and their home environments.  </w:t>
      </w:r>
    </w:p>
    <w:p w:rsidR="00511A26" w:rsidRPr="00703947" w:rsidRDefault="00511A26" w:rsidP="004F5E4C">
      <w:pPr>
        <w:pStyle w:val="BodyText"/>
        <w:numPr>
          <w:ilvl w:val="0"/>
          <w:numId w:val="18"/>
        </w:numPr>
        <w:spacing w:before="133" w:line="480" w:lineRule="auto"/>
        <w:ind w:left="567" w:right="-1" w:hanging="283"/>
        <w:rPr>
          <w:lang w:val="en-ID"/>
        </w:rPr>
      </w:pPr>
      <w:r w:rsidRPr="003E2BEC">
        <w:rPr>
          <w:lang w:val="en-ID"/>
        </w:rPr>
        <w:t xml:space="preserve">Even with these limitations, the study offers important insights into how </w:t>
      </w:r>
      <w:r w:rsidRPr="003E2BEC">
        <w:rPr>
          <w:lang w:val="en-ID"/>
        </w:rPr>
        <w:lastRenderedPageBreak/>
        <w:t>Discovery Learning can enhance reading comprehension.</w:t>
      </w:r>
    </w:p>
    <w:p w:rsidR="00511A26" w:rsidRPr="00122D4F" w:rsidRDefault="00511A26" w:rsidP="00511A26">
      <w:pPr>
        <w:spacing w:after="160" w:line="259" w:lineRule="auto"/>
        <w:rPr>
          <w:b/>
          <w:bCs/>
        </w:rPr>
      </w:pPr>
      <w:r>
        <w:rPr>
          <w:b/>
          <w:bCs/>
        </w:rPr>
        <w:t xml:space="preserve">E. </w:t>
      </w:r>
      <w:r w:rsidRPr="00122D4F">
        <w:rPr>
          <w:b/>
          <w:bCs/>
        </w:rPr>
        <w:t>Conclusion and Suggestions</w:t>
      </w:r>
    </w:p>
    <w:p w:rsidR="00511A26" w:rsidRPr="00122D4F" w:rsidRDefault="00511A26" w:rsidP="00511A26">
      <w:pPr>
        <w:spacing w:after="160" w:line="480" w:lineRule="auto"/>
        <w:jc w:val="both"/>
        <w:rPr>
          <w:sz w:val="24"/>
          <w:szCs w:val="24"/>
        </w:rPr>
      </w:pPr>
      <w:r w:rsidRPr="00122D4F">
        <w:t xml:space="preserve">1. </w:t>
      </w:r>
      <w:r w:rsidRPr="00122D4F">
        <w:rPr>
          <w:sz w:val="24"/>
          <w:szCs w:val="24"/>
        </w:rPr>
        <w:t>Conclusion</w:t>
      </w:r>
    </w:p>
    <w:p w:rsidR="00511A26" w:rsidRPr="00122D4F" w:rsidRDefault="00511A26" w:rsidP="00511A26">
      <w:pPr>
        <w:spacing w:after="160" w:line="480" w:lineRule="auto"/>
        <w:ind w:firstLine="284"/>
        <w:jc w:val="both"/>
        <w:rPr>
          <w:sz w:val="24"/>
          <w:szCs w:val="24"/>
        </w:rPr>
      </w:pPr>
      <w:r w:rsidRPr="00122D4F">
        <w:rPr>
          <w:sz w:val="24"/>
          <w:szCs w:val="24"/>
        </w:rPr>
        <w:t>Based on the research findings and data analysis, it can be concluded that:There was a significant improvement in students’ reading comprehension after implementing the Discovery Learning method</w:t>
      </w:r>
      <w:r>
        <w:rPr>
          <w:sz w:val="24"/>
          <w:szCs w:val="24"/>
        </w:rPr>
        <w:t xml:space="preserve">, </w:t>
      </w:r>
      <w:r w:rsidRPr="00122D4F">
        <w:rPr>
          <w:sz w:val="24"/>
          <w:szCs w:val="24"/>
        </w:rPr>
        <w:t>The total score increased from 1,2</w:t>
      </w:r>
      <w:r>
        <w:rPr>
          <w:sz w:val="24"/>
          <w:szCs w:val="24"/>
        </w:rPr>
        <w:t>6</w:t>
      </w:r>
      <w:r w:rsidRPr="00122D4F">
        <w:rPr>
          <w:sz w:val="24"/>
          <w:szCs w:val="24"/>
        </w:rPr>
        <w:t>0 (pre-test) to 2,270 (post-test), indicating a meaningful enhancement in comprehension ability.Discovery Learning made students more active, curious, and reflective readers.The method effectively improved key reading skills such as identifying main ideas, finding details, inferring meanings, and understanding vocabulary.Therefore, Discovery Learning can be considered an effective pedagogical strategy to enhance students’ reading comprehension in English learning contexts.</w:t>
      </w:r>
    </w:p>
    <w:p w:rsidR="00511A26" w:rsidRPr="00350D93" w:rsidRDefault="00511A26" w:rsidP="004F5E4C">
      <w:pPr>
        <w:pStyle w:val="ListParagraph"/>
        <w:numPr>
          <w:ilvl w:val="0"/>
          <w:numId w:val="17"/>
        </w:numPr>
        <w:spacing w:after="160" w:line="480" w:lineRule="auto"/>
        <w:ind w:left="284" w:hanging="284"/>
        <w:rPr>
          <w:b/>
          <w:bCs/>
          <w:sz w:val="24"/>
          <w:szCs w:val="24"/>
        </w:rPr>
      </w:pPr>
      <w:r w:rsidRPr="00350D93">
        <w:rPr>
          <w:sz w:val="24"/>
          <w:szCs w:val="24"/>
        </w:rPr>
        <w:t>Suggestion</w:t>
      </w:r>
      <w:r w:rsidRPr="00350D93">
        <w:rPr>
          <w:b/>
          <w:bCs/>
          <w:sz w:val="24"/>
          <w:szCs w:val="24"/>
        </w:rPr>
        <w:t>s</w:t>
      </w:r>
    </w:p>
    <w:p w:rsidR="00511A26" w:rsidRPr="00DE3019" w:rsidRDefault="00511A26" w:rsidP="00511A26">
      <w:pPr>
        <w:widowControl/>
        <w:autoSpaceDE/>
        <w:autoSpaceDN/>
        <w:spacing w:before="100" w:beforeAutospacing="1" w:after="100" w:afterAutospacing="1" w:line="360" w:lineRule="auto"/>
        <w:ind w:firstLine="284"/>
        <w:jc w:val="both"/>
        <w:rPr>
          <w:sz w:val="24"/>
          <w:szCs w:val="24"/>
          <w:lang w:val="en-ID" w:eastAsia="en-ID"/>
        </w:rPr>
      </w:pPr>
      <w:r w:rsidRPr="00DE3019">
        <w:rPr>
          <w:sz w:val="24"/>
          <w:szCs w:val="24"/>
          <w:lang w:val="en-ID" w:eastAsia="en-ID"/>
        </w:rPr>
        <w:t>Based on the findings of this study, the researcher would like to provide several suggestions. Teachers are encouraged to continue applying the Discovery Learning strategy in teaching reading comprehension because it has been proven to improve students' reading comprehension achievement. However, teachers should adjust the learning activities based on students' abilities and learning needs so that every student can participate actively during the learning process. Teachers should also provide appropriate guidance whenever students experience difficulties in discovering information from the reading texts. In addition, using interesting and relevant reading materials can increase students' motivation, curiosity, and participation in learning English.</w:t>
      </w:r>
    </w:p>
    <w:p w:rsidR="00511A26" w:rsidRPr="00DE3019" w:rsidRDefault="00511A26" w:rsidP="00511A26">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lastRenderedPageBreak/>
        <w:t>Schools are expected to support the implementation of Discovery Learning by providing adequate learning facilities, teaching materials, and training programs for teachers. Such support will help teachers improve their ability to design more creative and effective learning activities. Schools should also encourage collaboration among English teachers to share teaching experiences, develop better lesson plans, and evaluate the implementation of Discovery Learning regularly in order to improve the quality of English teaching.</w:t>
      </w:r>
    </w:p>
    <w:p w:rsidR="00511A26" w:rsidRPr="00DE3019" w:rsidRDefault="00511A26" w:rsidP="00511A26">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t>Students are encouraged to take an active role during the learning process by asking questions, participating in discussions, identifying important information, and drawing conclusions independently. They should also develop the habit of reading English texts outside the classroom through books, magazines, newspapers, or online articles. Regular reading practice will help students improve their vocabulary, reading comprehension, and confidence in using English. In addition, students are encouraged to continue applying discovery learning strategies in their daily learning activities so that the knowledge and skills they have gained in the classroom can continue to develop.</w:t>
      </w:r>
    </w:p>
    <w:p w:rsidR="00511A26" w:rsidRPr="00DE3019" w:rsidRDefault="00511A26" w:rsidP="00511A26">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t>Finally, future researchers are expected to conduct similar studies with larger samples, different educational levels, or different research settings in order to obtain more comprehensive findings. They are also encouraged to investigate the effectiveness of Discovery Learning when combined with other teaching methods or digital learning media. Furthermore, longitudinal studies are recommended to examine the long-term effects of Discovery Learning on students' reading comprehension, vocabulary mastery, critical thinking skills, and overall English language proficiency. Such studies are expected to provide a broader understanding of the effectiveness of Discovery Learning in English language teaching.</w:t>
      </w:r>
    </w:p>
    <w:p w:rsidR="00511A26" w:rsidRPr="00F92CD7" w:rsidRDefault="00511A26" w:rsidP="00511A26">
      <w:pPr>
        <w:widowControl/>
        <w:autoSpaceDE/>
        <w:autoSpaceDN/>
        <w:spacing w:line="360" w:lineRule="auto"/>
        <w:ind w:left="284"/>
        <w:jc w:val="both"/>
      </w:pPr>
    </w:p>
    <w:p w:rsidR="00511A26" w:rsidRPr="00A853FE" w:rsidRDefault="00511A26" w:rsidP="00511A26">
      <w:pPr>
        <w:pStyle w:val="Heading1"/>
        <w:spacing w:before="61"/>
        <w:ind w:right="902"/>
        <w:rPr>
          <w:b w:val="0"/>
          <w:bCs w:val="0"/>
          <w:spacing w:val="-2"/>
          <w:sz w:val="28"/>
          <w:szCs w:val="28"/>
        </w:rPr>
      </w:pPr>
      <w:r w:rsidRPr="009D27DE">
        <w:rPr>
          <w:spacing w:val="-2"/>
          <w:sz w:val="28"/>
          <w:szCs w:val="28"/>
        </w:rPr>
        <w:lastRenderedPageBreak/>
        <w:t>BIBLIOGRAPHY</w:t>
      </w:r>
    </w:p>
    <w:p w:rsidR="00511A26" w:rsidRPr="00A853FE" w:rsidRDefault="00511A26" w:rsidP="00511A26">
      <w:pPr>
        <w:pStyle w:val="BodyText"/>
        <w:spacing w:before="19"/>
        <w:ind w:left="2160" w:hanging="1734"/>
        <w:rPr>
          <w:lang w:val="en-ID"/>
        </w:rPr>
      </w:pPr>
    </w:p>
    <w:p w:rsidR="00511A26" w:rsidRPr="00A0087B" w:rsidRDefault="00511A26" w:rsidP="00511A26">
      <w:pPr>
        <w:spacing w:line="360" w:lineRule="auto"/>
        <w:ind w:left="2160" w:hanging="1734"/>
        <w:jc w:val="both"/>
        <w:rPr>
          <w:sz w:val="24"/>
          <w:szCs w:val="24"/>
        </w:rPr>
      </w:pPr>
      <w:r w:rsidRPr="00A853FE">
        <w:rPr>
          <w:sz w:val="24"/>
          <w:szCs w:val="24"/>
        </w:rPr>
        <w:t>Alyne, C., Firdaus, M., &amp;Yukamana, H. (2024).</w:t>
      </w:r>
      <w:r w:rsidRPr="00A853FE">
        <w:rPr>
          <w:i/>
          <w:iCs/>
          <w:sz w:val="24"/>
          <w:szCs w:val="24"/>
        </w:rPr>
        <w:t>The Implementation of Discovery Learning Method to Improve the Seventh Grade Students' Reading Comprehension on Descriptive Text: A Classroom Action Research</w:t>
      </w:r>
      <w:r w:rsidRPr="00A853FE">
        <w:rPr>
          <w:sz w:val="24"/>
          <w:szCs w:val="24"/>
        </w:rPr>
        <w:t>. PPSDP International Journal of Education, 3(1).</w:t>
      </w:r>
      <w:hyperlink r:id="rId57" w:history="1">
        <w:r w:rsidRPr="004D4FDB">
          <w:rPr>
            <w:rStyle w:val="Hyperlink"/>
            <w:sz w:val="24"/>
            <w:szCs w:val="24"/>
          </w:rPr>
          <w:t>https://doi.org/10.59175/pijed.v3i1.196</w:t>
        </w:r>
      </w:hyperlink>
    </w:p>
    <w:p w:rsidR="00511A26" w:rsidRPr="00A0087B" w:rsidRDefault="00511A26" w:rsidP="00511A26">
      <w:pPr>
        <w:pStyle w:val="Heading1"/>
        <w:spacing w:before="61" w:line="360" w:lineRule="auto"/>
        <w:ind w:left="2160" w:right="-46" w:hanging="1734"/>
        <w:jc w:val="both"/>
      </w:pPr>
      <w:r w:rsidRPr="00A853FE">
        <w:t>Arnawati, A. (2025). Exploring the Discovery Learning Model in Teaching English to Enhance Critical Reading Skills at Junior High Schools in Jeneponto Regency.</w:t>
      </w:r>
      <w:r w:rsidRPr="00A853FE">
        <w:rPr>
          <w:i/>
          <w:iCs/>
        </w:rPr>
        <w:t>SSRJ Journal of Arts, Humanities &amp; Social Sciences</w:t>
      </w:r>
      <w:r w:rsidRPr="00A853FE">
        <w:t xml:space="preserve">, 10(2), 55–66. </w:t>
      </w:r>
      <w:hyperlink r:id="rId58" w:history="1">
        <w:r w:rsidRPr="004D4FDB">
          <w:rPr>
            <w:rStyle w:val="Hyperlink"/>
          </w:rPr>
          <w:t>https://ssrpublisher.com</w:t>
        </w:r>
      </w:hyperlink>
    </w:p>
    <w:p w:rsidR="00511A26" w:rsidRPr="00A853FE" w:rsidRDefault="00511A26" w:rsidP="00511A26">
      <w:pPr>
        <w:pStyle w:val="Heading1"/>
        <w:spacing w:before="61" w:line="360" w:lineRule="auto"/>
        <w:ind w:left="2160" w:hanging="1734"/>
        <w:jc w:val="both"/>
      </w:pPr>
      <w:r w:rsidRPr="00A853FE">
        <w:t xml:space="preserve">Bruner, J. S. (1960). </w:t>
      </w:r>
      <w:r w:rsidRPr="00A853FE">
        <w:rPr>
          <w:i/>
          <w:iCs/>
        </w:rPr>
        <w:t>The process of education</w:t>
      </w:r>
      <w:r w:rsidRPr="00A853FE">
        <w:t>.Harvard University Press.</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Bruner, J. S. (1961). </w:t>
      </w:r>
      <w:r w:rsidRPr="00A853FE">
        <w:rPr>
          <w:i/>
          <w:iCs/>
          <w:lang w:val="en-ID"/>
        </w:rPr>
        <w:t>The act of discovery</w:t>
      </w:r>
      <w:r w:rsidRPr="00A853FE">
        <w:rPr>
          <w:lang w:val="en-ID"/>
        </w:rPr>
        <w:t>.</w:t>
      </w:r>
      <w:r w:rsidRPr="00A853FE">
        <w:rPr>
          <w:i/>
          <w:iCs/>
          <w:lang w:val="en-ID"/>
        </w:rPr>
        <w:t>Harvard Educational Review, 31</w:t>
      </w:r>
      <w:r w:rsidRPr="00A853FE">
        <w:rPr>
          <w:lang w:val="en-ID"/>
        </w:rPr>
        <w:t>(1), 21–32.</w:t>
      </w:r>
    </w:p>
    <w:p w:rsidR="00511A26" w:rsidRPr="00A853FE" w:rsidRDefault="00511A26" w:rsidP="00511A26">
      <w:pPr>
        <w:pStyle w:val="Heading1"/>
        <w:spacing w:before="61" w:line="360" w:lineRule="auto"/>
        <w:ind w:left="2160" w:hanging="1734"/>
        <w:jc w:val="both"/>
      </w:pPr>
      <w:r w:rsidRPr="00A853FE">
        <w:t xml:space="preserve">Bryman, A. (2004). </w:t>
      </w:r>
      <w:r w:rsidRPr="00A853FE">
        <w:rPr>
          <w:i/>
          <w:iCs/>
        </w:rPr>
        <w:t>Social research methods</w:t>
      </w:r>
      <w:r w:rsidRPr="00A853FE">
        <w:t xml:space="preserve"> (2nd ed.). Oxford University Press.</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Bryman, A. (2012). </w:t>
      </w:r>
      <w:r w:rsidRPr="00A853FE">
        <w:rPr>
          <w:i/>
          <w:iCs/>
          <w:lang w:val="en-ID"/>
        </w:rPr>
        <w:t>Social research methods</w:t>
      </w:r>
      <w:r w:rsidRPr="00A853FE">
        <w:rPr>
          <w:lang w:val="en-ID"/>
        </w:rPr>
        <w:t xml:space="preserve"> (4th ed.). Oxford University Press.</w:t>
      </w:r>
    </w:p>
    <w:p w:rsidR="00511A26" w:rsidRPr="00A853FE" w:rsidRDefault="00511A26" w:rsidP="00511A26">
      <w:pPr>
        <w:pStyle w:val="BodyText"/>
        <w:spacing w:before="132" w:line="360" w:lineRule="auto"/>
        <w:ind w:left="2160" w:right="-1" w:hanging="1734"/>
        <w:rPr>
          <w:lang w:val="en-ID"/>
        </w:rPr>
      </w:pPr>
      <w:r w:rsidRPr="00A853FE">
        <w:rPr>
          <w:lang w:val="en-ID"/>
        </w:rPr>
        <w:t>Cain, K., &amp; Oakhill, J. (2022).Reading comprehension difficulties: Their nature and remediation. </w:t>
      </w:r>
      <w:r w:rsidRPr="00A853FE">
        <w:rPr>
          <w:i/>
          <w:iCs/>
          <w:lang w:val="en-ID"/>
        </w:rPr>
        <w:t>Current Directions in Psychological Science, 31</w:t>
      </w:r>
      <w:r w:rsidRPr="00A853FE">
        <w:rPr>
          <w:lang w:val="en-ID"/>
        </w:rPr>
        <w:t>(1), 51-58.</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Carlisle, J. F. (2000). </w:t>
      </w:r>
      <w:r w:rsidRPr="00A853FE">
        <w:rPr>
          <w:i/>
          <w:iCs/>
          <w:lang w:val="en-ID"/>
        </w:rPr>
        <w:t>Awareness of the structure and meaning of morphologically complex words: Impact on reading</w:t>
      </w:r>
      <w:r w:rsidRPr="00A853FE">
        <w:rPr>
          <w:lang w:val="en-ID"/>
        </w:rPr>
        <w:t xml:space="preserve">. Reading and Writing, 12(3–4), 169–190. </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Creswell, J. W. (2014). </w:t>
      </w:r>
      <w:r w:rsidRPr="00A853FE">
        <w:rPr>
          <w:i/>
          <w:iCs/>
          <w:lang w:val="en-ID"/>
        </w:rPr>
        <w:t>Research design: Qualitative, quantitative, and mixed methods approaches</w:t>
      </w:r>
      <w:r w:rsidRPr="00A853FE">
        <w:rPr>
          <w:lang w:val="en-ID"/>
        </w:rPr>
        <w:t xml:space="preserve"> (4th ed.). SAGE Publications.</w:t>
      </w:r>
    </w:p>
    <w:p w:rsidR="00511A26" w:rsidRPr="00A853FE" w:rsidRDefault="00511A26" w:rsidP="00511A26">
      <w:pPr>
        <w:pStyle w:val="BodyText"/>
        <w:spacing w:before="132" w:line="360" w:lineRule="auto"/>
        <w:ind w:left="2160" w:right="-1" w:hanging="1734"/>
        <w:rPr>
          <w:lang w:val="en-ID"/>
        </w:rPr>
      </w:pPr>
      <w:r w:rsidRPr="00A853FE">
        <w:rPr>
          <w:lang w:val="en-ID"/>
        </w:rPr>
        <w:t>Creswell, J. W., &amp; Plano Clark, V. L. (2017).</w:t>
      </w:r>
      <w:r w:rsidRPr="00A853FE">
        <w:rPr>
          <w:i/>
          <w:iCs/>
          <w:lang w:val="en-ID"/>
        </w:rPr>
        <w:t xml:space="preserve">Designing and conducting </w:t>
      </w:r>
      <w:r w:rsidRPr="00A853FE">
        <w:rPr>
          <w:i/>
          <w:iCs/>
          <w:lang w:val="en-ID"/>
        </w:rPr>
        <w:lastRenderedPageBreak/>
        <w:t>mixed methods research</w:t>
      </w:r>
      <w:r w:rsidRPr="00A853FE">
        <w:rPr>
          <w:lang w:val="en-ID"/>
        </w:rPr>
        <w:t xml:space="preserve"> (3rd ed.). SAGE Publications.</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Damayanti, T., Baa, S., &amp; Amin, F. H. (2023). </w:t>
      </w:r>
      <w:r w:rsidRPr="00A853FE">
        <w:rPr>
          <w:i/>
          <w:iCs/>
          <w:lang w:val="en-ID"/>
        </w:rPr>
        <w:t>Implementing discovery learning method in teaching reading comprehension at senior high school</w:t>
      </w:r>
      <w:r w:rsidRPr="00A853FE">
        <w:rPr>
          <w:lang w:val="en-ID"/>
        </w:rPr>
        <w:t xml:space="preserve">. IDEAS: Journal on English Language Teaching and Learning, Linguistics and Literature, 11(1). https://doi.org/10.24256/ideas.v11i1.3817 </w:t>
      </w:r>
    </w:p>
    <w:p w:rsidR="00511A26" w:rsidRPr="00A853FE" w:rsidRDefault="00511A26" w:rsidP="00511A26">
      <w:pPr>
        <w:pStyle w:val="BodyText"/>
        <w:spacing w:before="132" w:line="360" w:lineRule="auto"/>
        <w:ind w:left="2160" w:right="-1" w:hanging="1734"/>
        <w:rPr>
          <w:lang w:val="en-ID"/>
        </w:rPr>
      </w:pPr>
      <w:r w:rsidRPr="00A853FE">
        <w:rPr>
          <w:lang w:val="en-ID"/>
        </w:rPr>
        <w:t>Day, R. R., &amp;Bamford, J. (1998).</w:t>
      </w:r>
      <w:r w:rsidRPr="00A853FE">
        <w:rPr>
          <w:i/>
          <w:iCs/>
          <w:lang w:val="en-ID"/>
        </w:rPr>
        <w:t>Extensive Reading in the Second Language Classroom</w:t>
      </w:r>
      <w:r w:rsidRPr="00A853FE">
        <w:rPr>
          <w:lang w:val="en-ID"/>
        </w:rPr>
        <w:t>.Cambridge University Press.</w:t>
      </w:r>
    </w:p>
    <w:p w:rsidR="00511A26" w:rsidRPr="00A853FE" w:rsidRDefault="00511A26" w:rsidP="00511A26">
      <w:pPr>
        <w:pStyle w:val="BodyText"/>
        <w:spacing w:before="132" w:line="360" w:lineRule="auto"/>
        <w:ind w:left="2160" w:right="-1" w:hanging="1734"/>
        <w:rPr>
          <w:lang w:val="en-ID"/>
        </w:rPr>
      </w:pPr>
      <w:r w:rsidRPr="00A853FE">
        <w:rPr>
          <w:rFonts w:eastAsiaTheme="majorEastAsia"/>
          <w:i/>
          <w:iCs/>
          <w:lang w:val="en-ID"/>
        </w:rPr>
        <w:t>Encyclopedia of educational reform and dissent</w:t>
      </w:r>
      <w:r w:rsidRPr="00A853FE">
        <w:rPr>
          <w:lang w:val="en-ID"/>
        </w:rPr>
        <w:t>.SAGE Publications.</w:t>
      </w:r>
    </w:p>
    <w:p w:rsidR="00511A26" w:rsidRPr="00A853FE" w:rsidRDefault="00511A26" w:rsidP="00511A26">
      <w:pPr>
        <w:pStyle w:val="BodyText"/>
        <w:spacing w:before="132" w:line="360" w:lineRule="auto"/>
        <w:ind w:left="2160" w:right="-1" w:hanging="1734"/>
        <w:rPr>
          <w:lang w:val="en-ID"/>
        </w:rPr>
      </w:pPr>
      <w:r w:rsidRPr="00A853FE">
        <w:rPr>
          <w:lang w:val="en-ID"/>
        </w:rPr>
        <w:t>Erlbaum Associates.</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Erviana,&amp;Nurhaeni. (2024). </w:t>
      </w:r>
      <w:r w:rsidRPr="00A853FE">
        <w:rPr>
          <w:i/>
          <w:iCs/>
          <w:lang w:val="en-ID"/>
        </w:rPr>
        <w:t>The effect of discovery learning on students' reading comprehension at senior high school</w:t>
      </w:r>
      <w:r w:rsidRPr="00A853FE">
        <w:rPr>
          <w:lang w:val="en-ID"/>
        </w:rPr>
        <w:t xml:space="preserve">. </w:t>
      </w:r>
      <w:r w:rsidRPr="00A853FE">
        <w:rPr>
          <w:b/>
          <w:bCs/>
          <w:lang w:val="en-ID"/>
        </w:rPr>
        <w:t>Eduvelop: Journal of English Education and Development</w:t>
      </w:r>
      <w:r w:rsidRPr="00A853FE">
        <w:rPr>
          <w:lang w:val="en-ID"/>
        </w:rPr>
        <w:t xml:space="preserve">. </w:t>
      </w:r>
      <w:r w:rsidRPr="00A853FE">
        <w:rPr>
          <w:i/>
          <w:iCs/>
          <w:lang w:val="en-ID"/>
        </w:rPr>
        <w:t>(Silakanlengkapi volume, issue, danhalamandariartikelasli.)</w:t>
      </w:r>
    </w:p>
    <w:p w:rsidR="00511A26" w:rsidRPr="00A853FE" w:rsidRDefault="00511A26" w:rsidP="00511A26">
      <w:pPr>
        <w:pStyle w:val="BodyText"/>
        <w:spacing w:before="132" w:line="360" w:lineRule="auto"/>
        <w:ind w:left="2160" w:right="-1" w:hanging="1734"/>
        <w:rPr>
          <w:lang w:val="en-ID"/>
        </w:rPr>
      </w:pPr>
      <w:r w:rsidRPr="00A853FE">
        <w:rPr>
          <w:lang w:val="en-ID"/>
        </w:rPr>
        <w:t>Galda, L., &amp; Beach, R. (2001).</w:t>
      </w:r>
      <w:r w:rsidRPr="00A853FE">
        <w:rPr>
          <w:rFonts w:eastAsiaTheme="majorEastAsia"/>
          <w:i/>
          <w:iCs/>
          <w:lang w:val="en-ID"/>
        </w:rPr>
        <w:t>Response to literature as a cultural activity</w:t>
      </w:r>
      <w:r w:rsidRPr="00A853FE">
        <w:rPr>
          <w:lang w:val="en-ID"/>
        </w:rPr>
        <w:t xml:space="preserve">. Lawrence </w:t>
      </w:r>
    </w:p>
    <w:p w:rsidR="00511A26" w:rsidRPr="00A853FE" w:rsidRDefault="00511A26" w:rsidP="00511A26">
      <w:pPr>
        <w:spacing w:line="360" w:lineRule="auto"/>
        <w:ind w:left="2160" w:hanging="1734"/>
        <w:jc w:val="both"/>
        <w:rPr>
          <w:sz w:val="24"/>
          <w:szCs w:val="24"/>
        </w:rPr>
      </w:pPr>
      <w:r w:rsidRPr="00A853FE">
        <w:rPr>
          <w:sz w:val="24"/>
          <w:szCs w:val="24"/>
        </w:rPr>
        <w:t xml:space="preserve">Gebriela, D., Darmawan, Maf'ulah, &amp;Suriaman. (2025). </w:t>
      </w:r>
      <w:r w:rsidRPr="00A853FE">
        <w:rPr>
          <w:i/>
          <w:iCs/>
          <w:sz w:val="24"/>
          <w:szCs w:val="24"/>
        </w:rPr>
        <w:t>Improving Reading Comprehension of the Tenth Grade Students through Discovery Learning</w:t>
      </w:r>
      <w:r w:rsidRPr="00A853FE">
        <w:rPr>
          <w:sz w:val="24"/>
          <w:szCs w:val="24"/>
        </w:rPr>
        <w:t>. e-Journal of ELTS, 13(2), 1055–1062. https://doi.org/10.22487/elts.v13i2.4629</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Gebriela, Darmawan, Maf'ulah, &amp;Suriaman. (2025). </w:t>
      </w:r>
      <w:r w:rsidRPr="00A853FE">
        <w:rPr>
          <w:i/>
          <w:iCs/>
          <w:lang w:val="en-ID"/>
        </w:rPr>
        <w:t>Improving reading comprehension of the tenth-grade students through discovery learning</w:t>
      </w:r>
      <w:r w:rsidRPr="00A853FE">
        <w:rPr>
          <w:lang w:val="en-ID"/>
        </w:rPr>
        <w:t xml:space="preserve">. </w:t>
      </w:r>
      <w:r w:rsidRPr="00A853FE">
        <w:rPr>
          <w:i/>
          <w:iCs/>
          <w:lang w:val="en-ID"/>
        </w:rPr>
        <w:t>(Silakanlengkapinamajurnal, volume, issue, danhalamanberdasarkanpublikasi final.)</w:t>
      </w:r>
    </w:p>
    <w:p w:rsidR="00511A26" w:rsidRPr="00A853FE" w:rsidRDefault="00511A26" w:rsidP="00511A26">
      <w:pPr>
        <w:pStyle w:val="BodyText"/>
        <w:spacing w:before="132" w:line="360" w:lineRule="auto"/>
        <w:ind w:left="2160" w:right="-1" w:hanging="1734"/>
        <w:rPr>
          <w:lang w:val="en-ID"/>
        </w:rPr>
      </w:pPr>
      <w:r w:rsidRPr="00A853FE">
        <w:rPr>
          <w:lang w:val="en-ID"/>
        </w:rPr>
        <w:t>Grabe, W. (2009).</w:t>
      </w:r>
      <w:r w:rsidRPr="00A853FE">
        <w:rPr>
          <w:rFonts w:eastAsiaTheme="majorEastAsia"/>
          <w:i/>
          <w:iCs/>
          <w:lang w:val="en-ID"/>
        </w:rPr>
        <w:t>Reading in a second language: Moving from theory to practice</w:t>
      </w:r>
      <w:r w:rsidRPr="00A853FE">
        <w:rPr>
          <w:lang w:val="en-ID"/>
        </w:rPr>
        <w:t>. Cambridge University Press.</w:t>
      </w:r>
    </w:p>
    <w:p w:rsidR="00511A26" w:rsidRPr="00A853FE" w:rsidRDefault="00511A26" w:rsidP="00511A26">
      <w:pPr>
        <w:pStyle w:val="BodyText"/>
        <w:spacing w:before="132" w:line="360" w:lineRule="auto"/>
        <w:ind w:left="2160" w:right="-1" w:hanging="1734"/>
        <w:rPr>
          <w:lang w:val="en-ID"/>
        </w:rPr>
      </w:pPr>
      <w:r w:rsidRPr="00A853FE">
        <w:rPr>
          <w:lang w:val="en-ID"/>
        </w:rPr>
        <w:t>Grabe, W., &amp;Stoller, F. L. (2011).</w:t>
      </w:r>
      <w:r w:rsidRPr="00A853FE">
        <w:rPr>
          <w:i/>
          <w:iCs/>
          <w:lang w:val="en-ID"/>
        </w:rPr>
        <w:t>Teaching and researching reading</w:t>
      </w:r>
      <w:r w:rsidRPr="00A853FE">
        <w:rPr>
          <w:lang w:val="en-ID"/>
        </w:rPr>
        <w:t xml:space="preserve"> (2nd </w:t>
      </w:r>
      <w:r w:rsidRPr="00A853FE">
        <w:rPr>
          <w:lang w:val="en-ID"/>
        </w:rPr>
        <w:lastRenderedPageBreak/>
        <w:t>ed.). Routledge.</w:t>
      </w:r>
    </w:p>
    <w:p w:rsidR="00511A26" w:rsidRPr="00A853FE" w:rsidRDefault="00511A26" w:rsidP="00511A26">
      <w:pPr>
        <w:pStyle w:val="BodyText"/>
        <w:spacing w:before="132" w:line="360" w:lineRule="auto"/>
        <w:ind w:left="2160" w:right="-1" w:hanging="1734"/>
        <w:rPr>
          <w:lang w:val="en-ID"/>
        </w:rPr>
      </w:pPr>
      <w:r w:rsidRPr="00A853FE">
        <w:rPr>
          <w:lang w:val="en-ID"/>
        </w:rPr>
        <w:t>Harmer, J. (2020).</w:t>
      </w:r>
      <w:r w:rsidRPr="00A853FE">
        <w:rPr>
          <w:rFonts w:eastAsiaTheme="majorEastAsia"/>
          <w:i/>
          <w:iCs/>
          <w:lang w:val="en-ID"/>
        </w:rPr>
        <w:t>The practice of English language teaching</w:t>
      </w:r>
      <w:r w:rsidRPr="00A853FE">
        <w:rPr>
          <w:lang w:val="en-ID"/>
        </w:rPr>
        <w:t xml:space="preserve"> (6th ed.). Pearson Education.</w:t>
      </w:r>
    </w:p>
    <w:p w:rsidR="00511A26" w:rsidRPr="00A853FE" w:rsidRDefault="00511A26" w:rsidP="00511A26">
      <w:pPr>
        <w:pStyle w:val="BodyText"/>
        <w:spacing w:before="132" w:line="360" w:lineRule="auto"/>
        <w:ind w:left="2160" w:right="-1" w:hanging="1734"/>
        <w:rPr>
          <w:lang w:val="en-ID"/>
        </w:rPr>
      </w:pPr>
      <w:r w:rsidRPr="00A853FE">
        <w:rPr>
          <w:lang w:val="en-ID"/>
        </w:rPr>
        <w:t>Hosnan, M. (2014).</w:t>
      </w:r>
      <w:r w:rsidRPr="00A853FE">
        <w:rPr>
          <w:i/>
          <w:iCs/>
          <w:lang w:val="en-ID"/>
        </w:rPr>
        <w:t>Pendekatansaintifikdankontekstualdalampembelajaranabad 21: Kuncisuksesimplementasikurikulum 2013</w:t>
      </w:r>
      <w:r w:rsidRPr="00A853FE">
        <w:rPr>
          <w:lang w:val="en-ID"/>
        </w:rPr>
        <w:t>. Ghalia Indonesia.</w:t>
      </w:r>
    </w:p>
    <w:p w:rsidR="00511A26" w:rsidRPr="00A853FE" w:rsidRDefault="00511A26" w:rsidP="00511A26">
      <w:pPr>
        <w:pStyle w:val="Heading1"/>
        <w:spacing w:before="61" w:line="360" w:lineRule="auto"/>
        <w:ind w:left="2160" w:right="-46" w:hanging="1734"/>
        <w:jc w:val="both"/>
      </w:pPr>
      <w:r w:rsidRPr="00A853FE">
        <w:t xml:space="preserve">Hunt, T. C., Carper, J. C., Lasley, T. J., Raisch, C. D., &amp;Wissick, C. A. (2013). </w:t>
      </w:r>
      <w:r w:rsidRPr="00A853FE">
        <w:rPr>
          <w:i/>
          <w:iCs/>
        </w:rPr>
        <w:t>Encyclopedia of educational reform and dissent</w:t>
      </w:r>
      <w:r w:rsidRPr="00A853FE">
        <w:t>.SAGE Publications.</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Kemendikbud.(2013). </w:t>
      </w:r>
      <w:r w:rsidRPr="00A853FE">
        <w:rPr>
          <w:i/>
          <w:iCs/>
          <w:lang w:val="en-ID"/>
        </w:rPr>
        <w:t>PermendikbudNomor 81A Tahun 2013 tentangImplementasiKurikulum 2013</w:t>
      </w:r>
      <w:r w:rsidRPr="00A853FE">
        <w:rPr>
          <w:lang w:val="en-ID"/>
        </w:rPr>
        <w:t>.KementerianPendidikandanKebudayaanRepublik Indonesia.</w:t>
      </w:r>
    </w:p>
    <w:p w:rsidR="00511A26" w:rsidRPr="00A853FE" w:rsidRDefault="00511A26" w:rsidP="00511A26">
      <w:pPr>
        <w:pStyle w:val="BodyText"/>
        <w:spacing w:before="132" w:line="360" w:lineRule="auto"/>
        <w:ind w:left="2160" w:right="-1" w:hanging="1734"/>
        <w:rPr>
          <w:lang w:val="en-ID"/>
        </w:rPr>
      </w:pPr>
      <w:r w:rsidRPr="00A853FE">
        <w:rPr>
          <w:rFonts w:eastAsiaTheme="majorEastAsia"/>
          <w:i/>
          <w:iCs/>
          <w:lang w:val="en-ID"/>
        </w:rPr>
        <w:t>learners: Insights from linguistics</w:t>
      </w:r>
      <w:r w:rsidRPr="00A853FE">
        <w:rPr>
          <w:lang w:val="en-ID"/>
        </w:rPr>
        <w:t>. Guilford Press.</w:t>
      </w:r>
    </w:p>
    <w:p w:rsidR="00511A26" w:rsidRPr="00A853FE" w:rsidRDefault="00511A26" w:rsidP="00511A26">
      <w:pPr>
        <w:pStyle w:val="BodyText"/>
        <w:spacing w:before="132" w:line="360" w:lineRule="auto"/>
        <w:ind w:left="2160" w:right="-1" w:hanging="1734"/>
        <w:rPr>
          <w:rFonts w:eastAsiaTheme="majorEastAsia"/>
          <w:i/>
          <w:iCs/>
          <w:lang w:val="en-ID"/>
        </w:rPr>
      </w:pPr>
      <w:r w:rsidRPr="00A853FE">
        <w:rPr>
          <w:lang w:val="en-ID"/>
        </w:rPr>
        <w:t>Lems, K., Miller, L. D., &amp;Soro, T. M. (2010).</w:t>
      </w:r>
      <w:r w:rsidRPr="00A853FE">
        <w:rPr>
          <w:rFonts w:eastAsiaTheme="majorEastAsia"/>
          <w:i/>
          <w:iCs/>
          <w:lang w:val="en-ID"/>
        </w:rPr>
        <w:t xml:space="preserve">Teaching reading to English language </w:t>
      </w:r>
    </w:p>
    <w:p w:rsidR="00511A26" w:rsidRPr="00A853FE" w:rsidRDefault="00511A26" w:rsidP="00511A26">
      <w:pPr>
        <w:pStyle w:val="Heading1"/>
        <w:spacing w:before="61" w:line="360" w:lineRule="auto"/>
        <w:ind w:left="2160" w:hanging="1734"/>
        <w:jc w:val="both"/>
      </w:pPr>
      <w:r w:rsidRPr="00A853FE">
        <w:t>Meliasari, R., Sunita, A., Sahrawi, &amp;Hafis, M. (2023).</w:t>
      </w:r>
      <w:r w:rsidRPr="00A853FE">
        <w:rPr>
          <w:i/>
          <w:iCs/>
        </w:rPr>
        <w:t>The Effect of Discovery Learning to Teach Students' Reading Comprehension</w:t>
      </w:r>
      <w:r w:rsidRPr="00A853FE">
        <w:t>.JurnalPendidikanBahasa, 12(1), 702–715.</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Meliasari, Sunita, Sahrawi, &amp;Hafis. (2024). </w:t>
      </w:r>
      <w:r w:rsidRPr="00A853FE">
        <w:rPr>
          <w:i/>
          <w:iCs/>
          <w:lang w:val="en-ID"/>
        </w:rPr>
        <w:t>The effectiveness of discovery learning method on students' reading comprehension achievement</w:t>
      </w:r>
      <w:r w:rsidRPr="00A853FE">
        <w:rPr>
          <w:lang w:val="en-ID"/>
        </w:rPr>
        <w:t>. Journal of English Education.</w:t>
      </w:r>
      <w:r w:rsidRPr="00A853FE">
        <w:rPr>
          <w:i/>
          <w:iCs/>
          <w:lang w:val="en-ID"/>
        </w:rPr>
        <w:t>(Silakansesuaikan volume, issue, danhalamansesuaiartikelasli yang Andaunduh.)</w:t>
      </w:r>
    </w:p>
    <w:p w:rsidR="00511A26" w:rsidRPr="00A853FE" w:rsidRDefault="00511A26" w:rsidP="00511A26">
      <w:pPr>
        <w:pStyle w:val="BodyText"/>
        <w:spacing w:before="132" w:line="360" w:lineRule="auto"/>
        <w:ind w:left="2160" w:right="-1" w:hanging="1734"/>
        <w:rPr>
          <w:lang w:val="en-ID"/>
        </w:rPr>
      </w:pPr>
      <w:r w:rsidRPr="00A853FE">
        <w:rPr>
          <w:lang w:val="en-ID"/>
        </w:rPr>
        <w:t>Nadiya, S. (2018).</w:t>
      </w:r>
      <w:r w:rsidRPr="00A853FE">
        <w:rPr>
          <w:rFonts w:eastAsiaTheme="majorEastAsia"/>
          <w:i/>
          <w:iCs/>
          <w:lang w:val="en-ID"/>
        </w:rPr>
        <w:t xml:space="preserve">Improving students’ reading comprehension through </w:t>
      </w:r>
      <w:r w:rsidRPr="00A853FE">
        <w:rPr>
          <w:rFonts w:eastAsiaTheme="majorEastAsia"/>
          <w:i/>
          <w:iCs/>
          <w:lang w:val="en-ID"/>
        </w:rPr>
        <w:lastRenderedPageBreak/>
        <w:t>questioning technique at the eighth grade students of SMP Negeri 3 Wera</w:t>
      </w:r>
      <w:r w:rsidRPr="00A853FE">
        <w:rPr>
          <w:lang w:val="en-ID"/>
        </w:rPr>
        <w:t>.UniversitasMataram.</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Nunan, D. (2003). </w:t>
      </w:r>
      <w:r w:rsidRPr="00A853FE">
        <w:rPr>
          <w:i/>
          <w:iCs/>
          <w:lang w:val="en-ID"/>
        </w:rPr>
        <w:t>Practical English Language Teaching</w:t>
      </w:r>
      <w:r w:rsidRPr="00A853FE">
        <w:rPr>
          <w:lang w:val="en-ID"/>
        </w:rPr>
        <w:t>.McGraw-Hill.</w:t>
      </w:r>
    </w:p>
    <w:p w:rsidR="00511A26" w:rsidRPr="00A853FE" w:rsidRDefault="00511A26" w:rsidP="00511A26">
      <w:pPr>
        <w:pStyle w:val="BodyText"/>
        <w:spacing w:before="132" w:line="360" w:lineRule="auto"/>
        <w:ind w:left="2160" w:right="-1" w:hanging="1734"/>
      </w:pPr>
      <w:r w:rsidRPr="00A853FE">
        <w:t xml:space="preserve">Nurzaelani, M. M., Muslim, S., &amp;Khaerudin. (2025). </w:t>
      </w:r>
      <w:r w:rsidRPr="00A853FE">
        <w:rPr>
          <w:i/>
          <w:iCs/>
        </w:rPr>
        <w:t>Discovering One's Own Knowledge: A Critical Review and Opportunities for Implementing Discovery Learning in the Digital Era</w:t>
      </w:r>
      <w:r w:rsidRPr="00A853FE">
        <w:t xml:space="preserve">. </w:t>
      </w:r>
      <w:r w:rsidRPr="00A853FE">
        <w:rPr>
          <w:i/>
          <w:iCs/>
        </w:rPr>
        <w:t>Educate: JurnalTeknologiPendidikan, 10</w:t>
      </w:r>
      <w:r w:rsidRPr="00A853FE">
        <w:t xml:space="preserve">(2), 185–195. </w:t>
      </w:r>
      <w:hyperlink r:id="rId59" w:history="1">
        <w:r w:rsidRPr="00A853FE">
          <w:rPr>
            <w:rStyle w:val="Hyperlink"/>
          </w:rPr>
          <w:t>https://doi.org/10.32832/educate.v10i2.20798</w:t>
        </w:r>
      </w:hyperlink>
    </w:p>
    <w:p w:rsidR="00511A26" w:rsidRPr="00A853FE" w:rsidRDefault="00511A26" w:rsidP="00511A26">
      <w:pPr>
        <w:pStyle w:val="BodyText"/>
        <w:spacing w:before="132" w:line="360" w:lineRule="auto"/>
        <w:ind w:left="2160" w:right="-1" w:hanging="1734"/>
        <w:rPr>
          <w:lang w:val="en-ID"/>
        </w:rPr>
      </w:pPr>
      <w:r w:rsidRPr="00A853FE">
        <w:rPr>
          <w:lang w:val="en-ID"/>
        </w:rPr>
        <w:t xml:space="preserve">Nuttall, C. (2018). </w:t>
      </w:r>
      <w:r w:rsidRPr="00A853FE">
        <w:rPr>
          <w:rFonts w:eastAsiaTheme="majorEastAsia"/>
          <w:i/>
          <w:iCs/>
          <w:lang w:val="en-ID"/>
        </w:rPr>
        <w:t>Teaching reading skills in a foreign language</w:t>
      </w:r>
      <w:r w:rsidRPr="00A853FE">
        <w:rPr>
          <w:lang w:val="en-ID"/>
        </w:rPr>
        <w:t xml:space="preserve"> (4th ed.). Macmillan Education.</w:t>
      </w:r>
    </w:p>
    <w:p w:rsidR="00511A26" w:rsidRPr="00A853FE" w:rsidRDefault="00511A26" w:rsidP="00511A26">
      <w:pPr>
        <w:pStyle w:val="BodyText"/>
        <w:spacing w:before="132" w:line="360" w:lineRule="auto"/>
        <w:ind w:left="2160" w:right="-1" w:hanging="1734"/>
        <w:rPr>
          <w:lang w:val="en-ID"/>
        </w:rPr>
      </w:pPr>
      <w:r w:rsidRPr="00A853FE">
        <w:rPr>
          <w:lang w:val="en-ID"/>
        </w:rPr>
        <w:t>Perfetti, C. A., &amp;Stafura, J. Z. (2021).Reading comprehension: A conceptual framework. </w:t>
      </w:r>
      <w:r w:rsidRPr="00A853FE">
        <w:rPr>
          <w:i/>
          <w:iCs/>
          <w:lang w:val="en-ID"/>
        </w:rPr>
        <w:t>Journal of Educational Psychology, 113</w:t>
      </w:r>
      <w:r w:rsidRPr="00A853FE">
        <w:rPr>
          <w:lang w:val="en-ID"/>
        </w:rPr>
        <w:t>(1), 1-15.</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Phang, F. A. (2011). </w:t>
      </w:r>
      <w:r w:rsidRPr="00A853FE">
        <w:rPr>
          <w:rFonts w:eastAsiaTheme="majorEastAsia"/>
          <w:i/>
          <w:iCs/>
          <w:lang w:val="en-ID"/>
        </w:rPr>
        <w:t>Teaching reading comprehension: Processes and strategies</w:t>
      </w:r>
      <w:r w:rsidRPr="00A853FE">
        <w:rPr>
          <w:lang w:val="en-ID"/>
        </w:rPr>
        <w:t>. Penerbit</w:t>
      </w:r>
    </w:p>
    <w:p w:rsidR="00511A26" w:rsidRPr="00A853FE" w:rsidRDefault="00511A26" w:rsidP="00511A26">
      <w:pPr>
        <w:pStyle w:val="BodyText"/>
        <w:spacing w:before="132" w:line="360" w:lineRule="auto"/>
        <w:ind w:left="2160" w:right="-1" w:hanging="1734"/>
        <w:rPr>
          <w:lang w:val="en-ID"/>
        </w:rPr>
      </w:pPr>
      <w:r w:rsidRPr="00A853FE">
        <w:rPr>
          <w:lang w:val="en-ID"/>
        </w:rPr>
        <w:t>Rahim, F. (2009).</w:t>
      </w:r>
      <w:r w:rsidRPr="00A853FE">
        <w:rPr>
          <w:rFonts w:eastAsiaTheme="majorEastAsia"/>
          <w:i/>
          <w:iCs/>
          <w:lang w:val="en-ID"/>
        </w:rPr>
        <w:t>Pengajaranmembaca di sekolahdasar</w:t>
      </w:r>
      <w:r w:rsidRPr="00A853FE">
        <w:rPr>
          <w:lang w:val="en-ID"/>
        </w:rPr>
        <w:t>.BumiAksara.</w:t>
      </w:r>
    </w:p>
    <w:p w:rsidR="00511A26" w:rsidRPr="00A853FE" w:rsidRDefault="00511A26" w:rsidP="00511A26">
      <w:pPr>
        <w:pStyle w:val="Heading1"/>
        <w:spacing w:before="61" w:line="360" w:lineRule="auto"/>
        <w:ind w:left="2160" w:right="-46" w:hanging="1734"/>
        <w:jc w:val="both"/>
      </w:pPr>
      <w:r w:rsidRPr="00A853FE">
        <w:t>Ramadan, E. S. M. (2024). Utilizing Discovery Learning via Flipped Classroom for Developing EFL Critical Reading Skills for Secondary School Students.</w:t>
      </w:r>
      <w:r w:rsidRPr="00A853FE">
        <w:rPr>
          <w:i/>
          <w:iCs/>
        </w:rPr>
        <w:t>Journal of Faculty of Education</w:t>
      </w:r>
      <w:r w:rsidRPr="00A853FE">
        <w:t xml:space="preserve">, 139, 121–136. </w:t>
      </w:r>
      <w:hyperlink r:id="rId60" w:tgtFrame="_new" w:history="1">
        <w:r w:rsidRPr="00A853FE">
          <w:rPr>
            <w:rStyle w:val="Hyperlink"/>
          </w:rPr>
          <w:t>https://journals.ekb.eg/article_396411_1265098be9fe3a28d6c9b9979a0e6848.pdf</w:t>
        </w:r>
      </w:hyperlink>
    </w:p>
    <w:p w:rsidR="00511A26" w:rsidRPr="00A853FE" w:rsidRDefault="00511A26" w:rsidP="00511A26">
      <w:pPr>
        <w:pStyle w:val="BodyText"/>
        <w:spacing w:before="132" w:line="360" w:lineRule="auto"/>
        <w:ind w:left="2160" w:right="-1" w:hanging="1734"/>
        <w:rPr>
          <w:lang w:val="en-ID"/>
        </w:rPr>
      </w:pPr>
      <w:r w:rsidRPr="00A853FE">
        <w:rPr>
          <w:lang w:val="en-ID"/>
        </w:rPr>
        <w:t>Rayner, K., Pollatsek, A., Ashby, J., &amp; Clifton, C. (2023). </w:t>
      </w:r>
      <w:r w:rsidRPr="00A853FE">
        <w:rPr>
          <w:i/>
          <w:iCs/>
          <w:lang w:val="en-ID"/>
        </w:rPr>
        <w:t>Psychology of Reading</w:t>
      </w:r>
      <w:r w:rsidRPr="00A853FE">
        <w:rPr>
          <w:lang w:val="en-ID"/>
        </w:rPr>
        <w:t> (2nd ed.). Routledge.</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Ridha, A., Aminah, &amp;Mukrim.(2021). </w:t>
      </w:r>
      <w:r w:rsidRPr="00A853FE">
        <w:rPr>
          <w:i/>
          <w:iCs/>
          <w:lang w:val="en-ID"/>
        </w:rPr>
        <w:t>Investigation of students' perception on the implementation of discovery learning method in reading comprehension</w:t>
      </w:r>
      <w:r w:rsidRPr="00A853FE">
        <w:rPr>
          <w:lang w:val="en-ID"/>
        </w:rPr>
        <w:t xml:space="preserve">.e-Journal of ELTS (English Language Teaching Society), 9(1), 1–11. </w:t>
      </w:r>
      <w:r w:rsidRPr="00A853FE">
        <w:rPr>
          <w:lang w:val="en-ID"/>
        </w:rPr>
        <w:lastRenderedPageBreak/>
        <w:t xml:space="preserve">https://doi.org/10.22487/elts.v9i1.1833 </w:t>
      </w:r>
    </w:p>
    <w:p w:rsidR="00511A26" w:rsidRPr="00A853FE" w:rsidRDefault="00511A26" w:rsidP="00511A26">
      <w:pPr>
        <w:pStyle w:val="Heading1"/>
        <w:spacing w:before="61" w:line="360" w:lineRule="auto"/>
        <w:ind w:left="2160" w:hanging="1734"/>
        <w:jc w:val="both"/>
      </w:pPr>
      <w:r w:rsidRPr="00A853FE">
        <w:t>Slavin, R. E. (2019).</w:t>
      </w:r>
      <w:r w:rsidRPr="00A853FE">
        <w:rPr>
          <w:i/>
          <w:iCs/>
        </w:rPr>
        <w:t>Educational psychology: Theory and practice</w:t>
      </w:r>
      <w:r w:rsidRPr="00A853FE">
        <w:t xml:space="preserve"> (13th ed.). Pearson.</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Snow, C. (2002). </w:t>
      </w:r>
      <w:r w:rsidRPr="00A853FE">
        <w:rPr>
          <w:i/>
          <w:iCs/>
          <w:lang w:val="en-ID"/>
        </w:rPr>
        <w:t>Reading for Understanding: Toward an R&amp;D Program in Reading Comprehension</w:t>
      </w:r>
      <w:r w:rsidRPr="00A853FE">
        <w:rPr>
          <w:lang w:val="en-ID"/>
        </w:rPr>
        <w:t xml:space="preserve">. RAND Corporation. </w:t>
      </w:r>
    </w:p>
    <w:p w:rsidR="00511A26" w:rsidRPr="00A853FE" w:rsidRDefault="00511A26" w:rsidP="00511A26">
      <w:pPr>
        <w:pStyle w:val="BodyText"/>
        <w:spacing w:before="132" w:line="360" w:lineRule="auto"/>
        <w:ind w:left="2160" w:right="-1" w:hanging="1734"/>
        <w:rPr>
          <w:lang w:val="en-ID"/>
        </w:rPr>
      </w:pPr>
      <w:r w:rsidRPr="00A853FE">
        <w:rPr>
          <w:lang w:val="en-ID"/>
        </w:rPr>
        <w:t xml:space="preserve">Snowling, M. J., &amp; Hulme, C. (2021). Annual research review: The nature and classification of reading disorders—A commentary on proposals for DSM </w:t>
      </w:r>
      <w:r w:rsidRPr="00A853FE">
        <w:rPr>
          <w:i/>
          <w:iCs/>
          <w:lang w:val="en-ID"/>
        </w:rPr>
        <w:t>Journal of Child Psychology and Psychiatry, 62</w:t>
      </w:r>
      <w:r w:rsidRPr="00A853FE">
        <w:rPr>
          <w:lang w:val="en-ID"/>
        </w:rPr>
        <w:t>(5), 511-522.</w:t>
      </w:r>
    </w:p>
    <w:p w:rsidR="00511A26" w:rsidRPr="00A853FE" w:rsidRDefault="00511A26" w:rsidP="00511A26">
      <w:pPr>
        <w:pStyle w:val="BodyText"/>
        <w:spacing w:before="132" w:line="360" w:lineRule="auto"/>
        <w:ind w:left="2160" w:right="-1" w:hanging="1734"/>
        <w:rPr>
          <w:lang w:val="en-ID"/>
        </w:rPr>
      </w:pPr>
      <w:r w:rsidRPr="00A853FE">
        <w:rPr>
          <w:lang w:val="en-ID"/>
        </w:rPr>
        <w:t>Somadayo, S. (2020).</w:t>
      </w:r>
      <w:r w:rsidRPr="00A853FE">
        <w:rPr>
          <w:rFonts w:eastAsiaTheme="majorEastAsia"/>
          <w:i/>
          <w:iCs/>
          <w:lang w:val="en-ID"/>
        </w:rPr>
        <w:t>Strategidanteknikpembelajaranmembaca</w:t>
      </w:r>
      <w:r w:rsidRPr="00A853FE">
        <w:rPr>
          <w:lang w:val="en-ID"/>
        </w:rPr>
        <w:t>.GrahaIlmu.</w:t>
      </w:r>
    </w:p>
    <w:p w:rsidR="00511A26" w:rsidRPr="00A853FE" w:rsidRDefault="00511A26" w:rsidP="00511A26">
      <w:pPr>
        <w:pStyle w:val="Heading1"/>
        <w:spacing w:before="61" w:line="360" w:lineRule="auto"/>
        <w:ind w:left="2160" w:hanging="1734"/>
        <w:jc w:val="both"/>
      </w:pPr>
      <w:r w:rsidRPr="00A853FE">
        <w:t>Springer, S. E., Harris, S. N., &amp; Dole, J. A. (2017).</w:t>
      </w:r>
      <w:r w:rsidRPr="00A853FE">
        <w:rPr>
          <w:i/>
          <w:iCs/>
        </w:rPr>
        <w:t>Teaching reading comprehension: Strategies for K–12 educators</w:t>
      </w:r>
      <w:r w:rsidRPr="00A853FE">
        <w:t>. Routledge.</w:t>
      </w:r>
    </w:p>
    <w:p w:rsidR="00511A26" w:rsidRPr="00A853FE" w:rsidRDefault="00511A26" w:rsidP="00511A26">
      <w:pPr>
        <w:pStyle w:val="Heading1"/>
        <w:spacing w:before="61" w:line="360" w:lineRule="auto"/>
        <w:ind w:left="2160" w:right="-46" w:hanging="1734"/>
        <w:jc w:val="both"/>
      </w:pPr>
      <w:r w:rsidRPr="00A853FE">
        <w:t xml:space="preserve">Yasim, S. (2024). An Innovative Strategy in Learning English as a Foreign Language: Discovery Learning Strategy for Vocabulary Enhancement and Positive Student Response. </w:t>
      </w:r>
      <w:r w:rsidRPr="00A853FE">
        <w:rPr>
          <w:i/>
          <w:iCs/>
        </w:rPr>
        <w:t>Inspiring Journal of English Education</w:t>
      </w:r>
      <w:r w:rsidRPr="00A853FE">
        <w:t>, 9(1), 15–28.</w:t>
      </w:r>
      <w:hyperlink r:id="rId61" w:tgtFrame="_new" w:history="1">
        <w:r w:rsidRPr="00A853FE">
          <w:rPr>
            <w:rStyle w:val="Hyperlink"/>
          </w:rPr>
          <w:t>https://ejurnal.iainpare.ac.id/index.php/inspiring/article/view/9049</w:t>
        </w:r>
      </w:hyperlink>
      <w:r w:rsidRPr="00A853FE">
        <w:t>.</w:t>
      </w: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rPr>
          <w:lang w:val="en-ID"/>
        </w:rPr>
      </w:pP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ind w:firstLine="426"/>
        <w:rPr>
          <w:lang w:val="en-ID"/>
        </w:rPr>
      </w:pPr>
    </w:p>
    <w:p w:rsidR="00511A26" w:rsidRDefault="00511A26" w:rsidP="00511A26">
      <w:pPr>
        <w:pStyle w:val="BodyText"/>
        <w:spacing w:before="19" w:line="360" w:lineRule="auto"/>
        <w:ind w:firstLine="426"/>
        <w:rPr>
          <w:lang w:val="en-ID"/>
        </w:rPr>
      </w:pPr>
    </w:p>
    <w:p w:rsidR="00511A26" w:rsidRDefault="00511A26" w:rsidP="00511A26">
      <w:pPr>
        <w:spacing w:line="360" w:lineRule="auto"/>
      </w:pPr>
      <w:r>
        <w:br w:type="page"/>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731510" cy="7572234"/>
            <wp:effectExtent l="0" t="0" r="2540" b="0"/>
            <wp:wrapNone/>
            <wp:docPr id="5" name="Picture 5" descr="C:\Users\berkah-3\AppData\Local\Temp\Rar$DIa108.8194\F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AppData\Local\Temp\Rar$DIa108.8194\F1_page-0001.jp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7572234"/>
                    </a:xfrm>
                    <a:prstGeom prst="rect">
                      <a:avLst/>
                    </a:prstGeom>
                    <a:noFill/>
                    <a:ln>
                      <a:noFill/>
                    </a:ln>
                  </pic:spPr>
                </pic:pic>
              </a:graphicData>
            </a:graphic>
          </wp:anchor>
        </w:drawing>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731510" cy="7384553"/>
            <wp:effectExtent l="0" t="0" r="2540" b="6985"/>
            <wp:wrapNone/>
            <wp:docPr id="6" name="Picture 6" descr="C:\Users\berkah-3\AppData\Local\Temp\Rar$DIa108.9623\F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kah-3\AppData\Local\Temp\Rar$DIa108.9623\F2_page-0001.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7384553"/>
                    </a:xfrm>
                    <a:prstGeom prst="rect">
                      <a:avLst/>
                    </a:prstGeom>
                    <a:noFill/>
                    <a:ln>
                      <a:noFill/>
                    </a:ln>
                  </pic:spPr>
                </pic:pic>
              </a:graphicData>
            </a:graphic>
          </wp:anchor>
        </w:drawing>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31510" cy="7543360"/>
            <wp:effectExtent l="0" t="0" r="2540" b="635"/>
            <wp:wrapNone/>
            <wp:docPr id="7" name="Picture 7" descr="C:\Users\berkah-3\AppData\Local\Temp\Rar$DIa108.10556\F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ah-3\AppData\Local\Temp\Rar$DIa108.10556\F3_page-0001.jp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7543360"/>
                    </a:xfrm>
                    <a:prstGeom prst="rect">
                      <a:avLst/>
                    </a:prstGeom>
                    <a:noFill/>
                    <a:ln>
                      <a:noFill/>
                    </a:ln>
                  </pic:spPr>
                </pic:pic>
              </a:graphicData>
            </a:graphic>
          </wp:anchor>
        </w:drawing>
      </w:r>
    </w:p>
    <w:p w:rsidR="00511A26" w:rsidRDefault="00511A26" w:rsidP="00511A26">
      <w:pPr>
        <w:spacing w:line="360" w:lineRule="auto"/>
      </w:pPr>
      <w:r>
        <w:rPr>
          <w:noProof/>
          <w:lang w:val="id-ID" w:eastAsia="id-ID"/>
        </w:rPr>
        <w:lastRenderedPageBreak/>
        <w:drawing>
          <wp:anchor distT="0" distB="0" distL="114300" distR="114300" simplePos="0" relativeHeight="251686912" behindDoc="0" locked="0" layoutInCell="1" allowOverlap="1">
            <wp:simplePos x="0" y="0"/>
            <wp:positionH relativeFrom="column">
              <wp:posOffset>9525</wp:posOffset>
            </wp:positionH>
            <wp:positionV relativeFrom="paragraph">
              <wp:posOffset>53340</wp:posOffset>
            </wp:positionV>
            <wp:extent cx="5731510" cy="7477760"/>
            <wp:effectExtent l="0" t="0" r="2540" b="8890"/>
            <wp:wrapNone/>
            <wp:docPr id="8" name="Picture 8" descr="C:\Users\berkah-3\AppData\Local\Temp\Rar$DIa108.11954\BA Bimbingan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ah-3\AppData\Local\Temp\Rar$DIa108.11954\BA Bimbingan _page-0001.jpg"/>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7477760"/>
                    </a:xfrm>
                    <a:prstGeom prst="rect">
                      <a:avLst/>
                    </a:prstGeom>
                    <a:noFill/>
                    <a:ln>
                      <a:noFill/>
                    </a:ln>
                  </pic:spPr>
                </pic:pic>
              </a:graphicData>
            </a:graphic>
          </wp:anchor>
        </w:drawing>
      </w: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p>
    <w:p w:rsidR="00511A26" w:rsidRDefault="00511A26" w:rsidP="00511A26">
      <w:pPr>
        <w:spacing w:line="360" w:lineRule="auto"/>
      </w:pPr>
      <w:r>
        <w:br w:type="page"/>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731510" cy="8436445"/>
            <wp:effectExtent l="0" t="0" r="2540" b="3175"/>
            <wp:wrapNone/>
            <wp:docPr id="9" name="Picture 9" descr="C:\Users\berkah-3\Pictures\6079a5e8-f185-43de-b3a3-357bb88202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rkah-3\Pictures\6079a5e8-f185-43de-b3a3-357bb88202e9.jpg"/>
                    <pic:cNvPicPr>
                      <a:picLocks noChangeAspect="1" noChangeArrowheads="1"/>
                    </pic:cNvPicPr>
                  </pic:nvPicPr>
                  <pic:blipFill>
                    <a:blip r:embed="rId6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8436445"/>
                    </a:xfrm>
                    <a:prstGeom prst="rect">
                      <a:avLst/>
                    </a:prstGeom>
                    <a:noFill/>
                    <a:ln>
                      <a:noFill/>
                    </a:ln>
                  </pic:spPr>
                </pic:pic>
              </a:graphicData>
            </a:graphic>
          </wp:anchor>
        </w:drawing>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5731510" cy="9235061"/>
            <wp:effectExtent l="0" t="0" r="2540" b="4445"/>
            <wp:wrapNone/>
            <wp:docPr id="10" name="Picture 10" descr="C:\Users\berkah-3\Pictures\08862ce8-d476-4179-bcf1-cfa8924c1b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rkah-3\Pictures\08862ce8-d476-4179-bcf1-cfa8924c1ba6.jpg"/>
                    <pic:cNvPicPr>
                      <a:picLocks noChangeAspect="1" noChangeArrowheads="1"/>
                    </pic:cNvPicPr>
                  </pic:nvPicPr>
                  <pic:blipFill>
                    <a:blip r:embed="rId6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9235061"/>
                    </a:xfrm>
                    <a:prstGeom prst="rect">
                      <a:avLst/>
                    </a:prstGeom>
                    <a:noFill/>
                    <a:ln>
                      <a:noFill/>
                    </a:ln>
                  </pic:spPr>
                </pic:pic>
              </a:graphicData>
            </a:graphic>
          </wp:anchor>
        </w:drawing>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731510" cy="9329009"/>
            <wp:effectExtent l="0" t="0" r="2540" b="5715"/>
            <wp:wrapNone/>
            <wp:docPr id="11" name="Picture 11" descr="C:\Users\berkah-3\Pictures\7f75848b-347e-45ee-8f58-3e791ac8b1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kah-3\Pictures\7f75848b-347e-45ee-8f58-3e791ac8b1db.jpg"/>
                    <pic:cNvPicPr>
                      <a:picLocks noChangeAspect="1" noChangeArrowheads="1"/>
                    </pic:cNvPicPr>
                  </pic:nvPicPr>
                  <pic:blipFill>
                    <a:blip r:embed="rId7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9329009"/>
                    </a:xfrm>
                    <a:prstGeom prst="rect">
                      <a:avLst/>
                    </a:prstGeom>
                    <a:noFill/>
                    <a:ln>
                      <a:noFill/>
                    </a:ln>
                  </pic:spPr>
                </pic:pic>
              </a:graphicData>
            </a:graphic>
          </wp:anchor>
        </w:drawing>
      </w:r>
    </w:p>
    <w:p w:rsidR="00511A26" w:rsidRDefault="00511A26" w:rsidP="00511A26">
      <w:pPr>
        <w:spacing w:line="360" w:lineRule="auto"/>
      </w:pPr>
      <w:r>
        <w:lastRenderedPageBreak/>
        <w:br w:type="page"/>
      </w:r>
      <w:r>
        <w:rPr>
          <w:noProof/>
          <w:lang w:val="id-ID" w:eastAsia="id-ID"/>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731510" cy="8190328"/>
            <wp:effectExtent l="0" t="0" r="2540" b="1270"/>
            <wp:wrapNone/>
            <wp:docPr id="12" name="Picture 12" descr="C:\Users\berkah-3\AppData\Local\Temp\Rar$DIa108.16250\Berita Acara Uji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kah-3\AppData\Local\Temp\Rar$DIa108.16250\Berita Acara Ujian.jpe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8190328"/>
                    </a:xfrm>
                    <a:prstGeom prst="rect">
                      <a:avLst/>
                    </a:prstGeom>
                    <a:noFill/>
                    <a:ln>
                      <a:noFill/>
                    </a:ln>
                  </pic:spPr>
                </pic:pic>
              </a:graphicData>
            </a:graphic>
          </wp:anchor>
        </w:drawing>
      </w:r>
    </w:p>
    <w:p w:rsidR="00511A26" w:rsidRDefault="00511A26" w:rsidP="00511A26">
      <w:pPr>
        <w:spacing w:line="360" w:lineRule="auto"/>
      </w:pPr>
      <w:r>
        <w:rPr>
          <w:noProof/>
          <w:lang w:val="id-ID" w:eastAsia="id-ID"/>
        </w:rPr>
        <w:lastRenderedPageBreak/>
        <w:drawing>
          <wp:anchor distT="0" distB="0" distL="114300" distR="114300" simplePos="0" relativeHeight="251688960" behindDoc="0" locked="0" layoutInCell="1" allowOverlap="1">
            <wp:simplePos x="0" y="0"/>
            <wp:positionH relativeFrom="column">
              <wp:posOffset>47625</wp:posOffset>
            </wp:positionH>
            <wp:positionV relativeFrom="paragraph">
              <wp:posOffset>-38100</wp:posOffset>
            </wp:positionV>
            <wp:extent cx="5667375" cy="7429500"/>
            <wp:effectExtent l="0" t="0" r="9525" b="0"/>
            <wp:wrapNone/>
            <wp:docPr id="13" name="Picture 13" descr="C:\Users\berkah-3\AppData\Local\Temp\Rar$DIa108.17706\Biodata Mahasiswa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rkah-3\AppData\Local\Temp\Rar$DIa108.17706\Biodata Mahasiswa _page-0001.jpg"/>
                    <pic:cNvPicPr>
                      <a:picLocks noChangeAspect="1" noChangeArrowheads="1"/>
                    </pic:cNvPicPr>
                  </pic:nvPicPr>
                  <pic:blipFill rotWithShape="1">
                    <a:blip r:embed="rId7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4">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145"/>
                    <a:stretch/>
                  </pic:blipFill>
                  <pic:spPr bwMode="auto">
                    <a:xfrm>
                      <a:off x="0" y="0"/>
                      <a:ext cx="5665922" cy="74275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11A26" w:rsidRDefault="00511A26" w:rsidP="00511A26">
      <w:pPr>
        <w:spacing w:line="360" w:lineRule="auto"/>
      </w:pPr>
    </w:p>
    <w:p w:rsidR="00511A26" w:rsidRPr="002C7791" w:rsidRDefault="00511A26" w:rsidP="00511A26">
      <w:pPr>
        <w:widowControl/>
        <w:autoSpaceDE/>
        <w:autoSpaceDN/>
        <w:spacing w:before="100" w:beforeAutospacing="1" w:after="100" w:afterAutospacing="1"/>
        <w:outlineLvl w:val="1"/>
        <w:rPr>
          <w:b/>
          <w:bCs/>
        </w:rPr>
      </w:pPr>
    </w:p>
    <w:p w:rsidR="00D15C97" w:rsidRPr="00511A26" w:rsidRDefault="00D15C97" w:rsidP="00511A26"/>
    <w:sectPr w:rsidR="00D15C97" w:rsidRPr="00511A26" w:rsidSect="00143239">
      <w:headerReference w:type="even" r:id="rId75"/>
      <w:headerReference w:type="default" r:id="rId76"/>
      <w:headerReference w:type="first" r:id="rId77"/>
      <w:pgSz w:w="11906" w:h="16838" w:code="9"/>
      <w:pgMar w:top="2268" w:right="1701" w:bottom="1701" w:left="2268" w:header="720" w:footer="720" w:gutter="0"/>
      <w:pgNumType w:fmt="lowerRoman"/>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27A" w:rsidRDefault="0089127A">
      <w:r>
        <w:separator/>
      </w:r>
    </w:p>
  </w:endnote>
  <w:endnote w:type="continuationSeparator" w:id="1">
    <w:p w:rsidR="0089127A" w:rsidRDefault="00891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Math">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5F6FDC">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3D9" w:rsidRDefault="008603D9" w:rsidP="007C3513">
    <w:pPr>
      <w:pStyle w:val="Footer"/>
    </w:pPr>
  </w:p>
  <w:p w:rsidR="008603D9" w:rsidRDefault="008603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5F6FD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07913"/>
      <w:docPartObj>
        <w:docPartGallery w:val="Page Numbers (Bottom of Page)"/>
        <w:docPartUnique/>
      </w:docPartObj>
    </w:sdtPr>
    <w:sdtEndPr>
      <w:rPr>
        <w:noProof/>
      </w:rPr>
    </w:sdtEndPr>
    <w:sdtContent>
      <w:p w:rsidR="00511A26" w:rsidRDefault="008A737B">
        <w:pPr>
          <w:pStyle w:val="Footer"/>
          <w:jc w:val="center"/>
        </w:pPr>
        <w:r>
          <w:fldChar w:fldCharType="begin"/>
        </w:r>
        <w:r w:rsidR="00511A26">
          <w:instrText xml:space="preserve"> PAGE   \* MERGEFORMAT </w:instrText>
        </w:r>
        <w:r>
          <w:fldChar w:fldCharType="separate"/>
        </w:r>
        <w:r w:rsidR="00E04511">
          <w:rPr>
            <w:noProof/>
          </w:rPr>
          <w:t>vii</w:t>
        </w:r>
        <w:r>
          <w:rPr>
            <w:noProof/>
          </w:rPr>
          <w:fldChar w:fldCharType="end"/>
        </w:r>
      </w:p>
    </w:sdtContent>
  </w:sdt>
  <w:p w:rsidR="00511A26" w:rsidRDefault="00511A2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511A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27A" w:rsidRDefault="0089127A">
      <w:r>
        <w:separator/>
      </w:r>
    </w:p>
  </w:footnote>
  <w:footnote w:type="continuationSeparator" w:id="1">
    <w:p w:rsidR="0089127A" w:rsidRDefault="00891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1"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7" o:spid="_x0000_s2062" type="#_x0000_t75" style="position:absolute;margin-left:0;margin-top:0;width:396.5pt;height:390.7pt;z-index:-25164288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3790268"/>
      <w:docPartObj>
        <w:docPartGallery w:val="Page Numbers (Top of Page)"/>
        <w:docPartUnique/>
      </w:docPartObj>
    </w:sdtPr>
    <w:sdtEndPr>
      <w:rPr>
        <w:noProof/>
      </w:rPr>
    </w:sdtEndPr>
    <w:sdtContent>
      <w:p w:rsidR="00511A26" w:rsidRDefault="008A737B">
        <w:pPr>
          <w:pStyle w:val="Header"/>
          <w:jc w:val="right"/>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8" o:spid="_x0000_s2063" type="#_x0000_t75" style="position:absolute;left:0;text-align:left;margin-left:0;margin-top:0;width:396.5pt;height:390.7pt;z-index:-251641856;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511A26">
          <w:instrText xml:space="preserve"> PAGE   \* MERGEFORMAT </w:instrText>
        </w:r>
        <w:r>
          <w:fldChar w:fldCharType="separate"/>
        </w:r>
        <w:r w:rsidR="00E04511">
          <w:rPr>
            <w:noProof/>
          </w:rPr>
          <w:t>17</w:t>
        </w:r>
        <w:r>
          <w:rPr>
            <w:noProof/>
          </w:rPr>
          <w:fldChar w:fldCharType="end"/>
        </w:r>
      </w:p>
    </w:sdtContent>
  </w:sdt>
  <w:p w:rsidR="00511A26" w:rsidRDefault="00511A26">
    <w:pPr>
      <w:pStyle w:val="BodyText"/>
      <w:spacing w:line="14" w:lineRule="auto"/>
      <w:jc w:val="left"/>
      <w:rPr>
        <w:sz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6" o:spid="_x0000_s2061" type="#_x0000_t75" style="position:absolute;margin-left:0;margin-top:0;width:396.5pt;height:390.7pt;z-index:-25164390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2" o:spid="_x0000_s2065" type="#_x0000_t75" style="position:absolute;margin-left:0;margin-top:0;width:396.5pt;height:390.7pt;z-index:-25163878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602070"/>
      <w:docPartObj>
        <w:docPartGallery w:val="Page Numbers (Top of Page)"/>
        <w:docPartUnique/>
      </w:docPartObj>
    </w:sdtPr>
    <w:sdtEndPr>
      <w:rPr>
        <w:noProof/>
      </w:rPr>
    </w:sdtEndPr>
    <w:sdtContent>
      <w:p w:rsidR="00511A26" w:rsidRDefault="008A737B">
        <w:pPr>
          <w:pStyle w:val="Header"/>
          <w:jc w:val="right"/>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3" o:spid="_x0000_s2066" type="#_x0000_t75" style="position:absolute;left:0;text-align:left;margin-left:0;margin-top:0;width:396.5pt;height:390.7pt;z-index:-251637760;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511A26">
          <w:instrText xml:space="preserve"> PAGE   \* MERGEFORMAT </w:instrText>
        </w:r>
        <w:r>
          <w:fldChar w:fldCharType="separate"/>
        </w:r>
        <w:r w:rsidR="00511A26">
          <w:rPr>
            <w:noProof/>
          </w:rPr>
          <w:t>41</w:t>
        </w:r>
        <w:r>
          <w:rPr>
            <w:noProof/>
          </w:rPr>
          <w:fldChar w:fldCharType="end"/>
        </w:r>
      </w:p>
    </w:sdtContent>
  </w:sdt>
  <w:p w:rsidR="00511A26" w:rsidRDefault="00511A26">
    <w:pPr>
      <w:pStyle w:val="BodyText"/>
      <w:spacing w:line="14" w:lineRule="auto"/>
      <w:jc w:val="left"/>
      <w:rPr>
        <w:sz w:val="2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2671" o:spid="_x0000_s2064" type="#_x0000_t75" style="position:absolute;margin-left:0;margin-top:0;width:396.5pt;height:390.7pt;z-index:-25163980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8" o:spid="_x0000_s2068" type="#_x0000_t75" style="position:absolute;margin-left:0;margin-top:0;width:396.5pt;height:390.7pt;z-index:-25163468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415687"/>
      <w:docPartObj>
        <w:docPartGallery w:val="Page Numbers (Top of Page)"/>
        <w:docPartUnique/>
      </w:docPartObj>
    </w:sdtPr>
    <w:sdtEndPr>
      <w:rPr>
        <w:noProof/>
      </w:rPr>
    </w:sdtEndPr>
    <w:sdtContent>
      <w:p w:rsidR="00511A26" w:rsidRDefault="008A737B">
        <w:pPr>
          <w:pStyle w:val="Header"/>
          <w:jc w:val="right"/>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9" o:spid="_x0000_s2069" type="#_x0000_t75" style="position:absolute;left:0;text-align:left;margin-left:0;margin-top:0;width:396.5pt;height:390.7pt;z-index:-251633664;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511A26">
          <w:instrText xml:space="preserve"> PAGE   \* MERGEFORMAT </w:instrText>
        </w:r>
        <w:r>
          <w:fldChar w:fldCharType="separate"/>
        </w:r>
        <w:r w:rsidR="00E04511">
          <w:rPr>
            <w:noProof/>
          </w:rPr>
          <w:t>74</w:t>
        </w:r>
        <w:r>
          <w:rPr>
            <w:noProof/>
          </w:rPr>
          <w:fldChar w:fldCharType="end"/>
        </w:r>
      </w:p>
    </w:sdtContent>
  </w:sdt>
  <w:p w:rsidR="00511A26" w:rsidRDefault="00511A26" w:rsidP="009B53CF">
    <w:pPr>
      <w:pStyle w:val="BodyText"/>
      <w:spacing w:line="14" w:lineRule="auto"/>
      <w:jc w:val="right"/>
      <w:rPr>
        <w:sz w:val="2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6437" o:spid="_x0000_s2067" type="#_x0000_t75" style="position:absolute;margin-left:0;margin-top:0;width:396.5pt;height:390.7pt;z-index:-25163571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5" o:spid="_x0000_s2071" type="#_x0000_t75" style="position:absolute;margin-left:0;margin-top:0;width:396.5pt;height:390.7pt;z-index:-2516305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3D9" w:rsidRDefault="008A737B">
    <w:pPr>
      <w:pStyle w:val="Header"/>
      <w:jc w:val="cent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2" o:spid="_x0000_s2051" type="#_x0000_t75" style="position:absolute;left:0;text-align:left;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p>
  <w:p w:rsidR="008603D9" w:rsidRDefault="008603D9">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390443"/>
      <w:docPartObj>
        <w:docPartGallery w:val="Page Numbers (Top of Page)"/>
        <w:docPartUnique/>
      </w:docPartObj>
    </w:sdtPr>
    <w:sdtEndPr>
      <w:rPr>
        <w:noProof/>
      </w:rPr>
    </w:sdtEndPr>
    <w:sdtContent>
      <w:p w:rsidR="00511A26" w:rsidRDefault="008A737B">
        <w:pPr>
          <w:pStyle w:val="Header"/>
          <w:jc w:val="right"/>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6" o:spid="_x0000_s2072" type="#_x0000_t75" style="position:absolute;left:0;text-align:left;margin-left:0;margin-top:0;width:396.5pt;height:390.7pt;z-index:-251629568;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511A26">
          <w:instrText xml:space="preserve"> PAGE   \* MERGEFORMAT </w:instrText>
        </w:r>
        <w:r>
          <w:fldChar w:fldCharType="separate"/>
        </w:r>
        <w:r w:rsidR="00E04511">
          <w:rPr>
            <w:noProof/>
          </w:rPr>
          <w:t>69</w:t>
        </w:r>
        <w:r>
          <w:rPr>
            <w:noProof/>
          </w:rPr>
          <w:fldChar w:fldCharType="end"/>
        </w:r>
      </w:p>
    </w:sdtContent>
  </w:sdt>
  <w:p w:rsidR="00511A26" w:rsidRDefault="00511A26">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4" o:spid="_x0000_s2070" type="#_x0000_t75" style="position:absolute;margin-left:0;margin-top:0;width:396.5pt;height:390.7pt;z-index:-2516316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4" o:spid="_x0000_s2053" type="#_x0000_t75" style="position:absolute;margin-left:0;margin-top:0;width:396.5pt;height:390.7pt;z-index:-25165414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EC" w:rsidRDefault="008A737B">
    <w:pPr>
      <w:pStyle w:val="BodyText"/>
      <w:spacing w:line="14" w:lineRule="auto"/>
      <w:jc w:val="left"/>
      <w:rPr>
        <w:sz w:val="20"/>
      </w:rPr>
    </w:pPr>
    <w:r w:rsidRPr="008A737B">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5" o:spid="_x0000_s2054" type="#_x0000_t75" style="position:absolute;margin-left:0;margin-top:0;width:396.5pt;height:390.7pt;z-index:-25165312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3" o:spid="_x0000_s2052" type="#_x0000_t75" style="position:absolute;margin-left:0;margin-top:0;width:396.5pt;height:390.7pt;z-index:-25165516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FDC"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30750"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2032" o:spid="_x0000_s2056" type="#_x0000_t75" style="position:absolute;margin-left:0;margin-top:0;width:396.5pt;height:390.7pt;z-index:-25165004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2033" o:spid="_x0000_s2057" type="#_x0000_t75" style="position:absolute;margin-left:0;margin-top:0;width:396.5pt;height:390.7pt;z-index:-25164902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62031" o:spid="_x0000_s2055" type="#_x0000_t75" style="position:absolute;margin-left:0;margin-top:0;width:396.5pt;height:390.7pt;z-index:-25165107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4" o:spid="_x0000_s2059" type="#_x0000_t75" style="position:absolute;margin-left:0;margin-top:0;width:396.5pt;height:390.7pt;z-index:-25164595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pPr>
      <w:pStyle w:val="Header"/>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5" o:spid="_x0000_s2060" type="#_x0000_t75" style="position:absolute;margin-left:0;margin-top:0;width:396.5pt;height:390.7pt;z-index:-25164492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A26" w:rsidRDefault="008A737B" w:rsidP="00166919">
    <w:pPr>
      <w:pStyle w:val="Header"/>
      <w:jc w:val="right"/>
    </w:pPr>
    <w:r w:rsidRPr="008A73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3" o:spid="_x0000_s2058" type="#_x0000_t75" style="position:absolute;left:0;text-align:left;margin-left:0;margin-top:0;width:396.5pt;height:390.7pt;z-index:-251646976;mso-position-horizontal:center;mso-position-horizontal-relative:margin;mso-position-vertical:center;mso-position-vertical-relative:margin" o:allowincell="f">
          <v:imagedata r:id="rId1" o:title="LOGO UMN" gain="19661f" blacklevel="22938f"/>
          <w10:wrap anchorx="margin" anchory="margin"/>
        </v:shape>
      </w:pict>
    </w:r>
    <w:r w:rsidR="00511A26">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1ED"/>
    <w:multiLevelType w:val="multilevel"/>
    <w:tmpl w:val="DD3610D0"/>
    <w:lvl w:ilvl="0">
      <w:start w:val="3"/>
      <w:numFmt w:val="decimal"/>
      <w:lvlText w:val="%1"/>
      <w:lvlJc w:val="left"/>
      <w:pPr>
        <w:ind w:left="1189" w:hanging="364"/>
      </w:pPr>
      <w:rPr>
        <w:rFonts w:hint="default"/>
        <w:lang w:val="en-US" w:eastAsia="en-US" w:bidi="ar-SA"/>
      </w:rPr>
    </w:lvl>
    <w:lvl w:ilvl="1">
      <w:start w:val="1"/>
      <w:numFmt w:val="decimal"/>
      <w:lvlText w:val="%1.%2."/>
      <w:lvlJc w:val="left"/>
      <w:pPr>
        <w:ind w:left="1189" w:hanging="364"/>
      </w:pPr>
      <w:rPr>
        <w:rFonts w:ascii="Times New Roman" w:eastAsia="Times New Roman" w:hAnsi="Times New Roman" w:cs="Times New Roman" w:hint="default"/>
        <w:b w:val="0"/>
        <w:bCs w:val="0"/>
        <w:i w:val="0"/>
        <w:iCs w:val="0"/>
        <w:spacing w:val="-3"/>
        <w:w w:val="100"/>
        <w:sz w:val="22"/>
        <w:szCs w:val="22"/>
        <w:lang w:val="en-US" w:eastAsia="en-US" w:bidi="ar-SA"/>
      </w:rPr>
    </w:lvl>
    <w:lvl w:ilvl="2">
      <w:numFmt w:val="bullet"/>
      <w:lvlText w:val="•"/>
      <w:lvlJc w:val="left"/>
      <w:pPr>
        <w:ind w:left="2744" w:hanging="364"/>
      </w:pPr>
      <w:rPr>
        <w:rFonts w:hint="default"/>
        <w:lang w:val="en-US" w:eastAsia="en-US" w:bidi="ar-SA"/>
      </w:rPr>
    </w:lvl>
    <w:lvl w:ilvl="3">
      <w:numFmt w:val="bullet"/>
      <w:lvlText w:val="•"/>
      <w:lvlJc w:val="left"/>
      <w:pPr>
        <w:ind w:left="3526" w:hanging="364"/>
      </w:pPr>
      <w:rPr>
        <w:rFonts w:hint="default"/>
        <w:lang w:val="en-US" w:eastAsia="en-US" w:bidi="ar-SA"/>
      </w:rPr>
    </w:lvl>
    <w:lvl w:ilvl="4">
      <w:numFmt w:val="bullet"/>
      <w:lvlText w:val="•"/>
      <w:lvlJc w:val="left"/>
      <w:pPr>
        <w:ind w:left="4308" w:hanging="364"/>
      </w:pPr>
      <w:rPr>
        <w:rFonts w:hint="default"/>
        <w:lang w:val="en-US" w:eastAsia="en-US" w:bidi="ar-SA"/>
      </w:rPr>
    </w:lvl>
    <w:lvl w:ilvl="5">
      <w:numFmt w:val="bullet"/>
      <w:lvlText w:val="•"/>
      <w:lvlJc w:val="left"/>
      <w:pPr>
        <w:ind w:left="5090" w:hanging="364"/>
      </w:pPr>
      <w:rPr>
        <w:rFonts w:hint="default"/>
        <w:lang w:val="en-US" w:eastAsia="en-US" w:bidi="ar-SA"/>
      </w:rPr>
    </w:lvl>
    <w:lvl w:ilvl="6">
      <w:numFmt w:val="bullet"/>
      <w:lvlText w:val="•"/>
      <w:lvlJc w:val="left"/>
      <w:pPr>
        <w:ind w:left="5872" w:hanging="364"/>
      </w:pPr>
      <w:rPr>
        <w:rFonts w:hint="default"/>
        <w:lang w:val="en-US" w:eastAsia="en-US" w:bidi="ar-SA"/>
      </w:rPr>
    </w:lvl>
    <w:lvl w:ilvl="7">
      <w:numFmt w:val="bullet"/>
      <w:lvlText w:val="•"/>
      <w:lvlJc w:val="left"/>
      <w:pPr>
        <w:ind w:left="6654" w:hanging="364"/>
      </w:pPr>
      <w:rPr>
        <w:rFonts w:hint="default"/>
        <w:lang w:val="en-US" w:eastAsia="en-US" w:bidi="ar-SA"/>
      </w:rPr>
    </w:lvl>
    <w:lvl w:ilvl="8">
      <w:numFmt w:val="bullet"/>
      <w:lvlText w:val="•"/>
      <w:lvlJc w:val="left"/>
      <w:pPr>
        <w:ind w:left="7436" w:hanging="364"/>
      </w:pPr>
      <w:rPr>
        <w:rFonts w:hint="default"/>
        <w:lang w:val="en-US" w:eastAsia="en-US" w:bidi="ar-SA"/>
      </w:rPr>
    </w:lvl>
  </w:abstractNum>
  <w:abstractNum w:abstractNumId="1">
    <w:nsid w:val="088E6AD3"/>
    <w:multiLevelType w:val="multilevel"/>
    <w:tmpl w:val="F57C4E94"/>
    <w:lvl w:ilvl="0">
      <w:start w:val="2"/>
      <w:numFmt w:val="decimal"/>
      <w:lvlText w:val="%1"/>
      <w:lvlJc w:val="left"/>
      <w:pPr>
        <w:ind w:left="360" w:hanging="360"/>
      </w:pPr>
      <w:rPr>
        <w:rFonts w:hint="default"/>
      </w:rPr>
    </w:lvl>
    <w:lvl w:ilvl="1">
      <w:start w:val="1"/>
      <w:numFmt w:val="decimal"/>
      <w:lvlText w:val="%1.%2"/>
      <w:lvlJc w:val="left"/>
      <w:pPr>
        <w:ind w:left="1536" w:hanging="360"/>
      </w:pPr>
      <w:rPr>
        <w:rFonts w:hint="default"/>
      </w:rPr>
    </w:lvl>
    <w:lvl w:ilvl="2">
      <w:start w:val="1"/>
      <w:numFmt w:val="decimal"/>
      <w:lvlText w:val="%1.%2.%3"/>
      <w:lvlJc w:val="left"/>
      <w:pPr>
        <w:ind w:left="3072" w:hanging="720"/>
      </w:pPr>
      <w:rPr>
        <w:rFonts w:hint="default"/>
      </w:rPr>
    </w:lvl>
    <w:lvl w:ilvl="3">
      <w:start w:val="1"/>
      <w:numFmt w:val="decimal"/>
      <w:lvlText w:val="%1.%2.%3.%4"/>
      <w:lvlJc w:val="left"/>
      <w:pPr>
        <w:ind w:left="4248" w:hanging="720"/>
      </w:pPr>
      <w:rPr>
        <w:rFonts w:hint="default"/>
      </w:rPr>
    </w:lvl>
    <w:lvl w:ilvl="4">
      <w:start w:val="1"/>
      <w:numFmt w:val="decimal"/>
      <w:lvlText w:val="%1.%2.%3.%4.%5"/>
      <w:lvlJc w:val="left"/>
      <w:pPr>
        <w:ind w:left="5784" w:hanging="1080"/>
      </w:pPr>
      <w:rPr>
        <w:rFonts w:hint="default"/>
      </w:rPr>
    </w:lvl>
    <w:lvl w:ilvl="5">
      <w:start w:val="1"/>
      <w:numFmt w:val="decimal"/>
      <w:lvlText w:val="%1.%2.%3.%4.%5.%6"/>
      <w:lvlJc w:val="left"/>
      <w:pPr>
        <w:ind w:left="6960" w:hanging="1080"/>
      </w:pPr>
      <w:rPr>
        <w:rFonts w:hint="default"/>
      </w:rPr>
    </w:lvl>
    <w:lvl w:ilvl="6">
      <w:start w:val="1"/>
      <w:numFmt w:val="decimal"/>
      <w:lvlText w:val="%1.%2.%3.%4.%5.%6.%7"/>
      <w:lvlJc w:val="left"/>
      <w:pPr>
        <w:ind w:left="8496" w:hanging="1440"/>
      </w:pPr>
      <w:rPr>
        <w:rFonts w:hint="default"/>
      </w:rPr>
    </w:lvl>
    <w:lvl w:ilvl="7">
      <w:start w:val="1"/>
      <w:numFmt w:val="decimal"/>
      <w:lvlText w:val="%1.%2.%3.%4.%5.%6.%7.%8"/>
      <w:lvlJc w:val="left"/>
      <w:pPr>
        <w:ind w:left="9672" w:hanging="1440"/>
      </w:pPr>
      <w:rPr>
        <w:rFonts w:hint="default"/>
      </w:rPr>
    </w:lvl>
    <w:lvl w:ilvl="8">
      <w:start w:val="1"/>
      <w:numFmt w:val="decimal"/>
      <w:lvlText w:val="%1.%2.%3.%4.%5.%6.%7.%8.%9"/>
      <w:lvlJc w:val="left"/>
      <w:pPr>
        <w:ind w:left="11208" w:hanging="1800"/>
      </w:pPr>
      <w:rPr>
        <w:rFonts w:hint="default"/>
      </w:rPr>
    </w:lvl>
  </w:abstractNum>
  <w:abstractNum w:abstractNumId="2">
    <w:nsid w:val="0F206690"/>
    <w:multiLevelType w:val="multilevel"/>
    <w:tmpl w:val="79C020AA"/>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675" w:hanging="360"/>
      </w:p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3">
    <w:nsid w:val="10930C50"/>
    <w:multiLevelType w:val="hybridMultilevel"/>
    <w:tmpl w:val="755E2176"/>
    <w:lvl w:ilvl="0" w:tplc="38090019">
      <w:start w:val="1"/>
      <w:numFmt w:val="lowerLetter"/>
      <w:lvlText w:val="%1."/>
      <w:lvlJc w:val="left"/>
      <w:pPr>
        <w:ind w:left="1391" w:hanging="360"/>
      </w:pPr>
      <w:rPr>
        <w:rFonts w:hint="default"/>
      </w:rPr>
    </w:lvl>
    <w:lvl w:ilvl="1" w:tplc="FFFFFFFF">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4">
    <w:nsid w:val="11BC7C56"/>
    <w:multiLevelType w:val="multilevel"/>
    <w:tmpl w:val="87CE61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381334"/>
    <w:multiLevelType w:val="hybridMultilevel"/>
    <w:tmpl w:val="63B8FC6A"/>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EA1A6D14">
      <w:start w:val="2"/>
      <w:numFmt w:val="decimal"/>
      <w:lvlText w:val="%3."/>
      <w:lvlJc w:val="left"/>
      <w:pPr>
        <w:ind w:left="3780" w:hanging="360"/>
      </w:pPr>
      <w:rPr>
        <w:rFonts w:hint="default"/>
      </w:rPr>
    </w:lvl>
    <w:lvl w:ilvl="3" w:tplc="2A6CF5E0">
      <w:start w:val="1"/>
      <w:numFmt w:val="upperLetter"/>
      <w:lvlText w:val="%4."/>
      <w:lvlJc w:val="left"/>
      <w:pPr>
        <w:ind w:left="4320" w:hanging="360"/>
      </w:pPr>
      <w:rPr>
        <w:rFonts w:hint="default"/>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nsid w:val="17501978"/>
    <w:multiLevelType w:val="hybridMultilevel"/>
    <w:tmpl w:val="AE4C2E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86C0B11"/>
    <w:multiLevelType w:val="hybridMultilevel"/>
    <w:tmpl w:val="68C4A5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nsid w:val="195335FC"/>
    <w:multiLevelType w:val="hybridMultilevel"/>
    <w:tmpl w:val="044673E6"/>
    <w:lvl w:ilvl="0" w:tplc="735E48B8">
      <w:start w:val="1"/>
      <w:numFmt w:val="upperLetter"/>
      <w:lvlText w:val="%1."/>
      <w:lvlJc w:val="left"/>
      <w:pPr>
        <w:ind w:left="1536" w:hanging="360"/>
      </w:pPr>
      <w:rPr>
        <w:rFonts w:hint="default"/>
      </w:rPr>
    </w:lvl>
    <w:lvl w:ilvl="1" w:tplc="B59A483C">
      <w:start w:val="1"/>
      <w:numFmt w:val="upperLetter"/>
      <w:lvlText w:val="%2."/>
      <w:lvlJc w:val="left"/>
      <w:pPr>
        <w:ind w:left="2256" w:hanging="360"/>
      </w:pPr>
      <w:rPr>
        <w:rFonts w:ascii="Times New Roman" w:eastAsia="Times New Roman" w:hAnsi="Times New Roman" w:cs="Times New Roman"/>
      </w:rPr>
    </w:lvl>
    <w:lvl w:ilvl="2" w:tplc="3809001B" w:tentative="1">
      <w:start w:val="1"/>
      <w:numFmt w:val="lowerRoman"/>
      <w:lvlText w:val="%3."/>
      <w:lvlJc w:val="right"/>
      <w:pPr>
        <w:ind w:left="2976" w:hanging="180"/>
      </w:pPr>
    </w:lvl>
    <w:lvl w:ilvl="3" w:tplc="3809000F" w:tentative="1">
      <w:start w:val="1"/>
      <w:numFmt w:val="decimal"/>
      <w:lvlText w:val="%4."/>
      <w:lvlJc w:val="left"/>
      <w:pPr>
        <w:ind w:left="3696" w:hanging="360"/>
      </w:pPr>
    </w:lvl>
    <w:lvl w:ilvl="4" w:tplc="38090019" w:tentative="1">
      <w:start w:val="1"/>
      <w:numFmt w:val="lowerLetter"/>
      <w:lvlText w:val="%5."/>
      <w:lvlJc w:val="left"/>
      <w:pPr>
        <w:ind w:left="4416" w:hanging="360"/>
      </w:pPr>
    </w:lvl>
    <w:lvl w:ilvl="5" w:tplc="3809001B" w:tentative="1">
      <w:start w:val="1"/>
      <w:numFmt w:val="lowerRoman"/>
      <w:lvlText w:val="%6."/>
      <w:lvlJc w:val="right"/>
      <w:pPr>
        <w:ind w:left="5136" w:hanging="180"/>
      </w:pPr>
    </w:lvl>
    <w:lvl w:ilvl="6" w:tplc="3809000F" w:tentative="1">
      <w:start w:val="1"/>
      <w:numFmt w:val="decimal"/>
      <w:lvlText w:val="%7."/>
      <w:lvlJc w:val="left"/>
      <w:pPr>
        <w:ind w:left="5856" w:hanging="360"/>
      </w:pPr>
    </w:lvl>
    <w:lvl w:ilvl="7" w:tplc="38090019" w:tentative="1">
      <w:start w:val="1"/>
      <w:numFmt w:val="lowerLetter"/>
      <w:lvlText w:val="%8."/>
      <w:lvlJc w:val="left"/>
      <w:pPr>
        <w:ind w:left="6576" w:hanging="360"/>
      </w:pPr>
    </w:lvl>
    <w:lvl w:ilvl="8" w:tplc="3809001B" w:tentative="1">
      <w:start w:val="1"/>
      <w:numFmt w:val="lowerRoman"/>
      <w:lvlText w:val="%9."/>
      <w:lvlJc w:val="right"/>
      <w:pPr>
        <w:ind w:left="7296" w:hanging="180"/>
      </w:pPr>
    </w:lvl>
  </w:abstractNum>
  <w:abstractNum w:abstractNumId="9">
    <w:nsid w:val="1C3E1EEF"/>
    <w:multiLevelType w:val="hybridMultilevel"/>
    <w:tmpl w:val="CA8873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CB2CDF"/>
    <w:multiLevelType w:val="multilevel"/>
    <w:tmpl w:val="258269CA"/>
    <w:lvl w:ilvl="0">
      <w:start w:val="1"/>
      <w:numFmt w:val="decimal"/>
      <w:lvlText w:val="%1"/>
      <w:lvlJc w:val="left"/>
      <w:pPr>
        <w:ind w:left="1186" w:hanging="360"/>
      </w:pPr>
      <w:rPr>
        <w:rFonts w:hint="default"/>
        <w:lang w:val="en-US" w:eastAsia="en-US" w:bidi="ar-SA"/>
      </w:rPr>
    </w:lvl>
    <w:lvl w:ilvl="1">
      <w:start w:val="1"/>
      <w:numFmt w:val="decimal"/>
      <w:lvlText w:val="%1.%2"/>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44" w:hanging="360"/>
      </w:pPr>
      <w:rPr>
        <w:rFonts w:hint="default"/>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30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654" w:hanging="360"/>
      </w:pPr>
      <w:rPr>
        <w:rFonts w:hint="default"/>
        <w:lang w:val="en-US" w:eastAsia="en-US" w:bidi="ar-SA"/>
      </w:rPr>
    </w:lvl>
    <w:lvl w:ilvl="8">
      <w:numFmt w:val="bullet"/>
      <w:lvlText w:val="•"/>
      <w:lvlJc w:val="left"/>
      <w:pPr>
        <w:ind w:left="7436" w:hanging="360"/>
      </w:pPr>
      <w:rPr>
        <w:rFonts w:hint="default"/>
        <w:lang w:val="en-US" w:eastAsia="en-US" w:bidi="ar-SA"/>
      </w:rPr>
    </w:lvl>
  </w:abstractNum>
  <w:abstractNum w:abstractNumId="11">
    <w:nsid w:val="2BF344A1"/>
    <w:multiLevelType w:val="multilevel"/>
    <w:tmpl w:val="519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C5498E"/>
    <w:multiLevelType w:val="hybridMultilevel"/>
    <w:tmpl w:val="0A327E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23F4A56"/>
    <w:multiLevelType w:val="multilevel"/>
    <w:tmpl w:val="164E0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506B68"/>
    <w:multiLevelType w:val="multilevel"/>
    <w:tmpl w:val="7BF601CC"/>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15">
    <w:nsid w:val="35D5603F"/>
    <w:multiLevelType w:val="hybridMultilevel"/>
    <w:tmpl w:val="261444F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nsid w:val="35FA7E52"/>
    <w:multiLevelType w:val="multilevel"/>
    <w:tmpl w:val="B60E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7700D"/>
    <w:multiLevelType w:val="hybridMultilevel"/>
    <w:tmpl w:val="FB465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A17515B"/>
    <w:multiLevelType w:val="multilevel"/>
    <w:tmpl w:val="B62C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B336FF"/>
    <w:multiLevelType w:val="multilevel"/>
    <w:tmpl w:val="3B20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5B51F5"/>
    <w:multiLevelType w:val="multilevel"/>
    <w:tmpl w:val="C29E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9633EC"/>
    <w:multiLevelType w:val="multilevel"/>
    <w:tmpl w:val="4E80111C"/>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2">
    <w:nsid w:val="4CFD3CEB"/>
    <w:multiLevelType w:val="hybridMultilevel"/>
    <w:tmpl w:val="D9761CF2"/>
    <w:lvl w:ilvl="0" w:tplc="D4C64B8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nsid w:val="534829B5"/>
    <w:multiLevelType w:val="hybridMultilevel"/>
    <w:tmpl w:val="A198AD84"/>
    <w:lvl w:ilvl="0" w:tplc="4B2430B2">
      <w:start w:val="1"/>
      <w:numFmt w:val="upperLetter"/>
      <w:lvlText w:val="%1."/>
      <w:lvlJc w:val="left"/>
      <w:pPr>
        <w:ind w:left="826" w:hanging="360"/>
      </w:pPr>
      <w:rPr>
        <w:rFonts w:hint="default"/>
      </w:rPr>
    </w:lvl>
    <w:lvl w:ilvl="1" w:tplc="38090019">
      <w:start w:val="1"/>
      <w:numFmt w:val="lowerLetter"/>
      <w:lvlText w:val="%2."/>
      <w:lvlJc w:val="left"/>
      <w:pPr>
        <w:ind w:left="1546" w:hanging="360"/>
      </w:pPr>
    </w:lvl>
    <w:lvl w:ilvl="2" w:tplc="3809001B" w:tentative="1">
      <w:start w:val="1"/>
      <w:numFmt w:val="lowerRoman"/>
      <w:lvlText w:val="%3."/>
      <w:lvlJc w:val="right"/>
      <w:pPr>
        <w:ind w:left="2266" w:hanging="180"/>
      </w:pPr>
    </w:lvl>
    <w:lvl w:ilvl="3" w:tplc="3809000F" w:tentative="1">
      <w:start w:val="1"/>
      <w:numFmt w:val="decimal"/>
      <w:lvlText w:val="%4."/>
      <w:lvlJc w:val="left"/>
      <w:pPr>
        <w:ind w:left="2986" w:hanging="360"/>
      </w:pPr>
    </w:lvl>
    <w:lvl w:ilvl="4" w:tplc="38090019" w:tentative="1">
      <w:start w:val="1"/>
      <w:numFmt w:val="lowerLetter"/>
      <w:lvlText w:val="%5."/>
      <w:lvlJc w:val="left"/>
      <w:pPr>
        <w:ind w:left="3706" w:hanging="360"/>
      </w:pPr>
    </w:lvl>
    <w:lvl w:ilvl="5" w:tplc="3809001B" w:tentative="1">
      <w:start w:val="1"/>
      <w:numFmt w:val="lowerRoman"/>
      <w:lvlText w:val="%6."/>
      <w:lvlJc w:val="right"/>
      <w:pPr>
        <w:ind w:left="4426" w:hanging="180"/>
      </w:pPr>
    </w:lvl>
    <w:lvl w:ilvl="6" w:tplc="3809000F" w:tentative="1">
      <w:start w:val="1"/>
      <w:numFmt w:val="decimal"/>
      <w:lvlText w:val="%7."/>
      <w:lvlJc w:val="left"/>
      <w:pPr>
        <w:ind w:left="5146" w:hanging="360"/>
      </w:pPr>
    </w:lvl>
    <w:lvl w:ilvl="7" w:tplc="38090019" w:tentative="1">
      <w:start w:val="1"/>
      <w:numFmt w:val="lowerLetter"/>
      <w:lvlText w:val="%8."/>
      <w:lvlJc w:val="left"/>
      <w:pPr>
        <w:ind w:left="5866" w:hanging="360"/>
      </w:pPr>
    </w:lvl>
    <w:lvl w:ilvl="8" w:tplc="3809001B" w:tentative="1">
      <w:start w:val="1"/>
      <w:numFmt w:val="lowerRoman"/>
      <w:lvlText w:val="%9."/>
      <w:lvlJc w:val="right"/>
      <w:pPr>
        <w:ind w:left="6586" w:hanging="180"/>
      </w:pPr>
    </w:lvl>
  </w:abstractNum>
  <w:abstractNum w:abstractNumId="24">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5">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26">
    <w:nsid w:val="7B0256B4"/>
    <w:multiLevelType w:val="multilevel"/>
    <w:tmpl w:val="FB5A5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186224"/>
    <w:multiLevelType w:val="hybridMultilevel"/>
    <w:tmpl w:val="9BA488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7F40218A"/>
    <w:multiLevelType w:val="hybridMultilevel"/>
    <w:tmpl w:val="50B827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0"/>
  </w:num>
  <w:num w:numId="3">
    <w:abstractNumId w:val="25"/>
  </w:num>
  <w:num w:numId="4">
    <w:abstractNumId w:val="10"/>
  </w:num>
  <w:num w:numId="5">
    <w:abstractNumId w:val="7"/>
  </w:num>
  <w:num w:numId="6">
    <w:abstractNumId w:val="24"/>
  </w:num>
  <w:num w:numId="7">
    <w:abstractNumId w:val="5"/>
  </w:num>
  <w:num w:numId="8">
    <w:abstractNumId w:val="6"/>
  </w:num>
  <w:num w:numId="9">
    <w:abstractNumId w:val="17"/>
  </w:num>
  <w:num w:numId="10">
    <w:abstractNumId w:val="4"/>
  </w:num>
  <w:num w:numId="11">
    <w:abstractNumId w:val="22"/>
  </w:num>
  <w:num w:numId="12">
    <w:abstractNumId w:val="3"/>
  </w:num>
  <w:num w:numId="13">
    <w:abstractNumId w:val="13"/>
  </w:num>
  <w:num w:numId="14">
    <w:abstractNumId w:val="2"/>
  </w:num>
  <w:num w:numId="15">
    <w:abstractNumId w:val="9"/>
  </w:num>
  <w:num w:numId="16">
    <w:abstractNumId w:val="23"/>
  </w:num>
  <w:num w:numId="17">
    <w:abstractNumId w:val="12"/>
  </w:num>
  <w:num w:numId="18">
    <w:abstractNumId w:val="15"/>
  </w:num>
  <w:num w:numId="19">
    <w:abstractNumId w:val="8"/>
  </w:num>
  <w:num w:numId="20">
    <w:abstractNumId w:val="1"/>
  </w:num>
  <w:num w:numId="21">
    <w:abstractNumId w:val="28"/>
  </w:num>
  <w:num w:numId="22">
    <w:abstractNumId w:val="21"/>
  </w:num>
  <w:num w:numId="23">
    <w:abstractNumId w:val="20"/>
  </w:num>
  <w:num w:numId="24">
    <w:abstractNumId w:val="11"/>
  </w:num>
  <w:num w:numId="25">
    <w:abstractNumId w:val="19"/>
  </w:num>
  <w:num w:numId="26">
    <w:abstractNumId w:val="27"/>
  </w:num>
  <w:num w:numId="27">
    <w:abstractNumId w:val="18"/>
  </w:num>
  <w:num w:numId="28">
    <w:abstractNumId w:val="16"/>
  </w:num>
  <w:num w:numId="29">
    <w:abstractNumId w:val="2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FHzDZegPBatHdLDhiUjzduOO0e4=" w:salt="zGRUx0G/vD0HH8sq+l2ftA=="/>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026046"/>
    <w:rsid w:val="000001C2"/>
    <w:rsid w:val="00006882"/>
    <w:rsid w:val="00011D93"/>
    <w:rsid w:val="000122B7"/>
    <w:rsid w:val="00026046"/>
    <w:rsid w:val="000411DC"/>
    <w:rsid w:val="00041511"/>
    <w:rsid w:val="00046FD8"/>
    <w:rsid w:val="00051E87"/>
    <w:rsid w:val="00053D52"/>
    <w:rsid w:val="00061BF0"/>
    <w:rsid w:val="00061CFC"/>
    <w:rsid w:val="0006525F"/>
    <w:rsid w:val="0006693A"/>
    <w:rsid w:val="000671D9"/>
    <w:rsid w:val="00071D0E"/>
    <w:rsid w:val="00075143"/>
    <w:rsid w:val="00075864"/>
    <w:rsid w:val="000935C5"/>
    <w:rsid w:val="0009477D"/>
    <w:rsid w:val="000A03BD"/>
    <w:rsid w:val="000B2798"/>
    <w:rsid w:val="000B384F"/>
    <w:rsid w:val="000B64BA"/>
    <w:rsid w:val="000B72C7"/>
    <w:rsid w:val="000C0363"/>
    <w:rsid w:val="000C1092"/>
    <w:rsid w:val="000C2096"/>
    <w:rsid w:val="000C6232"/>
    <w:rsid w:val="000C71A0"/>
    <w:rsid w:val="000D0245"/>
    <w:rsid w:val="000D0970"/>
    <w:rsid w:val="000D5344"/>
    <w:rsid w:val="000E495E"/>
    <w:rsid w:val="000F2E71"/>
    <w:rsid w:val="0010214F"/>
    <w:rsid w:val="00110ADF"/>
    <w:rsid w:val="00111BBE"/>
    <w:rsid w:val="00122A6A"/>
    <w:rsid w:val="00143239"/>
    <w:rsid w:val="0016148C"/>
    <w:rsid w:val="00161853"/>
    <w:rsid w:val="001675C2"/>
    <w:rsid w:val="001755A9"/>
    <w:rsid w:val="00182780"/>
    <w:rsid w:val="0018473E"/>
    <w:rsid w:val="001853C7"/>
    <w:rsid w:val="00193BEF"/>
    <w:rsid w:val="001A016B"/>
    <w:rsid w:val="001B702A"/>
    <w:rsid w:val="001C412D"/>
    <w:rsid w:val="001D55D5"/>
    <w:rsid w:val="001F4BD1"/>
    <w:rsid w:val="001F541E"/>
    <w:rsid w:val="001F7502"/>
    <w:rsid w:val="00205A19"/>
    <w:rsid w:val="00206945"/>
    <w:rsid w:val="00213B06"/>
    <w:rsid w:val="002213EC"/>
    <w:rsid w:val="0023304E"/>
    <w:rsid w:val="002412B0"/>
    <w:rsid w:val="00242626"/>
    <w:rsid w:val="00250372"/>
    <w:rsid w:val="00250480"/>
    <w:rsid w:val="00252773"/>
    <w:rsid w:val="0025563F"/>
    <w:rsid w:val="00261FF4"/>
    <w:rsid w:val="00264E44"/>
    <w:rsid w:val="00275866"/>
    <w:rsid w:val="0027792E"/>
    <w:rsid w:val="00280537"/>
    <w:rsid w:val="00280785"/>
    <w:rsid w:val="00283C95"/>
    <w:rsid w:val="0029140C"/>
    <w:rsid w:val="00297B5A"/>
    <w:rsid w:val="002A6612"/>
    <w:rsid w:val="002A7076"/>
    <w:rsid w:val="002A7E28"/>
    <w:rsid w:val="002B145E"/>
    <w:rsid w:val="002C4530"/>
    <w:rsid w:val="002D1553"/>
    <w:rsid w:val="002D22B6"/>
    <w:rsid w:val="002D5029"/>
    <w:rsid w:val="002D6A4F"/>
    <w:rsid w:val="002E1120"/>
    <w:rsid w:val="002E11FE"/>
    <w:rsid w:val="002E1DB4"/>
    <w:rsid w:val="002E4F37"/>
    <w:rsid w:val="002F039F"/>
    <w:rsid w:val="0030036A"/>
    <w:rsid w:val="00315496"/>
    <w:rsid w:val="00324F5D"/>
    <w:rsid w:val="00326B5C"/>
    <w:rsid w:val="0033250F"/>
    <w:rsid w:val="003333EF"/>
    <w:rsid w:val="00347700"/>
    <w:rsid w:val="00350E17"/>
    <w:rsid w:val="00353FFB"/>
    <w:rsid w:val="00357AE4"/>
    <w:rsid w:val="00361AFD"/>
    <w:rsid w:val="003706B1"/>
    <w:rsid w:val="00375AA2"/>
    <w:rsid w:val="0037750F"/>
    <w:rsid w:val="00386ED5"/>
    <w:rsid w:val="00387DBD"/>
    <w:rsid w:val="00391774"/>
    <w:rsid w:val="00394302"/>
    <w:rsid w:val="003A17AF"/>
    <w:rsid w:val="003A68B9"/>
    <w:rsid w:val="003A7FA3"/>
    <w:rsid w:val="003B0412"/>
    <w:rsid w:val="003B7C43"/>
    <w:rsid w:val="003B7FF3"/>
    <w:rsid w:val="003C33E6"/>
    <w:rsid w:val="003D4DCD"/>
    <w:rsid w:val="003D650B"/>
    <w:rsid w:val="003E0336"/>
    <w:rsid w:val="003E0B17"/>
    <w:rsid w:val="003E29B7"/>
    <w:rsid w:val="003E5493"/>
    <w:rsid w:val="003F6EFD"/>
    <w:rsid w:val="0040037D"/>
    <w:rsid w:val="0041022C"/>
    <w:rsid w:val="00412C95"/>
    <w:rsid w:val="00413932"/>
    <w:rsid w:val="00414279"/>
    <w:rsid w:val="00417E5A"/>
    <w:rsid w:val="004208DB"/>
    <w:rsid w:val="00431F34"/>
    <w:rsid w:val="004336F2"/>
    <w:rsid w:val="00441D62"/>
    <w:rsid w:val="004548F8"/>
    <w:rsid w:val="00455A2E"/>
    <w:rsid w:val="0045711E"/>
    <w:rsid w:val="004656A5"/>
    <w:rsid w:val="0048415E"/>
    <w:rsid w:val="004938C6"/>
    <w:rsid w:val="004A0551"/>
    <w:rsid w:val="004C0D01"/>
    <w:rsid w:val="004C1BAE"/>
    <w:rsid w:val="004C2954"/>
    <w:rsid w:val="004C67F1"/>
    <w:rsid w:val="004D1618"/>
    <w:rsid w:val="004D2D96"/>
    <w:rsid w:val="004D76E0"/>
    <w:rsid w:val="004E0DD7"/>
    <w:rsid w:val="004E18B4"/>
    <w:rsid w:val="004F07B3"/>
    <w:rsid w:val="004F5E4C"/>
    <w:rsid w:val="00511A26"/>
    <w:rsid w:val="0051684A"/>
    <w:rsid w:val="0052399E"/>
    <w:rsid w:val="005254F2"/>
    <w:rsid w:val="0052709C"/>
    <w:rsid w:val="005366AB"/>
    <w:rsid w:val="005418FE"/>
    <w:rsid w:val="0054789C"/>
    <w:rsid w:val="00566615"/>
    <w:rsid w:val="00583A3A"/>
    <w:rsid w:val="005864FD"/>
    <w:rsid w:val="0058659D"/>
    <w:rsid w:val="0058729E"/>
    <w:rsid w:val="005909E5"/>
    <w:rsid w:val="005A093B"/>
    <w:rsid w:val="005A395E"/>
    <w:rsid w:val="005A7670"/>
    <w:rsid w:val="005B3375"/>
    <w:rsid w:val="005B4BA7"/>
    <w:rsid w:val="005B620D"/>
    <w:rsid w:val="005C113E"/>
    <w:rsid w:val="005C3290"/>
    <w:rsid w:val="005C471B"/>
    <w:rsid w:val="005C6BED"/>
    <w:rsid w:val="005D45DE"/>
    <w:rsid w:val="005E2D90"/>
    <w:rsid w:val="005E7A85"/>
    <w:rsid w:val="005F15AF"/>
    <w:rsid w:val="005F6FDC"/>
    <w:rsid w:val="0060170D"/>
    <w:rsid w:val="00611088"/>
    <w:rsid w:val="00612BB2"/>
    <w:rsid w:val="00625D38"/>
    <w:rsid w:val="00630BAD"/>
    <w:rsid w:val="006331D4"/>
    <w:rsid w:val="00633855"/>
    <w:rsid w:val="00644EC6"/>
    <w:rsid w:val="00663ECE"/>
    <w:rsid w:val="006650D4"/>
    <w:rsid w:val="00671F5E"/>
    <w:rsid w:val="00677911"/>
    <w:rsid w:val="00690039"/>
    <w:rsid w:val="00691F53"/>
    <w:rsid w:val="006A17FC"/>
    <w:rsid w:val="006A4745"/>
    <w:rsid w:val="006B0199"/>
    <w:rsid w:val="006B1C01"/>
    <w:rsid w:val="006B534B"/>
    <w:rsid w:val="006B5FAC"/>
    <w:rsid w:val="006B785B"/>
    <w:rsid w:val="006C07CE"/>
    <w:rsid w:val="006C16C7"/>
    <w:rsid w:val="006C5A73"/>
    <w:rsid w:val="006D6A8F"/>
    <w:rsid w:val="006F0D0C"/>
    <w:rsid w:val="006F1B3E"/>
    <w:rsid w:val="006F6F8E"/>
    <w:rsid w:val="006F7730"/>
    <w:rsid w:val="00704591"/>
    <w:rsid w:val="00705882"/>
    <w:rsid w:val="007064E0"/>
    <w:rsid w:val="007070D5"/>
    <w:rsid w:val="00707609"/>
    <w:rsid w:val="00710B84"/>
    <w:rsid w:val="0071343D"/>
    <w:rsid w:val="00721741"/>
    <w:rsid w:val="00723DA8"/>
    <w:rsid w:val="00727C8B"/>
    <w:rsid w:val="007322F5"/>
    <w:rsid w:val="00732682"/>
    <w:rsid w:val="00740261"/>
    <w:rsid w:val="0074146E"/>
    <w:rsid w:val="00742291"/>
    <w:rsid w:val="00742C6F"/>
    <w:rsid w:val="007505DB"/>
    <w:rsid w:val="00765632"/>
    <w:rsid w:val="007712C5"/>
    <w:rsid w:val="00771314"/>
    <w:rsid w:val="00777A9D"/>
    <w:rsid w:val="00795D75"/>
    <w:rsid w:val="007A0ECE"/>
    <w:rsid w:val="007A1E6A"/>
    <w:rsid w:val="007A68A1"/>
    <w:rsid w:val="007A7FC1"/>
    <w:rsid w:val="007A7FF6"/>
    <w:rsid w:val="007B33EB"/>
    <w:rsid w:val="007B3633"/>
    <w:rsid w:val="007B3D1E"/>
    <w:rsid w:val="007B552E"/>
    <w:rsid w:val="007B597C"/>
    <w:rsid w:val="007B5DE3"/>
    <w:rsid w:val="007B6567"/>
    <w:rsid w:val="007C1F83"/>
    <w:rsid w:val="007C2DC6"/>
    <w:rsid w:val="007C3513"/>
    <w:rsid w:val="007D216A"/>
    <w:rsid w:val="007D232F"/>
    <w:rsid w:val="007D59B8"/>
    <w:rsid w:val="007D5FD3"/>
    <w:rsid w:val="007E1709"/>
    <w:rsid w:val="007E186A"/>
    <w:rsid w:val="007E7786"/>
    <w:rsid w:val="0080276E"/>
    <w:rsid w:val="00811F02"/>
    <w:rsid w:val="00822CB9"/>
    <w:rsid w:val="00823ECA"/>
    <w:rsid w:val="008265E6"/>
    <w:rsid w:val="0084056E"/>
    <w:rsid w:val="008412E2"/>
    <w:rsid w:val="00845069"/>
    <w:rsid w:val="00850861"/>
    <w:rsid w:val="00854839"/>
    <w:rsid w:val="008560EC"/>
    <w:rsid w:val="008570FE"/>
    <w:rsid w:val="0085798B"/>
    <w:rsid w:val="008603D9"/>
    <w:rsid w:val="00860F60"/>
    <w:rsid w:val="00861D88"/>
    <w:rsid w:val="0086562C"/>
    <w:rsid w:val="00876AB1"/>
    <w:rsid w:val="0087790A"/>
    <w:rsid w:val="00883D4B"/>
    <w:rsid w:val="0089127A"/>
    <w:rsid w:val="008A2781"/>
    <w:rsid w:val="008A6CF8"/>
    <w:rsid w:val="008A737B"/>
    <w:rsid w:val="008A7B41"/>
    <w:rsid w:val="008B2776"/>
    <w:rsid w:val="008B39C7"/>
    <w:rsid w:val="008B4FD8"/>
    <w:rsid w:val="008B51A0"/>
    <w:rsid w:val="008C7C69"/>
    <w:rsid w:val="008D0F2B"/>
    <w:rsid w:val="008D218A"/>
    <w:rsid w:val="008D26E0"/>
    <w:rsid w:val="008E018F"/>
    <w:rsid w:val="008F7327"/>
    <w:rsid w:val="00900ABF"/>
    <w:rsid w:val="00902A2A"/>
    <w:rsid w:val="00904149"/>
    <w:rsid w:val="00932540"/>
    <w:rsid w:val="009424E5"/>
    <w:rsid w:val="0094542C"/>
    <w:rsid w:val="00955662"/>
    <w:rsid w:val="00966D07"/>
    <w:rsid w:val="00980148"/>
    <w:rsid w:val="009824A4"/>
    <w:rsid w:val="009856A3"/>
    <w:rsid w:val="00994F44"/>
    <w:rsid w:val="009A0972"/>
    <w:rsid w:val="009A0B59"/>
    <w:rsid w:val="009A0D17"/>
    <w:rsid w:val="009A5F90"/>
    <w:rsid w:val="009A69D7"/>
    <w:rsid w:val="009D085E"/>
    <w:rsid w:val="009D31A4"/>
    <w:rsid w:val="009E2496"/>
    <w:rsid w:val="009F52FA"/>
    <w:rsid w:val="00A00BFD"/>
    <w:rsid w:val="00A1440A"/>
    <w:rsid w:val="00A14F3E"/>
    <w:rsid w:val="00A2340F"/>
    <w:rsid w:val="00A304CC"/>
    <w:rsid w:val="00A305E2"/>
    <w:rsid w:val="00A43052"/>
    <w:rsid w:val="00A43BD4"/>
    <w:rsid w:val="00A46DC2"/>
    <w:rsid w:val="00A536F9"/>
    <w:rsid w:val="00A54D38"/>
    <w:rsid w:val="00A54DA9"/>
    <w:rsid w:val="00A73547"/>
    <w:rsid w:val="00A7516C"/>
    <w:rsid w:val="00A75B59"/>
    <w:rsid w:val="00A7684A"/>
    <w:rsid w:val="00A858B2"/>
    <w:rsid w:val="00A87DEB"/>
    <w:rsid w:val="00A97BEA"/>
    <w:rsid w:val="00AA5FC4"/>
    <w:rsid w:val="00AB476B"/>
    <w:rsid w:val="00AC1517"/>
    <w:rsid w:val="00AC29B1"/>
    <w:rsid w:val="00AD31C6"/>
    <w:rsid w:val="00AD4428"/>
    <w:rsid w:val="00AD63EA"/>
    <w:rsid w:val="00AE7D48"/>
    <w:rsid w:val="00AF09BE"/>
    <w:rsid w:val="00AF5DF0"/>
    <w:rsid w:val="00AF6DDE"/>
    <w:rsid w:val="00B000F6"/>
    <w:rsid w:val="00B03C9B"/>
    <w:rsid w:val="00B05DDA"/>
    <w:rsid w:val="00B113AF"/>
    <w:rsid w:val="00B16605"/>
    <w:rsid w:val="00B17E4A"/>
    <w:rsid w:val="00B26A5E"/>
    <w:rsid w:val="00B27FEC"/>
    <w:rsid w:val="00B475DD"/>
    <w:rsid w:val="00B63FC7"/>
    <w:rsid w:val="00B671D4"/>
    <w:rsid w:val="00B6722F"/>
    <w:rsid w:val="00B76040"/>
    <w:rsid w:val="00B80FFD"/>
    <w:rsid w:val="00B81331"/>
    <w:rsid w:val="00B82F25"/>
    <w:rsid w:val="00B855DF"/>
    <w:rsid w:val="00B86E2B"/>
    <w:rsid w:val="00B874AA"/>
    <w:rsid w:val="00BA1EA5"/>
    <w:rsid w:val="00BA7D0A"/>
    <w:rsid w:val="00BB1570"/>
    <w:rsid w:val="00BB2786"/>
    <w:rsid w:val="00BB3791"/>
    <w:rsid w:val="00BB489C"/>
    <w:rsid w:val="00BB63D1"/>
    <w:rsid w:val="00BD0852"/>
    <w:rsid w:val="00BD1869"/>
    <w:rsid w:val="00BD1C20"/>
    <w:rsid w:val="00BD6A66"/>
    <w:rsid w:val="00BE15B9"/>
    <w:rsid w:val="00BE282D"/>
    <w:rsid w:val="00BE64A1"/>
    <w:rsid w:val="00BE66B3"/>
    <w:rsid w:val="00BF4BBA"/>
    <w:rsid w:val="00BF4E50"/>
    <w:rsid w:val="00BF5818"/>
    <w:rsid w:val="00BF6597"/>
    <w:rsid w:val="00BF7D43"/>
    <w:rsid w:val="00C07F4A"/>
    <w:rsid w:val="00C10154"/>
    <w:rsid w:val="00C1624A"/>
    <w:rsid w:val="00C25F4C"/>
    <w:rsid w:val="00C27EF1"/>
    <w:rsid w:val="00C40007"/>
    <w:rsid w:val="00C429A7"/>
    <w:rsid w:val="00C44ACF"/>
    <w:rsid w:val="00C47040"/>
    <w:rsid w:val="00C568DB"/>
    <w:rsid w:val="00C5760B"/>
    <w:rsid w:val="00C604EA"/>
    <w:rsid w:val="00C60BD5"/>
    <w:rsid w:val="00C6649A"/>
    <w:rsid w:val="00C80D0C"/>
    <w:rsid w:val="00C84202"/>
    <w:rsid w:val="00C934C6"/>
    <w:rsid w:val="00C94988"/>
    <w:rsid w:val="00CB124B"/>
    <w:rsid w:val="00CB164F"/>
    <w:rsid w:val="00CB1E11"/>
    <w:rsid w:val="00CB31A9"/>
    <w:rsid w:val="00CB66F3"/>
    <w:rsid w:val="00CC7536"/>
    <w:rsid w:val="00CD1039"/>
    <w:rsid w:val="00CD2A7B"/>
    <w:rsid w:val="00CD6EBA"/>
    <w:rsid w:val="00CE41B1"/>
    <w:rsid w:val="00CE79B0"/>
    <w:rsid w:val="00CF206F"/>
    <w:rsid w:val="00CF20F3"/>
    <w:rsid w:val="00CF2F2A"/>
    <w:rsid w:val="00CF3DA1"/>
    <w:rsid w:val="00CF5996"/>
    <w:rsid w:val="00CF6A55"/>
    <w:rsid w:val="00D052FD"/>
    <w:rsid w:val="00D14808"/>
    <w:rsid w:val="00D15C97"/>
    <w:rsid w:val="00D21605"/>
    <w:rsid w:val="00D251D8"/>
    <w:rsid w:val="00D2708C"/>
    <w:rsid w:val="00D430CB"/>
    <w:rsid w:val="00D46F3E"/>
    <w:rsid w:val="00D53CD1"/>
    <w:rsid w:val="00D61EA6"/>
    <w:rsid w:val="00D64DAD"/>
    <w:rsid w:val="00D77C99"/>
    <w:rsid w:val="00DA30DB"/>
    <w:rsid w:val="00DA4D66"/>
    <w:rsid w:val="00DB7534"/>
    <w:rsid w:val="00DC0610"/>
    <w:rsid w:val="00DC3E05"/>
    <w:rsid w:val="00DC5EF9"/>
    <w:rsid w:val="00DC6CAA"/>
    <w:rsid w:val="00DD1458"/>
    <w:rsid w:val="00DD2EDA"/>
    <w:rsid w:val="00DD6887"/>
    <w:rsid w:val="00DE1DE0"/>
    <w:rsid w:val="00DF2677"/>
    <w:rsid w:val="00E00E6E"/>
    <w:rsid w:val="00E04511"/>
    <w:rsid w:val="00E05627"/>
    <w:rsid w:val="00E05BC2"/>
    <w:rsid w:val="00E078DD"/>
    <w:rsid w:val="00E228AD"/>
    <w:rsid w:val="00E30C6E"/>
    <w:rsid w:val="00E321B8"/>
    <w:rsid w:val="00E4021C"/>
    <w:rsid w:val="00E546E3"/>
    <w:rsid w:val="00E55A3C"/>
    <w:rsid w:val="00E708F5"/>
    <w:rsid w:val="00E73E88"/>
    <w:rsid w:val="00EA567C"/>
    <w:rsid w:val="00EA7F40"/>
    <w:rsid w:val="00EC42BA"/>
    <w:rsid w:val="00EE1DBC"/>
    <w:rsid w:val="00EE3489"/>
    <w:rsid w:val="00EF1727"/>
    <w:rsid w:val="00EF4710"/>
    <w:rsid w:val="00EF4ED8"/>
    <w:rsid w:val="00EF5CE2"/>
    <w:rsid w:val="00F1385E"/>
    <w:rsid w:val="00F15C8E"/>
    <w:rsid w:val="00F24E96"/>
    <w:rsid w:val="00F27B0A"/>
    <w:rsid w:val="00F4156B"/>
    <w:rsid w:val="00F428FB"/>
    <w:rsid w:val="00F455F0"/>
    <w:rsid w:val="00F50A34"/>
    <w:rsid w:val="00F51796"/>
    <w:rsid w:val="00F54EBD"/>
    <w:rsid w:val="00F61572"/>
    <w:rsid w:val="00F73190"/>
    <w:rsid w:val="00F73943"/>
    <w:rsid w:val="00F87B36"/>
    <w:rsid w:val="00F93366"/>
    <w:rsid w:val="00F93A7A"/>
    <w:rsid w:val="00FA3578"/>
    <w:rsid w:val="00FB4BE3"/>
    <w:rsid w:val="00FB6935"/>
    <w:rsid w:val="00FB7DD3"/>
    <w:rsid w:val="00FC3E51"/>
    <w:rsid w:val="00FC4244"/>
    <w:rsid w:val="00FC5651"/>
    <w:rsid w:val="00FC77ED"/>
    <w:rsid w:val="00FE1936"/>
    <w:rsid w:val="00FE259A"/>
    <w:rsid w:val="00FE584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37B"/>
    <w:rPr>
      <w:rFonts w:ascii="Times New Roman" w:eastAsia="Times New Roman" w:hAnsi="Times New Roman" w:cs="Times New Roman"/>
    </w:rPr>
  </w:style>
  <w:style w:type="paragraph" w:styleId="Heading1">
    <w:name w:val="heading 1"/>
    <w:basedOn w:val="Normal"/>
    <w:link w:val="Heading1Char"/>
    <w:uiPriority w:val="9"/>
    <w:qFormat/>
    <w:rsid w:val="008A737B"/>
    <w:pPr>
      <w:ind w:left="1101" w:right="900"/>
      <w:jc w:val="center"/>
      <w:outlineLvl w:val="0"/>
    </w:pPr>
    <w:rPr>
      <w:b/>
      <w:bCs/>
      <w:sz w:val="24"/>
      <w:szCs w:val="24"/>
    </w:rPr>
  </w:style>
  <w:style w:type="paragraph" w:styleId="Heading2">
    <w:name w:val="heading 2"/>
    <w:basedOn w:val="Normal"/>
    <w:link w:val="Heading2Char"/>
    <w:uiPriority w:val="9"/>
    <w:unhideWhenUsed/>
    <w:qFormat/>
    <w:rsid w:val="008A737B"/>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511A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11A2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11A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A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A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A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8A737B"/>
    <w:pPr>
      <w:spacing w:before="377"/>
      <w:ind w:left="466"/>
    </w:pPr>
    <w:rPr>
      <w:b/>
      <w:bCs/>
      <w:sz w:val="24"/>
      <w:szCs w:val="24"/>
    </w:rPr>
  </w:style>
  <w:style w:type="paragraph" w:styleId="TOC2">
    <w:name w:val="toc 2"/>
    <w:basedOn w:val="Normal"/>
    <w:uiPriority w:val="1"/>
    <w:qFormat/>
    <w:rsid w:val="008A737B"/>
    <w:pPr>
      <w:spacing w:before="132"/>
      <w:ind w:left="1176" w:hanging="427"/>
    </w:pPr>
    <w:rPr>
      <w:sz w:val="24"/>
      <w:szCs w:val="24"/>
    </w:rPr>
  </w:style>
  <w:style w:type="paragraph" w:styleId="TOC3">
    <w:name w:val="toc 3"/>
    <w:basedOn w:val="Normal"/>
    <w:uiPriority w:val="1"/>
    <w:qFormat/>
    <w:rsid w:val="008A737B"/>
    <w:pPr>
      <w:spacing w:before="71"/>
      <w:ind w:left="1185" w:hanging="359"/>
    </w:pPr>
    <w:rPr>
      <w:sz w:val="24"/>
      <w:szCs w:val="24"/>
    </w:rPr>
  </w:style>
  <w:style w:type="paragraph" w:styleId="TOC4">
    <w:name w:val="toc 4"/>
    <w:basedOn w:val="Normal"/>
    <w:uiPriority w:val="1"/>
    <w:qFormat/>
    <w:rsid w:val="008A737B"/>
    <w:pPr>
      <w:spacing w:before="137"/>
      <w:ind w:left="1599" w:hanging="423"/>
    </w:pPr>
    <w:rPr>
      <w:sz w:val="24"/>
      <w:szCs w:val="24"/>
    </w:rPr>
  </w:style>
  <w:style w:type="paragraph" w:styleId="BodyText">
    <w:name w:val="Body Text"/>
    <w:basedOn w:val="Normal"/>
    <w:link w:val="BodyTextChar"/>
    <w:uiPriority w:val="1"/>
    <w:qFormat/>
    <w:rsid w:val="008A737B"/>
    <w:pPr>
      <w:jc w:val="both"/>
    </w:pPr>
    <w:rPr>
      <w:sz w:val="24"/>
      <w:szCs w:val="24"/>
    </w:rPr>
  </w:style>
  <w:style w:type="paragraph" w:styleId="Title">
    <w:name w:val="Title"/>
    <w:basedOn w:val="Normal"/>
    <w:link w:val="TitleChar"/>
    <w:uiPriority w:val="10"/>
    <w:qFormat/>
    <w:rsid w:val="008A737B"/>
    <w:pPr>
      <w:ind w:left="1220" w:hanging="764"/>
    </w:pPr>
    <w:rPr>
      <w:b/>
      <w:bCs/>
      <w:sz w:val="36"/>
      <w:szCs w:val="36"/>
    </w:rPr>
  </w:style>
  <w:style w:type="paragraph" w:styleId="ListParagraph">
    <w:name w:val="List Paragraph"/>
    <w:basedOn w:val="Normal"/>
    <w:uiPriority w:val="34"/>
    <w:qFormat/>
    <w:rsid w:val="008A737B"/>
    <w:pPr>
      <w:ind w:left="2027" w:hanging="360"/>
      <w:jc w:val="both"/>
    </w:pPr>
  </w:style>
  <w:style w:type="paragraph" w:customStyle="1" w:styleId="TableParagraph">
    <w:name w:val="Table Paragraph"/>
    <w:basedOn w:val="Normal"/>
    <w:uiPriority w:val="1"/>
    <w:qFormat/>
    <w:rsid w:val="008A737B"/>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7E1709"/>
    <w:rPr>
      <w:sz w:val="24"/>
      <w:szCs w:val="24"/>
    </w:rPr>
  </w:style>
  <w:style w:type="character" w:customStyle="1" w:styleId="BodyTextChar">
    <w:name w:val="Body Text Char"/>
    <w:basedOn w:val="DefaultParagraphFont"/>
    <w:link w:val="BodyText"/>
    <w:uiPriority w:val="1"/>
    <w:rsid w:val="003706B1"/>
    <w:rPr>
      <w:rFonts w:ascii="Times New Roman" w:eastAsia="Times New Roman" w:hAnsi="Times New Roman" w:cs="Times New Roman"/>
      <w:sz w:val="24"/>
      <w:szCs w:val="24"/>
    </w:rPr>
  </w:style>
  <w:style w:type="character" w:styleId="Emphasis">
    <w:name w:val="Emphasis"/>
    <w:basedOn w:val="DefaultParagraphFont"/>
    <w:uiPriority w:val="20"/>
    <w:qFormat/>
    <w:rsid w:val="00250480"/>
    <w:rPr>
      <w:rFonts w:asciiTheme="minorHAnsi" w:eastAsiaTheme="minorEastAsia" w:hAnsiTheme="minorHAnsi" w:cstheme="minorBidi"/>
      <w:i/>
      <w:iCs/>
      <w:sz w:val="22"/>
      <w:szCs w:val="22"/>
      <w:lang w:val="en-US" w:eastAsia="en-US" w:bidi="ar-SA"/>
    </w:rPr>
  </w:style>
  <w:style w:type="paragraph" w:styleId="BalloonText">
    <w:name w:val="Balloon Text"/>
    <w:basedOn w:val="Normal"/>
    <w:link w:val="BalloonTextChar"/>
    <w:uiPriority w:val="99"/>
    <w:semiHidden/>
    <w:unhideWhenUsed/>
    <w:rsid w:val="004D1618"/>
    <w:rPr>
      <w:rFonts w:ascii="Tahoma" w:hAnsi="Tahoma" w:cs="Tahoma"/>
      <w:sz w:val="16"/>
      <w:szCs w:val="16"/>
    </w:rPr>
  </w:style>
  <w:style w:type="character" w:customStyle="1" w:styleId="BalloonTextChar">
    <w:name w:val="Balloon Text Char"/>
    <w:basedOn w:val="DefaultParagraphFont"/>
    <w:link w:val="BalloonText"/>
    <w:uiPriority w:val="99"/>
    <w:semiHidden/>
    <w:rsid w:val="004D1618"/>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511A26"/>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511A26"/>
    <w:rPr>
      <w:rFonts w:ascii="Times New Roman" w:eastAsiaTheme="majorEastAsia" w:hAnsi="Times New Roman" w:cstheme="majorBidi"/>
      <w:color w:val="365F91" w:themeColor="accent1" w:themeShade="BF"/>
    </w:rPr>
  </w:style>
  <w:style w:type="character" w:customStyle="1" w:styleId="Heading6Char">
    <w:name w:val="Heading 6 Char"/>
    <w:basedOn w:val="DefaultParagraphFont"/>
    <w:link w:val="Heading6"/>
    <w:uiPriority w:val="9"/>
    <w:semiHidden/>
    <w:rsid w:val="00511A26"/>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511A26"/>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511A26"/>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511A26"/>
    <w:rPr>
      <w:rFonts w:ascii="Times New Roman" w:eastAsiaTheme="majorEastAsia" w:hAnsi="Times New Roman" w:cstheme="majorBidi"/>
      <w:color w:val="272727" w:themeColor="text1" w:themeTint="D8"/>
    </w:rPr>
  </w:style>
  <w:style w:type="character" w:customStyle="1" w:styleId="Heading1Char">
    <w:name w:val="Heading 1 Char"/>
    <w:basedOn w:val="DefaultParagraphFont"/>
    <w:link w:val="Heading1"/>
    <w:uiPriority w:val="9"/>
    <w:rsid w:val="00511A2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511A26"/>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511A26"/>
    <w:rPr>
      <w:rFonts w:ascii="Times New Roman" w:eastAsia="Times New Roman" w:hAnsi="Times New Roman" w:cs="Times New Roman"/>
      <w:b/>
      <w:bCs/>
      <w:sz w:val="36"/>
      <w:szCs w:val="36"/>
    </w:rPr>
  </w:style>
  <w:style w:type="paragraph" w:styleId="Subtitle">
    <w:name w:val="Subtitle"/>
    <w:basedOn w:val="Normal"/>
    <w:next w:val="Normal"/>
    <w:link w:val="SubtitleChar"/>
    <w:uiPriority w:val="11"/>
    <w:qFormat/>
    <w:rsid w:val="00511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A26"/>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511A26"/>
    <w:pPr>
      <w:spacing w:before="160"/>
      <w:jc w:val="center"/>
    </w:pPr>
    <w:rPr>
      <w:i/>
      <w:iCs/>
      <w:color w:val="404040" w:themeColor="text1" w:themeTint="BF"/>
    </w:rPr>
  </w:style>
  <w:style w:type="character" w:customStyle="1" w:styleId="QuoteChar">
    <w:name w:val="Quote Char"/>
    <w:basedOn w:val="DefaultParagraphFont"/>
    <w:link w:val="Quote"/>
    <w:uiPriority w:val="29"/>
    <w:rsid w:val="00511A26"/>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511A26"/>
    <w:rPr>
      <w:i/>
      <w:iCs/>
      <w:color w:val="365F91" w:themeColor="accent1" w:themeShade="BF"/>
    </w:rPr>
  </w:style>
  <w:style w:type="paragraph" w:styleId="IntenseQuote">
    <w:name w:val="Intense Quote"/>
    <w:basedOn w:val="Normal"/>
    <w:next w:val="Normal"/>
    <w:link w:val="IntenseQuoteChar"/>
    <w:uiPriority w:val="30"/>
    <w:qFormat/>
    <w:rsid w:val="00511A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11A26"/>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511A26"/>
    <w:rPr>
      <w:b/>
      <w:bCs/>
      <w:smallCaps/>
      <w:color w:val="365F91" w:themeColor="accent1" w:themeShade="BF"/>
      <w:spacing w:val="5"/>
    </w:rPr>
  </w:style>
  <w:style w:type="character" w:styleId="PlaceholderText">
    <w:name w:val="Placeholder Text"/>
    <w:basedOn w:val="DefaultParagraphFont"/>
    <w:uiPriority w:val="99"/>
    <w:semiHidden/>
    <w:rsid w:val="00511A26"/>
    <w:rPr>
      <w:color w:val="666666"/>
    </w:rPr>
  </w:style>
  <w:style w:type="character" w:styleId="Hyperlink">
    <w:name w:val="Hyperlink"/>
    <w:basedOn w:val="DefaultParagraphFont"/>
    <w:uiPriority w:val="99"/>
    <w:unhideWhenUsed/>
    <w:rsid w:val="00511A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101" w:right="900"/>
      <w:jc w:val="center"/>
      <w:outlineLvl w:val="0"/>
    </w:pPr>
    <w:rPr>
      <w:b/>
      <w:bCs/>
      <w:sz w:val="24"/>
      <w:szCs w:val="24"/>
    </w:rPr>
  </w:style>
  <w:style w:type="paragraph" w:styleId="Heading2">
    <w:name w:val="heading 2"/>
    <w:basedOn w:val="Normal"/>
    <w:link w:val="Heading2Char"/>
    <w:uiPriority w:val="9"/>
    <w:unhideWhenUsed/>
    <w:qFormat/>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511A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11A2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11A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A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A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A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left="466"/>
    </w:pPr>
    <w:rPr>
      <w:b/>
      <w:bCs/>
      <w:sz w:val="24"/>
      <w:szCs w:val="24"/>
    </w:rPr>
  </w:style>
  <w:style w:type="paragraph" w:styleId="TOC2">
    <w:name w:val="toc 2"/>
    <w:basedOn w:val="Normal"/>
    <w:uiPriority w:val="1"/>
    <w:qFormat/>
    <w:pPr>
      <w:spacing w:before="132"/>
      <w:ind w:left="1176" w:hanging="427"/>
    </w:pPr>
    <w:rPr>
      <w:sz w:val="24"/>
      <w:szCs w:val="24"/>
    </w:rPr>
  </w:style>
  <w:style w:type="paragraph" w:styleId="TOC3">
    <w:name w:val="toc 3"/>
    <w:basedOn w:val="Normal"/>
    <w:uiPriority w:val="1"/>
    <w:qFormat/>
    <w:pPr>
      <w:spacing w:before="71"/>
      <w:ind w:left="1185" w:hanging="359"/>
    </w:pPr>
    <w:rPr>
      <w:sz w:val="24"/>
      <w:szCs w:val="24"/>
    </w:rPr>
  </w:style>
  <w:style w:type="paragraph" w:styleId="TOC4">
    <w:name w:val="toc 4"/>
    <w:basedOn w:val="Normal"/>
    <w:uiPriority w:val="1"/>
    <w:qFormat/>
    <w:pPr>
      <w:spacing w:before="137"/>
      <w:ind w:left="1599" w:hanging="423"/>
    </w:pPr>
    <w:rPr>
      <w:sz w:val="24"/>
      <w:szCs w:val="24"/>
    </w:rPr>
  </w:style>
  <w:style w:type="paragraph" w:styleId="BodyText">
    <w:name w:val="Body Text"/>
    <w:basedOn w:val="Normal"/>
    <w:link w:val="BodyTextChar"/>
    <w:uiPriority w:val="1"/>
    <w:qFormat/>
    <w:pPr>
      <w:jc w:val="both"/>
    </w:pPr>
    <w:rPr>
      <w:sz w:val="24"/>
      <w:szCs w:val="24"/>
    </w:rPr>
  </w:style>
  <w:style w:type="paragraph" w:styleId="Title">
    <w:name w:val="Title"/>
    <w:basedOn w:val="Normal"/>
    <w:link w:val="TitleChar"/>
    <w:uiPriority w:val="10"/>
    <w:qFormat/>
    <w:pPr>
      <w:ind w:left="1220" w:hanging="764"/>
    </w:pPr>
    <w:rPr>
      <w:b/>
      <w:bCs/>
      <w:sz w:val="36"/>
      <w:szCs w:val="36"/>
    </w:rPr>
  </w:style>
  <w:style w:type="paragraph" w:styleId="ListParagraph">
    <w:name w:val="List Paragraph"/>
    <w:basedOn w:val="Normal"/>
    <w:uiPriority w:val="34"/>
    <w:qFormat/>
    <w:pPr>
      <w:ind w:left="2027"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7E1709"/>
    <w:rPr>
      <w:sz w:val="24"/>
      <w:szCs w:val="24"/>
    </w:rPr>
  </w:style>
  <w:style w:type="character" w:customStyle="1" w:styleId="BodyTextChar">
    <w:name w:val="Body Text Char"/>
    <w:basedOn w:val="DefaultParagraphFont"/>
    <w:link w:val="BodyText"/>
    <w:uiPriority w:val="1"/>
    <w:rsid w:val="003706B1"/>
    <w:rPr>
      <w:rFonts w:ascii="Times New Roman" w:eastAsia="Times New Roman" w:hAnsi="Times New Roman" w:cs="Times New Roman"/>
      <w:sz w:val="24"/>
      <w:szCs w:val="24"/>
    </w:rPr>
  </w:style>
  <w:style w:type="character" w:styleId="Emphasis">
    <w:name w:val="Emphasis"/>
    <w:basedOn w:val="DefaultParagraphFont"/>
    <w:uiPriority w:val="20"/>
    <w:qFormat/>
    <w:rsid w:val="00250480"/>
    <w:rPr>
      <w:rFonts w:asciiTheme="minorHAnsi" w:eastAsiaTheme="minorEastAsia" w:hAnsiTheme="minorHAnsi" w:cstheme="minorBidi"/>
      <w:i/>
      <w:iCs/>
      <w:sz w:val="22"/>
      <w:szCs w:val="22"/>
      <w:lang w:val="en-US" w:eastAsia="en-US" w:bidi="ar-SA"/>
    </w:rPr>
  </w:style>
  <w:style w:type="paragraph" w:styleId="BalloonText">
    <w:name w:val="Balloon Text"/>
    <w:basedOn w:val="Normal"/>
    <w:link w:val="BalloonTextChar"/>
    <w:uiPriority w:val="99"/>
    <w:semiHidden/>
    <w:unhideWhenUsed/>
    <w:rsid w:val="004D1618"/>
    <w:rPr>
      <w:rFonts w:ascii="Tahoma" w:hAnsi="Tahoma" w:cs="Tahoma"/>
      <w:sz w:val="16"/>
      <w:szCs w:val="16"/>
    </w:rPr>
  </w:style>
  <w:style w:type="character" w:customStyle="1" w:styleId="BalloonTextChar">
    <w:name w:val="Balloon Text Char"/>
    <w:basedOn w:val="DefaultParagraphFont"/>
    <w:link w:val="BalloonText"/>
    <w:uiPriority w:val="99"/>
    <w:semiHidden/>
    <w:rsid w:val="004D1618"/>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511A26"/>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511A26"/>
    <w:rPr>
      <w:rFonts w:ascii="Times New Roman" w:eastAsiaTheme="majorEastAsia" w:hAnsi="Times New Roman" w:cstheme="majorBidi"/>
      <w:color w:val="365F91" w:themeColor="accent1" w:themeShade="BF"/>
    </w:rPr>
  </w:style>
  <w:style w:type="character" w:customStyle="1" w:styleId="Heading6Char">
    <w:name w:val="Heading 6 Char"/>
    <w:basedOn w:val="DefaultParagraphFont"/>
    <w:link w:val="Heading6"/>
    <w:uiPriority w:val="9"/>
    <w:semiHidden/>
    <w:rsid w:val="00511A26"/>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511A26"/>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511A26"/>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511A26"/>
    <w:rPr>
      <w:rFonts w:ascii="Times New Roman" w:eastAsiaTheme="majorEastAsia" w:hAnsi="Times New Roman" w:cstheme="majorBidi"/>
      <w:color w:val="272727" w:themeColor="text1" w:themeTint="D8"/>
    </w:rPr>
  </w:style>
  <w:style w:type="character" w:customStyle="1" w:styleId="Heading1Char">
    <w:name w:val="Heading 1 Char"/>
    <w:basedOn w:val="DefaultParagraphFont"/>
    <w:link w:val="Heading1"/>
    <w:uiPriority w:val="9"/>
    <w:rsid w:val="00511A2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511A26"/>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511A26"/>
    <w:rPr>
      <w:rFonts w:ascii="Times New Roman" w:eastAsia="Times New Roman" w:hAnsi="Times New Roman" w:cs="Times New Roman"/>
      <w:b/>
      <w:bCs/>
      <w:sz w:val="36"/>
      <w:szCs w:val="36"/>
    </w:rPr>
  </w:style>
  <w:style w:type="paragraph" w:styleId="Subtitle">
    <w:name w:val="Subtitle"/>
    <w:basedOn w:val="Normal"/>
    <w:next w:val="Normal"/>
    <w:link w:val="SubtitleChar"/>
    <w:uiPriority w:val="11"/>
    <w:qFormat/>
    <w:rsid w:val="00511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A26"/>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511A26"/>
    <w:pPr>
      <w:spacing w:before="160"/>
      <w:jc w:val="center"/>
    </w:pPr>
    <w:rPr>
      <w:i/>
      <w:iCs/>
      <w:color w:val="404040" w:themeColor="text1" w:themeTint="BF"/>
    </w:rPr>
  </w:style>
  <w:style w:type="character" w:customStyle="1" w:styleId="QuoteChar">
    <w:name w:val="Quote Char"/>
    <w:basedOn w:val="DefaultParagraphFont"/>
    <w:link w:val="Quote"/>
    <w:uiPriority w:val="29"/>
    <w:rsid w:val="00511A26"/>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511A26"/>
    <w:rPr>
      <w:i/>
      <w:iCs/>
      <w:color w:val="365F91" w:themeColor="accent1" w:themeShade="BF"/>
    </w:rPr>
  </w:style>
  <w:style w:type="paragraph" w:styleId="IntenseQuote">
    <w:name w:val="Intense Quote"/>
    <w:basedOn w:val="Normal"/>
    <w:next w:val="Normal"/>
    <w:link w:val="IntenseQuoteChar"/>
    <w:uiPriority w:val="30"/>
    <w:qFormat/>
    <w:rsid w:val="00511A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11A26"/>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511A26"/>
    <w:rPr>
      <w:b/>
      <w:bCs/>
      <w:smallCaps/>
      <w:color w:val="365F91" w:themeColor="accent1" w:themeShade="BF"/>
      <w:spacing w:val="5"/>
    </w:rPr>
  </w:style>
  <w:style w:type="character" w:styleId="PlaceholderText">
    <w:name w:val="Placeholder Text"/>
    <w:basedOn w:val="DefaultParagraphFont"/>
    <w:uiPriority w:val="99"/>
    <w:semiHidden/>
    <w:rsid w:val="00511A26"/>
    <w:rPr>
      <w:color w:val="666666"/>
    </w:rPr>
  </w:style>
  <w:style w:type="character" w:styleId="Hyperlink">
    <w:name w:val="Hyperlink"/>
    <w:basedOn w:val="DefaultParagraphFont"/>
    <w:uiPriority w:val="99"/>
    <w:unhideWhenUsed/>
    <w:rsid w:val="00511A2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57006">
      <w:bodyDiv w:val="1"/>
      <w:marLeft w:val="0"/>
      <w:marRight w:val="0"/>
      <w:marTop w:val="0"/>
      <w:marBottom w:val="0"/>
      <w:divBdr>
        <w:top w:val="none" w:sz="0" w:space="0" w:color="auto"/>
        <w:left w:val="none" w:sz="0" w:space="0" w:color="auto"/>
        <w:bottom w:val="none" w:sz="0" w:space="0" w:color="auto"/>
        <w:right w:val="none" w:sz="0" w:space="0" w:color="auto"/>
      </w:divBdr>
    </w:div>
    <w:div w:id="6489446">
      <w:bodyDiv w:val="1"/>
      <w:marLeft w:val="0"/>
      <w:marRight w:val="0"/>
      <w:marTop w:val="0"/>
      <w:marBottom w:val="0"/>
      <w:divBdr>
        <w:top w:val="none" w:sz="0" w:space="0" w:color="auto"/>
        <w:left w:val="none" w:sz="0" w:space="0" w:color="auto"/>
        <w:bottom w:val="none" w:sz="0" w:space="0" w:color="auto"/>
        <w:right w:val="none" w:sz="0" w:space="0" w:color="auto"/>
      </w:divBdr>
    </w:div>
    <w:div w:id="34546912">
      <w:bodyDiv w:val="1"/>
      <w:marLeft w:val="0"/>
      <w:marRight w:val="0"/>
      <w:marTop w:val="0"/>
      <w:marBottom w:val="0"/>
      <w:divBdr>
        <w:top w:val="none" w:sz="0" w:space="0" w:color="auto"/>
        <w:left w:val="none" w:sz="0" w:space="0" w:color="auto"/>
        <w:bottom w:val="none" w:sz="0" w:space="0" w:color="auto"/>
        <w:right w:val="none" w:sz="0" w:space="0" w:color="auto"/>
      </w:divBdr>
    </w:div>
    <w:div w:id="90978218">
      <w:bodyDiv w:val="1"/>
      <w:marLeft w:val="0"/>
      <w:marRight w:val="0"/>
      <w:marTop w:val="0"/>
      <w:marBottom w:val="0"/>
      <w:divBdr>
        <w:top w:val="none" w:sz="0" w:space="0" w:color="auto"/>
        <w:left w:val="none" w:sz="0" w:space="0" w:color="auto"/>
        <w:bottom w:val="none" w:sz="0" w:space="0" w:color="auto"/>
        <w:right w:val="none" w:sz="0" w:space="0" w:color="auto"/>
      </w:divBdr>
    </w:div>
    <w:div w:id="104270075">
      <w:bodyDiv w:val="1"/>
      <w:marLeft w:val="0"/>
      <w:marRight w:val="0"/>
      <w:marTop w:val="0"/>
      <w:marBottom w:val="0"/>
      <w:divBdr>
        <w:top w:val="none" w:sz="0" w:space="0" w:color="auto"/>
        <w:left w:val="none" w:sz="0" w:space="0" w:color="auto"/>
        <w:bottom w:val="none" w:sz="0" w:space="0" w:color="auto"/>
        <w:right w:val="none" w:sz="0" w:space="0" w:color="auto"/>
      </w:divBdr>
    </w:div>
    <w:div w:id="122896028">
      <w:bodyDiv w:val="1"/>
      <w:marLeft w:val="0"/>
      <w:marRight w:val="0"/>
      <w:marTop w:val="0"/>
      <w:marBottom w:val="0"/>
      <w:divBdr>
        <w:top w:val="none" w:sz="0" w:space="0" w:color="auto"/>
        <w:left w:val="none" w:sz="0" w:space="0" w:color="auto"/>
        <w:bottom w:val="none" w:sz="0" w:space="0" w:color="auto"/>
        <w:right w:val="none" w:sz="0" w:space="0" w:color="auto"/>
      </w:divBdr>
    </w:div>
    <w:div w:id="167138905">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33518197">
      <w:bodyDiv w:val="1"/>
      <w:marLeft w:val="0"/>
      <w:marRight w:val="0"/>
      <w:marTop w:val="0"/>
      <w:marBottom w:val="0"/>
      <w:divBdr>
        <w:top w:val="none" w:sz="0" w:space="0" w:color="auto"/>
        <w:left w:val="none" w:sz="0" w:space="0" w:color="auto"/>
        <w:bottom w:val="none" w:sz="0" w:space="0" w:color="auto"/>
        <w:right w:val="none" w:sz="0" w:space="0" w:color="auto"/>
      </w:divBdr>
    </w:div>
    <w:div w:id="267544052">
      <w:bodyDiv w:val="1"/>
      <w:marLeft w:val="0"/>
      <w:marRight w:val="0"/>
      <w:marTop w:val="0"/>
      <w:marBottom w:val="0"/>
      <w:divBdr>
        <w:top w:val="none" w:sz="0" w:space="0" w:color="auto"/>
        <w:left w:val="none" w:sz="0" w:space="0" w:color="auto"/>
        <w:bottom w:val="none" w:sz="0" w:space="0" w:color="auto"/>
        <w:right w:val="none" w:sz="0" w:space="0" w:color="auto"/>
      </w:divBdr>
    </w:div>
    <w:div w:id="273027469">
      <w:bodyDiv w:val="1"/>
      <w:marLeft w:val="0"/>
      <w:marRight w:val="0"/>
      <w:marTop w:val="0"/>
      <w:marBottom w:val="0"/>
      <w:divBdr>
        <w:top w:val="none" w:sz="0" w:space="0" w:color="auto"/>
        <w:left w:val="none" w:sz="0" w:space="0" w:color="auto"/>
        <w:bottom w:val="none" w:sz="0" w:space="0" w:color="auto"/>
        <w:right w:val="none" w:sz="0" w:space="0" w:color="auto"/>
      </w:divBdr>
    </w:div>
    <w:div w:id="273172411">
      <w:bodyDiv w:val="1"/>
      <w:marLeft w:val="0"/>
      <w:marRight w:val="0"/>
      <w:marTop w:val="0"/>
      <w:marBottom w:val="0"/>
      <w:divBdr>
        <w:top w:val="none" w:sz="0" w:space="0" w:color="auto"/>
        <w:left w:val="none" w:sz="0" w:space="0" w:color="auto"/>
        <w:bottom w:val="none" w:sz="0" w:space="0" w:color="auto"/>
        <w:right w:val="none" w:sz="0" w:space="0" w:color="auto"/>
      </w:divBdr>
    </w:div>
    <w:div w:id="325791891">
      <w:bodyDiv w:val="1"/>
      <w:marLeft w:val="0"/>
      <w:marRight w:val="0"/>
      <w:marTop w:val="0"/>
      <w:marBottom w:val="0"/>
      <w:divBdr>
        <w:top w:val="none" w:sz="0" w:space="0" w:color="auto"/>
        <w:left w:val="none" w:sz="0" w:space="0" w:color="auto"/>
        <w:bottom w:val="none" w:sz="0" w:space="0" w:color="auto"/>
        <w:right w:val="none" w:sz="0" w:space="0" w:color="auto"/>
      </w:divBdr>
    </w:div>
    <w:div w:id="345525437">
      <w:bodyDiv w:val="1"/>
      <w:marLeft w:val="0"/>
      <w:marRight w:val="0"/>
      <w:marTop w:val="0"/>
      <w:marBottom w:val="0"/>
      <w:divBdr>
        <w:top w:val="none" w:sz="0" w:space="0" w:color="auto"/>
        <w:left w:val="none" w:sz="0" w:space="0" w:color="auto"/>
        <w:bottom w:val="none" w:sz="0" w:space="0" w:color="auto"/>
        <w:right w:val="none" w:sz="0" w:space="0" w:color="auto"/>
      </w:divBdr>
    </w:div>
    <w:div w:id="399980406">
      <w:bodyDiv w:val="1"/>
      <w:marLeft w:val="0"/>
      <w:marRight w:val="0"/>
      <w:marTop w:val="0"/>
      <w:marBottom w:val="0"/>
      <w:divBdr>
        <w:top w:val="none" w:sz="0" w:space="0" w:color="auto"/>
        <w:left w:val="none" w:sz="0" w:space="0" w:color="auto"/>
        <w:bottom w:val="none" w:sz="0" w:space="0" w:color="auto"/>
        <w:right w:val="none" w:sz="0" w:space="0" w:color="auto"/>
      </w:divBdr>
    </w:div>
    <w:div w:id="418452470">
      <w:bodyDiv w:val="1"/>
      <w:marLeft w:val="0"/>
      <w:marRight w:val="0"/>
      <w:marTop w:val="0"/>
      <w:marBottom w:val="0"/>
      <w:divBdr>
        <w:top w:val="none" w:sz="0" w:space="0" w:color="auto"/>
        <w:left w:val="none" w:sz="0" w:space="0" w:color="auto"/>
        <w:bottom w:val="none" w:sz="0" w:space="0" w:color="auto"/>
        <w:right w:val="none" w:sz="0" w:space="0" w:color="auto"/>
      </w:divBdr>
    </w:div>
    <w:div w:id="444496923">
      <w:bodyDiv w:val="1"/>
      <w:marLeft w:val="0"/>
      <w:marRight w:val="0"/>
      <w:marTop w:val="0"/>
      <w:marBottom w:val="0"/>
      <w:divBdr>
        <w:top w:val="none" w:sz="0" w:space="0" w:color="auto"/>
        <w:left w:val="none" w:sz="0" w:space="0" w:color="auto"/>
        <w:bottom w:val="none" w:sz="0" w:space="0" w:color="auto"/>
        <w:right w:val="none" w:sz="0" w:space="0" w:color="auto"/>
      </w:divBdr>
    </w:div>
    <w:div w:id="457381099">
      <w:bodyDiv w:val="1"/>
      <w:marLeft w:val="0"/>
      <w:marRight w:val="0"/>
      <w:marTop w:val="0"/>
      <w:marBottom w:val="0"/>
      <w:divBdr>
        <w:top w:val="none" w:sz="0" w:space="0" w:color="auto"/>
        <w:left w:val="none" w:sz="0" w:space="0" w:color="auto"/>
        <w:bottom w:val="none" w:sz="0" w:space="0" w:color="auto"/>
        <w:right w:val="none" w:sz="0" w:space="0" w:color="auto"/>
      </w:divBdr>
    </w:div>
    <w:div w:id="463157165">
      <w:bodyDiv w:val="1"/>
      <w:marLeft w:val="0"/>
      <w:marRight w:val="0"/>
      <w:marTop w:val="0"/>
      <w:marBottom w:val="0"/>
      <w:divBdr>
        <w:top w:val="none" w:sz="0" w:space="0" w:color="auto"/>
        <w:left w:val="none" w:sz="0" w:space="0" w:color="auto"/>
        <w:bottom w:val="none" w:sz="0" w:space="0" w:color="auto"/>
        <w:right w:val="none" w:sz="0" w:space="0" w:color="auto"/>
      </w:divBdr>
    </w:div>
    <w:div w:id="477457195">
      <w:bodyDiv w:val="1"/>
      <w:marLeft w:val="0"/>
      <w:marRight w:val="0"/>
      <w:marTop w:val="0"/>
      <w:marBottom w:val="0"/>
      <w:divBdr>
        <w:top w:val="none" w:sz="0" w:space="0" w:color="auto"/>
        <w:left w:val="none" w:sz="0" w:space="0" w:color="auto"/>
        <w:bottom w:val="none" w:sz="0" w:space="0" w:color="auto"/>
        <w:right w:val="none" w:sz="0" w:space="0" w:color="auto"/>
      </w:divBdr>
    </w:div>
    <w:div w:id="498159165">
      <w:bodyDiv w:val="1"/>
      <w:marLeft w:val="0"/>
      <w:marRight w:val="0"/>
      <w:marTop w:val="0"/>
      <w:marBottom w:val="0"/>
      <w:divBdr>
        <w:top w:val="none" w:sz="0" w:space="0" w:color="auto"/>
        <w:left w:val="none" w:sz="0" w:space="0" w:color="auto"/>
        <w:bottom w:val="none" w:sz="0" w:space="0" w:color="auto"/>
        <w:right w:val="none" w:sz="0" w:space="0" w:color="auto"/>
      </w:divBdr>
    </w:div>
    <w:div w:id="538398057">
      <w:bodyDiv w:val="1"/>
      <w:marLeft w:val="0"/>
      <w:marRight w:val="0"/>
      <w:marTop w:val="0"/>
      <w:marBottom w:val="0"/>
      <w:divBdr>
        <w:top w:val="none" w:sz="0" w:space="0" w:color="auto"/>
        <w:left w:val="none" w:sz="0" w:space="0" w:color="auto"/>
        <w:bottom w:val="none" w:sz="0" w:space="0" w:color="auto"/>
        <w:right w:val="none" w:sz="0" w:space="0" w:color="auto"/>
      </w:divBdr>
      <w:divsChild>
        <w:div w:id="119106398">
          <w:marLeft w:val="0"/>
          <w:marRight w:val="0"/>
          <w:marTop w:val="0"/>
          <w:marBottom w:val="0"/>
          <w:divBdr>
            <w:top w:val="none" w:sz="0" w:space="0" w:color="auto"/>
            <w:left w:val="none" w:sz="0" w:space="0" w:color="auto"/>
            <w:bottom w:val="none" w:sz="0" w:space="0" w:color="auto"/>
            <w:right w:val="none" w:sz="0" w:space="0" w:color="auto"/>
          </w:divBdr>
          <w:divsChild>
            <w:div w:id="6747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977">
      <w:bodyDiv w:val="1"/>
      <w:marLeft w:val="0"/>
      <w:marRight w:val="0"/>
      <w:marTop w:val="0"/>
      <w:marBottom w:val="0"/>
      <w:divBdr>
        <w:top w:val="none" w:sz="0" w:space="0" w:color="auto"/>
        <w:left w:val="none" w:sz="0" w:space="0" w:color="auto"/>
        <w:bottom w:val="none" w:sz="0" w:space="0" w:color="auto"/>
        <w:right w:val="none" w:sz="0" w:space="0" w:color="auto"/>
      </w:divBdr>
    </w:div>
    <w:div w:id="563641895">
      <w:bodyDiv w:val="1"/>
      <w:marLeft w:val="0"/>
      <w:marRight w:val="0"/>
      <w:marTop w:val="0"/>
      <w:marBottom w:val="0"/>
      <w:divBdr>
        <w:top w:val="none" w:sz="0" w:space="0" w:color="auto"/>
        <w:left w:val="none" w:sz="0" w:space="0" w:color="auto"/>
        <w:bottom w:val="none" w:sz="0" w:space="0" w:color="auto"/>
        <w:right w:val="none" w:sz="0" w:space="0" w:color="auto"/>
      </w:divBdr>
    </w:div>
    <w:div w:id="567761952">
      <w:bodyDiv w:val="1"/>
      <w:marLeft w:val="0"/>
      <w:marRight w:val="0"/>
      <w:marTop w:val="0"/>
      <w:marBottom w:val="0"/>
      <w:divBdr>
        <w:top w:val="none" w:sz="0" w:space="0" w:color="auto"/>
        <w:left w:val="none" w:sz="0" w:space="0" w:color="auto"/>
        <w:bottom w:val="none" w:sz="0" w:space="0" w:color="auto"/>
        <w:right w:val="none" w:sz="0" w:space="0" w:color="auto"/>
      </w:divBdr>
    </w:div>
    <w:div w:id="568074429">
      <w:bodyDiv w:val="1"/>
      <w:marLeft w:val="0"/>
      <w:marRight w:val="0"/>
      <w:marTop w:val="0"/>
      <w:marBottom w:val="0"/>
      <w:divBdr>
        <w:top w:val="none" w:sz="0" w:space="0" w:color="auto"/>
        <w:left w:val="none" w:sz="0" w:space="0" w:color="auto"/>
        <w:bottom w:val="none" w:sz="0" w:space="0" w:color="auto"/>
        <w:right w:val="none" w:sz="0" w:space="0" w:color="auto"/>
      </w:divBdr>
    </w:div>
    <w:div w:id="583997112">
      <w:bodyDiv w:val="1"/>
      <w:marLeft w:val="0"/>
      <w:marRight w:val="0"/>
      <w:marTop w:val="0"/>
      <w:marBottom w:val="0"/>
      <w:divBdr>
        <w:top w:val="none" w:sz="0" w:space="0" w:color="auto"/>
        <w:left w:val="none" w:sz="0" w:space="0" w:color="auto"/>
        <w:bottom w:val="none" w:sz="0" w:space="0" w:color="auto"/>
        <w:right w:val="none" w:sz="0" w:space="0" w:color="auto"/>
      </w:divBdr>
    </w:div>
    <w:div w:id="601189292">
      <w:bodyDiv w:val="1"/>
      <w:marLeft w:val="0"/>
      <w:marRight w:val="0"/>
      <w:marTop w:val="0"/>
      <w:marBottom w:val="0"/>
      <w:divBdr>
        <w:top w:val="none" w:sz="0" w:space="0" w:color="auto"/>
        <w:left w:val="none" w:sz="0" w:space="0" w:color="auto"/>
        <w:bottom w:val="none" w:sz="0" w:space="0" w:color="auto"/>
        <w:right w:val="none" w:sz="0" w:space="0" w:color="auto"/>
      </w:divBdr>
    </w:div>
    <w:div w:id="673607722">
      <w:bodyDiv w:val="1"/>
      <w:marLeft w:val="0"/>
      <w:marRight w:val="0"/>
      <w:marTop w:val="0"/>
      <w:marBottom w:val="0"/>
      <w:divBdr>
        <w:top w:val="none" w:sz="0" w:space="0" w:color="auto"/>
        <w:left w:val="none" w:sz="0" w:space="0" w:color="auto"/>
        <w:bottom w:val="none" w:sz="0" w:space="0" w:color="auto"/>
        <w:right w:val="none" w:sz="0" w:space="0" w:color="auto"/>
      </w:divBdr>
    </w:div>
    <w:div w:id="717701387">
      <w:bodyDiv w:val="1"/>
      <w:marLeft w:val="0"/>
      <w:marRight w:val="0"/>
      <w:marTop w:val="0"/>
      <w:marBottom w:val="0"/>
      <w:divBdr>
        <w:top w:val="none" w:sz="0" w:space="0" w:color="auto"/>
        <w:left w:val="none" w:sz="0" w:space="0" w:color="auto"/>
        <w:bottom w:val="none" w:sz="0" w:space="0" w:color="auto"/>
        <w:right w:val="none" w:sz="0" w:space="0" w:color="auto"/>
      </w:divBdr>
    </w:div>
    <w:div w:id="719131253">
      <w:bodyDiv w:val="1"/>
      <w:marLeft w:val="0"/>
      <w:marRight w:val="0"/>
      <w:marTop w:val="0"/>
      <w:marBottom w:val="0"/>
      <w:divBdr>
        <w:top w:val="none" w:sz="0" w:space="0" w:color="auto"/>
        <w:left w:val="none" w:sz="0" w:space="0" w:color="auto"/>
        <w:bottom w:val="none" w:sz="0" w:space="0" w:color="auto"/>
        <w:right w:val="none" w:sz="0" w:space="0" w:color="auto"/>
      </w:divBdr>
    </w:div>
    <w:div w:id="724718919">
      <w:bodyDiv w:val="1"/>
      <w:marLeft w:val="0"/>
      <w:marRight w:val="0"/>
      <w:marTop w:val="0"/>
      <w:marBottom w:val="0"/>
      <w:divBdr>
        <w:top w:val="none" w:sz="0" w:space="0" w:color="auto"/>
        <w:left w:val="none" w:sz="0" w:space="0" w:color="auto"/>
        <w:bottom w:val="none" w:sz="0" w:space="0" w:color="auto"/>
        <w:right w:val="none" w:sz="0" w:space="0" w:color="auto"/>
      </w:divBdr>
    </w:div>
    <w:div w:id="751702177">
      <w:bodyDiv w:val="1"/>
      <w:marLeft w:val="0"/>
      <w:marRight w:val="0"/>
      <w:marTop w:val="0"/>
      <w:marBottom w:val="0"/>
      <w:divBdr>
        <w:top w:val="none" w:sz="0" w:space="0" w:color="auto"/>
        <w:left w:val="none" w:sz="0" w:space="0" w:color="auto"/>
        <w:bottom w:val="none" w:sz="0" w:space="0" w:color="auto"/>
        <w:right w:val="none" w:sz="0" w:space="0" w:color="auto"/>
      </w:divBdr>
      <w:divsChild>
        <w:div w:id="29647860">
          <w:marLeft w:val="0"/>
          <w:marRight w:val="0"/>
          <w:marTop w:val="0"/>
          <w:marBottom w:val="0"/>
          <w:divBdr>
            <w:top w:val="none" w:sz="0" w:space="0" w:color="auto"/>
            <w:left w:val="none" w:sz="0" w:space="0" w:color="auto"/>
            <w:bottom w:val="none" w:sz="0" w:space="0" w:color="auto"/>
            <w:right w:val="none" w:sz="0" w:space="0" w:color="auto"/>
          </w:divBdr>
          <w:divsChild>
            <w:div w:id="879246042">
              <w:marLeft w:val="0"/>
              <w:marRight w:val="0"/>
              <w:marTop w:val="0"/>
              <w:marBottom w:val="0"/>
              <w:divBdr>
                <w:top w:val="none" w:sz="0" w:space="0" w:color="auto"/>
                <w:left w:val="none" w:sz="0" w:space="0" w:color="auto"/>
                <w:bottom w:val="none" w:sz="0" w:space="0" w:color="auto"/>
                <w:right w:val="none" w:sz="0" w:space="0" w:color="auto"/>
              </w:divBdr>
            </w:div>
            <w:div w:id="775367433">
              <w:marLeft w:val="0"/>
              <w:marRight w:val="0"/>
              <w:marTop w:val="0"/>
              <w:marBottom w:val="0"/>
              <w:divBdr>
                <w:top w:val="none" w:sz="0" w:space="0" w:color="auto"/>
                <w:left w:val="none" w:sz="0" w:space="0" w:color="auto"/>
                <w:bottom w:val="none" w:sz="0" w:space="0" w:color="auto"/>
                <w:right w:val="none" w:sz="0" w:space="0" w:color="auto"/>
              </w:divBdr>
              <w:divsChild>
                <w:div w:id="886339533">
                  <w:marLeft w:val="0"/>
                  <w:marRight w:val="0"/>
                  <w:marTop w:val="0"/>
                  <w:marBottom w:val="0"/>
                  <w:divBdr>
                    <w:top w:val="none" w:sz="0" w:space="0" w:color="auto"/>
                    <w:left w:val="none" w:sz="0" w:space="0" w:color="auto"/>
                    <w:bottom w:val="none" w:sz="0" w:space="0" w:color="auto"/>
                    <w:right w:val="none" w:sz="0" w:space="0" w:color="auto"/>
                  </w:divBdr>
                  <w:divsChild>
                    <w:div w:id="14665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58">
      <w:bodyDiv w:val="1"/>
      <w:marLeft w:val="0"/>
      <w:marRight w:val="0"/>
      <w:marTop w:val="0"/>
      <w:marBottom w:val="0"/>
      <w:divBdr>
        <w:top w:val="none" w:sz="0" w:space="0" w:color="auto"/>
        <w:left w:val="none" w:sz="0" w:space="0" w:color="auto"/>
        <w:bottom w:val="none" w:sz="0" w:space="0" w:color="auto"/>
        <w:right w:val="none" w:sz="0" w:space="0" w:color="auto"/>
      </w:divBdr>
    </w:div>
    <w:div w:id="801457775">
      <w:bodyDiv w:val="1"/>
      <w:marLeft w:val="0"/>
      <w:marRight w:val="0"/>
      <w:marTop w:val="0"/>
      <w:marBottom w:val="0"/>
      <w:divBdr>
        <w:top w:val="none" w:sz="0" w:space="0" w:color="auto"/>
        <w:left w:val="none" w:sz="0" w:space="0" w:color="auto"/>
        <w:bottom w:val="none" w:sz="0" w:space="0" w:color="auto"/>
        <w:right w:val="none" w:sz="0" w:space="0" w:color="auto"/>
      </w:divBdr>
    </w:div>
    <w:div w:id="832062376">
      <w:bodyDiv w:val="1"/>
      <w:marLeft w:val="0"/>
      <w:marRight w:val="0"/>
      <w:marTop w:val="0"/>
      <w:marBottom w:val="0"/>
      <w:divBdr>
        <w:top w:val="none" w:sz="0" w:space="0" w:color="auto"/>
        <w:left w:val="none" w:sz="0" w:space="0" w:color="auto"/>
        <w:bottom w:val="none" w:sz="0" w:space="0" w:color="auto"/>
        <w:right w:val="none" w:sz="0" w:space="0" w:color="auto"/>
      </w:divBdr>
    </w:div>
    <w:div w:id="861935868">
      <w:bodyDiv w:val="1"/>
      <w:marLeft w:val="0"/>
      <w:marRight w:val="0"/>
      <w:marTop w:val="0"/>
      <w:marBottom w:val="0"/>
      <w:divBdr>
        <w:top w:val="none" w:sz="0" w:space="0" w:color="auto"/>
        <w:left w:val="none" w:sz="0" w:space="0" w:color="auto"/>
        <w:bottom w:val="none" w:sz="0" w:space="0" w:color="auto"/>
        <w:right w:val="none" w:sz="0" w:space="0" w:color="auto"/>
      </w:divBdr>
    </w:div>
    <w:div w:id="871309028">
      <w:bodyDiv w:val="1"/>
      <w:marLeft w:val="0"/>
      <w:marRight w:val="0"/>
      <w:marTop w:val="0"/>
      <w:marBottom w:val="0"/>
      <w:divBdr>
        <w:top w:val="none" w:sz="0" w:space="0" w:color="auto"/>
        <w:left w:val="none" w:sz="0" w:space="0" w:color="auto"/>
        <w:bottom w:val="none" w:sz="0" w:space="0" w:color="auto"/>
        <w:right w:val="none" w:sz="0" w:space="0" w:color="auto"/>
      </w:divBdr>
    </w:div>
    <w:div w:id="878132142">
      <w:bodyDiv w:val="1"/>
      <w:marLeft w:val="0"/>
      <w:marRight w:val="0"/>
      <w:marTop w:val="0"/>
      <w:marBottom w:val="0"/>
      <w:divBdr>
        <w:top w:val="none" w:sz="0" w:space="0" w:color="auto"/>
        <w:left w:val="none" w:sz="0" w:space="0" w:color="auto"/>
        <w:bottom w:val="none" w:sz="0" w:space="0" w:color="auto"/>
        <w:right w:val="none" w:sz="0" w:space="0" w:color="auto"/>
      </w:divBdr>
    </w:div>
    <w:div w:id="889849678">
      <w:bodyDiv w:val="1"/>
      <w:marLeft w:val="0"/>
      <w:marRight w:val="0"/>
      <w:marTop w:val="0"/>
      <w:marBottom w:val="0"/>
      <w:divBdr>
        <w:top w:val="none" w:sz="0" w:space="0" w:color="auto"/>
        <w:left w:val="none" w:sz="0" w:space="0" w:color="auto"/>
        <w:bottom w:val="none" w:sz="0" w:space="0" w:color="auto"/>
        <w:right w:val="none" w:sz="0" w:space="0" w:color="auto"/>
      </w:divBdr>
    </w:div>
    <w:div w:id="931744918">
      <w:bodyDiv w:val="1"/>
      <w:marLeft w:val="0"/>
      <w:marRight w:val="0"/>
      <w:marTop w:val="0"/>
      <w:marBottom w:val="0"/>
      <w:divBdr>
        <w:top w:val="none" w:sz="0" w:space="0" w:color="auto"/>
        <w:left w:val="none" w:sz="0" w:space="0" w:color="auto"/>
        <w:bottom w:val="none" w:sz="0" w:space="0" w:color="auto"/>
        <w:right w:val="none" w:sz="0" w:space="0" w:color="auto"/>
      </w:divBdr>
    </w:div>
    <w:div w:id="982347121">
      <w:bodyDiv w:val="1"/>
      <w:marLeft w:val="0"/>
      <w:marRight w:val="0"/>
      <w:marTop w:val="0"/>
      <w:marBottom w:val="0"/>
      <w:divBdr>
        <w:top w:val="none" w:sz="0" w:space="0" w:color="auto"/>
        <w:left w:val="none" w:sz="0" w:space="0" w:color="auto"/>
        <w:bottom w:val="none" w:sz="0" w:space="0" w:color="auto"/>
        <w:right w:val="none" w:sz="0" w:space="0" w:color="auto"/>
      </w:divBdr>
    </w:div>
    <w:div w:id="988438221">
      <w:bodyDiv w:val="1"/>
      <w:marLeft w:val="0"/>
      <w:marRight w:val="0"/>
      <w:marTop w:val="0"/>
      <w:marBottom w:val="0"/>
      <w:divBdr>
        <w:top w:val="none" w:sz="0" w:space="0" w:color="auto"/>
        <w:left w:val="none" w:sz="0" w:space="0" w:color="auto"/>
        <w:bottom w:val="none" w:sz="0" w:space="0" w:color="auto"/>
        <w:right w:val="none" w:sz="0" w:space="0" w:color="auto"/>
      </w:divBdr>
    </w:div>
    <w:div w:id="993920688">
      <w:bodyDiv w:val="1"/>
      <w:marLeft w:val="0"/>
      <w:marRight w:val="0"/>
      <w:marTop w:val="0"/>
      <w:marBottom w:val="0"/>
      <w:divBdr>
        <w:top w:val="none" w:sz="0" w:space="0" w:color="auto"/>
        <w:left w:val="none" w:sz="0" w:space="0" w:color="auto"/>
        <w:bottom w:val="none" w:sz="0" w:space="0" w:color="auto"/>
        <w:right w:val="none" w:sz="0" w:space="0" w:color="auto"/>
      </w:divBdr>
    </w:div>
    <w:div w:id="1035230741">
      <w:bodyDiv w:val="1"/>
      <w:marLeft w:val="0"/>
      <w:marRight w:val="0"/>
      <w:marTop w:val="0"/>
      <w:marBottom w:val="0"/>
      <w:divBdr>
        <w:top w:val="none" w:sz="0" w:space="0" w:color="auto"/>
        <w:left w:val="none" w:sz="0" w:space="0" w:color="auto"/>
        <w:bottom w:val="none" w:sz="0" w:space="0" w:color="auto"/>
        <w:right w:val="none" w:sz="0" w:space="0" w:color="auto"/>
      </w:divBdr>
    </w:div>
    <w:div w:id="1043795963">
      <w:bodyDiv w:val="1"/>
      <w:marLeft w:val="0"/>
      <w:marRight w:val="0"/>
      <w:marTop w:val="0"/>
      <w:marBottom w:val="0"/>
      <w:divBdr>
        <w:top w:val="none" w:sz="0" w:space="0" w:color="auto"/>
        <w:left w:val="none" w:sz="0" w:space="0" w:color="auto"/>
        <w:bottom w:val="none" w:sz="0" w:space="0" w:color="auto"/>
        <w:right w:val="none" w:sz="0" w:space="0" w:color="auto"/>
      </w:divBdr>
    </w:div>
    <w:div w:id="1048339157">
      <w:bodyDiv w:val="1"/>
      <w:marLeft w:val="0"/>
      <w:marRight w:val="0"/>
      <w:marTop w:val="0"/>
      <w:marBottom w:val="0"/>
      <w:divBdr>
        <w:top w:val="none" w:sz="0" w:space="0" w:color="auto"/>
        <w:left w:val="none" w:sz="0" w:space="0" w:color="auto"/>
        <w:bottom w:val="none" w:sz="0" w:space="0" w:color="auto"/>
        <w:right w:val="none" w:sz="0" w:space="0" w:color="auto"/>
      </w:divBdr>
    </w:div>
    <w:div w:id="1077559664">
      <w:bodyDiv w:val="1"/>
      <w:marLeft w:val="0"/>
      <w:marRight w:val="0"/>
      <w:marTop w:val="0"/>
      <w:marBottom w:val="0"/>
      <w:divBdr>
        <w:top w:val="none" w:sz="0" w:space="0" w:color="auto"/>
        <w:left w:val="none" w:sz="0" w:space="0" w:color="auto"/>
        <w:bottom w:val="none" w:sz="0" w:space="0" w:color="auto"/>
        <w:right w:val="none" w:sz="0" w:space="0" w:color="auto"/>
      </w:divBdr>
    </w:div>
    <w:div w:id="1094594610">
      <w:bodyDiv w:val="1"/>
      <w:marLeft w:val="0"/>
      <w:marRight w:val="0"/>
      <w:marTop w:val="0"/>
      <w:marBottom w:val="0"/>
      <w:divBdr>
        <w:top w:val="none" w:sz="0" w:space="0" w:color="auto"/>
        <w:left w:val="none" w:sz="0" w:space="0" w:color="auto"/>
        <w:bottom w:val="none" w:sz="0" w:space="0" w:color="auto"/>
        <w:right w:val="none" w:sz="0" w:space="0" w:color="auto"/>
      </w:divBdr>
    </w:div>
    <w:div w:id="1124273625">
      <w:bodyDiv w:val="1"/>
      <w:marLeft w:val="0"/>
      <w:marRight w:val="0"/>
      <w:marTop w:val="0"/>
      <w:marBottom w:val="0"/>
      <w:divBdr>
        <w:top w:val="none" w:sz="0" w:space="0" w:color="auto"/>
        <w:left w:val="none" w:sz="0" w:space="0" w:color="auto"/>
        <w:bottom w:val="none" w:sz="0" w:space="0" w:color="auto"/>
        <w:right w:val="none" w:sz="0" w:space="0" w:color="auto"/>
      </w:divBdr>
    </w:div>
    <w:div w:id="1162547346">
      <w:bodyDiv w:val="1"/>
      <w:marLeft w:val="0"/>
      <w:marRight w:val="0"/>
      <w:marTop w:val="0"/>
      <w:marBottom w:val="0"/>
      <w:divBdr>
        <w:top w:val="none" w:sz="0" w:space="0" w:color="auto"/>
        <w:left w:val="none" w:sz="0" w:space="0" w:color="auto"/>
        <w:bottom w:val="none" w:sz="0" w:space="0" w:color="auto"/>
        <w:right w:val="none" w:sz="0" w:space="0" w:color="auto"/>
      </w:divBdr>
    </w:div>
    <w:div w:id="1201044161">
      <w:bodyDiv w:val="1"/>
      <w:marLeft w:val="0"/>
      <w:marRight w:val="0"/>
      <w:marTop w:val="0"/>
      <w:marBottom w:val="0"/>
      <w:divBdr>
        <w:top w:val="none" w:sz="0" w:space="0" w:color="auto"/>
        <w:left w:val="none" w:sz="0" w:space="0" w:color="auto"/>
        <w:bottom w:val="none" w:sz="0" w:space="0" w:color="auto"/>
        <w:right w:val="none" w:sz="0" w:space="0" w:color="auto"/>
      </w:divBdr>
    </w:div>
    <w:div w:id="1212692772">
      <w:bodyDiv w:val="1"/>
      <w:marLeft w:val="0"/>
      <w:marRight w:val="0"/>
      <w:marTop w:val="0"/>
      <w:marBottom w:val="0"/>
      <w:divBdr>
        <w:top w:val="none" w:sz="0" w:space="0" w:color="auto"/>
        <w:left w:val="none" w:sz="0" w:space="0" w:color="auto"/>
        <w:bottom w:val="none" w:sz="0" w:space="0" w:color="auto"/>
        <w:right w:val="none" w:sz="0" w:space="0" w:color="auto"/>
      </w:divBdr>
    </w:div>
    <w:div w:id="1219711253">
      <w:bodyDiv w:val="1"/>
      <w:marLeft w:val="0"/>
      <w:marRight w:val="0"/>
      <w:marTop w:val="0"/>
      <w:marBottom w:val="0"/>
      <w:divBdr>
        <w:top w:val="none" w:sz="0" w:space="0" w:color="auto"/>
        <w:left w:val="none" w:sz="0" w:space="0" w:color="auto"/>
        <w:bottom w:val="none" w:sz="0" w:space="0" w:color="auto"/>
        <w:right w:val="none" w:sz="0" w:space="0" w:color="auto"/>
      </w:divBdr>
    </w:div>
    <w:div w:id="1253708903">
      <w:bodyDiv w:val="1"/>
      <w:marLeft w:val="0"/>
      <w:marRight w:val="0"/>
      <w:marTop w:val="0"/>
      <w:marBottom w:val="0"/>
      <w:divBdr>
        <w:top w:val="none" w:sz="0" w:space="0" w:color="auto"/>
        <w:left w:val="none" w:sz="0" w:space="0" w:color="auto"/>
        <w:bottom w:val="none" w:sz="0" w:space="0" w:color="auto"/>
        <w:right w:val="none" w:sz="0" w:space="0" w:color="auto"/>
      </w:divBdr>
    </w:div>
    <w:div w:id="1258178003">
      <w:bodyDiv w:val="1"/>
      <w:marLeft w:val="0"/>
      <w:marRight w:val="0"/>
      <w:marTop w:val="0"/>
      <w:marBottom w:val="0"/>
      <w:divBdr>
        <w:top w:val="none" w:sz="0" w:space="0" w:color="auto"/>
        <w:left w:val="none" w:sz="0" w:space="0" w:color="auto"/>
        <w:bottom w:val="none" w:sz="0" w:space="0" w:color="auto"/>
        <w:right w:val="none" w:sz="0" w:space="0" w:color="auto"/>
      </w:divBdr>
      <w:divsChild>
        <w:div w:id="133379758">
          <w:marLeft w:val="0"/>
          <w:marRight w:val="0"/>
          <w:marTop w:val="0"/>
          <w:marBottom w:val="0"/>
          <w:divBdr>
            <w:top w:val="none" w:sz="0" w:space="0" w:color="auto"/>
            <w:left w:val="none" w:sz="0" w:space="0" w:color="auto"/>
            <w:bottom w:val="none" w:sz="0" w:space="0" w:color="auto"/>
            <w:right w:val="none" w:sz="0" w:space="0" w:color="auto"/>
          </w:divBdr>
          <w:divsChild>
            <w:div w:id="1608804073">
              <w:marLeft w:val="0"/>
              <w:marRight w:val="0"/>
              <w:marTop w:val="0"/>
              <w:marBottom w:val="0"/>
              <w:divBdr>
                <w:top w:val="none" w:sz="0" w:space="0" w:color="auto"/>
                <w:left w:val="none" w:sz="0" w:space="0" w:color="auto"/>
                <w:bottom w:val="none" w:sz="0" w:space="0" w:color="auto"/>
                <w:right w:val="none" w:sz="0" w:space="0" w:color="auto"/>
              </w:divBdr>
            </w:div>
            <w:div w:id="1967469864">
              <w:marLeft w:val="0"/>
              <w:marRight w:val="0"/>
              <w:marTop w:val="0"/>
              <w:marBottom w:val="0"/>
              <w:divBdr>
                <w:top w:val="none" w:sz="0" w:space="0" w:color="auto"/>
                <w:left w:val="none" w:sz="0" w:space="0" w:color="auto"/>
                <w:bottom w:val="none" w:sz="0" w:space="0" w:color="auto"/>
                <w:right w:val="none" w:sz="0" w:space="0" w:color="auto"/>
              </w:divBdr>
              <w:divsChild>
                <w:div w:id="1412699080">
                  <w:marLeft w:val="0"/>
                  <w:marRight w:val="0"/>
                  <w:marTop w:val="0"/>
                  <w:marBottom w:val="0"/>
                  <w:divBdr>
                    <w:top w:val="none" w:sz="0" w:space="0" w:color="auto"/>
                    <w:left w:val="none" w:sz="0" w:space="0" w:color="auto"/>
                    <w:bottom w:val="none" w:sz="0" w:space="0" w:color="auto"/>
                    <w:right w:val="none" w:sz="0" w:space="0" w:color="auto"/>
                  </w:divBdr>
                  <w:divsChild>
                    <w:div w:id="4915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658">
      <w:bodyDiv w:val="1"/>
      <w:marLeft w:val="0"/>
      <w:marRight w:val="0"/>
      <w:marTop w:val="0"/>
      <w:marBottom w:val="0"/>
      <w:divBdr>
        <w:top w:val="none" w:sz="0" w:space="0" w:color="auto"/>
        <w:left w:val="none" w:sz="0" w:space="0" w:color="auto"/>
        <w:bottom w:val="none" w:sz="0" w:space="0" w:color="auto"/>
        <w:right w:val="none" w:sz="0" w:space="0" w:color="auto"/>
      </w:divBdr>
    </w:div>
    <w:div w:id="1304693579">
      <w:bodyDiv w:val="1"/>
      <w:marLeft w:val="0"/>
      <w:marRight w:val="0"/>
      <w:marTop w:val="0"/>
      <w:marBottom w:val="0"/>
      <w:divBdr>
        <w:top w:val="none" w:sz="0" w:space="0" w:color="auto"/>
        <w:left w:val="none" w:sz="0" w:space="0" w:color="auto"/>
        <w:bottom w:val="none" w:sz="0" w:space="0" w:color="auto"/>
        <w:right w:val="none" w:sz="0" w:space="0" w:color="auto"/>
      </w:divBdr>
    </w:div>
    <w:div w:id="1307735531">
      <w:bodyDiv w:val="1"/>
      <w:marLeft w:val="0"/>
      <w:marRight w:val="0"/>
      <w:marTop w:val="0"/>
      <w:marBottom w:val="0"/>
      <w:divBdr>
        <w:top w:val="none" w:sz="0" w:space="0" w:color="auto"/>
        <w:left w:val="none" w:sz="0" w:space="0" w:color="auto"/>
        <w:bottom w:val="none" w:sz="0" w:space="0" w:color="auto"/>
        <w:right w:val="none" w:sz="0" w:space="0" w:color="auto"/>
      </w:divBdr>
    </w:div>
    <w:div w:id="1312715394">
      <w:bodyDiv w:val="1"/>
      <w:marLeft w:val="0"/>
      <w:marRight w:val="0"/>
      <w:marTop w:val="0"/>
      <w:marBottom w:val="0"/>
      <w:divBdr>
        <w:top w:val="none" w:sz="0" w:space="0" w:color="auto"/>
        <w:left w:val="none" w:sz="0" w:space="0" w:color="auto"/>
        <w:bottom w:val="none" w:sz="0" w:space="0" w:color="auto"/>
        <w:right w:val="none" w:sz="0" w:space="0" w:color="auto"/>
      </w:divBdr>
    </w:div>
    <w:div w:id="1339305651">
      <w:bodyDiv w:val="1"/>
      <w:marLeft w:val="0"/>
      <w:marRight w:val="0"/>
      <w:marTop w:val="0"/>
      <w:marBottom w:val="0"/>
      <w:divBdr>
        <w:top w:val="none" w:sz="0" w:space="0" w:color="auto"/>
        <w:left w:val="none" w:sz="0" w:space="0" w:color="auto"/>
        <w:bottom w:val="none" w:sz="0" w:space="0" w:color="auto"/>
        <w:right w:val="none" w:sz="0" w:space="0" w:color="auto"/>
      </w:divBdr>
    </w:div>
    <w:div w:id="1359087268">
      <w:bodyDiv w:val="1"/>
      <w:marLeft w:val="0"/>
      <w:marRight w:val="0"/>
      <w:marTop w:val="0"/>
      <w:marBottom w:val="0"/>
      <w:divBdr>
        <w:top w:val="none" w:sz="0" w:space="0" w:color="auto"/>
        <w:left w:val="none" w:sz="0" w:space="0" w:color="auto"/>
        <w:bottom w:val="none" w:sz="0" w:space="0" w:color="auto"/>
        <w:right w:val="none" w:sz="0" w:space="0" w:color="auto"/>
      </w:divBdr>
    </w:div>
    <w:div w:id="1367220669">
      <w:bodyDiv w:val="1"/>
      <w:marLeft w:val="0"/>
      <w:marRight w:val="0"/>
      <w:marTop w:val="0"/>
      <w:marBottom w:val="0"/>
      <w:divBdr>
        <w:top w:val="none" w:sz="0" w:space="0" w:color="auto"/>
        <w:left w:val="none" w:sz="0" w:space="0" w:color="auto"/>
        <w:bottom w:val="none" w:sz="0" w:space="0" w:color="auto"/>
        <w:right w:val="none" w:sz="0" w:space="0" w:color="auto"/>
      </w:divBdr>
    </w:div>
    <w:div w:id="1369139885">
      <w:bodyDiv w:val="1"/>
      <w:marLeft w:val="0"/>
      <w:marRight w:val="0"/>
      <w:marTop w:val="0"/>
      <w:marBottom w:val="0"/>
      <w:divBdr>
        <w:top w:val="none" w:sz="0" w:space="0" w:color="auto"/>
        <w:left w:val="none" w:sz="0" w:space="0" w:color="auto"/>
        <w:bottom w:val="none" w:sz="0" w:space="0" w:color="auto"/>
        <w:right w:val="none" w:sz="0" w:space="0" w:color="auto"/>
      </w:divBdr>
      <w:divsChild>
        <w:div w:id="1341734648">
          <w:marLeft w:val="0"/>
          <w:marRight w:val="0"/>
          <w:marTop w:val="0"/>
          <w:marBottom w:val="0"/>
          <w:divBdr>
            <w:top w:val="none" w:sz="0" w:space="0" w:color="auto"/>
            <w:left w:val="none" w:sz="0" w:space="0" w:color="auto"/>
            <w:bottom w:val="none" w:sz="0" w:space="0" w:color="auto"/>
            <w:right w:val="none" w:sz="0" w:space="0" w:color="auto"/>
          </w:divBdr>
          <w:divsChild>
            <w:div w:id="41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826">
      <w:bodyDiv w:val="1"/>
      <w:marLeft w:val="0"/>
      <w:marRight w:val="0"/>
      <w:marTop w:val="0"/>
      <w:marBottom w:val="0"/>
      <w:divBdr>
        <w:top w:val="none" w:sz="0" w:space="0" w:color="auto"/>
        <w:left w:val="none" w:sz="0" w:space="0" w:color="auto"/>
        <w:bottom w:val="none" w:sz="0" w:space="0" w:color="auto"/>
        <w:right w:val="none" w:sz="0" w:space="0" w:color="auto"/>
      </w:divBdr>
    </w:div>
    <w:div w:id="1403143527">
      <w:bodyDiv w:val="1"/>
      <w:marLeft w:val="0"/>
      <w:marRight w:val="0"/>
      <w:marTop w:val="0"/>
      <w:marBottom w:val="0"/>
      <w:divBdr>
        <w:top w:val="none" w:sz="0" w:space="0" w:color="auto"/>
        <w:left w:val="none" w:sz="0" w:space="0" w:color="auto"/>
        <w:bottom w:val="none" w:sz="0" w:space="0" w:color="auto"/>
        <w:right w:val="none" w:sz="0" w:space="0" w:color="auto"/>
      </w:divBdr>
    </w:div>
    <w:div w:id="1447697127">
      <w:bodyDiv w:val="1"/>
      <w:marLeft w:val="0"/>
      <w:marRight w:val="0"/>
      <w:marTop w:val="0"/>
      <w:marBottom w:val="0"/>
      <w:divBdr>
        <w:top w:val="none" w:sz="0" w:space="0" w:color="auto"/>
        <w:left w:val="none" w:sz="0" w:space="0" w:color="auto"/>
        <w:bottom w:val="none" w:sz="0" w:space="0" w:color="auto"/>
        <w:right w:val="none" w:sz="0" w:space="0" w:color="auto"/>
      </w:divBdr>
    </w:div>
    <w:div w:id="1453284830">
      <w:bodyDiv w:val="1"/>
      <w:marLeft w:val="0"/>
      <w:marRight w:val="0"/>
      <w:marTop w:val="0"/>
      <w:marBottom w:val="0"/>
      <w:divBdr>
        <w:top w:val="none" w:sz="0" w:space="0" w:color="auto"/>
        <w:left w:val="none" w:sz="0" w:space="0" w:color="auto"/>
        <w:bottom w:val="none" w:sz="0" w:space="0" w:color="auto"/>
        <w:right w:val="none" w:sz="0" w:space="0" w:color="auto"/>
      </w:divBdr>
    </w:div>
    <w:div w:id="1457795992">
      <w:bodyDiv w:val="1"/>
      <w:marLeft w:val="0"/>
      <w:marRight w:val="0"/>
      <w:marTop w:val="0"/>
      <w:marBottom w:val="0"/>
      <w:divBdr>
        <w:top w:val="none" w:sz="0" w:space="0" w:color="auto"/>
        <w:left w:val="none" w:sz="0" w:space="0" w:color="auto"/>
        <w:bottom w:val="none" w:sz="0" w:space="0" w:color="auto"/>
        <w:right w:val="none" w:sz="0" w:space="0" w:color="auto"/>
      </w:divBdr>
    </w:div>
    <w:div w:id="1462961307">
      <w:bodyDiv w:val="1"/>
      <w:marLeft w:val="0"/>
      <w:marRight w:val="0"/>
      <w:marTop w:val="0"/>
      <w:marBottom w:val="0"/>
      <w:divBdr>
        <w:top w:val="none" w:sz="0" w:space="0" w:color="auto"/>
        <w:left w:val="none" w:sz="0" w:space="0" w:color="auto"/>
        <w:bottom w:val="none" w:sz="0" w:space="0" w:color="auto"/>
        <w:right w:val="none" w:sz="0" w:space="0" w:color="auto"/>
      </w:divBdr>
    </w:div>
    <w:div w:id="1468428054">
      <w:bodyDiv w:val="1"/>
      <w:marLeft w:val="0"/>
      <w:marRight w:val="0"/>
      <w:marTop w:val="0"/>
      <w:marBottom w:val="0"/>
      <w:divBdr>
        <w:top w:val="none" w:sz="0" w:space="0" w:color="auto"/>
        <w:left w:val="none" w:sz="0" w:space="0" w:color="auto"/>
        <w:bottom w:val="none" w:sz="0" w:space="0" w:color="auto"/>
        <w:right w:val="none" w:sz="0" w:space="0" w:color="auto"/>
      </w:divBdr>
    </w:div>
    <w:div w:id="1491941061">
      <w:bodyDiv w:val="1"/>
      <w:marLeft w:val="0"/>
      <w:marRight w:val="0"/>
      <w:marTop w:val="0"/>
      <w:marBottom w:val="0"/>
      <w:divBdr>
        <w:top w:val="none" w:sz="0" w:space="0" w:color="auto"/>
        <w:left w:val="none" w:sz="0" w:space="0" w:color="auto"/>
        <w:bottom w:val="none" w:sz="0" w:space="0" w:color="auto"/>
        <w:right w:val="none" w:sz="0" w:space="0" w:color="auto"/>
      </w:divBdr>
    </w:div>
    <w:div w:id="1493985454">
      <w:bodyDiv w:val="1"/>
      <w:marLeft w:val="0"/>
      <w:marRight w:val="0"/>
      <w:marTop w:val="0"/>
      <w:marBottom w:val="0"/>
      <w:divBdr>
        <w:top w:val="none" w:sz="0" w:space="0" w:color="auto"/>
        <w:left w:val="none" w:sz="0" w:space="0" w:color="auto"/>
        <w:bottom w:val="none" w:sz="0" w:space="0" w:color="auto"/>
        <w:right w:val="none" w:sz="0" w:space="0" w:color="auto"/>
      </w:divBdr>
    </w:div>
    <w:div w:id="1515534746">
      <w:bodyDiv w:val="1"/>
      <w:marLeft w:val="0"/>
      <w:marRight w:val="0"/>
      <w:marTop w:val="0"/>
      <w:marBottom w:val="0"/>
      <w:divBdr>
        <w:top w:val="none" w:sz="0" w:space="0" w:color="auto"/>
        <w:left w:val="none" w:sz="0" w:space="0" w:color="auto"/>
        <w:bottom w:val="none" w:sz="0" w:space="0" w:color="auto"/>
        <w:right w:val="none" w:sz="0" w:space="0" w:color="auto"/>
      </w:divBdr>
    </w:div>
    <w:div w:id="1517888468">
      <w:bodyDiv w:val="1"/>
      <w:marLeft w:val="0"/>
      <w:marRight w:val="0"/>
      <w:marTop w:val="0"/>
      <w:marBottom w:val="0"/>
      <w:divBdr>
        <w:top w:val="none" w:sz="0" w:space="0" w:color="auto"/>
        <w:left w:val="none" w:sz="0" w:space="0" w:color="auto"/>
        <w:bottom w:val="none" w:sz="0" w:space="0" w:color="auto"/>
        <w:right w:val="none" w:sz="0" w:space="0" w:color="auto"/>
      </w:divBdr>
    </w:div>
    <w:div w:id="1566798652">
      <w:bodyDiv w:val="1"/>
      <w:marLeft w:val="0"/>
      <w:marRight w:val="0"/>
      <w:marTop w:val="0"/>
      <w:marBottom w:val="0"/>
      <w:divBdr>
        <w:top w:val="none" w:sz="0" w:space="0" w:color="auto"/>
        <w:left w:val="none" w:sz="0" w:space="0" w:color="auto"/>
        <w:bottom w:val="none" w:sz="0" w:space="0" w:color="auto"/>
        <w:right w:val="none" w:sz="0" w:space="0" w:color="auto"/>
      </w:divBdr>
    </w:div>
    <w:div w:id="1640649967">
      <w:bodyDiv w:val="1"/>
      <w:marLeft w:val="0"/>
      <w:marRight w:val="0"/>
      <w:marTop w:val="0"/>
      <w:marBottom w:val="0"/>
      <w:divBdr>
        <w:top w:val="none" w:sz="0" w:space="0" w:color="auto"/>
        <w:left w:val="none" w:sz="0" w:space="0" w:color="auto"/>
        <w:bottom w:val="none" w:sz="0" w:space="0" w:color="auto"/>
        <w:right w:val="none" w:sz="0" w:space="0" w:color="auto"/>
      </w:divBdr>
    </w:div>
    <w:div w:id="1673222928">
      <w:bodyDiv w:val="1"/>
      <w:marLeft w:val="0"/>
      <w:marRight w:val="0"/>
      <w:marTop w:val="0"/>
      <w:marBottom w:val="0"/>
      <w:divBdr>
        <w:top w:val="none" w:sz="0" w:space="0" w:color="auto"/>
        <w:left w:val="none" w:sz="0" w:space="0" w:color="auto"/>
        <w:bottom w:val="none" w:sz="0" w:space="0" w:color="auto"/>
        <w:right w:val="none" w:sz="0" w:space="0" w:color="auto"/>
      </w:divBdr>
    </w:div>
    <w:div w:id="1674800240">
      <w:bodyDiv w:val="1"/>
      <w:marLeft w:val="0"/>
      <w:marRight w:val="0"/>
      <w:marTop w:val="0"/>
      <w:marBottom w:val="0"/>
      <w:divBdr>
        <w:top w:val="none" w:sz="0" w:space="0" w:color="auto"/>
        <w:left w:val="none" w:sz="0" w:space="0" w:color="auto"/>
        <w:bottom w:val="none" w:sz="0" w:space="0" w:color="auto"/>
        <w:right w:val="none" w:sz="0" w:space="0" w:color="auto"/>
      </w:divBdr>
    </w:div>
    <w:div w:id="1685935839">
      <w:bodyDiv w:val="1"/>
      <w:marLeft w:val="0"/>
      <w:marRight w:val="0"/>
      <w:marTop w:val="0"/>
      <w:marBottom w:val="0"/>
      <w:divBdr>
        <w:top w:val="none" w:sz="0" w:space="0" w:color="auto"/>
        <w:left w:val="none" w:sz="0" w:space="0" w:color="auto"/>
        <w:bottom w:val="none" w:sz="0" w:space="0" w:color="auto"/>
        <w:right w:val="none" w:sz="0" w:space="0" w:color="auto"/>
      </w:divBdr>
    </w:div>
    <w:div w:id="1709328698">
      <w:bodyDiv w:val="1"/>
      <w:marLeft w:val="0"/>
      <w:marRight w:val="0"/>
      <w:marTop w:val="0"/>
      <w:marBottom w:val="0"/>
      <w:divBdr>
        <w:top w:val="none" w:sz="0" w:space="0" w:color="auto"/>
        <w:left w:val="none" w:sz="0" w:space="0" w:color="auto"/>
        <w:bottom w:val="none" w:sz="0" w:space="0" w:color="auto"/>
        <w:right w:val="none" w:sz="0" w:space="0" w:color="auto"/>
      </w:divBdr>
    </w:div>
    <w:div w:id="1715621510">
      <w:bodyDiv w:val="1"/>
      <w:marLeft w:val="0"/>
      <w:marRight w:val="0"/>
      <w:marTop w:val="0"/>
      <w:marBottom w:val="0"/>
      <w:divBdr>
        <w:top w:val="none" w:sz="0" w:space="0" w:color="auto"/>
        <w:left w:val="none" w:sz="0" w:space="0" w:color="auto"/>
        <w:bottom w:val="none" w:sz="0" w:space="0" w:color="auto"/>
        <w:right w:val="none" w:sz="0" w:space="0" w:color="auto"/>
      </w:divBdr>
    </w:div>
    <w:div w:id="1752310049">
      <w:bodyDiv w:val="1"/>
      <w:marLeft w:val="0"/>
      <w:marRight w:val="0"/>
      <w:marTop w:val="0"/>
      <w:marBottom w:val="0"/>
      <w:divBdr>
        <w:top w:val="none" w:sz="0" w:space="0" w:color="auto"/>
        <w:left w:val="none" w:sz="0" w:space="0" w:color="auto"/>
        <w:bottom w:val="none" w:sz="0" w:space="0" w:color="auto"/>
        <w:right w:val="none" w:sz="0" w:space="0" w:color="auto"/>
      </w:divBdr>
    </w:div>
    <w:div w:id="1768042996">
      <w:bodyDiv w:val="1"/>
      <w:marLeft w:val="0"/>
      <w:marRight w:val="0"/>
      <w:marTop w:val="0"/>
      <w:marBottom w:val="0"/>
      <w:divBdr>
        <w:top w:val="none" w:sz="0" w:space="0" w:color="auto"/>
        <w:left w:val="none" w:sz="0" w:space="0" w:color="auto"/>
        <w:bottom w:val="none" w:sz="0" w:space="0" w:color="auto"/>
        <w:right w:val="none" w:sz="0" w:space="0" w:color="auto"/>
      </w:divBdr>
    </w:div>
    <w:div w:id="1785730967">
      <w:bodyDiv w:val="1"/>
      <w:marLeft w:val="0"/>
      <w:marRight w:val="0"/>
      <w:marTop w:val="0"/>
      <w:marBottom w:val="0"/>
      <w:divBdr>
        <w:top w:val="none" w:sz="0" w:space="0" w:color="auto"/>
        <w:left w:val="none" w:sz="0" w:space="0" w:color="auto"/>
        <w:bottom w:val="none" w:sz="0" w:space="0" w:color="auto"/>
        <w:right w:val="none" w:sz="0" w:space="0" w:color="auto"/>
      </w:divBdr>
    </w:div>
    <w:div w:id="1786853230">
      <w:bodyDiv w:val="1"/>
      <w:marLeft w:val="0"/>
      <w:marRight w:val="0"/>
      <w:marTop w:val="0"/>
      <w:marBottom w:val="0"/>
      <w:divBdr>
        <w:top w:val="none" w:sz="0" w:space="0" w:color="auto"/>
        <w:left w:val="none" w:sz="0" w:space="0" w:color="auto"/>
        <w:bottom w:val="none" w:sz="0" w:space="0" w:color="auto"/>
        <w:right w:val="none" w:sz="0" w:space="0" w:color="auto"/>
      </w:divBdr>
    </w:div>
    <w:div w:id="1796169957">
      <w:bodyDiv w:val="1"/>
      <w:marLeft w:val="0"/>
      <w:marRight w:val="0"/>
      <w:marTop w:val="0"/>
      <w:marBottom w:val="0"/>
      <w:divBdr>
        <w:top w:val="none" w:sz="0" w:space="0" w:color="auto"/>
        <w:left w:val="none" w:sz="0" w:space="0" w:color="auto"/>
        <w:bottom w:val="none" w:sz="0" w:space="0" w:color="auto"/>
        <w:right w:val="none" w:sz="0" w:space="0" w:color="auto"/>
      </w:divBdr>
    </w:div>
    <w:div w:id="1811677260">
      <w:bodyDiv w:val="1"/>
      <w:marLeft w:val="0"/>
      <w:marRight w:val="0"/>
      <w:marTop w:val="0"/>
      <w:marBottom w:val="0"/>
      <w:divBdr>
        <w:top w:val="none" w:sz="0" w:space="0" w:color="auto"/>
        <w:left w:val="none" w:sz="0" w:space="0" w:color="auto"/>
        <w:bottom w:val="none" w:sz="0" w:space="0" w:color="auto"/>
        <w:right w:val="none" w:sz="0" w:space="0" w:color="auto"/>
      </w:divBdr>
    </w:div>
    <w:div w:id="1826773111">
      <w:bodyDiv w:val="1"/>
      <w:marLeft w:val="0"/>
      <w:marRight w:val="0"/>
      <w:marTop w:val="0"/>
      <w:marBottom w:val="0"/>
      <w:divBdr>
        <w:top w:val="none" w:sz="0" w:space="0" w:color="auto"/>
        <w:left w:val="none" w:sz="0" w:space="0" w:color="auto"/>
        <w:bottom w:val="none" w:sz="0" w:space="0" w:color="auto"/>
        <w:right w:val="none" w:sz="0" w:space="0" w:color="auto"/>
      </w:divBdr>
    </w:div>
    <w:div w:id="1845514659">
      <w:bodyDiv w:val="1"/>
      <w:marLeft w:val="0"/>
      <w:marRight w:val="0"/>
      <w:marTop w:val="0"/>
      <w:marBottom w:val="0"/>
      <w:divBdr>
        <w:top w:val="none" w:sz="0" w:space="0" w:color="auto"/>
        <w:left w:val="none" w:sz="0" w:space="0" w:color="auto"/>
        <w:bottom w:val="none" w:sz="0" w:space="0" w:color="auto"/>
        <w:right w:val="none" w:sz="0" w:space="0" w:color="auto"/>
      </w:divBdr>
    </w:div>
    <w:div w:id="1917008311">
      <w:bodyDiv w:val="1"/>
      <w:marLeft w:val="0"/>
      <w:marRight w:val="0"/>
      <w:marTop w:val="0"/>
      <w:marBottom w:val="0"/>
      <w:divBdr>
        <w:top w:val="none" w:sz="0" w:space="0" w:color="auto"/>
        <w:left w:val="none" w:sz="0" w:space="0" w:color="auto"/>
        <w:bottom w:val="none" w:sz="0" w:space="0" w:color="auto"/>
        <w:right w:val="none" w:sz="0" w:space="0" w:color="auto"/>
      </w:divBdr>
    </w:div>
    <w:div w:id="1926069926">
      <w:bodyDiv w:val="1"/>
      <w:marLeft w:val="0"/>
      <w:marRight w:val="0"/>
      <w:marTop w:val="0"/>
      <w:marBottom w:val="0"/>
      <w:divBdr>
        <w:top w:val="none" w:sz="0" w:space="0" w:color="auto"/>
        <w:left w:val="none" w:sz="0" w:space="0" w:color="auto"/>
        <w:bottom w:val="none" w:sz="0" w:space="0" w:color="auto"/>
        <w:right w:val="none" w:sz="0" w:space="0" w:color="auto"/>
      </w:divBdr>
    </w:div>
    <w:div w:id="1944342796">
      <w:bodyDiv w:val="1"/>
      <w:marLeft w:val="0"/>
      <w:marRight w:val="0"/>
      <w:marTop w:val="0"/>
      <w:marBottom w:val="0"/>
      <w:divBdr>
        <w:top w:val="none" w:sz="0" w:space="0" w:color="auto"/>
        <w:left w:val="none" w:sz="0" w:space="0" w:color="auto"/>
        <w:bottom w:val="none" w:sz="0" w:space="0" w:color="auto"/>
        <w:right w:val="none" w:sz="0" w:space="0" w:color="auto"/>
      </w:divBdr>
    </w:div>
    <w:div w:id="1972595177">
      <w:bodyDiv w:val="1"/>
      <w:marLeft w:val="0"/>
      <w:marRight w:val="0"/>
      <w:marTop w:val="0"/>
      <w:marBottom w:val="0"/>
      <w:divBdr>
        <w:top w:val="none" w:sz="0" w:space="0" w:color="auto"/>
        <w:left w:val="none" w:sz="0" w:space="0" w:color="auto"/>
        <w:bottom w:val="none" w:sz="0" w:space="0" w:color="auto"/>
        <w:right w:val="none" w:sz="0" w:space="0" w:color="auto"/>
      </w:divBdr>
    </w:div>
    <w:div w:id="1976636773">
      <w:bodyDiv w:val="1"/>
      <w:marLeft w:val="0"/>
      <w:marRight w:val="0"/>
      <w:marTop w:val="0"/>
      <w:marBottom w:val="0"/>
      <w:divBdr>
        <w:top w:val="none" w:sz="0" w:space="0" w:color="auto"/>
        <w:left w:val="none" w:sz="0" w:space="0" w:color="auto"/>
        <w:bottom w:val="none" w:sz="0" w:space="0" w:color="auto"/>
        <w:right w:val="none" w:sz="0" w:space="0" w:color="auto"/>
      </w:divBdr>
    </w:div>
    <w:div w:id="2030984153">
      <w:bodyDiv w:val="1"/>
      <w:marLeft w:val="0"/>
      <w:marRight w:val="0"/>
      <w:marTop w:val="0"/>
      <w:marBottom w:val="0"/>
      <w:divBdr>
        <w:top w:val="none" w:sz="0" w:space="0" w:color="auto"/>
        <w:left w:val="none" w:sz="0" w:space="0" w:color="auto"/>
        <w:bottom w:val="none" w:sz="0" w:space="0" w:color="auto"/>
        <w:right w:val="none" w:sz="0" w:space="0" w:color="auto"/>
      </w:divBdr>
    </w:div>
    <w:div w:id="2059937093">
      <w:bodyDiv w:val="1"/>
      <w:marLeft w:val="0"/>
      <w:marRight w:val="0"/>
      <w:marTop w:val="0"/>
      <w:marBottom w:val="0"/>
      <w:divBdr>
        <w:top w:val="none" w:sz="0" w:space="0" w:color="auto"/>
        <w:left w:val="none" w:sz="0" w:space="0" w:color="auto"/>
        <w:bottom w:val="none" w:sz="0" w:space="0" w:color="auto"/>
        <w:right w:val="none" w:sz="0" w:space="0" w:color="auto"/>
      </w:divBdr>
    </w:div>
    <w:div w:id="2075615314">
      <w:bodyDiv w:val="1"/>
      <w:marLeft w:val="0"/>
      <w:marRight w:val="0"/>
      <w:marTop w:val="0"/>
      <w:marBottom w:val="0"/>
      <w:divBdr>
        <w:top w:val="none" w:sz="0" w:space="0" w:color="auto"/>
        <w:left w:val="none" w:sz="0" w:space="0" w:color="auto"/>
        <w:bottom w:val="none" w:sz="0" w:space="0" w:color="auto"/>
        <w:right w:val="none" w:sz="0" w:space="0" w:color="auto"/>
      </w:divBdr>
    </w:div>
    <w:div w:id="2096515978">
      <w:bodyDiv w:val="1"/>
      <w:marLeft w:val="0"/>
      <w:marRight w:val="0"/>
      <w:marTop w:val="0"/>
      <w:marBottom w:val="0"/>
      <w:divBdr>
        <w:top w:val="none" w:sz="0" w:space="0" w:color="auto"/>
        <w:left w:val="none" w:sz="0" w:space="0" w:color="auto"/>
        <w:bottom w:val="none" w:sz="0" w:space="0" w:color="auto"/>
        <w:right w:val="none" w:sz="0" w:space="0" w:color="auto"/>
      </w:divBdr>
    </w:div>
    <w:div w:id="212861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2.wdp"/><Relationship Id="rId26" Type="http://schemas.openxmlformats.org/officeDocument/2006/relationships/footer" Target="footer6.xml"/><Relationship Id="rId39" Type="http://schemas.openxmlformats.org/officeDocument/2006/relationships/header" Target="header14.xml"/><Relationship Id="rId21" Type="http://schemas.openxmlformats.org/officeDocument/2006/relationships/header" Target="header4.xml"/><Relationship Id="rId34" Type="http://schemas.openxmlformats.org/officeDocument/2006/relationships/footer" Target="footer9.xml"/><Relationship Id="rId42" Type="http://schemas.openxmlformats.org/officeDocument/2006/relationships/header" Target="header15.xml"/><Relationship Id="rId47" Type="http://schemas.openxmlformats.org/officeDocument/2006/relationships/footer" Target="footer14.xml"/><Relationship Id="rId50" Type="http://schemas.openxmlformats.org/officeDocument/2006/relationships/header" Target="header19.xml"/><Relationship Id="rId55" Type="http://schemas.openxmlformats.org/officeDocument/2006/relationships/footer" Target="footer18.xml"/><Relationship Id="rId63" Type="http://schemas.openxmlformats.org/officeDocument/2006/relationships/image" Target="media/image8.jpeg"/><Relationship Id="rId68" Type="http://schemas.openxmlformats.org/officeDocument/2006/relationships/image" Target="media/image12.jpeg"/><Relationship Id="rId76" Type="http://schemas.openxmlformats.org/officeDocument/2006/relationships/header" Target="header23.xml"/><Relationship Id="rId7" Type="http://schemas.openxmlformats.org/officeDocument/2006/relationships/endnotes" Target="endnotes.xml"/><Relationship Id="rId71" Type="http://schemas.microsoft.com/office/2007/relationships/hdphoto" Target="media/hdphoto6.wdp"/><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footer" Target="footer10.xml"/><Relationship Id="rId45" Type="http://schemas.openxmlformats.org/officeDocument/2006/relationships/header" Target="header17.xml"/><Relationship Id="rId53" Type="http://schemas.openxmlformats.org/officeDocument/2006/relationships/footer" Target="footer17.xml"/><Relationship Id="rId58" Type="http://schemas.openxmlformats.org/officeDocument/2006/relationships/hyperlink" Target="https://ssrpublisher.com" TargetMode="External"/><Relationship Id="rId66" Type="http://schemas.openxmlformats.org/officeDocument/2006/relationships/image" Target="media/image11.jpeg"/><Relationship Id="rId74" Type="http://schemas.microsoft.com/office/2007/relationships/hdphoto" Target="media/hdphoto7.wdp"/><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ejurnal.iainpare.ac.id/index.php/inspiring/article/view/9049?utm_source=chatgpt.com" TargetMode="External"/><Relationship Id="rId10" Type="http://schemas.microsoft.com/office/2007/relationships/hdphoto" Target="media/hdphoto1.wdp"/><Relationship Id="rId19" Type="http://schemas.openxmlformats.org/officeDocument/2006/relationships/image" Target="media/image4.jpeg"/><Relationship Id="rId31" Type="http://schemas.openxmlformats.org/officeDocument/2006/relationships/footer" Target="footer7.xml"/><Relationship Id="rId44" Type="http://schemas.openxmlformats.org/officeDocument/2006/relationships/header" Target="header16.xml"/><Relationship Id="rId52" Type="http://schemas.openxmlformats.org/officeDocument/2006/relationships/footer" Target="footer16.xml"/><Relationship Id="rId60" Type="http://schemas.openxmlformats.org/officeDocument/2006/relationships/hyperlink" Target="https://journals.ekb.eg/article_396411_1265098be9fe3a28d6c9b9979a0e6848.pdf?utm_source=chatgpt.com" TargetMode="External"/><Relationship Id="rId65" Type="http://schemas.openxmlformats.org/officeDocument/2006/relationships/image" Target="media/image10.jpeg"/><Relationship Id="rId73" Type="http://schemas.openxmlformats.org/officeDocument/2006/relationships/image" Target="media/image15.jpeg"/><Relationship Id="rId78"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image" Target="media/image6.png"/><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footer" Target="footer12.xml"/><Relationship Id="rId48" Type="http://schemas.openxmlformats.org/officeDocument/2006/relationships/header" Target="header18.xml"/><Relationship Id="rId56" Type="http://schemas.openxmlformats.org/officeDocument/2006/relationships/chart" Target="charts/chart1.xml"/><Relationship Id="rId64" Type="http://schemas.openxmlformats.org/officeDocument/2006/relationships/image" Target="media/image9.jpeg"/><Relationship Id="rId69" Type="http://schemas.microsoft.com/office/2007/relationships/hdphoto" Target="media/hdphoto5.wdp"/><Relationship Id="rId77"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header" Target="header20.xml"/><Relationship Id="rId72" Type="http://schemas.openxmlformats.org/officeDocument/2006/relationships/image" Target="media/image14.jpeg"/><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footer" Target="footer13.xml"/><Relationship Id="rId59" Type="http://schemas.openxmlformats.org/officeDocument/2006/relationships/hyperlink" Target="https://doi.org/10.32832/educate.v10i2.20798" TargetMode="External"/><Relationship Id="rId67" Type="http://schemas.microsoft.com/office/2007/relationships/hdphoto" Target="media/hdphoto4.wdp"/><Relationship Id="rId20" Type="http://schemas.openxmlformats.org/officeDocument/2006/relationships/image" Target="media/image5.jpeg"/><Relationship Id="rId41" Type="http://schemas.openxmlformats.org/officeDocument/2006/relationships/footer" Target="footer11.xml"/><Relationship Id="rId54" Type="http://schemas.openxmlformats.org/officeDocument/2006/relationships/header" Target="header21.xml"/><Relationship Id="rId62" Type="http://schemas.openxmlformats.org/officeDocument/2006/relationships/image" Target="media/image7.jpeg"/><Relationship Id="rId70" Type="http://schemas.openxmlformats.org/officeDocument/2006/relationships/image" Target="media/image13.jpeg"/><Relationship Id="rId75"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4.xml"/><Relationship Id="rId28" Type="http://schemas.microsoft.com/office/2007/relationships/hdphoto" Target="media/hdphoto3.wdp"/><Relationship Id="rId36" Type="http://schemas.openxmlformats.org/officeDocument/2006/relationships/header" Target="header11.xml"/><Relationship Id="rId49" Type="http://schemas.openxmlformats.org/officeDocument/2006/relationships/footer" Target="footer15.xml"/><Relationship Id="rId57" Type="http://schemas.openxmlformats.org/officeDocument/2006/relationships/hyperlink" Target="https://doi.org/10.59175/pijed.v3i1.1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Pre-Test</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idx val="3"/>
            <c:spPr>
              <a:solidFill>
                <a:srgbClr val="C00000"/>
              </a:solidFill>
              <a:ln>
                <a:noFill/>
              </a:ln>
              <a:effectLst>
                <a:outerShdw blurRad="40000" dist="23000" dir="5400000" rotWithShape="0">
                  <a:srgbClr val="000000">
                    <a:alpha val="35000"/>
                  </a:srgbClr>
                </a:outerShdw>
              </a:effectLst>
              <a:scene3d>
                <a:camera prst="orthographicFront"/>
                <a:lightRig rig="threePt" dir="t">
                  <a:rot lat="0" lon="0" rev="9000000"/>
                </a:lightRig>
              </a:scene3d>
              <a:sp3d>
                <a:bevelT w="95250" h="57150"/>
                <a:bevelB w="63500" h="127000"/>
              </a:sp3d>
            </c:spPr>
            <c:extLst xmlns:c16r2="http://schemas.microsoft.com/office/drawing/2015/06/chart">
              <c:ext xmlns:c16="http://schemas.microsoft.com/office/drawing/2014/chart" uri="{C3380CC4-5D6E-409C-BE32-E72D297353CC}">
                <c16:uniqueId val="{00000001-3449-4542-934C-4BE7C84BD83C}"/>
              </c:ext>
            </c:extLst>
          </c:dPt>
          <c:dLbls>
            <c:dLbl>
              <c:idx val="1"/>
              <c:tx>
                <c:rich>
                  <a:bodyPr/>
                  <a:lstStyle/>
                  <a:p>
                    <a:r>
                      <a:rPr lang="en-US"/>
                      <a:t>3,58%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449-4542-934C-4BE7C84BD83C}"/>
                </c:ext>
              </c:extLst>
            </c:dLbl>
            <c:dLbl>
              <c:idx val="2"/>
              <c:tx>
                <c:rich>
                  <a:bodyPr/>
                  <a:lstStyle/>
                  <a:p>
                    <a:r>
                      <a:rPr lang="en-US"/>
                      <a:t>21,42%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449-4542-934C-4BE7C84BD83C}"/>
                </c:ext>
              </c:extLst>
            </c:dLbl>
            <c:dLbl>
              <c:idx val="3"/>
              <c:tx>
                <c:rich>
                  <a:bodyPr/>
                  <a:lstStyle/>
                  <a:p>
                    <a:r>
                      <a:rPr lang="en-US"/>
                      <a:t>14,28%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449-4542-934C-4BE7C84BD83C}"/>
                </c:ext>
              </c:extLst>
            </c:dLbl>
            <c:dLbl>
              <c:idx val="4"/>
              <c:tx>
                <c:rich>
                  <a:bodyPr/>
                  <a:lstStyle/>
                  <a:p>
                    <a:r>
                      <a:rPr lang="en-US"/>
                      <a:t>60,72%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3449-4542-934C-4BE7C84BD83C}"/>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Good</c:v>
                </c:pt>
                <c:pt idx="1">
                  <c:v>Good</c:v>
                </c:pt>
                <c:pt idx="2">
                  <c:v>Fair</c:v>
                </c:pt>
                <c:pt idx="3">
                  <c:v>Poor</c:v>
                </c:pt>
                <c:pt idx="4">
                  <c:v>Very Poor</c:v>
                </c:pt>
              </c:strCache>
            </c:strRef>
          </c:cat>
          <c:val>
            <c:numRef>
              <c:f>Sheet1!$B$2:$B$6</c:f>
              <c:numCache>
                <c:formatCode>General</c:formatCode>
                <c:ptCount val="5"/>
                <c:pt idx="1">
                  <c:v>1</c:v>
                </c:pt>
                <c:pt idx="2">
                  <c:v>6</c:v>
                </c:pt>
                <c:pt idx="3">
                  <c:v>4</c:v>
                </c:pt>
                <c:pt idx="4">
                  <c:v>17</c:v>
                </c:pt>
              </c:numCache>
            </c:numRef>
          </c:val>
          <c:extLst xmlns:c16r2="http://schemas.microsoft.com/office/drawing/2015/06/chart">
            <c:ext xmlns:c16="http://schemas.microsoft.com/office/drawing/2014/chart" uri="{C3380CC4-5D6E-409C-BE32-E72D297353CC}">
              <c16:uniqueId val="{00000005-3449-4542-934C-4BE7C84BD83C}"/>
            </c:ext>
          </c:extLst>
        </c:ser>
        <c:ser>
          <c:idx val="1"/>
          <c:order val="1"/>
          <c:tx>
            <c:strRef>
              <c:f>Sheet1!$C$1</c:f>
              <c:strCache>
                <c:ptCount val="1"/>
                <c:pt idx="0">
                  <c:v>Post-Tes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tx>
                <c:rich>
                  <a:bodyPr/>
                  <a:lstStyle/>
                  <a:p>
                    <a:r>
                      <a:rPr lang="en-US"/>
                      <a:t>25%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3449-4542-934C-4BE7C84BD83C}"/>
                </c:ext>
              </c:extLst>
            </c:dLbl>
            <c:dLbl>
              <c:idx val="1"/>
              <c:tx>
                <c:rich>
                  <a:bodyPr/>
                  <a:lstStyle/>
                  <a:p>
                    <a:r>
                      <a:rPr lang="en-US"/>
                      <a:t>50%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3449-4542-934C-4BE7C84BD83C}"/>
                </c:ext>
              </c:extLst>
            </c:dLbl>
            <c:dLbl>
              <c:idx val="2"/>
              <c:tx>
                <c:rich>
                  <a:bodyPr/>
                  <a:lstStyle/>
                  <a:p>
                    <a:r>
                      <a:rPr lang="en-US"/>
                      <a:t>25%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3449-4542-934C-4BE7C84BD83C}"/>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Good</c:v>
                </c:pt>
                <c:pt idx="1">
                  <c:v>Good</c:v>
                </c:pt>
                <c:pt idx="2">
                  <c:v>Fair</c:v>
                </c:pt>
                <c:pt idx="3">
                  <c:v>Poor</c:v>
                </c:pt>
                <c:pt idx="4">
                  <c:v>Very Poor</c:v>
                </c:pt>
              </c:strCache>
            </c:strRef>
          </c:cat>
          <c:val>
            <c:numRef>
              <c:f>Sheet1!$C$2:$C$6</c:f>
              <c:numCache>
                <c:formatCode>General</c:formatCode>
                <c:ptCount val="5"/>
                <c:pt idx="0">
                  <c:v>7</c:v>
                </c:pt>
                <c:pt idx="1">
                  <c:v>14</c:v>
                </c:pt>
                <c:pt idx="2">
                  <c:v>7</c:v>
                </c:pt>
              </c:numCache>
            </c:numRef>
          </c:val>
          <c:extLst xmlns:c16r2="http://schemas.microsoft.com/office/drawing/2015/06/chart">
            <c:ext xmlns:c16="http://schemas.microsoft.com/office/drawing/2014/chart" uri="{C3380CC4-5D6E-409C-BE32-E72D297353CC}">
              <c16:uniqueId val="{00000009-3449-4542-934C-4BE7C84BD83C}"/>
            </c:ext>
          </c:extLst>
        </c:ser>
        <c:gapWidth val="75"/>
        <c:axId val="197953792"/>
        <c:axId val="198082560"/>
      </c:barChart>
      <c:catAx>
        <c:axId val="19795379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98082560"/>
        <c:crosses val="autoZero"/>
        <c:auto val="1"/>
        <c:lblAlgn val="ctr"/>
        <c:lblOffset val="100"/>
      </c:catAx>
      <c:valAx>
        <c:axId val="198082560"/>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97953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813C-639E-4170-ABA1-46861E52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21371</Words>
  <Characters>121818</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audyaa49@gmail.com</dc:creator>
  <cp:lastModifiedBy>AsusWin7</cp:lastModifiedBy>
  <cp:revision>2</cp:revision>
  <cp:lastPrinted>2026-06-28T13:17:00Z</cp:lastPrinted>
  <dcterms:created xsi:type="dcterms:W3CDTF">2026-08-18T03:22:00Z</dcterms:created>
  <dcterms:modified xsi:type="dcterms:W3CDTF">2026-08-18T03:22:00Z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