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29CB" w:rsidRDefault="00A229CB">
      <w:pPr>
        <w:pStyle w:val="BodyText"/>
        <w:spacing w:before="53"/>
        <w:ind w:left="0"/>
        <w:jc w:val="left"/>
      </w:pPr>
    </w:p>
    <w:p w:rsidR="00A229CB" w:rsidRDefault="00CB0CBA">
      <w:pPr>
        <w:pStyle w:val="Heading1"/>
        <w:spacing w:line="480" w:lineRule="auto"/>
        <w:ind w:left="3221" w:right="1858" w:firstLine="604"/>
        <w:jc w:val="left"/>
      </w:pPr>
      <w:r>
        <w:t xml:space="preserve">CHAPTER II </w:t>
      </w:r>
      <w:r>
        <w:rPr>
          <w:spacing w:val="-2"/>
        </w:rPr>
        <w:t>LITERATUREREVIEW</w:t>
      </w:r>
    </w:p>
    <w:p w:rsidR="00A229CB" w:rsidRDefault="00A229CB">
      <w:pPr>
        <w:pStyle w:val="BodyText"/>
        <w:ind w:left="0"/>
        <w:jc w:val="left"/>
        <w:rPr>
          <w:b/>
        </w:rPr>
      </w:pPr>
    </w:p>
    <w:p w:rsidR="00A229CB" w:rsidRDefault="00A229CB">
      <w:pPr>
        <w:pStyle w:val="BodyText"/>
        <w:ind w:left="0"/>
        <w:jc w:val="left"/>
        <w:rPr>
          <w:b/>
        </w:rPr>
      </w:pPr>
    </w:p>
    <w:p w:rsidR="00A229CB" w:rsidRDefault="00CB0CBA">
      <w:pPr>
        <w:pStyle w:val="ListParagraph"/>
        <w:numPr>
          <w:ilvl w:val="1"/>
          <w:numId w:val="3"/>
        </w:numPr>
        <w:tabs>
          <w:tab w:val="left" w:pos="928"/>
        </w:tabs>
        <w:rPr>
          <w:b/>
          <w:sz w:val="24"/>
        </w:rPr>
      </w:pPr>
      <w:r>
        <w:rPr>
          <w:b/>
          <w:sz w:val="24"/>
        </w:rPr>
        <w:t>Definitionof</w:t>
      </w:r>
      <w:r>
        <w:rPr>
          <w:b/>
          <w:spacing w:val="-2"/>
          <w:sz w:val="24"/>
        </w:rPr>
        <w:t>Listening</w:t>
      </w:r>
    </w:p>
    <w:p w:rsidR="00A229CB" w:rsidRDefault="00A229CB">
      <w:pPr>
        <w:pStyle w:val="BodyText"/>
        <w:ind w:left="0"/>
        <w:jc w:val="left"/>
        <w:rPr>
          <w:b/>
        </w:rPr>
      </w:pPr>
    </w:p>
    <w:p w:rsidR="00A229CB" w:rsidRDefault="00CB0CBA">
      <w:pPr>
        <w:pStyle w:val="BodyText"/>
        <w:spacing w:line="480" w:lineRule="auto"/>
        <w:ind w:right="140" w:firstLine="708"/>
      </w:pPr>
      <w:r>
        <w:rPr>
          <w:noProof/>
          <w:lang w:val="id-ID" w:eastAsia="id-ID"/>
        </w:rPr>
        <w:drawing>
          <wp:anchor distT="0" distB="0" distL="0" distR="0" simplePos="0" relativeHeight="251648512" behindDoc="1" locked="0" layoutInCell="1" allowOverlap="1">
            <wp:simplePos x="0" y="0"/>
            <wp:positionH relativeFrom="page">
              <wp:posOffset>1456182</wp:posOffset>
            </wp:positionH>
            <wp:positionV relativeFrom="paragraph">
              <wp:posOffset>199397</wp:posOffset>
            </wp:positionV>
            <wp:extent cx="4667249" cy="459104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4667249" cy="4591049"/>
                    </a:xfrm>
                    <a:prstGeom prst="rect">
                      <a:avLst/>
                    </a:prstGeom>
                  </pic:spPr>
                </pic:pic>
              </a:graphicData>
            </a:graphic>
          </wp:anchor>
        </w:drawing>
      </w:r>
      <w:r>
        <w:t>Listening serves as a receptive skill that is vital for learning English because it is a fundamental aspect of communication found in both direct and indirect interactions (Hanifa, 2014). Before students can engage with teachers during the teaching-learnin</w:t>
      </w:r>
      <w:r>
        <w:t>g process, they must first listen to gather information and ideas. Listening also involves comprehending the speaker's thoughts, information, or guidance. As noted by (Nawangsasi, 2015) listening offers three benefits for language learning activities. Firs</w:t>
      </w:r>
      <w:r>
        <w:t xml:space="preserve">tly, it provides examples of how to pronounce words correctly and effectively. Secondly, it enables students toacquireknowledgeaboutpace, emphasis,accents, andintonation.Lastly,itallows students to learn grammar in an indirect manner. Listening is crucial </w:t>
      </w:r>
      <w:r>
        <w:t>for grasping and responding to the information conveyed in face-to-face communicationamong individuals. Listening is a critical skill, which is fundamental in effective communication, information acquisition and language learning. For EFL (English as a For</w:t>
      </w:r>
      <w:r>
        <w:t>eign Language) students, proficient listening skills are crucial for understanding andinteractinginEnglish-speakingenvironments (Mukhtorova,M. &amp; Ilxomov, X, 2024)</w:t>
      </w:r>
    </w:p>
    <w:p w:rsidR="00A229CB" w:rsidRDefault="00CB0CBA">
      <w:pPr>
        <w:pStyle w:val="BodyText"/>
        <w:spacing w:before="2" w:line="480" w:lineRule="auto"/>
        <w:ind w:right="142" w:firstLine="708"/>
      </w:pPr>
      <w:r>
        <w:t>Listening is a very important basic skill in communicating and learning English, because it h</w:t>
      </w:r>
      <w:r>
        <w:t>elps to understand and respond to native speakers. Through listeningpractice,wecanimitatethepronunciationofwordsaccurately.</w:t>
      </w:r>
      <w:r>
        <w:rPr>
          <w:spacing w:val="-2"/>
        </w:rPr>
        <w:t>Capture</w:t>
      </w:r>
    </w:p>
    <w:p w:rsidR="00A229CB" w:rsidRDefault="00A229CB">
      <w:pPr>
        <w:pStyle w:val="BodyText"/>
        <w:ind w:left="0"/>
        <w:jc w:val="left"/>
        <w:rPr>
          <w:sz w:val="22"/>
        </w:rPr>
      </w:pPr>
    </w:p>
    <w:p w:rsidR="00A229CB" w:rsidRDefault="00A229CB">
      <w:pPr>
        <w:pStyle w:val="BodyText"/>
        <w:spacing w:before="90"/>
        <w:ind w:left="0"/>
        <w:jc w:val="left"/>
        <w:rPr>
          <w:sz w:val="22"/>
        </w:rPr>
      </w:pPr>
    </w:p>
    <w:p w:rsidR="00A229CB" w:rsidRDefault="00CB0CBA">
      <w:pPr>
        <w:ind w:left="1146"/>
        <w:jc w:val="center"/>
        <w:rPr>
          <w:rFonts w:ascii="Calibri"/>
        </w:rPr>
      </w:pPr>
      <w:r>
        <w:rPr>
          <w:rFonts w:ascii="Calibri"/>
          <w:spacing w:val="-10"/>
        </w:rPr>
        <w:t>5</w:t>
      </w:r>
    </w:p>
    <w:p w:rsidR="00A229CB" w:rsidRDefault="00A229CB">
      <w:pPr>
        <w:jc w:val="center"/>
        <w:rPr>
          <w:rFonts w:ascii="Calibri"/>
        </w:rPr>
        <w:sectPr w:rsidR="00A229CB">
          <w:type w:val="continuous"/>
          <w:pgSz w:w="11910" w:h="16840"/>
          <w:pgMar w:top="1920" w:right="1559" w:bottom="280" w:left="1700" w:header="720" w:footer="720" w:gutter="0"/>
          <w:cols w:space="720"/>
        </w:sectPr>
      </w:pPr>
    </w:p>
    <w:p w:rsidR="00A229CB" w:rsidRDefault="00A229CB">
      <w:pPr>
        <w:pStyle w:val="BodyText"/>
        <w:spacing w:before="36"/>
        <w:ind w:left="0"/>
        <w:jc w:val="left"/>
        <w:rPr>
          <w:rFonts w:ascii="Calibri"/>
        </w:rPr>
      </w:pPr>
    </w:p>
    <w:p w:rsidR="00A229CB" w:rsidRDefault="00CB0CBA">
      <w:pPr>
        <w:pStyle w:val="BodyText"/>
        <w:spacing w:line="480" w:lineRule="auto"/>
        <w:ind w:right="138"/>
      </w:pPr>
      <w:r>
        <w:rPr>
          <w:noProof/>
          <w:lang w:val="id-ID" w:eastAsia="id-ID"/>
        </w:rPr>
        <w:drawing>
          <wp:anchor distT="0" distB="0" distL="0" distR="0" simplePos="0" relativeHeight="251649536" behindDoc="1" locked="0" layoutInCell="1" allowOverlap="1">
            <wp:simplePos x="0" y="0"/>
            <wp:positionH relativeFrom="page">
              <wp:posOffset>1456182</wp:posOffset>
            </wp:positionH>
            <wp:positionV relativeFrom="paragraph">
              <wp:posOffset>1601362</wp:posOffset>
            </wp:positionV>
            <wp:extent cx="4667249" cy="4591049"/>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4667249" cy="4591049"/>
                    </a:xfrm>
                    <a:prstGeom prst="rect">
                      <a:avLst/>
                    </a:prstGeom>
                  </pic:spPr>
                </pic:pic>
              </a:graphicData>
            </a:graphic>
          </wp:anchor>
        </w:drawing>
      </w:r>
      <w:r>
        <w:t>variations in speech rate, word stress, accent, and intonation. Absorb grammatical patterns indirectly.</w:t>
      </w:r>
      <w:r>
        <w:t xml:space="preserve"> Therefore, listening not only strengthens conversational skills, but also supports the development of other aspects such as speaking, reading, and writing. Understanding English listening requires active interpretation of the spoken words. Since teaching </w:t>
      </w:r>
      <w:r>
        <w:t>listening skills requires two-way communication ratherthanjustone-waycommunication,two-waycommunicationisnecessary.In a language class, it is about improving listening comprehension abilities, listening comprehension is crucial, particularly when communica</w:t>
      </w:r>
      <w:r>
        <w:t>ting orally.</w:t>
      </w:r>
    </w:p>
    <w:p w:rsidR="00A229CB" w:rsidRDefault="00CB0CBA">
      <w:pPr>
        <w:pStyle w:val="BodyText"/>
        <w:spacing w:before="1" w:line="480" w:lineRule="auto"/>
        <w:ind w:right="140" w:firstLine="708"/>
      </w:pPr>
      <w:r>
        <w:t>In today's era of globalization, English language skills are becoming increasingly important, especially in the context of education. One of the skills thatisverynecessaryinlanguagelearningislisteningskills.Listeningisan</w:t>
      </w:r>
      <w:r>
        <w:t>active process of receiving, understanding, and interpreting messages delivered orally, the goal is to understand the main idea, specific details, or evaluate the message conveyed. Listening skills play an important rolein communication and cannot be separ</w:t>
      </w:r>
      <w:r>
        <w:t>ated from human social activities in everyday life (Susini 2021).</w:t>
      </w:r>
    </w:p>
    <w:p w:rsidR="00A229CB" w:rsidRDefault="00CB0CBA">
      <w:pPr>
        <w:pStyle w:val="BodyText"/>
        <w:spacing w:before="1" w:line="480" w:lineRule="auto"/>
        <w:ind w:right="141" w:firstLine="708"/>
      </w:pPr>
      <w:r>
        <w:t>The current listening learning standards in Junior High Schools (SMP), especially in Indonesia, refer to the 2013 Curriculum (K13) which has been revised andadjusted totheneedsof21st century</w:t>
      </w:r>
      <w:r>
        <w:t xml:space="preserve"> learning.Listeninglearningaims todevelopstudents'abilitiesinunderstandingspokenmessagesinEnglish,bothin formal and informal contexts. Students are expected to be able to identify main ideas, specific information, and supporting details from spoken texts h</w:t>
      </w:r>
      <w:r>
        <w:t>eard, and respondappropriately.Learningmaterialsincludeeverydayconversations,</w:t>
      </w:r>
      <w:r>
        <w:rPr>
          <w:spacing w:val="-2"/>
        </w:rPr>
        <w:t>short</w:t>
      </w:r>
    </w:p>
    <w:p w:rsidR="00A229CB" w:rsidRDefault="00A229CB">
      <w:pPr>
        <w:pStyle w:val="BodyText"/>
        <w:spacing w:line="480" w:lineRule="auto"/>
        <w:sectPr w:rsidR="00A229CB">
          <w:headerReference w:type="default" r:id="rId8"/>
          <w:pgSz w:w="11910" w:h="16840"/>
          <w:pgMar w:top="1920" w:right="1559" w:bottom="280" w:left="1700" w:header="751" w:footer="0" w:gutter="0"/>
          <w:pgNumType w:start="6"/>
          <w:cols w:space="720"/>
        </w:sectPr>
      </w:pPr>
    </w:p>
    <w:p w:rsidR="00A229CB" w:rsidRDefault="00A229CB">
      <w:pPr>
        <w:pStyle w:val="BodyText"/>
        <w:spacing w:before="53"/>
        <w:ind w:left="0"/>
        <w:jc w:val="left"/>
      </w:pPr>
    </w:p>
    <w:p w:rsidR="00A229CB" w:rsidRDefault="00CB0CBA">
      <w:pPr>
        <w:pStyle w:val="BodyText"/>
        <w:spacing w:line="480" w:lineRule="auto"/>
        <w:ind w:right="143"/>
      </w:pPr>
      <w:r>
        <w:t>functional texts, simplemonologues, and audio or video media tha</w:t>
      </w:r>
      <w:r>
        <w:t>t arerelevant to the students' ability level.</w:t>
      </w:r>
    </w:p>
    <w:p w:rsidR="00A229CB" w:rsidRDefault="00CB0CBA">
      <w:pPr>
        <w:pStyle w:val="BodyText"/>
        <w:spacing w:line="480" w:lineRule="auto"/>
        <w:ind w:right="141" w:firstLine="708"/>
      </w:pPr>
      <w:r>
        <w:rPr>
          <w:noProof/>
          <w:lang w:val="id-ID" w:eastAsia="id-ID"/>
        </w:rPr>
        <w:drawing>
          <wp:anchor distT="0" distB="0" distL="0" distR="0" simplePos="0" relativeHeight="251650560" behindDoc="1" locked="0" layoutInCell="1" allowOverlap="1">
            <wp:simplePos x="0" y="0"/>
            <wp:positionH relativeFrom="page">
              <wp:posOffset>1456182</wp:posOffset>
            </wp:positionH>
            <wp:positionV relativeFrom="paragraph">
              <wp:posOffset>900377</wp:posOffset>
            </wp:positionV>
            <wp:extent cx="4667249" cy="4591049"/>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4667249" cy="4591049"/>
                    </a:xfrm>
                    <a:prstGeom prst="rect">
                      <a:avLst/>
                    </a:prstGeom>
                  </pic:spPr>
                </pic:pic>
              </a:graphicData>
            </a:graphic>
          </wp:anchor>
        </w:drawing>
      </w:r>
      <w:r>
        <w:t>There are four primary skills that EFL students must to master, there are: listening, speaking, reading, writing. Listening is the first skill that must be mastered in mastering English, but this skill is ofte</w:t>
      </w:r>
      <w:r>
        <w:t>n ignored and less taught to students,thisisprovenbytheresearcherthroughobservationandpreliminarydata findings trying to interview one of the 8th grade junior high school student who proved that listening is very rarely taught by teacher in class optimally</w:t>
      </w:r>
      <w:r>
        <w:t>, which causes students to be incompetent in the listening test because teacher more often teachlisteningtheoriticallythanpracticallywithout getting explanation,theworse phenomenon showed that mostly students study independently from textbooks, students ar</w:t>
      </w:r>
      <w:r>
        <w:t xml:space="preserve">e more often taught writing even though this skill is in the last position that must be mastered, passing the previous 3 skills, namely listening, speaking, </w:t>
      </w:r>
      <w:r>
        <w:rPr>
          <w:spacing w:val="-2"/>
        </w:rPr>
        <w:t>reading.</w:t>
      </w:r>
    </w:p>
    <w:p w:rsidR="00A229CB" w:rsidRDefault="00CB0CBA">
      <w:pPr>
        <w:pStyle w:val="Heading1"/>
        <w:numPr>
          <w:ilvl w:val="2"/>
          <w:numId w:val="3"/>
        </w:numPr>
        <w:tabs>
          <w:tab w:val="left" w:pos="1103"/>
        </w:tabs>
        <w:spacing w:before="2"/>
        <w:ind w:hanging="535"/>
      </w:pPr>
      <w:r>
        <w:t>Typeof</w:t>
      </w:r>
      <w:r>
        <w:rPr>
          <w:spacing w:val="-2"/>
        </w:rPr>
        <w:t>Listening</w:t>
      </w:r>
    </w:p>
    <w:p w:rsidR="00A229CB" w:rsidRDefault="00CB0CBA">
      <w:pPr>
        <w:pStyle w:val="BodyText"/>
        <w:spacing w:before="276"/>
      </w:pPr>
      <w:r>
        <w:t xml:space="preserve">Accordingto (Tyagi,2013) listeninghaveafewtypethereare </w:t>
      </w:r>
      <w:r>
        <w:rPr>
          <w:spacing w:val="-2"/>
        </w:rPr>
        <w:t>follows:</w:t>
      </w:r>
    </w:p>
    <w:p w:rsidR="00A229CB" w:rsidRDefault="00CB0CBA">
      <w:pPr>
        <w:pStyle w:val="ListParagraph"/>
        <w:numPr>
          <w:ilvl w:val="3"/>
          <w:numId w:val="3"/>
        </w:numPr>
        <w:tabs>
          <w:tab w:val="left" w:pos="1288"/>
        </w:tabs>
        <w:spacing w:before="276" w:line="480" w:lineRule="auto"/>
        <w:ind w:right="144"/>
        <w:rPr>
          <w:sz w:val="24"/>
        </w:rPr>
      </w:pPr>
      <w:r>
        <w:rPr>
          <w:sz w:val="24"/>
        </w:rPr>
        <w:t>Active</w:t>
      </w:r>
      <w:r>
        <w:rPr>
          <w:sz w:val="24"/>
        </w:rPr>
        <w:t>Listening,listeninginawaythatshowsyouareinterestedand encourages the speaker to keep talking.</w:t>
      </w:r>
    </w:p>
    <w:p w:rsidR="00A229CB" w:rsidRDefault="00CB0CBA">
      <w:pPr>
        <w:pStyle w:val="ListParagraph"/>
        <w:numPr>
          <w:ilvl w:val="3"/>
          <w:numId w:val="3"/>
        </w:numPr>
        <w:tabs>
          <w:tab w:val="left" w:pos="1288"/>
        </w:tabs>
        <w:spacing w:line="480" w:lineRule="auto"/>
        <w:ind w:right="144"/>
        <w:rPr>
          <w:sz w:val="24"/>
        </w:rPr>
      </w:pPr>
      <w:r>
        <w:rPr>
          <w:sz w:val="24"/>
        </w:rPr>
        <w:t>Appreciative Listening, embracing and valuing what others express while enjoying the experience of listening, much like example music.</w:t>
      </w:r>
    </w:p>
    <w:p w:rsidR="00A229CB" w:rsidRDefault="00CB0CBA">
      <w:pPr>
        <w:pStyle w:val="ListParagraph"/>
        <w:numPr>
          <w:ilvl w:val="3"/>
          <w:numId w:val="3"/>
        </w:numPr>
        <w:tabs>
          <w:tab w:val="left" w:pos="1288"/>
        </w:tabs>
        <w:spacing w:line="480" w:lineRule="auto"/>
        <w:ind w:right="143"/>
        <w:rPr>
          <w:sz w:val="24"/>
        </w:rPr>
      </w:pPr>
      <w:r>
        <w:rPr>
          <w:sz w:val="24"/>
        </w:rPr>
        <w:t>Attentive Listening,listeni</w:t>
      </w:r>
      <w:r>
        <w:rPr>
          <w:sz w:val="24"/>
        </w:rPr>
        <w:t xml:space="preserve">ngattentivelyandthoughtfully,demonstrating </w:t>
      </w:r>
      <w:r>
        <w:rPr>
          <w:spacing w:val="-2"/>
          <w:sz w:val="24"/>
        </w:rPr>
        <w:t>focus.</w:t>
      </w:r>
    </w:p>
    <w:p w:rsidR="00A229CB" w:rsidRDefault="00A229CB">
      <w:pPr>
        <w:pStyle w:val="ListParagraph"/>
        <w:spacing w:line="480" w:lineRule="auto"/>
        <w:jc w:val="left"/>
        <w:rPr>
          <w:sz w:val="24"/>
        </w:rPr>
        <w:sectPr w:rsidR="00A229CB">
          <w:pgSz w:w="11910" w:h="16840"/>
          <w:pgMar w:top="1920" w:right="1559" w:bottom="280" w:left="1700" w:header="751" w:footer="0" w:gutter="0"/>
          <w:cols w:space="720"/>
        </w:sectPr>
      </w:pPr>
    </w:p>
    <w:p w:rsidR="00A229CB" w:rsidRDefault="00A229CB">
      <w:pPr>
        <w:pStyle w:val="BodyText"/>
        <w:spacing w:before="53"/>
        <w:ind w:left="0"/>
        <w:jc w:val="left"/>
      </w:pPr>
    </w:p>
    <w:p w:rsidR="00A229CB" w:rsidRDefault="00CB0CBA">
      <w:pPr>
        <w:pStyle w:val="ListParagraph"/>
        <w:numPr>
          <w:ilvl w:val="3"/>
          <w:numId w:val="3"/>
        </w:numPr>
        <w:tabs>
          <w:tab w:val="left" w:pos="1288"/>
        </w:tabs>
        <w:spacing w:line="480" w:lineRule="auto"/>
        <w:ind w:right="140"/>
        <w:rPr>
          <w:sz w:val="24"/>
        </w:rPr>
      </w:pPr>
      <w:r>
        <w:rPr>
          <w:sz w:val="24"/>
        </w:rPr>
        <w:t>Biased Listening, listening with a personal bias, that means the individual only hears what they wish to hear.</w:t>
      </w:r>
    </w:p>
    <w:p w:rsidR="00A229CB" w:rsidRDefault="00CB0CBA">
      <w:pPr>
        <w:pStyle w:val="ListParagraph"/>
        <w:numPr>
          <w:ilvl w:val="3"/>
          <w:numId w:val="3"/>
        </w:numPr>
        <w:tabs>
          <w:tab w:val="left" w:pos="1288"/>
        </w:tabs>
        <w:spacing w:line="480" w:lineRule="auto"/>
        <w:ind w:right="143"/>
        <w:rPr>
          <w:sz w:val="24"/>
        </w:rPr>
      </w:pPr>
      <w:r>
        <w:rPr>
          <w:sz w:val="24"/>
        </w:rPr>
        <w:t>Casual Listening, listening without clearly showing paying attention, even t</w:t>
      </w:r>
      <w:r>
        <w:rPr>
          <w:sz w:val="24"/>
        </w:rPr>
        <w:t>hough the actual level of focus may change a lot.</w:t>
      </w:r>
    </w:p>
    <w:p w:rsidR="00A229CB" w:rsidRDefault="00CB0CBA">
      <w:pPr>
        <w:pStyle w:val="ListParagraph"/>
        <w:numPr>
          <w:ilvl w:val="3"/>
          <w:numId w:val="3"/>
        </w:numPr>
        <w:tabs>
          <w:tab w:val="left" w:pos="1288"/>
        </w:tabs>
        <w:rPr>
          <w:sz w:val="24"/>
        </w:rPr>
      </w:pPr>
      <w:r>
        <w:rPr>
          <w:noProof/>
          <w:sz w:val="24"/>
          <w:lang w:val="id-ID" w:eastAsia="id-ID"/>
        </w:rPr>
        <w:drawing>
          <wp:anchor distT="0" distB="0" distL="0" distR="0" simplePos="0" relativeHeight="251651584" behindDoc="1" locked="0" layoutInCell="1" allowOverlap="1">
            <wp:simplePos x="0" y="0"/>
            <wp:positionH relativeFrom="page">
              <wp:posOffset>1456182</wp:posOffset>
            </wp:positionH>
            <wp:positionV relativeFrom="paragraph">
              <wp:posOffset>199397</wp:posOffset>
            </wp:positionV>
            <wp:extent cx="4667249" cy="4591049"/>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ComprehensionListening,listeningto</w:t>
      </w:r>
      <w:r>
        <w:rPr>
          <w:spacing w:val="-2"/>
          <w:sz w:val="24"/>
        </w:rPr>
        <w:t>understand.</w:t>
      </w:r>
    </w:p>
    <w:p w:rsidR="00A229CB" w:rsidRDefault="00A229CB">
      <w:pPr>
        <w:pStyle w:val="BodyText"/>
        <w:spacing w:before="1"/>
        <w:ind w:left="0"/>
        <w:jc w:val="left"/>
      </w:pPr>
    </w:p>
    <w:p w:rsidR="00A229CB" w:rsidRDefault="00CB0CBA">
      <w:pPr>
        <w:pStyle w:val="ListParagraph"/>
        <w:numPr>
          <w:ilvl w:val="3"/>
          <w:numId w:val="3"/>
        </w:numPr>
        <w:tabs>
          <w:tab w:val="left" w:pos="1288"/>
        </w:tabs>
        <w:spacing w:line="480" w:lineRule="auto"/>
        <w:ind w:right="142"/>
        <w:jc w:val="both"/>
        <w:rPr>
          <w:sz w:val="24"/>
        </w:rPr>
      </w:pPr>
      <w:r>
        <w:rPr>
          <w:sz w:val="24"/>
        </w:rPr>
        <w:t>CriticalListening,listeningtoassess,criticize,orjudgewhatsomeoneelse is saying.</w:t>
      </w:r>
    </w:p>
    <w:p w:rsidR="00A229CB" w:rsidRDefault="00CB0CBA">
      <w:pPr>
        <w:pStyle w:val="ListParagraph"/>
        <w:numPr>
          <w:ilvl w:val="3"/>
          <w:numId w:val="3"/>
        </w:numPr>
        <w:tabs>
          <w:tab w:val="left" w:pos="1288"/>
        </w:tabs>
        <w:spacing w:line="480" w:lineRule="auto"/>
        <w:ind w:right="142"/>
        <w:jc w:val="both"/>
        <w:rPr>
          <w:sz w:val="24"/>
        </w:rPr>
      </w:pPr>
      <w:r>
        <w:rPr>
          <w:sz w:val="24"/>
        </w:rPr>
        <w:t>Deep Listening, trying to understand the person, their character, and the true</w:t>
      </w:r>
      <w:r>
        <w:rPr>
          <w:sz w:val="24"/>
        </w:rPr>
        <w:t xml:space="preserve"> meanings and reasons behind what they say, even if they don't say it </w:t>
      </w:r>
      <w:r>
        <w:rPr>
          <w:spacing w:val="-2"/>
          <w:sz w:val="24"/>
        </w:rPr>
        <w:t>directly.</w:t>
      </w:r>
    </w:p>
    <w:p w:rsidR="00A229CB" w:rsidRDefault="00CB0CBA">
      <w:pPr>
        <w:pStyle w:val="ListParagraph"/>
        <w:numPr>
          <w:ilvl w:val="3"/>
          <w:numId w:val="3"/>
        </w:numPr>
        <w:tabs>
          <w:tab w:val="left" w:pos="1288"/>
        </w:tabs>
        <w:spacing w:line="480" w:lineRule="auto"/>
        <w:ind w:right="139"/>
        <w:jc w:val="both"/>
        <w:rPr>
          <w:sz w:val="24"/>
        </w:rPr>
      </w:pPr>
      <w:r>
        <w:rPr>
          <w:sz w:val="24"/>
        </w:rPr>
        <w:t>Discriminative Listening, listening for a particular sound or signal while ignoring everything else.</w:t>
      </w:r>
    </w:p>
    <w:p w:rsidR="00A229CB" w:rsidRDefault="00CB0CBA">
      <w:pPr>
        <w:pStyle w:val="ListParagraph"/>
        <w:numPr>
          <w:ilvl w:val="3"/>
          <w:numId w:val="3"/>
        </w:numPr>
        <w:tabs>
          <w:tab w:val="left" w:pos="1288"/>
        </w:tabs>
        <w:spacing w:line="480" w:lineRule="auto"/>
        <w:ind w:right="146"/>
        <w:jc w:val="both"/>
        <w:rPr>
          <w:sz w:val="24"/>
        </w:rPr>
      </w:pPr>
      <w:r>
        <w:rPr>
          <w:sz w:val="24"/>
        </w:rPr>
        <w:t>Empathetic Listening, trying to understand how the other person feels and showing empathy.</w:t>
      </w:r>
    </w:p>
    <w:p w:rsidR="00A229CB" w:rsidRDefault="00CB0CBA">
      <w:pPr>
        <w:pStyle w:val="ListParagraph"/>
        <w:numPr>
          <w:ilvl w:val="3"/>
          <w:numId w:val="3"/>
        </w:numPr>
        <w:tabs>
          <w:tab w:val="left" w:pos="1288"/>
        </w:tabs>
        <w:spacing w:before="1" w:line="480" w:lineRule="auto"/>
        <w:ind w:right="146"/>
        <w:jc w:val="both"/>
        <w:rPr>
          <w:sz w:val="24"/>
        </w:rPr>
      </w:pPr>
      <w:r>
        <w:rPr>
          <w:sz w:val="24"/>
        </w:rPr>
        <w:t>Inactive Listening, pretend to listening while actually focusing more on your own thoughts.</w:t>
      </w:r>
    </w:p>
    <w:p w:rsidR="00A229CB" w:rsidRDefault="00CB0CBA">
      <w:pPr>
        <w:pStyle w:val="ListParagraph"/>
        <w:numPr>
          <w:ilvl w:val="3"/>
          <w:numId w:val="3"/>
        </w:numPr>
        <w:tabs>
          <w:tab w:val="left" w:pos="1288"/>
        </w:tabs>
        <w:spacing w:line="480" w:lineRule="auto"/>
        <w:ind w:right="144"/>
        <w:jc w:val="both"/>
        <w:rPr>
          <w:sz w:val="24"/>
        </w:rPr>
      </w:pPr>
      <w:r>
        <w:rPr>
          <w:sz w:val="24"/>
        </w:rPr>
        <w:t>Partial Listening, hearing what someone says most of the time, but also o</w:t>
      </w:r>
      <w:r>
        <w:rPr>
          <w:sz w:val="24"/>
        </w:rPr>
        <w:t>ccasionally planning what to say next.</w:t>
      </w:r>
    </w:p>
    <w:p w:rsidR="00A229CB" w:rsidRDefault="00CB0CBA">
      <w:pPr>
        <w:pStyle w:val="Heading1"/>
        <w:numPr>
          <w:ilvl w:val="2"/>
          <w:numId w:val="3"/>
        </w:numPr>
        <w:tabs>
          <w:tab w:val="left" w:pos="1103"/>
        </w:tabs>
        <w:ind w:hanging="535"/>
      </w:pPr>
      <w:r>
        <w:t xml:space="preserve">Theimportanceoflistening </w:t>
      </w:r>
      <w:r>
        <w:rPr>
          <w:spacing w:val="-2"/>
        </w:rPr>
        <w:t>skills</w:t>
      </w:r>
    </w:p>
    <w:p w:rsidR="00A229CB" w:rsidRDefault="00A229CB">
      <w:pPr>
        <w:pStyle w:val="BodyText"/>
        <w:ind w:left="0"/>
        <w:jc w:val="left"/>
        <w:rPr>
          <w:b/>
        </w:rPr>
      </w:pPr>
    </w:p>
    <w:p w:rsidR="00A229CB" w:rsidRDefault="00CB0CBA">
      <w:pPr>
        <w:pStyle w:val="BodyText"/>
        <w:spacing w:line="480" w:lineRule="auto"/>
        <w:ind w:right="142" w:firstLine="708"/>
      </w:pPr>
      <w:r>
        <w:t>Nunan (2003) emphasized that listening plays a more crucial andimportant role in the foreign language classroom. This is based on several factors, including the significance of input d</w:t>
      </w:r>
      <w:r>
        <w:t>erived from listening. This skill enables learnerstoacquire valuableinformationfromwhattheyhear, whetherfrom</w:t>
      </w:r>
      <w:r>
        <w:rPr>
          <w:spacing w:val="-2"/>
        </w:rPr>
        <w:t>native</w:t>
      </w:r>
    </w:p>
    <w:p w:rsidR="00A229CB" w:rsidRDefault="00A229CB">
      <w:pPr>
        <w:pStyle w:val="BodyText"/>
        <w:spacing w:line="480" w:lineRule="auto"/>
        <w:sectPr w:rsidR="00A229CB">
          <w:pgSz w:w="11910" w:h="16840"/>
          <w:pgMar w:top="1920" w:right="1559" w:bottom="280" w:left="1700" w:header="751" w:footer="0" w:gutter="0"/>
          <w:cols w:space="720"/>
        </w:sectPr>
      </w:pPr>
    </w:p>
    <w:p w:rsidR="00A229CB" w:rsidRDefault="00A229CB">
      <w:pPr>
        <w:pStyle w:val="BodyText"/>
        <w:spacing w:before="53"/>
        <w:ind w:left="0"/>
        <w:jc w:val="left"/>
      </w:pPr>
    </w:p>
    <w:p w:rsidR="00A229CB" w:rsidRDefault="00CB0CBA">
      <w:pPr>
        <w:pStyle w:val="BodyText"/>
        <w:spacing w:line="480" w:lineRule="auto"/>
        <w:ind w:right="140"/>
      </w:pPr>
      <w:r>
        <w:t>or non-native speakers. Learning cannot commence until the input is comprehended. Consequently, listening is vital for dev</w:t>
      </w:r>
      <w:r>
        <w:t>eloping speaking skills. Listening activities help students to create new vocabulary, grammar, and interaction patterns in their language.</w:t>
      </w:r>
    </w:p>
    <w:p w:rsidR="00A229CB" w:rsidRDefault="00CB0CBA">
      <w:pPr>
        <w:pStyle w:val="BodyText"/>
        <w:spacing w:line="480" w:lineRule="auto"/>
        <w:ind w:right="146" w:firstLine="770"/>
      </w:pPr>
      <w:r>
        <w:rPr>
          <w:noProof/>
          <w:lang w:val="id-ID" w:eastAsia="id-ID"/>
        </w:rPr>
        <w:drawing>
          <wp:anchor distT="0" distB="0" distL="0" distR="0" simplePos="0" relativeHeight="251652608" behindDoc="1" locked="0" layoutInCell="1" allowOverlap="1">
            <wp:simplePos x="0" y="0"/>
            <wp:positionH relativeFrom="page">
              <wp:posOffset>1456182</wp:posOffset>
            </wp:positionH>
            <wp:positionV relativeFrom="paragraph">
              <wp:posOffset>199397</wp:posOffset>
            </wp:positionV>
            <wp:extent cx="4667249" cy="4591049"/>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4667249" cy="4591049"/>
                    </a:xfrm>
                    <a:prstGeom prst="rect">
                      <a:avLst/>
                    </a:prstGeom>
                  </pic:spPr>
                </pic:pic>
              </a:graphicData>
            </a:graphic>
          </wp:anchor>
        </w:drawing>
      </w:r>
      <w:r>
        <w:t>Listening is very important in foreign language classrooms for a few key reasons. There is the importance of listeni</w:t>
      </w:r>
      <w:r>
        <w:t>ng skill:</w:t>
      </w:r>
    </w:p>
    <w:p w:rsidR="00A229CB" w:rsidRDefault="00CB0CBA">
      <w:pPr>
        <w:pStyle w:val="ListParagraph"/>
        <w:numPr>
          <w:ilvl w:val="0"/>
          <w:numId w:val="2"/>
        </w:numPr>
        <w:tabs>
          <w:tab w:val="left" w:pos="853"/>
        </w:tabs>
        <w:spacing w:before="1" w:line="480" w:lineRule="auto"/>
        <w:ind w:right="143" w:firstLine="0"/>
        <w:jc w:val="both"/>
        <w:rPr>
          <w:sz w:val="24"/>
        </w:rPr>
      </w:pPr>
      <w:r>
        <w:rPr>
          <w:sz w:val="24"/>
        </w:rPr>
        <w:t>Improved Comprehension: Good listening skills help individuals understand information better, both in learning and everyday communication.</w:t>
      </w:r>
    </w:p>
    <w:p w:rsidR="00A229CB" w:rsidRDefault="00CB0CBA">
      <w:pPr>
        <w:pStyle w:val="ListParagraph"/>
        <w:numPr>
          <w:ilvl w:val="0"/>
          <w:numId w:val="2"/>
        </w:numPr>
        <w:tabs>
          <w:tab w:val="left" w:pos="826"/>
        </w:tabs>
        <w:spacing w:line="480" w:lineRule="auto"/>
        <w:ind w:right="146" w:firstLine="0"/>
        <w:jc w:val="both"/>
        <w:rPr>
          <w:sz w:val="24"/>
        </w:rPr>
      </w:pPr>
      <w:r>
        <w:rPr>
          <w:sz w:val="24"/>
        </w:rPr>
        <w:t>Effective Communication: Good listening allows one to respond appropriately and relevantly, which improves the quality of interaction and communication.</w:t>
      </w:r>
    </w:p>
    <w:p w:rsidR="00A229CB" w:rsidRDefault="00CB0CBA">
      <w:pPr>
        <w:pStyle w:val="ListParagraph"/>
        <w:numPr>
          <w:ilvl w:val="0"/>
          <w:numId w:val="2"/>
        </w:numPr>
        <w:tabs>
          <w:tab w:val="left" w:pos="860"/>
        </w:tabs>
        <w:spacing w:line="480" w:lineRule="auto"/>
        <w:ind w:right="142" w:firstLine="0"/>
        <w:jc w:val="both"/>
        <w:rPr>
          <w:sz w:val="24"/>
        </w:rPr>
      </w:pPr>
      <w:r>
        <w:rPr>
          <w:sz w:val="24"/>
        </w:rPr>
        <w:t>Developing Language Skills: In the context of language learning, listening helps students understand pr</w:t>
      </w:r>
      <w:r>
        <w:rPr>
          <w:sz w:val="24"/>
        </w:rPr>
        <w:t>onunciation, intonation, and new vocabulary, which are essential for language acquisition.</w:t>
      </w:r>
    </w:p>
    <w:p w:rsidR="00A229CB" w:rsidRDefault="00CB0CBA">
      <w:pPr>
        <w:pStyle w:val="ListParagraph"/>
        <w:numPr>
          <w:ilvl w:val="0"/>
          <w:numId w:val="2"/>
        </w:numPr>
        <w:tabs>
          <w:tab w:val="left" w:pos="838"/>
        </w:tabs>
        <w:spacing w:line="480" w:lineRule="auto"/>
        <w:ind w:right="147" w:firstLine="0"/>
        <w:jc w:val="both"/>
        <w:rPr>
          <w:sz w:val="24"/>
        </w:rPr>
      </w:pPr>
      <w:r>
        <w:rPr>
          <w:sz w:val="24"/>
        </w:rPr>
        <w:t>Improved Concentration and Focus: Active listening trains the brain to focus and concentrate, which can improve overall learning ability.</w:t>
      </w:r>
    </w:p>
    <w:p w:rsidR="00A229CB" w:rsidRDefault="00CB0CBA">
      <w:pPr>
        <w:pStyle w:val="ListParagraph"/>
        <w:numPr>
          <w:ilvl w:val="0"/>
          <w:numId w:val="2"/>
        </w:numPr>
        <w:tabs>
          <w:tab w:val="left" w:pos="937"/>
        </w:tabs>
        <w:spacing w:before="1" w:line="480" w:lineRule="auto"/>
        <w:ind w:right="146" w:firstLine="0"/>
        <w:jc w:val="both"/>
        <w:rPr>
          <w:sz w:val="24"/>
        </w:rPr>
      </w:pPr>
      <w:r>
        <w:rPr>
          <w:sz w:val="24"/>
        </w:rPr>
        <w:t>Improved Analytical Skills:</w:t>
      </w:r>
      <w:r>
        <w:rPr>
          <w:sz w:val="24"/>
        </w:rPr>
        <w:t xml:space="preserve"> Listening carefully to information allows individuals to analyze and evaluate information better.</w:t>
      </w:r>
    </w:p>
    <w:p w:rsidR="00A229CB" w:rsidRDefault="00CB0CBA">
      <w:pPr>
        <w:pStyle w:val="Heading1"/>
        <w:numPr>
          <w:ilvl w:val="2"/>
          <w:numId w:val="3"/>
        </w:numPr>
        <w:tabs>
          <w:tab w:val="left" w:pos="1103"/>
        </w:tabs>
        <w:ind w:hanging="535"/>
      </w:pPr>
      <w:r>
        <w:t>TheProblemsinListening</w:t>
      </w:r>
      <w:r>
        <w:rPr>
          <w:spacing w:val="-2"/>
        </w:rPr>
        <w:t xml:space="preserve"> Skills</w:t>
      </w:r>
    </w:p>
    <w:p w:rsidR="00A229CB" w:rsidRDefault="00A229CB">
      <w:pPr>
        <w:pStyle w:val="BodyText"/>
        <w:ind w:left="0"/>
        <w:jc w:val="left"/>
        <w:rPr>
          <w:b/>
        </w:rPr>
      </w:pPr>
    </w:p>
    <w:p w:rsidR="00A229CB" w:rsidRDefault="00CB0CBA">
      <w:pPr>
        <w:pStyle w:val="BodyText"/>
        <w:spacing w:line="480" w:lineRule="auto"/>
        <w:ind w:right="140" w:firstLine="708"/>
      </w:pPr>
      <w:r>
        <w:t>Hamouda (2013) determined through his research that learners struggle significantly with developing their listening skills. Th</w:t>
      </w:r>
      <w:r>
        <w:t>ey face various challenges when trying to understand listening text, which stem from factors such as anxiety, pronunciation, speed of speech, their own poor vocabulary and mastery of grammar, speakers’ accents, lack of concentration, and low quality record</w:t>
      </w:r>
      <w:r>
        <w:t>ings.</w:t>
      </w:r>
    </w:p>
    <w:p w:rsidR="00A229CB" w:rsidRDefault="00A229CB">
      <w:pPr>
        <w:pStyle w:val="BodyText"/>
        <w:spacing w:line="480" w:lineRule="auto"/>
        <w:sectPr w:rsidR="00A229CB">
          <w:pgSz w:w="11910" w:h="16840"/>
          <w:pgMar w:top="1920" w:right="1559" w:bottom="280" w:left="1700" w:header="751" w:footer="0" w:gutter="0"/>
          <w:cols w:space="720"/>
        </w:sectPr>
      </w:pPr>
    </w:p>
    <w:p w:rsidR="00A229CB" w:rsidRDefault="00A229CB">
      <w:pPr>
        <w:pStyle w:val="BodyText"/>
        <w:spacing w:before="53"/>
        <w:ind w:left="0"/>
        <w:jc w:val="left"/>
      </w:pPr>
    </w:p>
    <w:p w:rsidR="00A229CB" w:rsidRDefault="00CB0CBA">
      <w:pPr>
        <w:pStyle w:val="ListParagraph"/>
        <w:numPr>
          <w:ilvl w:val="3"/>
          <w:numId w:val="3"/>
        </w:numPr>
        <w:tabs>
          <w:tab w:val="left" w:pos="1701"/>
        </w:tabs>
        <w:spacing w:line="480" w:lineRule="auto"/>
        <w:ind w:left="1701" w:right="145" w:hanging="425"/>
        <w:jc w:val="both"/>
        <w:rPr>
          <w:sz w:val="24"/>
        </w:rPr>
      </w:pPr>
      <w:r>
        <w:rPr>
          <w:sz w:val="24"/>
        </w:rPr>
        <w:t>Vocabulary: A small vocabulary might make it more difficult to comprehend spoken language.</w:t>
      </w:r>
    </w:p>
    <w:p w:rsidR="00A229CB" w:rsidRDefault="00CB0CBA">
      <w:pPr>
        <w:pStyle w:val="ListParagraph"/>
        <w:numPr>
          <w:ilvl w:val="3"/>
          <w:numId w:val="3"/>
        </w:numPr>
        <w:tabs>
          <w:tab w:val="left" w:pos="1701"/>
        </w:tabs>
        <w:spacing w:line="480" w:lineRule="auto"/>
        <w:ind w:left="1701" w:right="143" w:hanging="425"/>
        <w:jc w:val="both"/>
        <w:rPr>
          <w:sz w:val="24"/>
        </w:rPr>
      </w:pPr>
      <w:r>
        <w:rPr>
          <w:sz w:val="24"/>
        </w:rPr>
        <w:t>Grammar: Processing meaning might be challenging if grammatical structures are not understood.</w:t>
      </w:r>
    </w:p>
    <w:p w:rsidR="00A229CB" w:rsidRDefault="00CB0CBA">
      <w:pPr>
        <w:pStyle w:val="ListParagraph"/>
        <w:numPr>
          <w:ilvl w:val="3"/>
          <w:numId w:val="3"/>
        </w:numPr>
        <w:tabs>
          <w:tab w:val="left" w:pos="1701"/>
        </w:tabs>
        <w:spacing w:line="480" w:lineRule="auto"/>
        <w:ind w:left="1701" w:right="144" w:hanging="425"/>
        <w:jc w:val="both"/>
        <w:rPr>
          <w:sz w:val="24"/>
        </w:rPr>
      </w:pPr>
      <w:r>
        <w:rPr>
          <w:noProof/>
          <w:sz w:val="24"/>
          <w:lang w:val="id-ID" w:eastAsia="id-ID"/>
        </w:rPr>
        <w:drawing>
          <wp:anchor distT="0" distB="0" distL="0" distR="0" simplePos="0" relativeHeight="251653632" behindDoc="1" locked="0" layoutInCell="1" allowOverlap="1">
            <wp:simplePos x="0" y="0"/>
            <wp:positionH relativeFrom="page">
              <wp:posOffset>1456182</wp:posOffset>
            </wp:positionH>
            <wp:positionV relativeFrom="paragraph">
              <wp:posOffset>199397</wp:posOffset>
            </wp:positionV>
            <wp:extent cx="4667249" cy="4591049"/>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Accent and Pronunciation: Misunderstanding various accents and pronunciations can result in misunderstandings.</w:t>
      </w:r>
    </w:p>
    <w:p w:rsidR="00A229CB" w:rsidRDefault="00CB0CBA">
      <w:pPr>
        <w:pStyle w:val="ListParagraph"/>
        <w:numPr>
          <w:ilvl w:val="3"/>
          <w:numId w:val="3"/>
        </w:numPr>
        <w:tabs>
          <w:tab w:val="left" w:pos="1701"/>
        </w:tabs>
        <w:spacing w:before="1" w:line="480" w:lineRule="auto"/>
        <w:ind w:left="1701" w:right="147" w:hanging="425"/>
        <w:jc w:val="both"/>
        <w:rPr>
          <w:sz w:val="24"/>
        </w:rPr>
      </w:pPr>
      <w:r>
        <w:rPr>
          <w:sz w:val="24"/>
        </w:rPr>
        <w:t>Speech Pace: It can be difficult to follow someone who speaks</w:t>
      </w:r>
      <w:r>
        <w:rPr>
          <w:spacing w:val="-2"/>
          <w:sz w:val="24"/>
        </w:rPr>
        <w:t>quickly.</w:t>
      </w:r>
    </w:p>
    <w:p w:rsidR="00A229CB" w:rsidRDefault="00CB0CBA">
      <w:pPr>
        <w:pStyle w:val="ListParagraph"/>
        <w:numPr>
          <w:ilvl w:val="3"/>
          <w:numId w:val="3"/>
        </w:numPr>
        <w:tabs>
          <w:tab w:val="left" w:pos="1701"/>
        </w:tabs>
        <w:spacing w:line="480" w:lineRule="auto"/>
        <w:ind w:left="1701" w:right="142" w:hanging="425"/>
        <w:jc w:val="both"/>
        <w:rPr>
          <w:sz w:val="24"/>
        </w:rPr>
      </w:pPr>
      <w:r>
        <w:rPr>
          <w:sz w:val="24"/>
        </w:rPr>
        <w:t>Background Noise and Audio Quality: Listening comprehension may be hampered</w:t>
      </w:r>
      <w:r>
        <w:rPr>
          <w:sz w:val="24"/>
        </w:rPr>
        <w:t xml:space="preserve"> by background noise or poor audio quality.</w:t>
      </w:r>
    </w:p>
    <w:p w:rsidR="00A229CB" w:rsidRDefault="00CB0CBA">
      <w:pPr>
        <w:pStyle w:val="ListParagraph"/>
        <w:numPr>
          <w:ilvl w:val="3"/>
          <w:numId w:val="3"/>
        </w:numPr>
        <w:tabs>
          <w:tab w:val="left" w:pos="1701"/>
        </w:tabs>
        <w:spacing w:line="480" w:lineRule="auto"/>
        <w:ind w:left="1701" w:right="146" w:hanging="425"/>
        <w:jc w:val="both"/>
        <w:rPr>
          <w:sz w:val="24"/>
        </w:rPr>
      </w:pPr>
      <w:r>
        <w:rPr>
          <w:sz w:val="24"/>
        </w:rPr>
        <w:t>Lack of Contextual Knowledge: It might be challenging to comprehend references and implicit meanings when one has relevant prior knowledge.</w:t>
      </w:r>
    </w:p>
    <w:p w:rsidR="00A229CB" w:rsidRDefault="00CB0CBA">
      <w:pPr>
        <w:pStyle w:val="ListParagraph"/>
        <w:numPr>
          <w:ilvl w:val="3"/>
          <w:numId w:val="3"/>
        </w:numPr>
        <w:tabs>
          <w:tab w:val="left" w:pos="1701"/>
        </w:tabs>
        <w:spacing w:line="480" w:lineRule="auto"/>
        <w:ind w:left="1701" w:right="142" w:hanging="425"/>
        <w:jc w:val="both"/>
        <w:rPr>
          <w:sz w:val="24"/>
        </w:rPr>
      </w:pPr>
      <w:r>
        <w:rPr>
          <w:sz w:val="24"/>
        </w:rPr>
        <w:t>Cognitive Load: It takes mental work to process spoken words, and listen</w:t>
      </w:r>
      <w:r>
        <w:rPr>
          <w:sz w:val="24"/>
        </w:rPr>
        <w:t xml:space="preserve">ing comprehension might be affected by exhaustion or other </w:t>
      </w:r>
      <w:r>
        <w:rPr>
          <w:spacing w:val="-2"/>
          <w:sz w:val="24"/>
        </w:rPr>
        <w:t>distractions.</w:t>
      </w:r>
    </w:p>
    <w:p w:rsidR="00A229CB" w:rsidRDefault="00CB0CBA">
      <w:pPr>
        <w:pStyle w:val="ListParagraph"/>
        <w:numPr>
          <w:ilvl w:val="3"/>
          <w:numId w:val="3"/>
        </w:numPr>
        <w:tabs>
          <w:tab w:val="left" w:pos="1701"/>
        </w:tabs>
        <w:spacing w:before="1" w:line="480" w:lineRule="auto"/>
        <w:ind w:left="1701" w:right="145" w:hanging="425"/>
        <w:jc w:val="both"/>
        <w:rPr>
          <w:sz w:val="24"/>
        </w:rPr>
      </w:pPr>
      <w:r>
        <w:rPr>
          <w:sz w:val="24"/>
        </w:rPr>
        <w:t>Anxiety: By impairing focus and concentration, anxiety can have an effect on listening performance.</w:t>
      </w:r>
    </w:p>
    <w:p w:rsidR="00A229CB" w:rsidRDefault="00CB0CBA">
      <w:pPr>
        <w:pStyle w:val="Heading1"/>
        <w:numPr>
          <w:ilvl w:val="2"/>
          <w:numId w:val="3"/>
        </w:numPr>
        <w:tabs>
          <w:tab w:val="left" w:pos="1108"/>
        </w:tabs>
        <w:ind w:left="1108" w:hanging="540"/>
      </w:pPr>
      <w:r>
        <w:t>FactorsAffectingListening</w:t>
      </w:r>
      <w:r>
        <w:rPr>
          <w:spacing w:val="-2"/>
        </w:rPr>
        <w:t xml:space="preserve"> Skill</w:t>
      </w:r>
    </w:p>
    <w:p w:rsidR="00A229CB" w:rsidRDefault="00A229CB">
      <w:pPr>
        <w:pStyle w:val="BodyText"/>
        <w:ind w:left="0"/>
        <w:jc w:val="left"/>
        <w:rPr>
          <w:b/>
        </w:rPr>
      </w:pPr>
    </w:p>
    <w:p w:rsidR="00A229CB" w:rsidRDefault="00CB0CBA">
      <w:pPr>
        <w:pStyle w:val="BodyText"/>
        <w:spacing w:line="480" w:lineRule="auto"/>
        <w:ind w:right="144" w:firstLine="708"/>
      </w:pPr>
      <w:r>
        <w:t>Many factors can impact a learner'</w:t>
      </w:r>
      <w:r>
        <w:t>s capacity to successfully understandand process spoken language, including listening skills. These aspects can be divided into three categories: affective, linguistic, and cognitive.</w:t>
      </w:r>
    </w:p>
    <w:p w:rsidR="00A229CB" w:rsidRDefault="00A229CB">
      <w:pPr>
        <w:pStyle w:val="BodyText"/>
        <w:spacing w:line="480" w:lineRule="auto"/>
        <w:sectPr w:rsidR="00A229CB">
          <w:pgSz w:w="11910" w:h="16840"/>
          <w:pgMar w:top="1920" w:right="1559" w:bottom="280" w:left="1700" w:header="751" w:footer="0" w:gutter="0"/>
          <w:cols w:space="720"/>
        </w:sectPr>
      </w:pPr>
    </w:p>
    <w:p w:rsidR="00A229CB" w:rsidRDefault="00A229CB">
      <w:pPr>
        <w:pStyle w:val="BodyText"/>
        <w:spacing w:before="53"/>
        <w:ind w:left="0"/>
        <w:jc w:val="left"/>
      </w:pPr>
    </w:p>
    <w:p w:rsidR="00A229CB" w:rsidRDefault="00CB0CBA">
      <w:pPr>
        <w:pStyle w:val="BodyText"/>
        <w:spacing w:line="480" w:lineRule="auto"/>
        <w:ind w:right="141" w:firstLine="708"/>
      </w:pPr>
      <w:r>
        <w:rPr>
          <w:noProof/>
          <w:lang w:val="id-ID" w:eastAsia="id-ID"/>
        </w:rPr>
        <w:drawing>
          <wp:anchor distT="0" distB="0" distL="0" distR="0" simplePos="0" relativeHeight="251654656"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7" cstate="print"/>
                    <a:stretch>
                      <a:fillRect/>
                    </a:stretch>
                  </pic:blipFill>
                  <pic:spPr>
                    <a:xfrm>
                      <a:off x="0" y="0"/>
                      <a:ext cx="4667249" cy="4591049"/>
                    </a:xfrm>
                    <a:prstGeom prst="rect">
                      <a:avLst/>
                    </a:prstGeom>
                  </pic:spPr>
                </pic:pic>
              </a:graphicData>
            </a:graphic>
          </wp:anchor>
        </w:drawing>
      </w:r>
      <w:r>
        <w:t>Cognitive aspects including processing speed, memory</w:t>
      </w:r>
      <w:r>
        <w:t>, and attention have a big impact on listening comprehension. Focusing on the speaker, processing information in real time, and remembering it later are all necessary for effective listening. According to research, students who experience cognitive overloa</w:t>
      </w:r>
      <w:r>
        <w:t>d may find it difficult to comprehend too much information at once, which can impair understanding (Vandergrift &amp; Goh, 2012)</w:t>
      </w:r>
    </w:p>
    <w:p w:rsidR="00A229CB" w:rsidRDefault="00CB0CBA">
      <w:pPr>
        <w:pStyle w:val="BodyText"/>
        <w:spacing w:before="1" w:line="480" w:lineRule="auto"/>
        <w:ind w:right="141" w:firstLine="708"/>
      </w:pPr>
      <w:r>
        <w:t>Listening skills are also influenced by linguistic issues. A learner'scapacity to comprehend spoken language can be influenced by t</w:t>
      </w:r>
      <w:r>
        <w:t>heir exposure to various accents and dialects, vocabulary, and grammatical structures. Students may find it difficult to understand spoken conversation if they have a little vocabulary or are not exposed to a variety of linguistic situations (Field, 2018).</w:t>
      </w:r>
      <w:r>
        <w:t xml:space="preserve"> Additionally, learners may find comprehension much more challenging due to speech rate and pronunciation clarity.</w:t>
      </w:r>
    </w:p>
    <w:p w:rsidR="00A229CB" w:rsidRDefault="00CB0CBA">
      <w:pPr>
        <w:pStyle w:val="BodyText"/>
        <w:spacing w:line="480" w:lineRule="auto"/>
        <w:ind w:right="143" w:firstLine="708"/>
      </w:pPr>
      <w:r>
        <w:t>Listening skills are greatly impacted by affective elements, including motivation, anxiety, and attitude toward the language. Active particip</w:t>
      </w:r>
      <w:r>
        <w:t>ation in listening exercises is more common among students who are driven and approach learning English with positivity. On the other hand, excessive anxiousness might make it difficult for students to listen effectively since they may find it to concentra</w:t>
      </w:r>
      <w:r>
        <w:t>te and process information (Vogely, 2016).</w:t>
      </w:r>
    </w:p>
    <w:p w:rsidR="00A229CB" w:rsidRDefault="00CB0CBA">
      <w:pPr>
        <w:pStyle w:val="Heading1"/>
        <w:numPr>
          <w:ilvl w:val="2"/>
          <w:numId w:val="3"/>
        </w:numPr>
        <w:tabs>
          <w:tab w:val="left" w:pos="1108"/>
        </w:tabs>
        <w:spacing w:before="1"/>
        <w:ind w:left="1108" w:hanging="540"/>
      </w:pPr>
      <w:r>
        <w:t>Processof</w:t>
      </w:r>
      <w:r>
        <w:rPr>
          <w:spacing w:val="-2"/>
        </w:rPr>
        <w:t>Listening</w:t>
      </w:r>
    </w:p>
    <w:p w:rsidR="00A229CB" w:rsidRDefault="00A229CB">
      <w:pPr>
        <w:pStyle w:val="BodyText"/>
        <w:ind w:left="0"/>
        <w:jc w:val="left"/>
        <w:rPr>
          <w:b/>
        </w:rPr>
      </w:pPr>
    </w:p>
    <w:p w:rsidR="00A229CB" w:rsidRDefault="00CB0CBA">
      <w:pPr>
        <w:pStyle w:val="BodyText"/>
        <w:spacing w:line="480" w:lineRule="auto"/>
        <w:ind w:right="144" w:firstLine="708"/>
      </w:pPr>
      <w:r>
        <w:t>Even though listening is regarded as a passive activity, it requires a high levelofactivityandalertness.Actually,understandinghowlisteningoccurs</w:t>
      </w:r>
      <w:r>
        <w:rPr>
          <w:spacing w:val="-5"/>
        </w:rPr>
        <w:t>is</w:t>
      </w:r>
    </w:p>
    <w:p w:rsidR="00A229CB" w:rsidRDefault="00A229CB">
      <w:pPr>
        <w:pStyle w:val="BodyText"/>
        <w:spacing w:line="480" w:lineRule="auto"/>
        <w:sectPr w:rsidR="00A229CB">
          <w:pgSz w:w="11910" w:h="16840"/>
          <w:pgMar w:top="1920" w:right="1559" w:bottom="280" w:left="1700" w:header="751" w:footer="0" w:gutter="0"/>
          <w:cols w:space="720"/>
        </w:sectPr>
      </w:pPr>
    </w:p>
    <w:p w:rsidR="00A229CB" w:rsidRDefault="00A229CB">
      <w:pPr>
        <w:pStyle w:val="BodyText"/>
        <w:spacing w:before="53"/>
        <w:ind w:left="0"/>
        <w:jc w:val="left"/>
      </w:pPr>
    </w:p>
    <w:p w:rsidR="00A229CB" w:rsidRDefault="00CB0CBA">
      <w:pPr>
        <w:pStyle w:val="BodyText"/>
        <w:spacing w:line="480" w:lineRule="auto"/>
        <w:ind w:right="145"/>
      </w:pPr>
      <w:r>
        <w:t>necessary to become a good listener. The following steps are involved in hearing, which is essentially a cognitive process.</w:t>
      </w:r>
    </w:p>
    <w:p w:rsidR="00A229CB" w:rsidRDefault="00CB0CBA">
      <w:pPr>
        <w:pStyle w:val="ListParagraph"/>
        <w:numPr>
          <w:ilvl w:val="3"/>
          <w:numId w:val="3"/>
        </w:numPr>
        <w:tabs>
          <w:tab w:val="left" w:pos="1288"/>
        </w:tabs>
        <w:spacing w:line="480" w:lineRule="auto"/>
        <w:ind w:right="142"/>
        <w:jc w:val="both"/>
        <w:rPr>
          <w:sz w:val="24"/>
        </w:rPr>
      </w:pPr>
      <w:r>
        <w:rPr>
          <w:b/>
          <w:sz w:val="24"/>
        </w:rPr>
        <w:t>Receiving</w:t>
      </w:r>
      <w:r>
        <w:rPr>
          <w:sz w:val="24"/>
        </w:rPr>
        <w:t>: This is the initial stage where sound waves are captured by the ears. It involves the physiological aspect of hearing, wh</w:t>
      </w:r>
      <w:r>
        <w:rPr>
          <w:sz w:val="24"/>
        </w:rPr>
        <w:t>ere the listener perceives auditory stimulation.</w:t>
      </w:r>
    </w:p>
    <w:p w:rsidR="00A229CB" w:rsidRDefault="00CB0CBA">
      <w:pPr>
        <w:pStyle w:val="ListParagraph"/>
        <w:numPr>
          <w:ilvl w:val="3"/>
          <w:numId w:val="3"/>
        </w:numPr>
        <w:tabs>
          <w:tab w:val="left" w:pos="1288"/>
        </w:tabs>
        <w:spacing w:before="1"/>
        <w:rPr>
          <w:sz w:val="24"/>
        </w:rPr>
      </w:pPr>
      <w:r>
        <w:rPr>
          <w:noProof/>
          <w:sz w:val="24"/>
          <w:lang w:val="id-ID" w:eastAsia="id-ID"/>
        </w:rPr>
        <w:drawing>
          <wp:anchor distT="0" distB="0" distL="0" distR="0" simplePos="0" relativeHeight="251655680" behindDoc="1" locked="0" layoutInCell="1" allowOverlap="1">
            <wp:simplePos x="0" y="0"/>
            <wp:positionH relativeFrom="page">
              <wp:posOffset>1456182</wp:posOffset>
            </wp:positionH>
            <wp:positionV relativeFrom="paragraph">
              <wp:posOffset>-151093</wp:posOffset>
            </wp:positionV>
            <wp:extent cx="4667249" cy="4591049"/>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7" cstate="print"/>
                    <a:stretch>
                      <a:fillRect/>
                    </a:stretch>
                  </pic:blipFill>
                  <pic:spPr>
                    <a:xfrm>
                      <a:off x="0" y="0"/>
                      <a:ext cx="4667249" cy="4591049"/>
                    </a:xfrm>
                    <a:prstGeom prst="rect">
                      <a:avLst/>
                    </a:prstGeom>
                  </pic:spPr>
                </pic:pic>
              </a:graphicData>
            </a:graphic>
          </wp:anchor>
        </w:drawing>
      </w:r>
      <w:r w:rsidR="00A229CB" w:rsidRPr="00A229CB">
        <w:rPr>
          <w:sz w:val="24"/>
        </w:rPr>
        <w:pict>
          <v:rect id="docshape2" o:spid="_x0000_s2050" style="position:absolute;left:0;text-align:left;margin-left:229.5pt;margin-top:.05pt;width:6.35pt;height:13.8pt;z-index:-251649536;mso-position-horizontal-relative:page;mso-position-vertical-relative:text" stroked="f">
            <w10:wrap anchorx="page"/>
          </v:rect>
        </w:pict>
      </w:r>
      <w:r>
        <w:rPr>
          <w:b/>
          <w:sz w:val="24"/>
        </w:rPr>
        <w:t>Understanding</w:t>
      </w:r>
      <w:r>
        <w:rPr>
          <w:sz w:val="24"/>
        </w:rPr>
        <w:t>:Afterreceivingthesounds,thelistenerinterprets</w:t>
      </w:r>
      <w:r>
        <w:rPr>
          <w:spacing w:val="-5"/>
          <w:sz w:val="24"/>
        </w:rPr>
        <w:t>the</w:t>
      </w:r>
    </w:p>
    <w:p w:rsidR="00A229CB" w:rsidRDefault="00A229CB">
      <w:pPr>
        <w:pStyle w:val="BodyText"/>
        <w:ind w:left="0"/>
        <w:jc w:val="left"/>
      </w:pPr>
    </w:p>
    <w:p w:rsidR="00A229CB" w:rsidRDefault="00CB0CBA">
      <w:pPr>
        <w:pStyle w:val="BodyText"/>
        <w:spacing w:line="480" w:lineRule="auto"/>
        <w:ind w:left="1288" w:right="139"/>
      </w:pPr>
      <w:r>
        <w:t>sounds and assigns meaning to them. Understanding also involvesgrasping what the speaker is trying to convey. Are they informing, persuading,</w:t>
      </w:r>
      <w:r>
        <w:t xml:space="preserve"> or entertaining.</w:t>
      </w:r>
    </w:p>
    <w:p w:rsidR="00A229CB" w:rsidRDefault="00CB0CBA">
      <w:pPr>
        <w:pStyle w:val="ListParagraph"/>
        <w:numPr>
          <w:ilvl w:val="3"/>
          <w:numId w:val="3"/>
        </w:numPr>
        <w:tabs>
          <w:tab w:val="left" w:pos="1288"/>
        </w:tabs>
        <w:spacing w:line="480" w:lineRule="auto"/>
        <w:ind w:right="142"/>
        <w:jc w:val="both"/>
        <w:rPr>
          <w:sz w:val="24"/>
        </w:rPr>
      </w:pPr>
      <w:r>
        <w:rPr>
          <w:b/>
          <w:sz w:val="24"/>
        </w:rPr>
        <w:t>Evaluating</w:t>
      </w:r>
      <w:r>
        <w:rPr>
          <w:sz w:val="24"/>
        </w:rPr>
        <w:t xml:space="preserve">: In this stage, the listener critically assesses the information received. This involves judging the content for credibility, relevance, and significance. The listener may form opinions or conclusions based on this </w:t>
      </w:r>
      <w:r>
        <w:rPr>
          <w:spacing w:val="-2"/>
          <w:sz w:val="24"/>
        </w:rPr>
        <w:t>evaluation.</w:t>
      </w:r>
    </w:p>
    <w:p w:rsidR="00A229CB" w:rsidRDefault="00CB0CBA">
      <w:pPr>
        <w:pStyle w:val="ListParagraph"/>
        <w:numPr>
          <w:ilvl w:val="3"/>
          <w:numId w:val="3"/>
        </w:numPr>
        <w:tabs>
          <w:tab w:val="left" w:pos="1288"/>
        </w:tabs>
        <w:spacing w:line="480" w:lineRule="auto"/>
        <w:ind w:right="141"/>
        <w:jc w:val="both"/>
        <w:rPr>
          <w:sz w:val="24"/>
        </w:rPr>
      </w:pPr>
      <w:r>
        <w:rPr>
          <w:b/>
          <w:sz w:val="24"/>
        </w:rPr>
        <w:t>Remembering</w:t>
      </w:r>
      <w:r>
        <w:rPr>
          <w:sz w:val="24"/>
        </w:rPr>
        <w:t>: This stage involves retaining the information for future use. Effective listening requires the ability to recall details later, which is influenced by the listener's engagement and the techniques used to remember the information.</w:t>
      </w:r>
    </w:p>
    <w:p w:rsidR="00A229CB" w:rsidRDefault="00CB0CBA">
      <w:pPr>
        <w:pStyle w:val="ListParagraph"/>
        <w:numPr>
          <w:ilvl w:val="3"/>
          <w:numId w:val="3"/>
        </w:numPr>
        <w:tabs>
          <w:tab w:val="left" w:pos="1288"/>
        </w:tabs>
        <w:spacing w:before="1" w:line="480" w:lineRule="auto"/>
        <w:ind w:right="139"/>
        <w:jc w:val="both"/>
        <w:rPr>
          <w:sz w:val="24"/>
        </w:rPr>
      </w:pPr>
      <w:r>
        <w:rPr>
          <w:b/>
          <w:sz w:val="24"/>
        </w:rPr>
        <w:t>Responding</w:t>
      </w:r>
      <w:r>
        <w:rPr>
          <w:sz w:val="24"/>
        </w:rPr>
        <w:t>: T</w:t>
      </w:r>
      <w:r>
        <w:rPr>
          <w:sz w:val="24"/>
        </w:rPr>
        <w:t>he final stage of the listening process involves providing feedback to the speaker. This can be verbal or non-verbal and indicates whether the listener has understood the message. Responses can include asking questions, summarizing, or providing comments.</w:t>
      </w:r>
    </w:p>
    <w:p w:rsidR="00A229CB" w:rsidRDefault="00A229CB">
      <w:pPr>
        <w:pStyle w:val="ListParagraph"/>
        <w:spacing w:line="480" w:lineRule="auto"/>
        <w:rPr>
          <w:sz w:val="24"/>
        </w:rPr>
        <w:sectPr w:rsidR="00A229CB">
          <w:pgSz w:w="11910" w:h="16840"/>
          <w:pgMar w:top="1920" w:right="1559" w:bottom="280" w:left="1700" w:header="751" w:footer="0" w:gutter="0"/>
          <w:cols w:space="720"/>
        </w:sectPr>
      </w:pPr>
    </w:p>
    <w:p w:rsidR="00A229CB" w:rsidRDefault="00A229CB">
      <w:pPr>
        <w:pStyle w:val="BodyText"/>
        <w:spacing w:before="53"/>
        <w:ind w:left="0"/>
        <w:jc w:val="left"/>
      </w:pPr>
    </w:p>
    <w:p w:rsidR="00A229CB" w:rsidRDefault="00CB0CBA">
      <w:pPr>
        <w:pStyle w:val="Heading1"/>
        <w:numPr>
          <w:ilvl w:val="1"/>
          <w:numId w:val="3"/>
        </w:numPr>
        <w:tabs>
          <w:tab w:val="left" w:pos="928"/>
        </w:tabs>
      </w:pPr>
      <w:r>
        <w:t>Definitionof</w:t>
      </w:r>
      <w:r>
        <w:rPr>
          <w:spacing w:val="-4"/>
        </w:rPr>
        <w:t xml:space="preserve"> Song</w:t>
      </w:r>
    </w:p>
    <w:p w:rsidR="00A229CB" w:rsidRDefault="00A229CB">
      <w:pPr>
        <w:pStyle w:val="BodyText"/>
        <w:ind w:left="0"/>
        <w:jc w:val="left"/>
        <w:rPr>
          <w:b/>
        </w:rPr>
      </w:pPr>
    </w:p>
    <w:p w:rsidR="00A229CB" w:rsidRDefault="00CB0CBA">
      <w:pPr>
        <w:pStyle w:val="BodyText"/>
        <w:spacing w:line="480" w:lineRule="auto"/>
        <w:ind w:right="138" w:firstLine="708"/>
      </w:pPr>
      <w:r>
        <w:rPr>
          <w:noProof/>
          <w:lang w:val="id-ID" w:eastAsia="id-ID"/>
        </w:rPr>
        <w:drawing>
          <wp:anchor distT="0" distB="0" distL="0" distR="0" simplePos="0" relativeHeight="251656704" behindDoc="1" locked="0" layoutInCell="1" allowOverlap="1">
            <wp:simplePos x="0" y="0"/>
            <wp:positionH relativeFrom="page">
              <wp:posOffset>1456182</wp:posOffset>
            </wp:positionH>
            <wp:positionV relativeFrom="paragraph">
              <wp:posOffset>1250867</wp:posOffset>
            </wp:positionV>
            <wp:extent cx="4667249" cy="4591049"/>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7" cstate="print"/>
                    <a:stretch>
                      <a:fillRect/>
                    </a:stretch>
                  </pic:blipFill>
                  <pic:spPr>
                    <a:xfrm>
                      <a:off x="0" y="0"/>
                      <a:ext cx="4667249" cy="4591049"/>
                    </a:xfrm>
                    <a:prstGeom prst="rect">
                      <a:avLst/>
                    </a:prstGeom>
                  </pic:spPr>
                </pic:pic>
              </a:graphicData>
            </a:graphic>
          </wp:anchor>
        </w:drawing>
      </w:r>
      <w:r>
        <w:t>A song is a work of art that combines melody and lyrics, usually sung or played on a musical instrument. According to (Hamdju, 1980) states that songs</w:t>
      </w:r>
      <w:r>
        <w:t xml:space="preserve">are basic expressions of the human feelings that are regularly expressed in the form of sound language. In a song, the melody serves as a series of notes that create a musical piece that is easy for the listener to remember and sing. Lyrics, are the words </w:t>
      </w:r>
      <w:r>
        <w:t>that convey a story, emotion, or message, giving the melody a deeper meaning. Rhythm in a song provides structure and helps determine tempo and feel, while harmony creates depth by combining several notes played or sung simultaneously. Songs have various i</w:t>
      </w:r>
      <w:r>
        <w:t>n genre, such as pop, rock, jazz, or classical, and are often used as a form of self-expression, entertainment, or communication.</w:t>
      </w:r>
    </w:p>
    <w:p w:rsidR="00A229CB" w:rsidRDefault="00CB0CBA">
      <w:pPr>
        <w:pStyle w:val="BodyText"/>
        <w:spacing w:before="1" w:line="480" w:lineRule="auto"/>
        <w:ind w:right="141" w:firstLine="708"/>
      </w:pPr>
      <w:r>
        <w:t xml:space="preserve">Songs can be a media for expressing human feelings and experiences. Through a combination of language and sound, songs convey </w:t>
      </w:r>
      <w:r>
        <w:t>emotions, stories, and messages that can touch listeners. Songs can be sung or played with musical instruments, and often reflect various aspects of life, culture, and relationships between people. With a regular structure, songs are not only a means of en</w:t>
      </w:r>
      <w:r>
        <w:t xml:space="preserve">tertainment, but also a powerful communication tool in conveying ideas and </w:t>
      </w:r>
      <w:r>
        <w:rPr>
          <w:spacing w:val="-2"/>
        </w:rPr>
        <w:t>feelings.</w:t>
      </w:r>
    </w:p>
    <w:p w:rsidR="00A229CB" w:rsidRDefault="00CB0CBA">
      <w:pPr>
        <w:pStyle w:val="Heading1"/>
        <w:numPr>
          <w:ilvl w:val="2"/>
          <w:numId w:val="3"/>
        </w:numPr>
        <w:tabs>
          <w:tab w:val="left" w:pos="1108"/>
        </w:tabs>
        <w:spacing w:before="1"/>
        <w:ind w:left="1108" w:hanging="540"/>
      </w:pPr>
      <w:r>
        <w:t>Benefitof</w:t>
      </w:r>
      <w:r>
        <w:rPr>
          <w:spacing w:val="-4"/>
        </w:rPr>
        <w:t>Song</w:t>
      </w:r>
    </w:p>
    <w:p w:rsidR="00A229CB" w:rsidRDefault="00A229CB">
      <w:pPr>
        <w:pStyle w:val="BodyText"/>
        <w:ind w:left="0"/>
        <w:jc w:val="left"/>
        <w:rPr>
          <w:b/>
        </w:rPr>
      </w:pPr>
    </w:p>
    <w:p w:rsidR="00A229CB" w:rsidRDefault="00CB0CBA">
      <w:pPr>
        <w:pStyle w:val="BodyText"/>
        <w:spacing w:line="480" w:lineRule="auto"/>
        <w:ind w:right="139" w:firstLine="708"/>
      </w:pPr>
      <w:r>
        <w:t>According to (Brewster, 2002) there are many advantages to using songsas a learning resource. First, songs are linguistic resources. In this case, songs bec</w:t>
      </w:r>
      <w:r>
        <w:t>ome a medium for introducing new languages, as well as a media for strengtheninggrammarandvocabulary.Songsalsopresentlanguagethat</w:t>
      </w:r>
      <w:r>
        <w:rPr>
          <w:spacing w:val="-2"/>
        </w:rPr>
        <w:t>students</w:t>
      </w:r>
    </w:p>
    <w:p w:rsidR="00A229CB" w:rsidRDefault="00A229CB">
      <w:pPr>
        <w:pStyle w:val="BodyText"/>
        <w:spacing w:line="480" w:lineRule="auto"/>
        <w:sectPr w:rsidR="00A229CB">
          <w:pgSz w:w="11910" w:h="16840"/>
          <w:pgMar w:top="1920" w:right="1559" w:bottom="280" w:left="1700" w:header="751" w:footer="0" w:gutter="0"/>
          <w:cols w:space="720"/>
        </w:sectPr>
      </w:pPr>
    </w:p>
    <w:p w:rsidR="00A229CB" w:rsidRDefault="00A229CB">
      <w:pPr>
        <w:pStyle w:val="BodyText"/>
        <w:spacing w:before="53"/>
        <w:ind w:left="0"/>
        <w:jc w:val="left"/>
      </w:pPr>
    </w:p>
    <w:p w:rsidR="00A229CB" w:rsidRDefault="00CB0CBA">
      <w:pPr>
        <w:pStyle w:val="BodyText"/>
        <w:spacing w:line="480" w:lineRule="auto"/>
        <w:ind w:right="138"/>
      </w:pPr>
      <w:r>
        <w:rPr>
          <w:noProof/>
          <w:lang w:val="id-ID" w:eastAsia="id-ID"/>
        </w:rPr>
        <w:drawing>
          <wp:anchor distT="0" distB="0" distL="0" distR="0" simplePos="0" relativeHeight="251657728"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7" cstate="print"/>
                    <a:stretch>
                      <a:fillRect/>
                    </a:stretch>
                  </pic:blipFill>
                  <pic:spPr>
                    <a:xfrm>
                      <a:off x="0" y="0"/>
                      <a:ext cx="4667249" cy="4591049"/>
                    </a:xfrm>
                    <a:prstGeom prst="rect">
                      <a:avLst/>
                    </a:prstGeom>
                  </pic:spPr>
                </pic:pic>
              </a:graphicData>
            </a:graphic>
          </wp:anchor>
        </w:drawing>
      </w:r>
      <w:r>
        <w:t>already know in a new and enjoyable form. On the other hand, songs allow for natural and enjoyable</w:t>
      </w:r>
      <w:r>
        <w:t xml:space="preserve"> language repetition. Songs can be used to develop all language skills integratively, including improving students' pronunciation skills. Second, songs are affective/psychological resources. In addition to being fun, songs can also motivate students and fo</w:t>
      </w:r>
      <w:r>
        <w:t xml:space="preserve">ster a positive attitude towards English. Songs are not something scary or threatening for students. In fact, songs can help increase students' self-confidence. As proof that they have mastered something in English, students can proudly sing English songs </w:t>
      </w:r>
      <w:r>
        <w:t>in front of their parents. Third, songs are cognitive resources. Songs help improve memory, concentration and coordination. Students become more sensitive to rhymes as a tool to interpret meaning. The four songs can be cultural resources and social resourc</w:t>
      </w:r>
      <w:r>
        <w:t>es.(Brewster, 2002) also revealed that songs provide extraordinary benefits for pronunciation learning. Several important features of pronunciation such as stress and rhythm as well as intonation can be trained naturally through songs.</w:t>
      </w:r>
    </w:p>
    <w:p w:rsidR="00A229CB" w:rsidRDefault="00CB0CBA">
      <w:pPr>
        <w:pStyle w:val="Heading1"/>
        <w:numPr>
          <w:ilvl w:val="2"/>
          <w:numId w:val="3"/>
        </w:numPr>
        <w:tabs>
          <w:tab w:val="left" w:pos="1103"/>
        </w:tabs>
        <w:spacing w:before="2"/>
        <w:ind w:hanging="535"/>
      </w:pPr>
      <w:r>
        <w:t xml:space="preserve">TheCriteriaof </w:t>
      </w:r>
      <w:r>
        <w:rPr>
          <w:spacing w:val="-4"/>
        </w:rPr>
        <w:t>Song</w:t>
      </w:r>
    </w:p>
    <w:p w:rsidR="00A229CB" w:rsidRDefault="00A229CB">
      <w:pPr>
        <w:pStyle w:val="BodyText"/>
        <w:ind w:left="0"/>
        <w:jc w:val="left"/>
        <w:rPr>
          <w:b/>
        </w:rPr>
      </w:pPr>
    </w:p>
    <w:p w:rsidR="00A229CB" w:rsidRDefault="00A229CB">
      <w:pPr>
        <w:pStyle w:val="BodyText"/>
        <w:spacing w:before="4"/>
        <w:ind w:left="0"/>
        <w:jc w:val="left"/>
        <w:rPr>
          <w:b/>
        </w:rPr>
      </w:pPr>
    </w:p>
    <w:p w:rsidR="00A229CB" w:rsidRDefault="00CB0CBA">
      <w:pPr>
        <w:pStyle w:val="BodyText"/>
        <w:spacing w:line="480" w:lineRule="auto"/>
        <w:ind w:right="140" w:firstLine="720"/>
      </w:pPr>
      <w:r>
        <w:t>Song lyrics need to be delivered clearly and at an adequate volume so they are not overpowered by the accompanying instrumental music. Good audioquality is essential to ensure students can hear and comprehend the lyrics without difficulty. Moreover, the v</w:t>
      </w:r>
      <w:r>
        <w:t>ocabulary used in the songs should correspond to the students’levelof languageproficiency.Therefore,selecting appropriatesongsis a vital aspect that teachers must consider to support the effectiveness of listening skill instruction. Teachers are expected t</w:t>
      </w:r>
      <w:r>
        <w:t>o fulfill not only the role of delivering materialbutalsoofguidingstudentsinreachingtheirlearninggoals.Ifthe</w:t>
      </w:r>
      <w:r>
        <w:rPr>
          <w:spacing w:val="-2"/>
        </w:rPr>
        <w:t>songs</w:t>
      </w:r>
    </w:p>
    <w:p w:rsidR="00A229CB" w:rsidRDefault="00A229CB">
      <w:pPr>
        <w:pStyle w:val="BodyText"/>
        <w:spacing w:line="480" w:lineRule="auto"/>
        <w:sectPr w:rsidR="00A229CB">
          <w:pgSz w:w="11910" w:h="16840"/>
          <w:pgMar w:top="1920" w:right="1559" w:bottom="280" w:left="1700" w:header="751" w:footer="0" w:gutter="0"/>
          <w:cols w:space="720"/>
        </w:sectPr>
      </w:pPr>
    </w:p>
    <w:p w:rsidR="00A229CB" w:rsidRDefault="00A229CB">
      <w:pPr>
        <w:pStyle w:val="BodyText"/>
        <w:spacing w:before="53"/>
        <w:ind w:left="0"/>
        <w:jc w:val="left"/>
      </w:pPr>
    </w:p>
    <w:p w:rsidR="00A229CB" w:rsidRDefault="00CB0CBA">
      <w:pPr>
        <w:pStyle w:val="BodyText"/>
        <w:spacing w:line="480" w:lineRule="auto"/>
        <w:ind w:right="141"/>
      </w:pPr>
      <w:r>
        <w:t>used in the classroom are not suitable for the students, they may experience difficulties in understanding the content. For this reason, teachers should evaluate the suitability of songs by considering several elements such as the lyrics, tempo, and overal</w:t>
      </w:r>
      <w:r>
        <w:t>l message conveyed.</w:t>
      </w:r>
    </w:p>
    <w:p w:rsidR="00A229CB" w:rsidRDefault="00A229CB">
      <w:pPr>
        <w:pStyle w:val="BodyText"/>
        <w:spacing w:before="5"/>
        <w:ind w:left="0"/>
        <w:jc w:val="left"/>
      </w:pPr>
    </w:p>
    <w:p w:rsidR="00A229CB" w:rsidRDefault="00CB0CBA">
      <w:pPr>
        <w:pStyle w:val="BodyText"/>
        <w:spacing w:line="480" w:lineRule="auto"/>
        <w:ind w:right="137" w:firstLine="720"/>
      </w:pPr>
      <w:r>
        <w:rPr>
          <w:noProof/>
          <w:lang w:val="id-ID" w:eastAsia="id-ID"/>
        </w:rPr>
        <w:drawing>
          <wp:anchor distT="0" distB="0" distL="0" distR="0" simplePos="0" relativeHeight="251658752" behindDoc="1" locked="0" layoutInCell="1" allowOverlap="1">
            <wp:simplePos x="0" y="0"/>
            <wp:positionH relativeFrom="page">
              <wp:posOffset>1456182</wp:posOffset>
            </wp:positionH>
            <wp:positionV relativeFrom="paragraph">
              <wp:posOffset>20976</wp:posOffset>
            </wp:positionV>
            <wp:extent cx="4667249" cy="4591049"/>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7" cstate="print"/>
                    <a:stretch>
                      <a:fillRect/>
                    </a:stretch>
                  </pic:blipFill>
                  <pic:spPr>
                    <a:xfrm>
                      <a:off x="0" y="0"/>
                      <a:ext cx="4667249" cy="4591049"/>
                    </a:xfrm>
                    <a:prstGeom prst="rect">
                      <a:avLst/>
                    </a:prstGeom>
                  </pic:spPr>
                </pic:pic>
              </a:graphicData>
            </a:graphic>
          </wp:anchor>
        </w:drawing>
      </w:r>
      <w:r>
        <w:t xml:space="preserve">In this study, the researcher selected songs categorized as love songs. The selection was also based on aspects such as tempo and genre.The song </w:t>
      </w:r>
      <w:r>
        <w:rPr>
          <w:i/>
        </w:rPr>
        <w:t xml:space="preserve">Die with a Smile </w:t>
      </w:r>
      <w:r>
        <w:t>by Bruno Mars and Lady Gaga was chosen because it carries a positive mes</w:t>
      </w:r>
      <w:r>
        <w:t>sage. It is expected that students will be able to comprehend and apply the content of the lyrics in their everyday communication.</w:t>
      </w:r>
    </w:p>
    <w:p w:rsidR="00A229CB" w:rsidRDefault="00A229CB">
      <w:pPr>
        <w:pStyle w:val="BodyText"/>
        <w:spacing w:before="3"/>
        <w:ind w:left="0"/>
        <w:jc w:val="left"/>
      </w:pPr>
    </w:p>
    <w:p w:rsidR="00A229CB" w:rsidRDefault="00CB0CBA">
      <w:pPr>
        <w:pStyle w:val="Heading1"/>
        <w:numPr>
          <w:ilvl w:val="1"/>
          <w:numId w:val="3"/>
        </w:numPr>
        <w:tabs>
          <w:tab w:val="left" w:pos="928"/>
        </w:tabs>
      </w:pPr>
      <w:r>
        <w:t>Definitionof</w:t>
      </w:r>
      <w:r>
        <w:rPr>
          <w:spacing w:val="-4"/>
        </w:rPr>
        <w:t xml:space="preserve"> Media</w:t>
      </w:r>
    </w:p>
    <w:p w:rsidR="00A229CB" w:rsidRDefault="00A229CB">
      <w:pPr>
        <w:pStyle w:val="BodyText"/>
        <w:ind w:left="0"/>
        <w:jc w:val="left"/>
        <w:rPr>
          <w:b/>
        </w:rPr>
      </w:pPr>
    </w:p>
    <w:p w:rsidR="00A229CB" w:rsidRDefault="00A229CB">
      <w:pPr>
        <w:pStyle w:val="BodyText"/>
        <w:spacing w:before="5"/>
        <w:ind w:left="0"/>
        <w:jc w:val="left"/>
        <w:rPr>
          <w:b/>
        </w:rPr>
      </w:pPr>
    </w:p>
    <w:p w:rsidR="00A229CB" w:rsidRDefault="00CB0CBA">
      <w:pPr>
        <w:pStyle w:val="BodyText"/>
        <w:spacing w:line="480" w:lineRule="auto"/>
        <w:ind w:right="140" w:firstLine="720"/>
      </w:pPr>
      <w:r>
        <w:t xml:space="preserve">Media originates from the Latin word </w:t>
      </w:r>
      <w:r>
        <w:rPr>
          <w:i/>
        </w:rPr>
        <w:t>medium</w:t>
      </w:r>
      <w:r>
        <w:t>, which means an intermediary or a channel for delivering me</w:t>
      </w:r>
      <w:r>
        <w:t>ssages. Media encompasses various tools or methods used to convey ideas or information from a sender to a receiver. In the context of education, media serves as an instrument to facilitate a more effective and efficient learning process. Today, learning me</w:t>
      </w:r>
      <w:r>
        <w:t>dia is not confined to traditional tools such as textbooks and blackboards; educators can now utilize a wide range of modern media to enhance the teaching and learning experience. Instructional media refers to all materials or resources employed to support</w:t>
      </w:r>
      <w:r>
        <w:t xml:space="preserve"> the delivery of educational content. These tools assist in transmitting information, clarifying concepts, and fostering students’understanding. Learning media can be appliedacrossvarioussettingswhetherinface-to-faceclassrooms,</w:t>
      </w:r>
      <w:r>
        <w:rPr>
          <w:spacing w:val="-2"/>
        </w:rPr>
        <w:t>training</w:t>
      </w:r>
    </w:p>
    <w:p w:rsidR="00A229CB" w:rsidRDefault="00A229CB">
      <w:pPr>
        <w:pStyle w:val="BodyText"/>
        <w:spacing w:line="480" w:lineRule="auto"/>
        <w:sectPr w:rsidR="00A229CB">
          <w:pgSz w:w="11910" w:h="16840"/>
          <w:pgMar w:top="1920" w:right="1559" w:bottom="280" w:left="1700" w:header="751" w:footer="0" w:gutter="0"/>
          <w:cols w:space="720"/>
        </w:sectPr>
      </w:pPr>
    </w:p>
    <w:p w:rsidR="00A229CB" w:rsidRDefault="00A229CB">
      <w:pPr>
        <w:pStyle w:val="BodyText"/>
        <w:spacing w:before="53"/>
        <w:ind w:left="0"/>
        <w:jc w:val="left"/>
      </w:pPr>
    </w:p>
    <w:p w:rsidR="00A229CB" w:rsidRDefault="00CB0CBA">
      <w:pPr>
        <w:pStyle w:val="BodyText"/>
        <w:spacing w:line="480" w:lineRule="auto"/>
        <w:jc w:val="left"/>
      </w:pPr>
      <w:r>
        <w:t>s</w:t>
      </w:r>
      <w:r>
        <w:t>essions, or distance learning environmentsto improve student engagement andlearning outcomes.</w:t>
      </w:r>
    </w:p>
    <w:p w:rsidR="00A229CB" w:rsidRDefault="00A229CB">
      <w:pPr>
        <w:pStyle w:val="BodyText"/>
        <w:spacing w:before="5"/>
        <w:ind w:left="0"/>
        <w:jc w:val="left"/>
      </w:pPr>
    </w:p>
    <w:p w:rsidR="00A229CB" w:rsidRDefault="00CB0CBA">
      <w:pPr>
        <w:pStyle w:val="Heading1"/>
        <w:numPr>
          <w:ilvl w:val="2"/>
          <w:numId w:val="3"/>
        </w:numPr>
        <w:tabs>
          <w:tab w:val="left" w:pos="1108"/>
        </w:tabs>
        <w:ind w:left="1108" w:hanging="540"/>
      </w:pPr>
      <w:r>
        <w:t>Functionof</w:t>
      </w:r>
      <w:r>
        <w:rPr>
          <w:spacing w:val="-4"/>
        </w:rPr>
        <w:t>Media</w:t>
      </w:r>
    </w:p>
    <w:p w:rsidR="00A229CB" w:rsidRDefault="00A229CB">
      <w:pPr>
        <w:pStyle w:val="BodyText"/>
        <w:ind w:left="0"/>
        <w:jc w:val="left"/>
        <w:rPr>
          <w:b/>
        </w:rPr>
      </w:pPr>
    </w:p>
    <w:p w:rsidR="00A229CB" w:rsidRDefault="00CB0CBA">
      <w:pPr>
        <w:pStyle w:val="BodyText"/>
        <w:spacing w:line="480" w:lineRule="auto"/>
        <w:ind w:right="137" w:firstLine="720"/>
      </w:pPr>
      <w:r>
        <w:rPr>
          <w:noProof/>
          <w:lang w:val="id-ID" w:eastAsia="id-ID"/>
        </w:rPr>
        <w:drawing>
          <wp:anchor distT="0" distB="0" distL="0" distR="0" simplePos="0" relativeHeight="251659776" behindDoc="1" locked="0" layoutInCell="1" allowOverlap="1">
            <wp:simplePos x="0" y="0"/>
            <wp:positionH relativeFrom="page">
              <wp:posOffset>1456182</wp:posOffset>
            </wp:positionH>
            <wp:positionV relativeFrom="paragraph">
              <wp:posOffset>371467</wp:posOffset>
            </wp:positionV>
            <wp:extent cx="4667249" cy="4591049"/>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7" cstate="print"/>
                    <a:stretch>
                      <a:fillRect/>
                    </a:stretch>
                  </pic:blipFill>
                  <pic:spPr>
                    <a:xfrm>
                      <a:off x="0" y="0"/>
                      <a:ext cx="4667249" cy="4591049"/>
                    </a:xfrm>
                    <a:prstGeom prst="rect">
                      <a:avLst/>
                    </a:prstGeom>
                  </pic:spPr>
                </pic:pic>
              </a:graphicData>
            </a:graphic>
          </wp:anchor>
        </w:drawing>
      </w:r>
      <w:r>
        <w:t>Learning media offers a variety of important advantages in the educational process. One of its primary benefits is enhancing students'</w:t>
      </w:r>
      <w:r>
        <w:t xml:space="preserve"> understanding, asmedia can present information in a more engaging and accessible manner. This approach helps students grasp complex or abstract concepts more easily. In addition, the use of media accommodates different learning styles such as visual, audi</w:t>
      </w:r>
      <w:r>
        <w:t>tory, and kinesthetic thereby allowing each student to learn through the method that best suits their preferences.</w:t>
      </w:r>
    </w:p>
    <w:p w:rsidR="00A229CB" w:rsidRDefault="00CB0CBA">
      <w:pPr>
        <w:pStyle w:val="BodyText"/>
        <w:spacing w:line="480" w:lineRule="auto"/>
        <w:ind w:right="141" w:firstLine="720"/>
      </w:pPr>
      <w:r>
        <w:t>Furthermore, learning media supports independent learning by providing students with the opportunity to access materials anytime and anywhere</w:t>
      </w:r>
      <w:r>
        <w:t>. This flexibility promotes autonomy in the learning process. Interactive and appealing media also contribute to better retention of information compared to conventional teaching methods. Moreover, media offers access to a wide range of learning resources,</w:t>
      </w:r>
      <w:r>
        <w:t xml:space="preserve"> enabling students to explore subject matter more deeply and from multiple perspectives. Therefore, the use of instructional media significantly contributes to the effectiveness and quality of learning.</w:t>
      </w:r>
    </w:p>
    <w:p w:rsidR="00A229CB" w:rsidRDefault="00CB0CBA">
      <w:pPr>
        <w:pStyle w:val="Heading1"/>
        <w:numPr>
          <w:ilvl w:val="1"/>
          <w:numId w:val="3"/>
        </w:numPr>
        <w:tabs>
          <w:tab w:val="left" w:pos="928"/>
        </w:tabs>
      </w:pPr>
      <w:r>
        <w:t>Definitionof</w:t>
      </w:r>
      <w:r>
        <w:rPr>
          <w:spacing w:val="-2"/>
        </w:rPr>
        <w:t>Perception</w:t>
      </w:r>
    </w:p>
    <w:p w:rsidR="00A229CB" w:rsidRDefault="00A229CB">
      <w:pPr>
        <w:pStyle w:val="BodyText"/>
        <w:ind w:left="0"/>
        <w:jc w:val="left"/>
        <w:rPr>
          <w:b/>
        </w:rPr>
      </w:pPr>
    </w:p>
    <w:p w:rsidR="00A229CB" w:rsidRDefault="00CB0CBA">
      <w:pPr>
        <w:pStyle w:val="BodyText"/>
        <w:spacing w:line="480" w:lineRule="auto"/>
        <w:ind w:right="139" w:firstLine="720"/>
      </w:pPr>
      <w:r>
        <w:t>Perception is the way someone</w:t>
      </w:r>
      <w:r>
        <w:t xml:space="preserve"> understands and interprets somethingbased on their thoughts and experiences. It involves how a person responds to external stimuli through their five senses, memory, and mental awareness. Perceptionalsoactsasasourceofnewknowledgeabouttheworldand</w:t>
      </w:r>
      <w:r>
        <w:rPr>
          <w:spacing w:val="-5"/>
        </w:rPr>
        <w:t>the</w:t>
      </w:r>
    </w:p>
    <w:p w:rsidR="00A229CB" w:rsidRDefault="00A229CB">
      <w:pPr>
        <w:pStyle w:val="BodyText"/>
        <w:spacing w:line="480" w:lineRule="auto"/>
        <w:sectPr w:rsidR="00A229CB">
          <w:pgSz w:w="11910" w:h="16840"/>
          <w:pgMar w:top="1920" w:right="1559" w:bottom="280" w:left="1700" w:header="751" w:footer="0" w:gutter="0"/>
          <w:cols w:space="720"/>
        </w:sectPr>
      </w:pPr>
    </w:p>
    <w:p w:rsidR="00A229CB" w:rsidRDefault="00A229CB">
      <w:pPr>
        <w:pStyle w:val="BodyText"/>
        <w:spacing w:before="53"/>
        <w:ind w:left="0"/>
        <w:jc w:val="left"/>
      </w:pPr>
    </w:p>
    <w:p w:rsidR="00A229CB" w:rsidRDefault="00CB0CBA">
      <w:pPr>
        <w:pStyle w:val="BodyText"/>
        <w:spacing w:line="480" w:lineRule="auto"/>
        <w:ind w:right="143"/>
      </w:pPr>
      <w:r>
        <w:t>surrounding environment. In essence, perception is the process of receiving, selecting, organizing, interpreting, evaluating, and responding to information received through the senses. (Wurarah 2022)</w:t>
      </w:r>
    </w:p>
    <w:p w:rsidR="00A229CB" w:rsidRDefault="00A229CB">
      <w:pPr>
        <w:pStyle w:val="BodyText"/>
        <w:spacing w:before="5"/>
        <w:ind w:left="0"/>
        <w:jc w:val="left"/>
      </w:pPr>
    </w:p>
    <w:p w:rsidR="00A229CB" w:rsidRDefault="00CB0CBA">
      <w:pPr>
        <w:pStyle w:val="BodyText"/>
        <w:spacing w:line="480" w:lineRule="auto"/>
        <w:ind w:right="140" w:firstLine="720"/>
      </w:pPr>
      <w:r>
        <w:rPr>
          <w:noProof/>
          <w:lang w:val="id-ID" w:eastAsia="id-ID"/>
        </w:rPr>
        <w:drawing>
          <wp:anchor distT="0" distB="0" distL="0" distR="0" simplePos="0" relativeHeight="251660800" behindDoc="1" locked="0" layoutInCell="1" allowOverlap="1">
            <wp:simplePos x="0" y="0"/>
            <wp:positionH relativeFrom="page">
              <wp:posOffset>1456182</wp:posOffset>
            </wp:positionH>
            <wp:positionV relativeFrom="paragraph">
              <wp:posOffset>371467</wp:posOffset>
            </wp:positionV>
            <wp:extent cx="4667249" cy="4591049"/>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7" cstate="print"/>
                    <a:stretch>
                      <a:fillRect/>
                    </a:stretch>
                  </pic:blipFill>
                  <pic:spPr>
                    <a:xfrm>
                      <a:off x="0" y="0"/>
                      <a:ext cx="4667249" cy="4591049"/>
                    </a:xfrm>
                    <a:prstGeom prst="rect">
                      <a:avLst/>
                    </a:prstGeom>
                  </pic:spPr>
                </pic:pic>
              </a:graphicData>
            </a:graphic>
          </wp:anchor>
        </w:drawing>
      </w:r>
      <w:r>
        <w:t>According to definition above, per</w:t>
      </w:r>
      <w:r>
        <w:t>ception refers to the way we interpret and make sense of information that comes through our senses—like seeing, hearing, smelling, tasting, and touching. This process includes various stages, starting from sensing the information, processing it in the brai</w:t>
      </w:r>
      <w:r>
        <w:t>n, and then understanding or giving meaning to i</w:t>
      </w:r>
    </w:p>
    <w:p w:rsidR="00A229CB" w:rsidRDefault="00A229CB">
      <w:pPr>
        <w:pStyle w:val="BodyText"/>
        <w:spacing w:before="3"/>
        <w:ind w:left="0"/>
        <w:jc w:val="left"/>
      </w:pPr>
    </w:p>
    <w:p w:rsidR="00A229CB" w:rsidRDefault="00CB0CBA">
      <w:pPr>
        <w:pStyle w:val="Heading1"/>
        <w:numPr>
          <w:ilvl w:val="2"/>
          <w:numId w:val="3"/>
        </w:numPr>
        <w:tabs>
          <w:tab w:val="left" w:pos="1108"/>
        </w:tabs>
        <w:ind w:left="1108" w:hanging="540"/>
      </w:pPr>
      <w:r>
        <w:t>Processof</w:t>
      </w:r>
      <w:r>
        <w:rPr>
          <w:spacing w:val="-2"/>
        </w:rPr>
        <w:t>Perception</w:t>
      </w:r>
    </w:p>
    <w:p w:rsidR="00A229CB" w:rsidRDefault="00A229CB">
      <w:pPr>
        <w:pStyle w:val="BodyText"/>
        <w:ind w:left="0"/>
        <w:jc w:val="left"/>
        <w:rPr>
          <w:b/>
        </w:rPr>
      </w:pPr>
    </w:p>
    <w:p w:rsidR="00A229CB" w:rsidRDefault="00CB0CBA">
      <w:pPr>
        <w:pStyle w:val="BodyText"/>
        <w:spacing w:line="480" w:lineRule="auto"/>
        <w:ind w:right="143" w:firstLine="720"/>
      </w:pPr>
      <w:r>
        <w:t>The perception process is a cognitive process that is influenced by experience and individual knowledge. Based on the opinions of experts, the perception process goes through three stages, namely:</w:t>
      </w:r>
    </w:p>
    <w:p w:rsidR="00A229CB" w:rsidRDefault="00CB0CBA">
      <w:pPr>
        <w:pStyle w:val="ListParagraph"/>
        <w:numPr>
          <w:ilvl w:val="0"/>
          <w:numId w:val="1"/>
        </w:numPr>
        <w:tabs>
          <w:tab w:val="left" w:pos="853"/>
        </w:tabs>
        <w:spacing w:before="1" w:line="480" w:lineRule="auto"/>
        <w:ind w:right="142" w:firstLine="0"/>
        <w:jc w:val="both"/>
        <w:rPr>
          <w:sz w:val="24"/>
        </w:rPr>
      </w:pPr>
      <w:r>
        <w:rPr>
          <w:sz w:val="24"/>
        </w:rPr>
        <w:t>The stage of receiving stimulus, both physical stimulus and</w:t>
      </w:r>
      <w:r>
        <w:rPr>
          <w:sz w:val="24"/>
        </w:rPr>
        <w:t xml:space="preserve"> social stimulus through human senses, which in this process also includes recognizing and collecting information about existing stimulus.</w:t>
      </w:r>
    </w:p>
    <w:p w:rsidR="00A229CB" w:rsidRDefault="00CB0CBA">
      <w:pPr>
        <w:pStyle w:val="ListParagraph"/>
        <w:numPr>
          <w:ilvl w:val="0"/>
          <w:numId w:val="1"/>
        </w:numPr>
        <w:tabs>
          <w:tab w:val="left" w:pos="841"/>
        </w:tabs>
        <w:spacing w:line="480" w:lineRule="auto"/>
        <w:ind w:right="147" w:firstLine="0"/>
        <w:jc w:val="both"/>
        <w:rPr>
          <w:sz w:val="24"/>
        </w:rPr>
      </w:pPr>
      <w:r>
        <w:rPr>
          <w:sz w:val="24"/>
        </w:rPr>
        <w:t>The stage of processing social stimulus through the process of selecting and organizing information.</w:t>
      </w:r>
    </w:p>
    <w:p w:rsidR="00A229CB" w:rsidRDefault="00CB0CBA">
      <w:pPr>
        <w:pStyle w:val="ListParagraph"/>
        <w:numPr>
          <w:ilvl w:val="0"/>
          <w:numId w:val="1"/>
        </w:numPr>
        <w:tabs>
          <w:tab w:val="left" w:pos="843"/>
        </w:tabs>
        <w:spacing w:before="1" w:line="480" w:lineRule="auto"/>
        <w:ind w:right="142" w:firstLine="0"/>
        <w:jc w:val="both"/>
        <w:rPr>
          <w:sz w:val="24"/>
        </w:rPr>
      </w:pPr>
      <w:r>
        <w:rPr>
          <w:sz w:val="24"/>
        </w:rPr>
        <w:t>The stage of cha</w:t>
      </w:r>
      <w:r>
        <w:rPr>
          <w:sz w:val="24"/>
        </w:rPr>
        <w:t>nging stimulus received by individuals in responding to the environment through a cognitive process influenced by experience and individual knowledge. (Lesmana 2022)</w:t>
      </w:r>
    </w:p>
    <w:p w:rsidR="00A229CB" w:rsidRDefault="00A229CB">
      <w:pPr>
        <w:pStyle w:val="ListParagraph"/>
        <w:spacing w:line="480" w:lineRule="auto"/>
        <w:rPr>
          <w:sz w:val="24"/>
        </w:rPr>
        <w:sectPr w:rsidR="00A229CB">
          <w:pgSz w:w="11910" w:h="16840"/>
          <w:pgMar w:top="1920" w:right="1559" w:bottom="280" w:left="1700" w:header="751" w:footer="0" w:gutter="0"/>
          <w:cols w:space="720"/>
        </w:sectPr>
      </w:pPr>
    </w:p>
    <w:p w:rsidR="00A229CB" w:rsidRDefault="00A229CB">
      <w:pPr>
        <w:pStyle w:val="BodyText"/>
        <w:spacing w:before="53"/>
        <w:ind w:left="0"/>
        <w:jc w:val="left"/>
      </w:pPr>
    </w:p>
    <w:p w:rsidR="00A229CB" w:rsidRDefault="00CB0CBA">
      <w:pPr>
        <w:pStyle w:val="Heading1"/>
        <w:numPr>
          <w:ilvl w:val="2"/>
          <w:numId w:val="3"/>
        </w:numPr>
        <w:tabs>
          <w:tab w:val="left" w:pos="1103"/>
        </w:tabs>
        <w:ind w:hanging="535"/>
      </w:pPr>
      <w:r>
        <w:t>Typesof</w:t>
      </w:r>
      <w:r>
        <w:rPr>
          <w:spacing w:val="-2"/>
        </w:rPr>
        <w:t>Perception</w:t>
      </w:r>
    </w:p>
    <w:p w:rsidR="00A229CB" w:rsidRDefault="00A229CB">
      <w:pPr>
        <w:pStyle w:val="BodyText"/>
        <w:ind w:left="0"/>
        <w:jc w:val="left"/>
        <w:rPr>
          <w:b/>
        </w:rPr>
      </w:pPr>
    </w:p>
    <w:p w:rsidR="00A229CB" w:rsidRDefault="00CB0CBA">
      <w:pPr>
        <w:pStyle w:val="BodyText"/>
        <w:spacing w:line="480" w:lineRule="auto"/>
        <w:ind w:right="142"/>
      </w:pPr>
      <w:r>
        <w:t>According to Handayani (2020), perceptions are divid</w:t>
      </w:r>
      <w:r>
        <w:t>ed into two categories:those that come from interactions between people and objects. They are as</w:t>
      </w:r>
      <w:r>
        <w:rPr>
          <w:spacing w:val="-2"/>
        </w:rPr>
        <w:t>follows:</w:t>
      </w:r>
    </w:p>
    <w:p w:rsidR="00A229CB" w:rsidRDefault="00CB0CBA">
      <w:pPr>
        <w:pStyle w:val="ListParagraph"/>
        <w:numPr>
          <w:ilvl w:val="3"/>
          <w:numId w:val="3"/>
        </w:numPr>
        <w:tabs>
          <w:tab w:val="left" w:pos="1468"/>
        </w:tabs>
        <w:ind w:left="1468" w:hanging="180"/>
        <w:jc w:val="both"/>
        <w:rPr>
          <w:sz w:val="24"/>
        </w:rPr>
      </w:pPr>
      <w:r>
        <w:rPr>
          <w:noProof/>
          <w:sz w:val="24"/>
          <w:lang w:val="id-ID" w:eastAsia="id-ID"/>
        </w:rPr>
        <w:drawing>
          <wp:anchor distT="0" distB="0" distL="0" distR="0" simplePos="0" relativeHeight="251661824" behindDoc="1" locked="0" layoutInCell="1" allowOverlap="1">
            <wp:simplePos x="0" y="0"/>
            <wp:positionH relativeFrom="page">
              <wp:posOffset>1456182</wp:posOffset>
            </wp:positionH>
            <wp:positionV relativeFrom="paragraph">
              <wp:posOffset>199397</wp:posOffset>
            </wp:positionV>
            <wp:extent cx="4667249" cy="4591049"/>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Excellentperception,namelyanexcellentview oropinionofan</w:t>
      </w:r>
      <w:r>
        <w:rPr>
          <w:spacing w:val="-2"/>
          <w:sz w:val="24"/>
        </w:rPr>
        <w:t>object</w:t>
      </w:r>
    </w:p>
    <w:p w:rsidR="00A229CB" w:rsidRDefault="00A229CB">
      <w:pPr>
        <w:pStyle w:val="BodyText"/>
        <w:spacing w:before="1"/>
        <w:ind w:left="0"/>
        <w:jc w:val="left"/>
      </w:pPr>
    </w:p>
    <w:p w:rsidR="00A229CB" w:rsidRDefault="00CB0CBA">
      <w:pPr>
        <w:pStyle w:val="ListParagraph"/>
        <w:numPr>
          <w:ilvl w:val="3"/>
          <w:numId w:val="3"/>
        </w:numPr>
        <w:tabs>
          <w:tab w:val="left" w:pos="1468"/>
        </w:tabs>
        <w:ind w:left="1468" w:hanging="180"/>
        <w:jc w:val="both"/>
        <w:rPr>
          <w:sz w:val="24"/>
        </w:rPr>
      </w:pPr>
      <w:r>
        <w:rPr>
          <w:sz w:val="24"/>
        </w:rPr>
        <w:t xml:space="preserve">Goodperception, namelyagood vieworopinion ofan </w:t>
      </w:r>
      <w:r>
        <w:rPr>
          <w:spacing w:val="-2"/>
          <w:sz w:val="24"/>
        </w:rPr>
        <w:t>object.</w:t>
      </w:r>
    </w:p>
    <w:p w:rsidR="00A229CB" w:rsidRDefault="00A229CB">
      <w:pPr>
        <w:pStyle w:val="BodyText"/>
        <w:ind w:left="0"/>
        <w:jc w:val="left"/>
      </w:pPr>
    </w:p>
    <w:p w:rsidR="00A229CB" w:rsidRDefault="00CB0CBA">
      <w:pPr>
        <w:pStyle w:val="ListParagraph"/>
        <w:numPr>
          <w:ilvl w:val="3"/>
          <w:numId w:val="3"/>
        </w:numPr>
        <w:tabs>
          <w:tab w:val="left" w:pos="1468"/>
        </w:tabs>
        <w:spacing w:line="480" w:lineRule="auto"/>
        <w:ind w:right="202" w:firstLine="0"/>
        <w:rPr>
          <w:sz w:val="24"/>
        </w:rPr>
      </w:pPr>
      <w:r>
        <w:rPr>
          <w:sz w:val="24"/>
        </w:rPr>
        <w:t>Adequate perception, namely a sufficient view or opinion of an object. 4.Perceptionsarenotgood,namelyviewsoropinionslackinginanobject.</w:t>
      </w:r>
    </w:p>
    <w:p w:rsidR="00A229CB" w:rsidRDefault="00CB0CBA">
      <w:pPr>
        <w:pStyle w:val="Heading1"/>
        <w:numPr>
          <w:ilvl w:val="1"/>
          <w:numId w:val="3"/>
        </w:numPr>
        <w:tabs>
          <w:tab w:val="left" w:pos="928"/>
        </w:tabs>
      </w:pPr>
      <w:r>
        <w:t>PreviousRelated</w:t>
      </w:r>
      <w:r>
        <w:rPr>
          <w:spacing w:val="-2"/>
        </w:rPr>
        <w:t>Studies</w:t>
      </w:r>
    </w:p>
    <w:p w:rsidR="00A229CB" w:rsidRDefault="00A229CB">
      <w:pPr>
        <w:pStyle w:val="BodyText"/>
        <w:ind w:left="0"/>
        <w:jc w:val="left"/>
        <w:rPr>
          <w:b/>
        </w:rPr>
      </w:pPr>
    </w:p>
    <w:p w:rsidR="00A229CB" w:rsidRDefault="00CB0CBA">
      <w:pPr>
        <w:pStyle w:val="BodyText"/>
        <w:spacing w:line="480" w:lineRule="auto"/>
        <w:ind w:right="146" w:firstLine="708"/>
      </w:pPr>
      <w:r>
        <w:t>The researcher used a few earlier studies from other researchers as a point of comparison when co</w:t>
      </w:r>
      <w:r>
        <w:t>nducting this investigation.</w:t>
      </w:r>
    </w:p>
    <w:p w:rsidR="00A229CB" w:rsidRDefault="00CB0CBA">
      <w:pPr>
        <w:pStyle w:val="BodyText"/>
        <w:spacing w:line="480" w:lineRule="auto"/>
        <w:ind w:right="139" w:firstLine="708"/>
      </w:pPr>
      <w:r>
        <w:t>The first study by Nanda Aribah Ridhani (2023), The objective of this study is to assess the improvement in listening skills of students at grade VIII MTs. Muhammadiyah 13 Tanjung Morawa through the use of instructional media f</w:t>
      </w:r>
      <w:r>
        <w:t xml:space="preserve">eaturing English songs. The students' listening abilities were found to be lacking due to a learning environment that did not incorporate media, resulting in a monotonous educational experience that negatively affected students' enthusiasm. This situation </w:t>
      </w:r>
      <w:r>
        <w:t>led to feelings of boredom among the students. To accomplish the established objectives, this research employs a two-group pretest and posttest experimental methodology. The sample size for this research comprised 20 students. The calculated t-observed val</w:t>
      </w:r>
      <w:r>
        <w:t>ue was 5.8, while the t-table value was 1.68, indicating that the t-observed value exceeded the t-table value. Since the t- observedresultisgreaterthanthet-tablevalue,itmeansthatbyusingthe</w:t>
      </w:r>
      <w:r>
        <w:rPr>
          <w:spacing w:val="-2"/>
        </w:rPr>
        <w:t>media</w:t>
      </w:r>
    </w:p>
    <w:p w:rsidR="00A229CB" w:rsidRDefault="00A229CB">
      <w:pPr>
        <w:pStyle w:val="BodyText"/>
        <w:spacing w:line="480" w:lineRule="auto"/>
        <w:sectPr w:rsidR="00A229CB">
          <w:pgSz w:w="11910" w:h="16840"/>
          <w:pgMar w:top="1920" w:right="1559" w:bottom="280" w:left="1700" w:header="751" w:footer="0" w:gutter="0"/>
          <w:cols w:space="720"/>
        </w:sectPr>
      </w:pPr>
    </w:p>
    <w:p w:rsidR="00A229CB" w:rsidRDefault="00A229CB">
      <w:pPr>
        <w:pStyle w:val="BodyText"/>
        <w:spacing w:before="53"/>
        <w:ind w:left="0"/>
        <w:jc w:val="left"/>
      </w:pPr>
    </w:p>
    <w:p w:rsidR="00A229CB" w:rsidRDefault="00CB0CBA">
      <w:pPr>
        <w:pStyle w:val="BodyText"/>
        <w:spacing w:line="480" w:lineRule="auto"/>
        <w:ind w:right="142"/>
      </w:pPr>
      <w:r>
        <w:rPr>
          <w:noProof/>
          <w:lang w:val="id-ID" w:eastAsia="id-ID"/>
        </w:rPr>
        <w:drawing>
          <wp:anchor distT="0" distB="0" distL="0" distR="0" simplePos="0" relativeHeight="251662848"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7" cstate="print"/>
                    <a:stretch>
                      <a:fillRect/>
                    </a:stretch>
                  </pic:blipFill>
                  <pic:spPr>
                    <a:xfrm>
                      <a:off x="0" y="0"/>
                      <a:ext cx="4667249" cy="4591049"/>
                    </a:xfrm>
                    <a:prstGeom prst="rect">
                      <a:avLst/>
                    </a:prstGeom>
                  </pic:spPr>
                </pic:pic>
              </a:graphicData>
            </a:graphic>
          </wp:anchor>
        </w:drawing>
      </w:r>
      <w:r>
        <w:t>English songs can showed a significant aff</w:t>
      </w:r>
      <w:r>
        <w:t>ect on the improvement of listening VIIIMTs.Muhammadiyah13TanjungMorawa.Thereseachersincerelyexpected that enthusiasm is able to try and apply the appropriate media and in accordance with the material to be taught, one of them is the use of English song me</w:t>
      </w:r>
      <w:r>
        <w:t>dia for listening improvement.</w:t>
      </w:r>
    </w:p>
    <w:p w:rsidR="00A229CB" w:rsidRDefault="00CB0CBA">
      <w:pPr>
        <w:pStyle w:val="BodyText"/>
        <w:spacing w:before="1" w:line="480" w:lineRule="auto"/>
        <w:ind w:right="137" w:firstLine="708"/>
      </w:pPr>
      <w:r>
        <w:t xml:space="preserve">The second, conducted by Mery Eka Wahyuni and Nina Inayati (2022), identified the reasoning and techniques employed by eighth-grade students in English listening classes. This study, which involved 62 students, used a mixed- </w:t>
      </w:r>
      <w:r>
        <w:t>method approach and was conducted in a private junior high school in Probolinggo.Inorderto findoutwhatkindsoflearningstrategiesstudents usedin listening sessions and why, the researchers used questionnaires and interviews to gather data. Weighted means wer</w:t>
      </w:r>
      <w:r>
        <w:t>e used to analyze the survey data numerically, while theme analysis was used to examine the interview's qualitative data. The results showed that metacognitive (x=3.77), cognitive (x=3.69), and social- affective (x=3.40) methods were the most frequently em</w:t>
      </w:r>
      <w:r>
        <w:t>ployed. Understandingthesubject,consideringthelearningprocess,and assessingassessmentsthataidin the listening test are the reasons why students employ metacognitive methods. Students might comprehend the significance of the subjects they hear, help them co</w:t>
      </w:r>
      <w:r>
        <w:t>ncentrate on learning goals, and track their progress in applying what they have learned. Understanding students' learning processes and motivations allows teachers to be more creative in selecting the best teaching strategies since they are aware of the n</w:t>
      </w:r>
      <w:r>
        <w:t>eeds and character traits of their students.</w:t>
      </w:r>
    </w:p>
    <w:p w:rsidR="00A229CB" w:rsidRDefault="00A229CB">
      <w:pPr>
        <w:pStyle w:val="BodyText"/>
        <w:spacing w:line="480" w:lineRule="auto"/>
        <w:sectPr w:rsidR="00A229CB">
          <w:pgSz w:w="11910" w:h="16840"/>
          <w:pgMar w:top="1920" w:right="1559" w:bottom="280" w:left="1700" w:header="751" w:footer="0" w:gutter="0"/>
          <w:cols w:space="720"/>
        </w:sectPr>
      </w:pPr>
    </w:p>
    <w:p w:rsidR="00A229CB" w:rsidRDefault="00A229CB">
      <w:pPr>
        <w:pStyle w:val="BodyText"/>
        <w:spacing w:before="53"/>
        <w:ind w:left="0"/>
        <w:jc w:val="left"/>
      </w:pPr>
    </w:p>
    <w:p w:rsidR="00A229CB" w:rsidRDefault="00CB0CBA">
      <w:pPr>
        <w:pStyle w:val="BodyText"/>
        <w:spacing w:line="480" w:lineRule="auto"/>
        <w:ind w:right="137" w:firstLine="708"/>
      </w:pPr>
      <w:r>
        <w:rPr>
          <w:noProof/>
          <w:lang w:val="id-ID" w:eastAsia="id-ID"/>
        </w:rPr>
        <w:drawing>
          <wp:anchor distT="0" distB="0" distL="0" distR="0" simplePos="0" relativeHeight="251663872"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7" cstate="print"/>
                    <a:stretch>
                      <a:fillRect/>
                    </a:stretch>
                  </pic:blipFill>
                  <pic:spPr>
                    <a:xfrm>
                      <a:off x="0" y="0"/>
                      <a:ext cx="4667249" cy="4591049"/>
                    </a:xfrm>
                    <a:prstGeom prst="rect">
                      <a:avLst/>
                    </a:prstGeom>
                  </pic:spPr>
                </pic:pic>
              </a:graphicData>
            </a:graphic>
          </wp:anchor>
        </w:drawing>
      </w:r>
      <w:r>
        <w:t>Third, research was also conducted by Hidayat (2011) with the title Use of English songs to improve listening skills of class VIII SMPN I Besuk</w:t>
      </w:r>
      <w:r>
        <w:t>Probolinggo. From this study it can be concluded that the use of English songscan improve listening skills. This is proven by the increase in post-test results in each cycle when compared to the pre-test results, namely the average studentscore of 47, then</w:t>
      </w:r>
      <w:r>
        <w:t xml:space="preserve"> increasing to 56 in the first cycle and increasing to 62 in the second cycle</w:t>
      </w:r>
    </w:p>
    <w:p w:rsidR="00A229CB" w:rsidRDefault="00CB0CBA">
      <w:pPr>
        <w:pStyle w:val="BodyText"/>
        <w:spacing w:before="1" w:line="480" w:lineRule="auto"/>
        <w:ind w:right="137" w:firstLine="720"/>
      </w:pPr>
      <w:r>
        <w:t>Fourth, IrmalaSukendra, Hery Nuraini, Via Fadlilatunni’mah (2024), This study aims to determine the significant increase in the use of English songs to improve students' listenin</w:t>
      </w:r>
      <w:r>
        <w:t>g skills. Songs can create a more interesting learning atmosphere.Thepopulationofthisstudywas tenthgradestudentsatahighschool in Tangerang and the sample was 30 students in the experimental class and 30 students in the control class. This study used a quas</w:t>
      </w:r>
      <w:r>
        <w:t>i-experimental design. The author used a pre-test and post-test in each class to obtain data. The author used a multiple-choice test with three indicators contained. The indicators are word perception, word recognition, and understanding. The collected dat</w:t>
      </w:r>
      <w:r>
        <w:t>a wereanalyzed using an independent sample t-test. The results of the hypothesis data analysis comparison between the post-test in the experimental class and the post- test in the control class, the significance value of the post-test in the experimental c</w:t>
      </w:r>
      <w:r>
        <w:t>lass was 0.004 lower than 0.05 (0.004 &lt;0.05) so that there was a significant increase in listening skills by using English Songs.</w:t>
      </w:r>
    </w:p>
    <w:p w:rsidR="00A229CB" w:rsidRDefault="00CB0CBA">
      <w:pPr>
        <w:pStyle w:val="BodyText"/>
        <w:spacing w:before="1" w:line="480" w:lineRule="auto"/>
        <w:ind w:right="145" w:firstLine="720"/>
      </w:pPr>
      <w:r>
        <w:t>Fifth, Ni Luh Eka Yuliarini (2022), This journal discusses the problem of students'listeningskillswhichareoftendifficulttomast</w:t>
      </w:r>
      <w:r>
        <w:t>er,especially</w:t>
      </w:r>
      <w:r>
        <w:rPr>
          <w:spacing w:val="-5"/>
        </w:rPr>
        <w:t>in</w:t>
      </w:r>
    </w:p>
    <w:p w:rsidR="00A229CB" w:rsidRDefault="00A229CB">
      <w:pPr>
        <w:pStyle w:val="BodyText"/>
        <w:spacing w:line="480" w:lineRule="auto"/>
        <w:sectPr w:rsidR="00A229CB">
          <w:pgSz w:w="11910" w:h="16840"/>
          <w:pgMar w:top="1920" w:right="1559" w:bottom="280" w:left="1700" w:header="751" w:footer="0" w:gutter="0"/>
          <w:cols w:space="720"/>
        </w:sectPr>
      </w:pPr>
    </w:p>
    <w:p w:rsidR="00A229CB" w:rsidRDefault="00A229CB">
      <w:pPr>
        <w:pStyle w:val="BodyText"/>
        <w:spacing w:before="53"/>
        <w:ind w:left="0"/>
        <w:jc w:val="left"/>
      </w:pPr>
    </w:p>
    <w:p w:rsidR="00A229CB" w:rsidRDefault="00CB0CBA">
      <w:pPr>
        <w:pStyle w:val="BodyText"/>
        <w:spacing w:line="480" w:lineRule="auto"/>
        <w:ind w:right="140"/>
      </w:pPr>
      <w:r>
        <w:rPr>
          <w:noProof/>
          <w:lang w:val="id-ID" w:eastAsia="id-ID"/>
        </w:rPr>
        <w:drawing>
          <wp:anchor distT="0" distB="0" distL="0" distR="0" simplePos="0" relativeHeight="251664896"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7" cstate="print"/>
                    <a:stretch>
                      <a:fillRect/>
                    </a:stretch>
                  </pic:blipFill>
                  <pic:spPr>
                    <a:xfrm>
                      <a:off x="0" y="0"/>
                      <a:ext cx="4667249" cy="4591049"/>
                    </a:xfrm>
                    <a:prstGeom prst="rect">
                      <a:avLst/>
                    </a:prstGeom>
                  </pic:spPr>
                </pic:pic>
              </a:graphicData>
            </a:graphic>
          </wp:anchor>
        </w:drawing>
      </w:r>
      <w:r>
        <w:t>understanding what the speaker is saying. Many students experience difficulties due to the lack of background knowledge that supports their understanding. To overcome this problem, this study explores the use of songs as</w:t>
      </w:r>
      <w:r>
        <w:t xml:space="preserve"> a strategy to improve students' listening skills. The results of the study showed that the use of songs in listening classes can increase students' interest and help them understand the material. After implementing this method, students' listening scores </w:t>
      </w:r>
      <w:r>
        <w:t>increased, and they were also able to expand their vocabulary. Thus, the use of songs is proven to be effective in motivating students to practice listening and making the learning process more enjoyable.</w:t>
      </w:r>
    </w:p>
    <w:p w:rsidR="00A229CB" w:rsidRDefault="00CB0CBA">
      <w:pPr>
        <w:pStyle w:val="Heading1"/>
        <w:numPr>
          <w:ilvl w:val="1"/>
          <w:numId w:val="3"/>
        </w:numPr>
        <w:tabs>
          <w:tab w:val="left" w:pos="928"/>
        </w:tabs>
        <w:spacing w:before="1"/>
      </w:pPr>
      <w:r>
        <w:t>Conceptualframe</w:t>
      </w:r>
      <w:r>
        <w:rPr>
          <w:spacing w:val="-4"/>
        </w:rPr>
        <w:t>work</w:t>
      </w:r>
    </w:p>
    <w:p w:rsidR="00A229CB" w:rsidRDefault="00A229CB">
      <w:pPr>
        <w:pStyle w:val="BodyText"/>
        <w:ind w:left="0"/>
        <w:jc w:val="left"/>
        <w:rPr>
          <w:b/>
        </w:rPr>
      </w:pPr>
    </w:p>
    <w:p w:rsidR="00A229CB" w:rsidRDefault="00CB0CBA">
      <w:pPr>
        <w:pStyle w:val="BodyText"/>
        <w:spacing w:line="480" w:lineRule="auto"/>
        <w:ind w:right="141" w:firstLine="708"/>
      </w:pPr>
      <w:r>
        <w:t>The ability to listen is one f</w:t>
      </w:r>
      <w:r>
        <w:t>actor that influences being a good speaker and writer. Because a person hears more often daily, the ability to hear is critical. It is recommended that English beginners frequently practice listening to become acclimated to hearing English, which can affec</w:t>
      </w:r>
      <w:r>
        <w:t>t other skills. The capacity to understand what the speaker is saying and respond appropriately is referred to as listening skills.</w:t>
      </w:r>
    </w:p>
    <w:p w:rsidR="00A229CB" w:rsidRDefault="00CB0CBA">
      <w:pPr>
        <w:pStyle w:val="BodyText"/>
        <w:spacing w:before="1" w:line="480" w:lineRule="auto"/>
        <w:ind w:right="142" w:firstLine="708"/>
      </w:pPr>
      <w:r>
        <w:t>Given the importance of listening skills, teachers must develop strategiesto engage students and motivate them to learn, ens</w:t>
      </w:r>
      <w:r>
        <w:t>uring that the learning experience is enjoyable and not monotonous. The researchers discovered several issues in Junior High School students in this study.</w:t>
      </w:r>
    </w:p>
    <w:p w:rsidR="00A229CB" w:rsidRDefault="00CB0CBA">
      <w:pPr>
        <w:pStyle w:val="BodyText"/>
        <w:spacing w:line="480" w:lineRule="auto"/>
        <w:ind w:right="141" w:firstLine="708"/>
      </w:pPr>
      <w:r>
        <w:t>First, students only taught the material from textbook in school and do not teach aboutlisteningskil</w:t>
      </w:r>
      <w:r>
        <w:t>ls,resultinginalackof listeningskills.Second,they</w:t>
      </w:r>
      <w:r>
        <w:rPr>
          <w:spacing w:val="-4"/>
        </w:rPr>
        <w:t>lack</w:t>
      </w:r>
    </w:p>
    <w:p w:rsidR="00A229CB" w:rsidRDefault="00A229CB">
      <w:pPr>
        <w:pStyle w:val="BodyText"/>
        <w:spacing w:line="480" w:lineRule="auto"/>
        <w:sectPr w:rsidR="00A229CB">
          <w:pgSz w:w="11910" w:h="16840"/>
          <w:pgMar w:top="1920" w:right="1559" w:bottom="280" w:left="1700" w:header="751" w:footer="0" w:gutter="0"/>
          <w:cols w:space="720"/>
        </w:sectPr>
      </w:pPr>
    </w:p>
    <w:p w:rsidR="00A229CB" w:rsidRDefault="00A229CB">
      <w:pPr>
        <w:pStyle w:val="BodyText"/>
        <w:spacing w:before="53"/>
        <w:ind w:left="0"/>
        <w:jc w:val="left"/>
      </w:pPr>
    </w:p>
    <w:p w:rsidR="00A229CB" w:rsidRDefault="00CB0CBA">
      <w:pPr>
        <w:pStyle w:val="BodyText"/>
        <w:spacing w:line="480" w:lineRule="auto"/>
        <w:ind w:right="144"/>
      </w:pPr>
      <w:r>
        <w:t>vocabulary mastery, making capturing the meaning and messages conveyed bythe teacher's media difficult.</w:t>
      </w:r>
    </w:p>
    <w:p w:rsidR="00A229CB" w:rsidRDefault="00CB0CBA">
      <w:pPr>
        <w:pStyle w:val="BodyText"/>
        <w:spacing w:line="480" w:lineRule="auto"/>
        <w:ind w:right="139" w:firstLine="708"/>
      </w:pPr>
      <w:r>
        <w:rPr>
          <w:noProof/>
          <w:lang w:val="id-ID" w:eastAsia="id-ID"/>
        </w:rPr>
        <w:drawing>
          <wp:anchor distT="0" distB="0" distL="0" distR="0" simplePos="0" relativeHeight="251665920" behindDoc="1" locked="0" layoutInCell="1" allowOverlap="1">
            <wp:simplePos x="0" y="0"/>
            <wp:positionH relativeFrom="page">
              <wp:posOffset>1456182</wp:posOffset>
            </wp:positionH>
            <wp:positionV relativeFrom="paragraph">
              <wp:posOffset>900377</wp:posOffset>
            </wp:positionV>
            <wp:extent cx="4667249" cy="4591049"/>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7" cstate="print"/>
                    <a:stretch>
                      <a:fillRect/>
                    </a:stretch>
                  </pic:blipFill>
                  <pic:spPr>
                    <a:xfrm>
                      <a:off x="0" y="0"/>
                      <a:ext cx="4667249" cy="4591049"/>
                    </a:xfrm>
                    <a:prstGeom prst="rect">
                      <a:avLst/>
                    </a:prstGeom>
                  </pic:spPr>
                </pic:pic>
              </a:graphicData>
            </a:graphic>
          </wp:anchor>
        </w:drawing>
      </w:r>
      <w:r>
        <w:t>Based on this condition, the researcher used the love song from Bruno Mars and Lady Gaga with title Die with a smile as the learning media, improving students' listening comprehension. The researcher is curious about how students comprehend andinteract tot</w:t>
      </w:r>
      <w:r>
        <w:t>hesong.Lovesong playsaroleinstudents'interestin listening,withtheinterestinglyricsandmelodytheresearcher hopesstudents’can improve their listening skills.</w:t>
      </w:r>
    </w:p>
    <w:sectPr w:rsidR="00A229CB" w:rsidSect="00A229CB">
      <w:pgSz w:w="11910" w:h="16840"/>
      <w:pgMar w:top="1920" w:right="1559" w:bottom="280" w:left="1700" w:header="751"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0CBA" w:rsidRDefault="00CB0CBA" w:rsidP="00A229CB">
      <w:r>
        <w:separator/>
      </w:r>
    </w:p>
  </w:endnote>
  <w:endnote w:type="continuationSeparator" w:id="1">
    <w:p w:rsidR="00CB0CBA" w:rsidRDefault="00CB0CBA" w:rsidP="00A229C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0CBA" w:rsidRDefault="00CB0CBA" w:rsidP="00A229CB">
      <w:r>
        <w:separator/>
      </w:r>
    </w:p>
  </w:footnote>
  <w:footnote w:type="continuationSeparator" w:id="1">
    <w:p w:rsidR="00CB0CBA" w:rsidRDefault="00CB0CBA" w:rsidP="00A229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9CB" w:rsidRDefault="00A229CB">
    <w:pPr>
      <w:pStyle w:val="BodyText"/>
      <w:spacing w:line="14" w:lineRule="auto"/>
      <w:ind w:left="0"/>
      <w:jc w:val="left"/>
      <w:rPr>
        <w:sz w:val="20"/>
      </w:rPr>
    </w:pPr>
    <w:r w:rsidRPr="00A229CB">
      <w:rPr>
        <w:sz w:val="20"/>
      </w:rPr>
      <w:pict>
        <v:shapetype id="_x0000_t202" coordsize="21600,21600" o:spt="202" path="m,l,21600r21600,l21600,xe">
          <v:stroke joinstyle="miter"/>
          <v:path gradientshapeok="t" o:connecttype="rect"/>
        </v:shapetype>
        <v:shape id="docshape1" o:spid="_x0000_s1025" type="#_x0000_t202" style="position:absolute;margin-left:498.2pt;margin-top:36.55pt;width:16.3pt;height:13.05pt;z-index:-251658752;mso-position-horizontal-relative:page;mso-position-vertical-relative:page" filled="f" stroked="f">
          <v:textbox inset="0,0,0,0">
            <w:txbxContent>
              <w:p w:rsidR="00A229CB" w:rsidRDefault="00A229CB">
                <w:pPr>
                  <w:spacing w:line="245" w:lineRule="exact"/>
                  <w:ind w:left="20"/>
                  <w:rPr>
                    <w:rFonts w:ascii="Calibri"/>
                  </w:rPr>
                </w:pPr>
                <w:r>
                  <w:rPr>
                    <w:rFonts w:ascii="Calibri"/>
                    <w:spacing w:val="-5"/>
                  </w:rPr>
                  <w:fldChar w:fldCharType="begin"/>
                </w:r>
                <w:r w:rsidR="00CB0CBA">
                  <w:rPr>
                    <w:rFonts w:ascii="Calibri"/>
                    <w:spacing w:val="-5"/>
                  </w:rPr>
                  <w:instrText xml:space="preserve"> PAGE </w:instrText>
                </w:r>
                <w:r>
                  <w:rPr>
                    <w:rFonts w:ascii="Calibri"/>
                    <w:spacing w:val="-5"/>
                  </w:rPr>
                  <w:fldChar w:fldCharType="separate"/>
                </w:r>
                <w:r w:rsidR="005778E4">
                  <w:rPr>
                    <w:rFonts w:ascii="Calibri"/>
                    <w:noProof/>
                    <w:spacing w:val="-5"/>
                  </w:rPr>
                  <w:t>22</w:t>
                </w:r>
                <w:r>
                  <w:rPr>
                    <w:rFonts w:ascii="Calibri"/>
                    <w:spacing w:val="-5"/>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A31A3"/>
    <w:multiLevelType w:val="hybridMultilevel"/>
    <w:tmpl w:val="E74ABF06"/>
    <w:lvl w:ilvl="0" w:tplc="F9F836F0">
      <w:start w:val="1"/>
      <w:numFmt w:val="decimal"/>
      <w:lvlText w:val="%1."/>
      <w:lvlJc w:val="left"/>
      <w:pPr>
        <w:ind w:left="568" w:hanging="286"/>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22407C0E">
      <w:numFmt w:val="bullet"/>
      <w:lvlText w:val="•"/>
      <w:lvlJc w:val="left"/>
      <w:pPr>
        <w:ind w:left="1368" w:hanging="286"/>
      </w:pPr>
      <w:rPr>
        <w:rFonts w:hint="default"/>
        <w:lang w:val="en-US" w:eastAsia="en-US" w:bidi="ar-SA"/>
      </w:rPr>
    </w:lvl>
    <w:lvl w:ilvl="2" w:tplc="B3AC7720">
      <w:numFmt w:val="bullet"/>
      <w:lvlText w:val="•"/>
      <w:lvlJc w:val="left"/>
      <w:pPr>
        <w:ind w:left="2177" w:hanging="286"/>
      </w:pPr>
      <w:rPr>
        <w:rFonts w:hint="default"/>
        <w:lang w:val="en-US" w:eastAsia="en-US" w:bidi="ar-SA"/>
      </w:rPr>
    </w:lvl>
    <w:lvl w:ilvl="3" w:tplc="6DE2DE16">
      <w:numFmt w:val="bullet"/>
      <w:lvlText w:val="•"/>
      <w:lvlJc w:val="left"/>
      <w:pPr>
        <w:ind w:left="2986" w:hanging="286"/>
      </w:pPr>
      <w:rPr>
        <w:rFonts w:hint="default"/>
        <w:lang w:val="en-US" w:eastAsia="en-US" w:bidi="ar-SA"/>
      </w:rPr>
    </w:lvl>
    <w:lvl w:ilvl="4" w:tplc="9F0C12E2">
      <w:numFmt w:val="bullet"/>
      <w:lvlText w:val="•"/>
      <w:lvlJc w:val="left"/>
      <w:pPr>
        <w:ind w:left="3794" w:hanging="286"/>
      </w:pPr>
      <w:rPr>
        <w:rFonts w:hint="default"/>
        <w:lang w:val="en-US" w:eastAsia="en-US" w:bidi="ar-SA"/>
      </w:rPr>
    </w:lvl>
    <w:lvl w:ilvl="5" w:tplc="CD84D1F2">
      <w:numFmt w:val="bullet"/>
      <w:lvlText w:val="•"/>
      <w:lvlJc w:val="left"/>
      <w:pPr>
        <w:ind w:left="4603" w:hanging="286"/>
      </w:pPr>
      <w:rPr>
        <w:rFonts w:hint="default"/>
        <w:lang w:val="en-US" w:eastAsia="en-US" w:bidi="ar-SA"/>
      </w:rPr>
    </w:lvl>
    <w:lvl w:ilvl="6" w:tplc="F24A96E6">
      <w:numFmt w:val="bullet"/>
      <w:lvlText w:val="•"/>
      <w:lvlJc w:val="left"/>
      <w:pPr>
        <w:ind w:left="5412" w:hanging="286"/>
      </w:pPr>
      <w:rPr>
        <w:rFonts w:hint="default"/>
        <w:lang w:val="en-US" w:eastAsia="en-US" w:bidi="ar-SA"/>
      </w:rPr>
    </w:lvl>
    <w:lvl w:ilvl="7" w:tplc="6616DD20">
      <w:numFmt w:val="bullet"/>
      <w:lvlText w:val="•"/>
      <w:lvlJc w:val="left"/>
      <w:pPr>
        <w:ind w:left="6221" w:hanging="286"/>
      </w:pPr>
      <w:rPr>
        <w:rFonts w:hint="default"/>
        <w:lang w:val="en-US" w:eastAsia="en-US" w:bidi="ar-SA"/>
      </w:rPr>
    </w:lvl>
    <w:lvl w:ilvl="8" w:tplc="B6F8B6E2">
      <w:numFmt w:val="bullet"/>
      <w:lvlText w:val="•"/>
      <w:lvlJc w:val="left"/>
      <w:pPr>
        <w:ind w:left="7029" w:hanging="286"/>
      </w:pPr>
      <w:rPr>
        <w:rFonts w:hint="default"/>
        <w:lang w:val="en-US" w:eastAsia="en-US" w:bidi="ar-SA"/>
      </w:rPr>
    </w:lvl>
  </w:abstractNum>
  <w:abstractNum w:abstractNumId="1">
    <w:nsid w:val="09621B94"/>
    <w:multiLevelType w:val="hybridMultilevel"/>
    <w:tmpl w:val="41A2530A"/>
    <w:lvl w:ilvl="0" w:tplc="3D6EF520">
      <w:start w:val="1"/>
      <w:numFmt w:val="decimal"/>
      <w:lvlText w:val="%1."/>
      <w:lvlJc w:val="left"/>
      <w:pPr>
        <w:ind w:left="568" w:hanging="286"/>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898C4EEA">
      <w:numFmt w:val="bullet"/>
      <w:lvlText w:val="•"/>
      <w:lvlJc w:val="left"/>
      <w:pPr>
        <w:ind w:left="1368" w:hanging="286"/>
      </w:pPr>
      <w:rPr>
        <w:rFonts w:hint="default"/>
        <w:lang w:val="en-US" w:eastAsia="en-US" w:bidi="ar-SA"/>
      </w:rPr>
    </w:lvl>
    <w:lvl w:ilvl="2" w:tplc="FBF0BFC8">
      <w:numFmt w:val="bullet"/>
      <w:lvlText w:val="•"/>
      <w:lvlJc w:val="left"/>
      <w:pPr>
        <w:ind w:left="2177" w:hanging="286"/>
      </w:pPr>
      <w:rPr>
        <w:rFonts w:hint="default"/>
        <w:lang w:val="en-US" w:eastAsia="en-US" w:bidi="ar-SA"/>
      </w:rPr>
    </w:lvl>
    <w:lvl w:ilvl="3" w:tplc="D4624E82">
      <w:numFmt w:val="bullet"/>
      <w:lvlText w:val="•"/>
      <w:lvlJc w:val="left"/>
      <w:pPr>
        <w:ind w:left="2986" w:hanging="286"/>
      </w:pPr>
      <w:rPr>
        <w:rFonts w:hint="default"/>
        <w:lang w:val="en-US" w:eastAsia="en-US" w:bidi="ar-SA"/>
      </w:rPr>
    </w:lvl>
    <w:lvl w:ilvl="4" w:tplc="1EE468B2">
      <w:numFmt w:val="bullet"/>
      <w:lvlText w:val="•"/>
      <w:lvlJc w:val="left"/>
      <w:pPr>
        <w:ind w:left="3794" w:hanging="286"/>
      </w:pPr>
      <w:rPr>
        <w:rFonts w:hint="default"/>
        <w:lang w:val="en-US" w:eastAsia="en-US" w:bidi="ar-SA"/>
      </w:rPr>
    </w:lvl>
    <w:lvl w:ilvl="5" w:tplc="0AC4505A">
      <w:numFmt w:val="bullet"/>
      <w:lvlText w:val="•"/>
      <w:lvlJc w:val="left"/>
      <w:pPr>
        <w:ind w:left="4603" w:hanging="286"/>
      </w:pPr>
      <w:rPr>
        <w:rFonts w:hint="default"/>
        <w:lang w:val="en-US" w:eastAsia="en-US" w:bidi="ar-SA"/>
      </w:rPr>
    </w:lvl>
    <w:lvl w:ilvl="6" w:tplc="FDC86DAC">
      <w:numFmt w:val="bullet"/>
      <w:lvlText w:val="•"/>
      <w:lvlJc w:val="left"/>
      <w:pPr>
        <w:ind w:left="5412" w:hanging="286"/>
      </w:pPr>
      <w:rPr>
        <w:rFonts w:hint="default"/>
        <w:lang w:val="en-US" w:eastAsia="en-US" w:bidi="ar-SA"/>
      </w:rPr>
    </w:lvl>
    <w:lvl w:ilvl="7" w:tplc="DBD05B26">
      <w:numFmt w:val="bullet"/>
      <w:lvlText w:val="•"/>
      <w:lvlJc w:val="left"/>
      <w:pPr>
        <w:ind w:left="6221" w:hanging="286"/>
      </w:pPr>
      <w:rPr>
        <w:rFonts w:hint="default"/>
        <w:lang w:val="en-US" w:eastAsia="en-US" w:bidi="ar-SA"/>
      </w:rPr>
    </w:lvl>
    <w:lvl w:ilvl="8" w:tplc="56741188">
      <w:numFmt w:val="bullet"/>
      <w:lvlText w:val="•"/>
      <w:lvlJc w:val="left"/>
      <w:pPr>
        <w:ind w:left="7029" w:hanging="286"/>
      </w:pPr>
      <w:rPr>
        <w:rFonts w:hint="default"/>
        <w:lang w:val="en-US" w:eastAsia="en-US" w:bidi="ar-SA"/>
      </w:rPr>
    </w:lvl>
  </w:abstractNum>
  <w:abstractNum w:abstractNumId="2">
    <w:nsid w:val="59433040"/>
    <w:multiLevelType w:val="hybridMultilevel"/>
    <w:tmpl w:val="0D827B50"/>
    <w:lvl w:ilvl="0" w:tplc="2FCE5252">
      <w:start w:val="2"/>
      <w:numFmt w:val="decimal"/>
      <w:lvlText w:val="%1"/>
      <w:lvlJc w:val="left"/>
      <w:pPr>
        <w:ind w:left="928" w:hanging="360"/>
        <w:jc w:val="left"/>
      </w:pPr>
      <w:rPr>
        <w:rFonts w:hint="default"/>
        <w:lang w:val="en-US" w:eastAsia="en-US" w:bidi="ar-SA"/>
      </w:rPr>
    </w:lvl>
    <w:lvl w:ilvl="1" w:tplc="643267E4">
      <w:numFmt w:val="none"/>
      <w:lvlText w:val=""/>
      <w:lvlJc w:val="left"/>
      <w:pPr>
        <w:tabs>
          <w:tab w:val="num" w:pos="360"/>
        </w:tabs>
      </w:pPr>
    </w:lvl>
    <w:lvl w:ilvl="2" w:tplc="EB6AD558">
      <w:numFmt w:val="none"/>
      <w:lvlText w:val=""/>
      <w:lvlJc w:val="left"/>
      <w:pPr>
        <w:tabs>
          <w:tab w:val="num" w:pos="360"/>
        </w:tabs>
      </w:pPr>
    </w:lvl>
    <w:lvl w:ilvl="3" w:tplc="09AA37DA">
      <w:start w:val="1"/>
      <w:numFmt w:val="decimal"/>
      <w:lvlText w:val="%4."/>
      <w:lvlJc w:val="left"/>
      <w:pPr>
        <w:ind w:left="1288" w:hanging="360"/>
        <w:jc w:val="left"/>
      </w:pPr>
      <w:rPr>
        <w:rFonts w:ascii="Times New Roman" w:eastAsia="Times New Roman" w:hAnsi="Times New Roman" w:cs="Times New Roman" w:hint="default"/>
        <w:b w:val="0"/>
        <w:bCs w:val="0"/>
        <w:i w:val="0"/>
        <w:iCs w:val="0"/>
        <w:spacing w:val="0"/>
        <w:w w:val="88"/>
        <w:sz w:val="24"/>
        <w:szCs w:val="24"/>
        <w:lang w:val="en-US" w:eastAsia="en-US" w:bidi="ar-SA"/>
      </w:rPr>
    </w:lvl>
    <w:lvl w:ilvl="4" w:tplc="007C05C0">
      <w:numFmt w:val="bullet"/>
      <w:lvlText w:val="•"/>
      <w:lvlJc w:val="left"/>
      <w:pPr>
        <w:ind w:left="1700" w:hanging="360"/>
      </w:pPr>
      <w:rPr>
        <w:rFonts w:hint="default"/>
        <w:lang w:val="en-US" w:eastAsia="en-US" w:bidi="ar-SA"/>
      </w:rPr>
    </w:lvl>
    <w:lvl w:ilvl="5" w:tplc="185CD23E">
      <w:numFmt w:val="bullet"/>
      <w:lvlText w:val="•"/>
      <w:lvlJc w:val="left"/>
      <w:pPr>
        <w:ind w:left="2857" w:hanging="360"/>
      </w:pPr>
      <w:rPr>
        <w:rFonts w:hint="default"/>
        <w:lang w:val="en-US" w:eastAsia="en-US" w:bidi="ar-SA"/>
      </w:rPr>
    </w:lvl>
    <w:lvl w:ilvl="6" w:tplc="4350AA5C">
      <w:numFmt w:val="bullet"/>
      <w:lvlText w:val="•"/>
      <w:lvlJc w:val="left"/>
      <w:pPr>
        <w:ind w:left="4015" w:hanging="360"/>
      </w:pPr>
      <w:rPr>
        <w:rFonts w:hint="default"/>
        <w:lang w:val="en-US" w:eastAsia="en-US" w:bidi="ar-SA"/>
      </w:rPr>
    </w:lvl>
    <w:lvl w:ilvl="7" w:tplc="1034DBD2">
      <w:numFmt w:val="bullet"/>
      <w:lvlText w:val="•"/>
      <w:lvlJc w:val="left"/>
      <w:pPr>
        <w:ind w:left="5173" w:hanging="360"/>
      </w:pPr>
      <w:rPr>
        <w:rFonts w:hint="default"/>
        <w:lang w:val="en-US" w:eastAsia="en-US" w:bidi="ar-SA"/>
      </w:rPr>
    </w:lvl>
    <w:lvl w:ilvl="8" w:tplc="9356E5FA">
      <w:numFmt w:val="bullet"/>
      <w:lvlText w:val="•"/>
      <w:lvlJc w:val="left"/>
      <w:pPr>
        <w:ind w:left="6331" w:hanging="360"/>
      </w:pPr>
      <w:rPr>
        <w:rFonts w:hint="default"/>
        <w:lang w:val="en-US" w:eastAsia="en-US" w:bidi="ar-SA"/>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cumentProtection w:edit="forms" w:enforcement="1" w:cryptProviderType="rsaFull" w:cryptAlgorithmClass="hash" w:cryptAlgorithmType="typeAny" w:cryptAlgorithmSid="4" w:cryptSpinCount="50000" w:hash="azxv8f7M75OTyz20NrKvb8e999w=" w:salt="CJnirIKDLr+7tgu4naIDHg=="/>
  <w:defaultTabStop w:val="720"/>
  <w:drawingGridHorizontalSpacing w:val="110"/>
  <w:displayHorizontalDrawingGridEvery w:val="2"/>
  <w:characterSpacingControl w:val="doNotCompress"/>
  <w:hdrShapeDefaults>
    <o:shapedefaults v:ext="edit" spidmax="3074"/>
    <o:shapelayout v:ext="edit">
      <o:idmap v:ext="edit" data="1"/>
    </o:shapelayout>
  </w:hdrShapeDefaults>
  <w:footnotePr>
    <w:footnote w:id="0"/>
    <w:footnote w:id="1"/>
  </w:footnotePr>
  <w:endnotePr>
    <w:endnote w:id="0"/>
    <w:endnote w:id="1"/>
  </w:endnotePr>
  <w:compat>
    <w:ulTrailSpace/>
    <w:shapeLayoutLikeWW8/>
  </w:compat>
  <w:rsids>
    <w:rsidRoot w:val="00A229CB"/>
    <w:rsid w:val="005778E4"/>
    <w:rsid w:val="00A229CB"/>
    <w:rsid w:val="00CB0CBA"/>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229CB"/>
    <w:rPr>
      <w:rFonts w:ascii="Times New Roman" w:eastAsia="Times New Roman" w:hAnsi="Times New Roman" w:cs="Times New Roman"/>
    </w:rPr>
  </w:style>
  <w:style w:type="paragraph" w:styleId="Heading1">
    <w:name w:val="heading 1"/>
    <w:basedOn w:val="Normal"/>
    <w:uiPriority w:val="1"/>
    <w:qFormat/>
    <w:rsid w:val="00A229CB"/>
    <w:pPr>
      <w:ind w:left="928" w:hanging="360"/>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A229CB"/>
    <w:pPr>
      <w:ind w:left="568"/>
      <w:jc w:val="both"/>
    </w:pPr>
    <w:rPr>
      <w:sz w:val="24"/>
      <w:szCs w:val="24"/>
    </w:rPr>
  </w:style>
  <w:style w:type="paragraph" w:styleId="ListParagraph">
    <w:name w:val="List Paragraph"/>
    <w:basedOn w:val="Normal"/>
    <w:uiPriority w:val="1"/>
    <w:qFormat/>
    <w:rsid w:val="00A229CB"/>
    <w:pPr>
      <w:ind w:left="1288" w:hanging="360"/>
      <w:jc w:val="both"/>
    </w:pPr>
  </w:style>
  <w:style w:type="paragraph" w:customStyle="1" w:styleId="TableParagraph">
    <w:name w:val="Table Paragraph"/>
    <w:basedOn w:val="Normal"/>
    <w:uiPriority w:val="1"/>
    <w:qFormat/>
    <w:rsid w:val="00A229CB"/>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3861</Words>
  <Characters>22008</Characters>
  <Application>Microsoft Office Word</Application>
  <DocSecurity>0</DocSecurity>
  <Lines>183</Lines>
  <Paragraphs>51</Paragraphs>
  <ScaleCrop>false</ScaleCrop>
  <Company/>
  <LinksUpToDate>false</LinksUpToDate>
  <CharactersWithSpaces>25818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AsusWin7</dc:creator>
  <cp:lastModifiedBy>AsusWin7</cp:lastModifiedBy>
  <cp:revision>2</cp:revision>
  <dcterms:created xsi:type="dcterms:W3CDTF">2026-08-18T06:43:00Z</dcterms:created>
  <dcterms:modified xsi:type="dcterms:W3CDTF">2026-08-18T06:43:00Z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2026-05-16T00:00:00Z</vt:filetime>
  </property>
  <property fmtid="{D5CDD505-2E9C-101B-9397-08002B2CF9AE}" pid="3" name="Creator">
    <vt:lpwstr>Nitro PDF Pro 14 (14.42.0.34)</vt:lpwstr>
  </property>
  <property fmtid="{D5CDD505-2E9C-101B-9397-08002B2CF9AE}" pid="4" name="LastSaved">
    <vt:filetime>2026-05-16T00:00:00Z</vt:filetime>
  </property>
</Properties>
</file>