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2D" w:rsidRDefault="00F92E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5152390</wp:posOffset>
                </wp:positionH>
                <wp:positionV relativeFrom="paragraph">
                  <wp:posOffset>-1210310</wp:posOffset>
                </wp:positionV>
                <wp:extent cx="563245" cy="425450"/>
                <wp:effectExtent l="8890" t="8890" r="8890" b="13335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BF" w:rsidRPr="009546EE" w:rsidRDefault="003E46BF" w:rsidP="00F76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23" type="#_x0000_t202" style="position:absolute;left:0;text-align:left;margin-left:405.7pt;margin-top:-95.3pt;width:44.3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" strokecolor="white">
                <v:textbox>
                  <w:txbxContent>
                    <w:p w:rsidR="003E46BF" w:rsidRPr="009546EE" w:rsidRDefault="003E46BF" w:rsidP="00F76C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-1120775</wp:posOffset>
                </wp:positionV>
                <wp:extent cx="431800" cy="335915"/>
                <wp:effectExtent l="6350" t="12700" r="9525" b="13335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7pt;margin-top:-88.25pt;width:34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" strokecolor="white"/>
            </w:pict>
          </mc:Fallback>
        </mc:AlternateContent>
      </w:r>
      <w:r w:rsidR="00DA4E7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276C9" w:rsidRPr="00B276C9" w:rsidRDefault="003E7D73" w:rsidP="003E7D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Alexander, R. (2006). Serbo-croation dialectology revisited. </w:t>
      </w:r>
      <w:r w:rsidRPr="003E7D73">
        <w:rPr>
          <w:rFonts w:ascii="Times New Roman" w:hAnsi="Times New Roman" w:cs="Times New Roman"/>
          <w:i/>
          <w:sz w:val="24"/>
          <w:szCs w:val="24"/>
          <w:lang w:val="id-ID"/>
        </w:rPr>
        <w:t>Harvard Ukrainian Studies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28, (1-4), 44-45. Diambil dari http://www.jstor.org/stabble/41036941.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Ananda, Rizki. 2019.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Alih Kode dan Campur Kode Dalam Interaksi Sosial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Masyarakat Huta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V Bandar Tinggi, Simalungun: Kajian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Sosiolinguistik. </w:t>
      </w:r>
      <w:r>
        <w:rPr>
          <w:rFonts w:ascii="Times New Roman" w:hAnsi="Times New Roman" w:cs="Times New Roman"/>
          <w:sz w:val="24"/>
          <w:szCs w:val="24"/>
          <w:lang w:val="id-ID"/>
        </w:rPr>
        <w:t>Tesis. Medan: UMN.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Almahdiyyah, Dila.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Alih Kode Bahasa Indonesia Lisan Guru Terhadap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Bahasa Ibu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Dalam Pembelajaran Bahasa Indoneisa Kelas III-C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Madrasah Ibtidaiyah KH.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Hasyim Asyari Blimbing Malang.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Malang: UIN Maulana Malik Ibrahim.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Aslinda dan Leni Syafyahya.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Sosiolinguistik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RefikaAditama.</w:t>
      </w:r>
    </w:p>
    <w:p w:rsidR="003E7D73" w:rsidRDefault="003E7D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Ayatrohaedi. 1983.</w:t>
      </w:r>
      <w:r w:rsidRPr="003E7D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Dialektologi: Sebuah Pengantar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Pusat Pembinaa dan Pengembangan Bahasa Departemen Pendidikan dan Kebudayaan.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Chaer, Abdul dan Leonie Agustina.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Sosiolinguistik Perkenalan Awal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Jakarta: RinekaCipta.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Linguistik Umum.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Cipta.</w:t>
      </w:r>
    </w:p>
    <w:p w:rsidR="003E7D73" w:rsidRDefault="003E7D73" w:rsidP="000A491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Chambers, J.K &amp; Tridgill, P. 2004. </w:t>
      </w:r>
      <w:r w:rsidRPr="003E7D73">
        <w:rPr>
          <w:rFonts w:ascii="Times New Roman" w:hAnsi="Times New Roman" w:cs="Times New Roman"/>
          <w:i/>
          <w:sz w:val="24"/>
          <w:szCs w:val="24"/>
          <w:lang w:val="id-ID"/>
        </w:rPr>
        <w:t>Dialectology: Second edition</w:t>
      </w:r>
      <w:r>
        <w:rPr>
          <w:rFonts w:ascii="Times New Roman" w:hAnsi="Times New Roman" w:cs="Times New Roman"/>
          <w:sz w:val="24"/>
          <w:szCs w:val="24"/>
          <w:lang w:val="id-ID"/>
        </w:rPr>
        <w:t>. Chambridge: Cambridge University Press.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Darwin, dkk. 2018.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Ragam Bahasa Guru Dalam Interaksi Kelas di Taman Kanak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Kanak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Islam Terpadu Ar-Rahmah Kota Banda Aceh</w:t>
      </w:r>
      <w:r>
        <w:rPr>
          <w:rFonts w:ascii="Times New Roman" w:hAnsi="Times New Roman" w:cs="Times New Roman"/>
          <w:sz w:val="24"/>
          <w:szCs w:val="24"/>
          <w:lang w:val="id-ID"/>
        </w:rPr>
        <w:t>. Jurnal Ilmiah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Mahasiswa 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PBSI.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3(2): 143-153.</w:t>
      </w:r>
    </w:p>
    <w:p w:rsidR="000A4915" w:rsidRDefault="000A4915" w:rsidP="000A491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Escobar, A.M. 2008. Viewpoint from sosiolinguistics and contact linguistics on the role of dialectology in modern linguistics. </w:t>
      </w:r>
      <w:r w:rsidRPr="000A4915">
        <w:rPr>
          <w:rFonts w:ascii="Times New Roman" w:hAnsi="Times New Roman" w:cs="Times New Roman"/>
          <w:i/>
          <w:sz w:val="24"/>
          <w:szCs w:val="24"/>
          <w:lang w:val="id-ID"/>
        </w:rPr>
        <w:t>Studies in Hispanic and Lusophone Linguistics.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Diambil dari </w:t>
      </w:r>
      <w:hyperlink r:id="rId10" w:history="1">
        <w:r w:rsidRPr="00F109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http://www.researchgate.net/publication/324825340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4915" w:rsidRDefault="000A4915" w:rsidP="005D363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Fernandez, I. 1993. </w:t>
      </w:r>
      <w:r w:rsidRPr="000A4915">
        <w:rPr>
          <w:rFonts w:ascii="Times New Roman" w:hAnsi="Times New Roman" w:cs="Times New Roman"/>
          <w:i/>
          <w:sz w:val="24"/>
          <w:szCs w:val="24"/>
          <w:lang w:val="id-ID"/>
        </w:rPr>
        <w:t>Dialektologi Sinkronis Dan Diakronis Sebuah Pengantar.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Prodi Sastra Indonesia dan Jawa, Minat Utama Linguistik, Program Pascasarjana UGM.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Hasibuan, Feramindani. 2018.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Interferensi Bahasa Guru Pada Proses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Belajar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Mengajar di Kelas  XI SMA Negeri 1 Barumun Kabupaten Padang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Lawas Tahun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Pembelajaran 2018-2019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Medan: UMSU.</w:t>
      </w:r>
    </w:p>
    <w:p w:rsidR="008A10A1" w:rsidRDefault="008A10A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10A1" w:rsidRDefault="00F92EE5" w:rsidP="008A10A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4740275</wp:posOffset>
                </wp:positionH>
                <wp:positionV relativeFrom="paragraph">
                  <wp:posOffset>-1151255</wp:posOffset>
                </wp:positionV>
                <wp:extent cx="563245" cy="425450"/>
                <wp:effectExtent l="6350" t="10795" r="11430" b="11430"/>
                <wp:wrapNone/>
                <wp:docPr id="5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70E" w:rsidRPr="003E46BF" w:rsidRDefault="0079170E" w:rsidP="00791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4" type="#_x0000_t202" style="position:absolute;left:0;text-align:left;margin-left:373.25pt;margin-top:-90.65pt;width:44.35pt;height:3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" strokecolor="white">
                <v:textbox>
                  <w:txbxContent>
                    <w:p w:rsidR="0079170E" w:rsidRPr="003E46BF" w:rsidRDefault="0079170E" w:rsidP="007917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0A1">
        <w:rPr>
          <w:rFonts w:ascii="Times New Roman" w:hAnsi="Times New Roman" w:cs="Times New Roman"/>
          <w:sz w:val="24"/>
          <w:szCs w:val="24"/>
          <w:lang w:val="id-ID"/>
        </w:rPr>
        <w:t xml:space="preserve">Hidayat. 2014. </w:t>
      </w:r>
      <w:r w:rsidR="008A10A1" w:rsidRPr="008A10A1">
        <w:rPr>
          <w:rFonts w:ascii="Times New Roman" w:hAnsi="Times New Roman" w:cs="Times New Roman"/>
          <w:i/>
          <w:sz w:val="24"/>
          <w:szCs w:val="24"/>
          <w:lang w:val="id-ID"/>
        </w:rPr>
        <w:t>Analisis Campur Kode dan Alih Kode Dalam Proses Pembelajaran Bahasa Jawa di SMPN 1 Sambi Kabupaten Boyolali.</w:t>
      </w:r>
      <w:r w:rsidR="008A10A1">
        <w:rPr>
          <w:rFonts w:ascii="Times New Roman" w:hAnsi="Times New Roman" w:cs="Times New Roman"/>
          <w:sz w:val="24"/>
          <w:szCs w:val="24"/>
          <w:lang w:val="id-ID"/>
        </w:rPr>
        <w:t xml:space="preserve"> Skripsi. Boyolali.</w:t>
      </w:r>
    </w:p>
    <w:p w:rsidR="00B3662D" w:rsidRPr="0088722B" w:rsidRDefault="00E1294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id-ID"/>
        </w:rPr>
      </w:pPr>
      <w:hyperlink r:id="rId11" w:history="1">
        <w:r w:rsidR="00DA4E73" w:rsidRPr="0088722B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lang w:val="id-ID"/>
          </w:rPr>
          <w:t>http://pusatbahasaalazhar.wordpress.com/hakikat-hakikikemerdekaan/interferensi</w:t>
        </w:r>
        <w:r w:rsidR="00DA4E73" w:rsidRPr="0088722B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lang w:val="id-ID"/>
          </w:rPr>
          <w:tab/>
          <w:t>dan</w:t>
        </w:r>
      </w:hyperlink>
      <w:r w:rsidR="00DA4E73" w:rsidRPr="0088722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id-ID"/>
        </w:rPr>
        <w:t>integrasi.</w:t>
      </w:r>
    </w:p>
    <w:p w:rsidR="00B276C9" w:rsidRPr="0088722B" w:rsidRDefault="00E1294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id-ID"/>
        </w:rPr>
      </w:pPr>
      <w:hyperlink r:id="rId12" w:history="1">
        <w:r w:rsidR="00B276C9" w:rsidRPr="0088722B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lang w:val="id-ID"/>
          </w:rPr>
          <w:t>http://anaksastra.blogspot.com/2009/02alih-kode-dan-campur-kode</w:t>
        </w:r>
      </w:hyperlink>
    </w:p>
    <w:p w:rsidR="00B276C9" w:rsidRPr="0088722B" w:rsidRDefault="00E1294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id-ID"/>
        </w:rPr>
      </w:pPr>
      <w:hyperlink r:id="rId13" w:history="1">
        <w:r w:rsidR="00B276C9" w:rsidRPr="0088722B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lang w:val="id-ID"/>
          </w:rPr>
          <w:t>http://doeniadevi.wordpress.com</w:t>
        </w:r>
      </w:hyperlink>
    </w:p>
    <w:p w:rsidR="005D3634" w:rsidRDefault="005D3634" w:rsidP="005D363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Holmes, J. 2013. </w:t>
      </w:r>
      <w:r w:rsidRPr="005D3634">
        <w:rPr>
          <w:rFonts w:ascii="Times New Roman" w:hAnsi="Times New Roman" w:cs="Times New Roman"/>
          <w:i/>
          <w:sz w:val="24"/>
          <w:szCs w:val="24"/>
          <w:lang w:val="id-ID"/>
        </w:rPr>
        <w:t>An Introction To Sociolinguistics (fourth edition).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London &amp; New York: Routledge.</w:t>
      </w:r>
      <w:r w:rsidR="00B276C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E7BAD" w:rsidRDefault="00BE7BAD" w:rsidP="00BE7BA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Junawaroh, S. 2016. Deskripsi Perbedaan Fonologi Bahasa-bahasa di Wilayah Barat Provinsi Jawa Tengah. </w:t>
      </w:r>
      <w:r w:rsidRPr="00BE7BAD">
        <w:rPr>
          <w:rFonts w:ascii="Times New Roman" w:hAnsi="Times New Roman" w:cs="Times New Roman"/>
          <w:i/>
          <w:sz w:val="24"/>
          <w:szCs w:val="24"/>
          <w:lang w:val="id-ID"/>
        </w:rPr>
        <w:t>Humanika.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Diambil dari </w:t>
      </w:r>
      <w:hyperlink r:id="rId14" w:history="1">
        <w:r w:rsidRPr="00F109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http://doi.org.10.14710/humanika.v23i2.13639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276C9" w:rsidRDefault="005D3634" w:rsidP="008A10A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KBBI. 2007. </w:t>
      </w:r>
      <w:r w:rsidRPr="008A10A1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 Untuk Pelajar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Jakarta; Badan Pengembangan dan Pembinaan Bahasa Kementrian Pendidikan dan Kebudayaan.</w:t>
      </w:r>
    </w:p>
    <w:p w:rsidR="008A10A1" w:rsidRDefault="008A10A1" w:rsidP="008A10A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Keraf, G. 1996. </w:t>
      </w:r>
      <w:r w:rsidRPr="008A10A1">
        <w:rPr>
          <w:rFonts w:ascii="Times New Roman" w:hAnsi="Times New Roman" w:cs="Times New Roman"/>
          <w:i/>
          <w:sz w:val="24"/>
          <w:szCs w:val="24"/>
          <w:lang w:val="id-ID"/>
        </w:rPr>
        <w:t>Linguistik Bandingan Historis.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Gramedia.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Kridalaksana, Harimurti.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Linguistik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Gramedia.</w:t>
      </w:r>
    </w:p>
    <w:p w:rsidR="008A10A1" w:rsidRDefault="008A10A1" w:rsidP="008A10A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2009. </w:t>
      </w:r>
      <w:r w:rsidRPr="008A10A1">
        <w:rPr>
          <w:rFonts w:ascii="Times New Roman" w:hAnsi="Times New Roman" w:cs="Times New Roman"/>
          <w:i/>
          <w:sz w:val="24"/>
          <w:szCs w:val="24"/>
          <w:lang w:val="id-ID"/>
        </w:rPr>
        <w:t>Kamus Linguistik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Gramedia Pustaka Utama.</w:t>
      </w:r>
    </w:p>
    <w:p w:rsidR="008A10A1" w:rsidRDefault="008A10A1" w:rsidP="008A10A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Mahsun. 1995. </w:t>
      </w:r>
      <w:r w:rsidRPr="008A10A1">
        <w:rPr>
          <w:rFonts w:ascii="Times New Roman" w:hAnsi="Times New Roman" w:cs="Times New Roman"/>
          <w:i/>
          <w:sz w:val="24"/>
          <w:szCs w:val="24"/>
          <w:lang w:val="id-ID"/>
        </w:rPr>
        <w:t>Dialektologi Diakronis: Sebuah Pengantar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Gadjah Mada University Press.</w:t>
      </w:r>
    </w:p>
    <w:p w:rsidR="00636B19" w:rsidRDefault="00636B19" w:rsidP="00636B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Maleong, J. 2000. </w:t>
      </w:r>
      <w:r w:rsidRPr="00636B19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Rosda.</w:t>
      </w:r>
    </w:p>
    <w:p w:rsidR="00636B19" w:rsidRDefault="00636B19" w:rsidP="00636B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Mulyani, Siti. 2007. </w:t>
      </w:r>
      <w:r w:rsidRPr="00636B19">
        <w:rPr>
          <w:rFonts w:ascii="Times New Roman" w:hAnsi="Times New Roman" w:cs="Times New Roman"/>
          <w:i/>
          <w:sz w:val="24"/>
          <w:szCs w:val="24"/>
          <w:lang w:val="id-ID"/>
        </w:rPr>
        <w:t>Linguistik Historis Komparatif.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Prodi Bahasa Jawa Fakultas Bahasa dan Seni Universitas Negeri Yogyakarta.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Maleong, J. 2000.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Nababan, P.W.J. 1991.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Sosiolinguistik: Suatu Pengantar.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Gramedia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Pustaka Utama.</w:t>
      </w:r>
    </w:p>
    <w:p w:rsidR="00EC430E" w:rsidRDefault="00EC430E" w:rsidP="00EC430E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Nadra &amp; Reniwati. 2009. </w:t>
      </w:r>
      <w:r w:rsidRPr="00EC430E">
        <w:rPr>
          <w:rFonts w:ascii="Times New Roman" w:hAnsi="Times New Roman" w:cs="Times New Roman"/>
          <w:i/>
          <w:sz w:val="24"/>
          <w:szCs w:val="24"/>
          <w:lang w:val="id-ID"/>
        </w:rPr>
        <w:t>Dialektologi: Teori Dan Metode.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Elmatera Publishing.</w:t>
      </w:r>
    </w:p>
    <w:p w:rsidR="008155A7" w:rsidRDefault="008155A7" w:rsidP="00EC43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Nugroho, Adi. 2014. </w:t>
      </w:r>
      <w:r w:rsidRPr="0026650A">
        <w:rPr>
          <w:rFonts w:ascii="Times New Roman" w:hAnsi="Times New Roman" w:cs="Times New Roman"/>
          <w:i/>
          <w:sz w:val="24"/>
          <w:szCs w:val="24"/>
          <w:lang w:val="id-ID"/>
        </w:rPr>
        <w:t>Alih Kode dan Campur Kode Pada Komunikasi Guru Siswa di SMAN 1 Wonosari, Klaten</w:t>
      </w:r>
      <w:r w:rsidR="0026650A" w:rsidRPr="0026650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26650A">
        <w:rPr>
          <w:rFonts w:ascii="Times New Roman" w:hAnsi="Times New Roman" w:cs="Times New Roman"/>
          <w:sz w:val="24"/>
          <w:szCs w:val="24"/>
          <w:lang w:val="id-ID"/>
        </w:rPr>
        <w:t xml:space="preserve"> Skripsi. Pendidikan Bahasa Indonesia, Klaten.</w:t>
      </w:r>
    </w:p>
    <w:p w:rsidR="00636B19" w:rsidRDefault="00F92EE5" w:rsidP="00636B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-1065530</wp:posOffset>
                </wp:positionV>
                <wp:extent cx="563245" cy="425450"/>
                <wp:effectExtent l="6350" t="10795" r="11430" b="11430"/>
                <wp:wrapNone/>
                <wp:docPr id="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70E" w:rsidRPr="003E46BF" w:rsidRDefault="0079170E" w:rsidP="00791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5" type="#_x0000_t202" style="position:absolute;left:0;text-align:left;margin-left:372.5pt;margin-top:-83.9pt;width:44.35pt;height:3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" strokecolor="white">
                <v:textbox>
                  <w:txbxContent>
                    <w:p w:rsidR="0079170E" w:rsidRPr="003E46BF" w:rsidRDefault="0079170E" w:rsidP="007917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B19">
        <w:rPr>
          <w:rFonts w:ascii="Times New Roman" w:hAnsi="Times New Roman" w:cs="Times New Roman"/>
          <w:sz w:val="24"/>
          <w:szCs w:val="24"/>
          <w:lang w:val="id-ID"/>
        </w:rPr>
        <w:t xml:space="preserve">Nur, A.J. Fernandez. 2005 Bahasa Jawa di Wilayah Kabupaten Brebes: Kajian Geografi Dialek. </w:t>
      </w:r>
      <w:r w:rsidR="00636B19" w:rsidRPr="00636B19">
        <w:rPr>
          <w:rFonts w:ascii="Times New Roman" w:hAnsi="Times New Roman" w:cs="Times New Roman"/>
          <w:i/>
          <w:sz w:val="24"/>
          <w:szCs w:val="24"/>
          <w:lang w:val="id-ID"/>
        </w:rPr>
        <w:t>Humanika.</w:t>
      </w:r>
      <w:r w:rsidR="00636B19">
        <w:rPr>
          <w:rFonts w:ascii="Times New Roman" w:hAnsi="Times New Roman" w:cs="Times New Roman"/>
          <w:sz w:val="24"/>
          <w:szCs w:val="24"/>
          <w:lang w:val="id-ID"/>
        </w:rPr>
        <w:t xml:space="preserve"> Diambil dari </w:t>
      </w:r>
      <w:hyperlink r:id="rId15" w:history="1">
        <w:r w:rsidR="00636B19" w:rsidRPr="00F109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http://i-lib.ugm.ac.id/jurnal/detail.php?datald=1740</w:t>
        </w:r>
      </w:hyperlink>
      <w:r w:rsidR="00636B1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Nursalim dan Thahir Musa. 2020.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Pemakaian Bahasa Indonesia Ragam Lisan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Oleh Pengajar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Madrasah Aliyah Kota Pekanbaru</w:t>
      </w:r>
      <w:r>
        <w:rPr>
          <w:rFonts w:ascii="Times New Roman" w:hAnsi="Times New Roman" w:cs="Times New Roman"/>
          <w:sz w:val="24"/>
          <w:szCs w:val="24"/>
          <w:lang w:val="id-ID"/>
        </w:rPr>
        <w:t>. Jurnal Pendidikan 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Keguruan. 11(2</w:t>
      </w:r>
      <w:r w:rsidR="00636B1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77E69" w:rsidRDefault="00F77E69" w:rsidP="00F77E6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Patriantoro. 2012. </w:t>
      </w:r>
      <w:r w:rsidRPr="00F77E69">
        <w:rPr>
          <w:rFonts w:ascii="Times New Roman" w:hAnsi="Times New Roman" w:cs="Times New Roman"/>
          <w:i/>
          <w:sz w:val="24"/>
          <w:szCs w:val="24"/>
          <w:lang w:val="id-ID"/>
        </w:rPr>
        <w:t>Dialektologi Bahasa Melayu di Bagian Tengah Aliran Sungai Kapuas Meliputi Kabupaten Sanggau dan Sekadau Kalimantan Barat. Magistra.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Diambil dari </w:t>
      </w:r>
      <w:hyperlink r:id="rId16" w:history="1">
        <w:r w:rsidRPr="00F109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http://joernal.unwidha.ac.id/index.php/MAGISTRA/article/view/873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36B19" w:rsidRPr="00F77E69" w:rsidRDefault="00636B19" w:rsidP="00F77E6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Poedjosoedarmo, S. 1976.</w:t>
      </w:r>
      <w:r w:rsidR="00F77E69" w:rsidRPr="00F77E69">
        <w:rPr>
          <w:rFonts w:ascii="Times New Roman" w:hAnsi="Times New Roman" w:cs="Times New Roman"/>
          <w:i/>
          <w:sz w:val="24"/>
          <w:szCs w:val="24"/>
          <w:lang w:val="id-ID"/>
        </w:rPr>
        <w:t>Morfologi Bahasa Jawa.</w:t>
      </w:r>
      <w:r w:rsidR="00F77E69">
        <w:rPr>
          <w:rFonts w:ascii="Times New Roman" w:hAnsi="Times New Roman" w:cs="Times New Roman"/>
          <w:sz w:val="24"/>
          <w:szCs w:val="24"/>
          <w:lang w:val="id-ID"/>
        </w:rPr>
        <w:t xml:space="preserve"> Jakarta: Pusat Pembinaan dan Pengembangan Bahasa.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Prayitno, Januar.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Ragam Bahasa Lisan dan Tulisan Siswa Kelas X Jurusan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Akomodasi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Perhotelan SMK Negeri 3 Bogor Tahun Pembelajaran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2013-2014.</w:t>
      </w:r>
      <w:r w:rsidR="003C7107">
        <w:rPr>
          <w:rFonts w:ascii="Times New Roman" w:hAnsi="Times New Roman" w:cs="Times New Roman"/>
          <w:sz w:val="24"/>
          <w:szCs w:val="24"/>
          <w:lang w:val="id-ID"/>
        </w:rPr>
        <w:t xml:space="preserve"> Jurnal Ragam </w:t>
      </w:r>
      <w:r>
        <w:rPr>
          <w:rFonts w:ascii="Times New Roman" w:hAnsi="Times New Roman" w:cs="Times New Roman"/>
          <w:sz w:val="24"/>
          <w:szCs w:val="24"/>
          <w:lang w:val="id-ID"/>
        </w:rPr>
        <w:t>Bahasa Lisan dan Tulisan. 5(1): 47-53.</w:t>
      </w:r>
    </w:p>
    <w:p w:rsidR="00FC400F" w:rsidRDefault="00FC400F" w:rsidP="00FC40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Rahardi, Kunjana. 2001. </w:t>
      </w:r>
      <w:r w:rsidRPr="00FC400F">
        <w:rPr>
          <w:rFonts w:ascii="Times New Roman" w:hAnsi="Times New Roman" w:cs="Times New Roman"/>
          <w:i/>
          <w:sz w:val="24"/>
          <w:szCs w:val="24"/>
          <w:lang w:val="id-ID"/>
        </w:rPr>
        <w:t>Sosiolinguistik Kode dan Alih Kode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Rindjin, Ketut, dkk. 1981.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Pusat Pembinaan dan Pengembangan Bahasa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Departemen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Pendidikan dan Kebudayaan.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Dinas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dan Kebudayaan.</w:t>
      </w:r>
    </w:p>
    <w:p w:rsidR="003C7107" w:rsidRDefault="003C7107" w:rsidP="00FC40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Rulyandi. 2014. </w:t>
      </w:r>
      <w:r w:rsidRPr="00FC400F">
        <w:rPr>
          <w:rFonts w:ascii="Times New Roman" w:hAnsi="Times New Roman" w:cs="Times New Roman"/>
          <w:i/>
          <w:sz w:val="24"/>
          <w:szCs w:val="24"/>
          <w:lang w:val="id-ID"/>
        </w:rPr>
        <w:t>Alih Kode dan Campur Kode Dalam Pembelajaran Bahasa Indonesia di SMA Muhammdiyah 4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 Tesis. Pendidikan Bahasa Indonesia</w:t>
      </w:r>
      <w:r w:rsidR="00FC400F">
        <w:rPr>
          <w:rFonts w:ascii="Times New Roman" w:hAnsi="Times New Roman" w:cs="Times New Roman"/>
          <w:sz w:val="24"/>
          <w:szCs w:val="24"/>
          <w:lang w:val="id-ID"/>
        </w:rPr>
        <w:t xml:space="preserve"> UNY, Yogyakarta.</w:t>
      </w:r>
    </w:p>
    <w:p w:rsidR="00FC400F" w:rsidRDefault="00FC400F" w:rsidP="00FC40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Sahayu, W. 2003. Variasi Fonologis Pemakaian Bahasa Jawa di Pusat Kota dan Daerah Pinggiran Bagian Utara Kabupaten Grobogan. Humaiora.. diambil dari </w:t>
      </w:r>
      <w:hyperlink r:id="rId17" w:history="1">
        <w:r w:rsidRPr="00F109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http://doi.org/10.22146/jh.v15i3.800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Setyawan, Andre, dkk.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Bahasa Lisan Dalam Kegiatan Pembelajaran Siswa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Kelas XISMA Negeri I Sekincau.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Kata (Bahasa, Sastra, 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Pembelajarannya). 2(2): 1-9.</w:t>
      </w:r>
    </w:p>
    <w:p w:rsidR="00FC400F" w:rsidRDefault="00FC400F" w:rsidP="00FC40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Sudaryanto. 2993. </w:t>
      </w:r>
      <w:r w:rsidRPr="00FC400F">
        <w:rPr>
          <w:rFonts w:ascii="Times New Roman" w:hAnsi="Times New Roman" w:cs="Times New Roman"/>
          <w:i/>
          <w:sz w:val="24"/>
          <w:szCs w:val="24"/>
          <w:lang w:val="id-ID"/>
        </w:rPr>
        <w:t>Metode dan Aneka Teknik Analisis Bahasa.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Duta Wacana University Press.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</w:t>
      </w:r>
      <w:r w:rsidR="00FC400F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andi, Nengah.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Sosiolinguistik..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Graha Ilmu.</w:t>
      </w:r>
    </w:p>
    <w:p w:rsidR="00FC400F" w:rsidRDefault="00FC400F" w:rsidP="00FC40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________. 2010. Serba </w:t>
      </w:r>
      <w:r w:rsidRPr="00FC400F">
        <w:rPr>
          <w:rFonts w:ascii="Times New Roman" w:hAnsi="Times New Roman" w:cs="Times New Roman"/>
          <w:i/>
          <w:sz w:val="24"/>
          <w:szCs w:val="24"/>
          <w:lang w:val="id-ID"/>
        </w:rPr>
        <w:t>Linguistik (Mengupas Pelbagai Praktik Bahasa).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Surakarta: Universitas Sebelas Maret Press.</w:t>
      </w:r>
    </w:p>
    <w:p w:rsidR="00B3662D" w:rsidRDefault="00F92EE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4721225</wp:posOffset>
                </wp:positionH>
                <wp:positionV relativeFrom="paragraph">
                  <wp:posOffset>-1151255</wp:posOffset>
                </wp:positionV>
                <wp:extent cx="563245" cy="425450"/>
                <wp:effectExtent l="6350" t="10795" r="11430" b="11430"/>
                <wp:wrapNone/>
                <wp:docPr id="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70E" w:rsidRPr="003E46BF" w:rsidRDefault="0079170E" w:rsidP="00791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6" type="#_x0000_t202" style="position:absolute;left:0;text-align:left;margin-left:371.75pt;margin-top:-90.65pt;width:44.35pt;height:3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" strokecolor="white">
                <v:textbox>
                  <w:txbxContent>
                    <w:p w:rsidR="0079170E" w:rsidRPr="003E46BF" w:rsidRDefault="0079170E" w:rsidP="007917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E73">
        <w:rPr>
          <w:rFonts w:ascii="Times New Roman" w:hAnsi="Times New Roman" w:cs="Times New Roman"/>
          <w:sz w:val="24"/>
          <w:szCs w:val="24"/>
          <w:lang w:val="id-ID"/>
        </w:rPr>
        <w:t xml:space="preserve">Sudarja, Kusman. 2019. </w:t>
      </w:r>
      <w:r w:rsidR="00DA4E73">
        <w:rPr>
          <w:rFonts w:ascii="Times New Roman" w:hAnsi="Times New Roman" w:cs="Times New Roman"/>
          <w:i/>
          <w:sz w:val="24"/>
          <w:szCs w:val="24"/>
          <w:lang w:val="id-ID"/>
        </w:rPr>
        <w:t>Alih Kode dan Campur Kode Dalam Proses Pengajaran</w:t>
      </w:r>
      <w:r w:rsidR="00DA4E73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Bahasa Indonesia. </w:t>
      </w:r>
      <w:r w:rsidR="00DA4E73">
        <w:rPr>
          <w:rFonts w:ascii="Times New Roman" w:hAnsi="Times New Roman" w:cs="Times New Roman"/>
          <w:sz w:val="24"/>
          <w:szCs w:val="24"/>
          <w:lang w:val="id-ID"/>
        </w:rPr>
        <w:t>Jurnal Bahasa, Sastra, dan Pembelajarannya. 2(2): 35</w:t>
      </w:r>
      <w:r w:rsidR="00DA4E73">
        <w:rPr>
          <w:rFonts w:ascii="Times New Roman" w:hAnsi="Times New Roman" w:cs="Times New Roman"/>
          <w:sz w:val="24"/>
          <w:szCs w:val="24"/>
          <w:lang w:val="id-ID"/>
        </w:rPr>
        <w:tab/>
        <w:t>49.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(Pendekatan Kualitatif,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Kuantitatif danR&amp;D)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Suwito. 2003.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Sosiolinguistik.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Surakarta. UNS Press.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______. 1983.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Sosiolinguistik Pengantar Awal. </w:t>
      </w:r>
      <w:r>
        <w:rPr>
          <w:rFonts w:ascii="Times New Roman" w:hAnsi="Times New Roman" w:cs="Times New Roman"/>
          <w:sz w:val="24"/>
          <w:szCs w:val="24"/>
          <w:lang w:val="id-ID"/>
        </w:rPr>
        <w:t>Surakarta: Henary Offset.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Wibowo, Wahyu.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Bahasa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Gramedia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Utama.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Poedjosoedarmo, Soepomo. 1976.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Kode dan Alih Kode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Yogyakarta: Balai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Bahasa Yogyakarta.</w:t>
      </w:r>
    </w:p>
    <w:p w:rsidR="0088722B" w:rsidRDefault="0088722B" w:rsidP="0088722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Wieling, M, Nerbonne, J. &amp; Baayen, R.H. 2011. Quantitative Social Dialectology Explaning Linguistic Variation Geographically and Sosially. Plosene 6 (9). 1-14. Doi:10.1371/joernal.pone.0023613. </w:t>
      </w:r>
    </w:p>
    <w:p w:rsidR="00BC77FC" w:rsidRDefault="00BC77FC" w:rsidP="00BC77F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Yannuar, N., Azimova, K, Nguyen, D. 2014. Perceptual Dialectology: Northerners And Southernes View of Different American Dialects. </w:t>
      </w:r>
      <w:r w:rsidRPr="00A457DB">
        <w:rPr>
          <w:rFonts w:ascii="Times New Roman" w:hAnsi="Times New Roman" w:cs="Times New Roman"/>
          <w:i/>
          <w:sz w:val="24"/>
          <w:szCs w:val="24"/>
          <w:lang w:val="id-ID"/>
        </w:rPr>
        <w:t>A Biannual Publication On The Study of Language And Litarature.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Diambil dari </w:t>
      </w:r>
      <w:hyperlink r:id="rId18" w:history="1">
        <w:r w:rsidRPr="00F1098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http://doi.org/10.9744/kata.16.1.8-14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A457DB" w:rsidRDefault="00A457DB" w:rsidP="00A457D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Zulaeha, I. 2010. </w:t>
      </w:r>
      <w:r w:rsidRPr="00A457DB">
        <w:rPr>
          <w:rFonts w:ascii="Times New Roman" w:hAnsi="Times New Roman" w:cs="Times New Roman"/>
          <w:i/>
          <w:sz w:val="24"/>
          <w:szCs w:val="24"/>
          <w:lang w:val="id-ID"/>
        </w:rPr>
        <w:t>Dialektologi (dialektologi Geografi dan Dialek Sosial</w:t>
      </w:r>
      <w:r>
        <w:rPr>
          <w:rFonts w:ascii="Times New Roman" w:hAnsi="Times New Roman" w:cs="Times New Roman"/>
          <w:sz w:val="24"/>
          <w:szCs w:val="24"/>
          <w:lang w:val="id-ID"/>
        </w:rPr>
        <w:t>). Yogyakarta: Graha Ilmu.</w:t>
      </w:r>
    </w:p>
    <w:p w:rsidR="00B3662D" w:rsidRDefault="00DA4E7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Zulakbar, Achmad. 2018.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Variasi Bahasa Dalam Komunikasi Komunitas Danz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Base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Makassar: Tinjauan Sosiolinguistik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Makassar: Universitas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Hasanuddin.</w:t>
      </w: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3662D" w:rsidRDefault="00B36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632" w:rsidRDefault="00EE66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632" w:rsidRDefault="00EE66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632" w:rsidRDefault="00EE66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EE6632" w:rsidSect="00B3662D">
      <w:headerReference w:type="even" r:id="rId19"/>
      <w:headerReference w:type="default" r:id="rId20"/>
      <w:pgSz w:w="11906" w:h="16838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45" w:rsidRDefault="00E12945">
      <w:pPr>
        <w:spacing w:line="240" w:lineRule="auto"/>
      </w:pPr>
      <w:r>
        <w:separator/>
      </w:r>
    </w:p>
  </w:endnote>
  <w:endnote w:type="continuationSeparator" w:id="0">
    <w:p w:rsidR="00E12945" w:rsidRDefault="00E12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45" w:rsidRDefault="00E12945">
      <w:pPr>
        <w:spacing w:after="0" w:line="240" w:lineRule="auto"/>
      </w:pPr>
      <w:r>
        <w:separator/>
      </w:r>
    </w:p>
  </w:footnote>
  <w:footnote w:type="continuationSeparator" w:id="0">
    <w:p w:rsidR="00E12945" w:rsidRDefault="00E1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6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6BF" w:rsidRDefault="003E46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>
      <w:rPr>
        <w:rStyle w:val="PageNumber"/>
        <w:rFonts w:ascii="Times New Roman" w:hAnsi="Times New Roman" w:cs="Times New Roman"/>
        <w:sz w:val="24"/>
      </w:rPr>
      <w:fldChar w:fldCharType="begin"/>
    </w:r>
    <w:r w:rsidR="003E46BF">
      <w:rPr>
        <w:rStyle w:val="PageNumber"/>
        <w:rFonts w:ascii="Times New Roman" w:hAnsi="Times New Roman" w:cs="Times New Roman"/>
        <w:sz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</w:rPr>
      <w:fldChar w:fldCharType="separate"/>
    </w:r>
    <w:r w:rsidR="000D2C8A">
      <w:rPr>
        <w:rStyle w:val="PageNumber"/>
        <w:rFonts w:ascii="Times New Roman" w:hAnsi="Times New Roman" w:cs="Times New Roman"/>
        <w:noProof/>
        <w:sz w:val="24"/>
      </w:rPr>
      <w:t>3</w:t>
    </w:r>
    <w:r>
      <w:rPr>
        <w:rStyle w:val="PageNumber"/>
        <w:rFonts w:ascii="Times New Roman" w:hAnsi="Times New Roman" w:cs="Times New Roman"/>
        <w:sz w:val="24"/>
      </w:rPr>
      <w:fldChar w:fldCharType="end"/>
    </w:r>
  </w:p>
  <w:p w:rsidR="003E46BF" w:rsidRPr="00B92579" w:rsidRDefault="003E46BF">
    <w:pPr>
      <w:pStyle w:val="Header"/>
      <w:ind w:right="360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47"/>
    <w:multiLevelType w:val="multilevel"/>
    <w:tmpl w:val="04E86F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069"/>
    <w:multiLevelType w:val="multilevel"/>
    <w:tmpl w:val="087230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09B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16ABB"/>
    <w:multiLevelType w:val="hybridMultilevel"/>
    <w:tmpl w:val="DE388F4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2B0E01"/>
    <w:multiLevelType w:val="multilevel"/>
    <w:tmpl w:val="132B0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4F7"/>
    <w:multiLevelType w:val="hybridMultilevel"/>
    <w:tmpl w:val="6AF8111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EA7040"/>
    <w:multiLevelType w:val="hybridMultilevel"/>
    <w:tmpl w:val="C45EFB5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0E376A"/>
    <w:multiLevelType w:val="multilevel"/>
    <w:tmpl w:val="170E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358"/>
    <w:multiLevelType w:val="multilevel"/>
    <w:tmpl w:val="197B3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B38DE"/>
    <w:multiLevelType w:val="hybridMultilevel"/>
    <w:tmpl w:val="E7ECF18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21A0D"/>
    <w:multiLevelType w:val="multilevel"/>
    <w:tmpl w:val="21921A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AF0"/>
    <w:multiLevelType w:val="multilevel"/>
    <w:tmpl w:val="23FE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322"/>
    <w:multiLevelType w:val="multilevel"/>
    <w:tmpl w:val="245E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D1"/>
    <w:multiLevelType w:val="hybridMultilevel"/>
    <w:tmpl w:val="2EDE6E6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8334D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763D"/>
    <w:multiLevelType w:val="multilevel"/>
    <w:tmpl w:val="2A1B763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77F"/>
    <w:multiLevelType w:val="multilevel"/>
    <w:tmpl w:val="2D5007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037F2"/>
    <w:multiLevelType w:val="hybridMultilevel"/>
    <w:tmpl w:val="61427584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BE1D41"/>
    <w:multiLevelType w:val="multilevel"/>
    <w:tmpl w:val="3BBE1D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60F6C"/>
    <w:multiLevelType w:val="multilevel"/>
    <w:tmpl w:val="3CD6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D662D8"/>
    <w:multiLevelType w:val="hybridMultilevel"/>
    <w:tmpl w:val="81F88B9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46AA2"/>
    <w:multiLevelType w:val="multilevel"/>
    <w:tmpl w:val="46E46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394"/>
    <w:multiLevelType w:val="hybridMultilevel"/>
    <w:tmpl w:val="96746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1B5E"/>
    <w:multiLevelType w:val="multilevel"/>
    <w:tmpl w:val="4A931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923"/>
    <w:multiLevelType w:val="multilevel"/>
    <w:tmpl w:val="4C7E49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422A"/>
    <w:multiLevelType w:val="multilevel"/>
    <w:tmpl w:val="4E8D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4DAC"/>
    <w:multiLevelType w:val="hybridMultilevel"/>
    <w:tmpl w:val="C7B270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E3225"/>
    <w:multiLevelType w:val="multilevel"/>
    <w:tmpl w:val="533E322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6A6629"/>
    <w:multiLevelType w:val="multilevel"/>
    <w:tmpl w:val="5A6A662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29102D"/>
    <w:multiLevelType w:val="hybridMultilevel"/>
    <w:tmpl w:val="D276956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965E33"/>
    <w:multiLevelType w:val="multilevel"/>
    <w:tmpl w:val="5B965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3943"/>
    <w:multiLevelType w:val="multilevel"/>
    <w:tmpl w:val="5BF9394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531D2"/>
    <w:multiLevelType w:val="hybridMultilevel"/>
    <w:tmpl w:val="DBF4A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6BFD"/>
    <w:multiLevelType w:val="hybridMultilevel"/>
    <w:tmpl w:val="2326E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C265E"/>
    <w:multiLevelType w:val="multilevel"/>
    <w:tmpl w:val="647C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C712C1"/>
    <w:multiLevelType w:val="multilevel"/>
    <w:tmpl w:val="6BC712C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6E0E682B"/>
    <w:multiLevelType w:val="multilevel"/>
    <w:tmpl w:val="6E0E68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61A"/>
    <w:multiLevelType w:val="multilevel"/>
    <w:tmpl w:val="6EAF061A"/>
    <w:lvl w:ilvl="0">
      <w:start w:val="1"/>
      <w:numFmt w:val="lowerLetter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0"/>
  </w:num>
  <w:num w:numId="5">
    <w:abstractNumId w:val="1"/>
  </w:num>
  <w:num w:numId="6">
    <w:abstractNumId w:val="36"/>
  </w:num>
  <w:num w:numId="7">
    <w:abstractNumId w:val="28"/>
  </w:num>
  <w:num w:numId="8">
    <w:abstractNumId w:val="27"/>
  </w:num>
  <w:num w:numId="9">
    <w:abstractNumId w:val="8"/>
  </w:num>
  <w:num w:numId="10">
    <w:abstractNumId w:val="15"/>
  </w:num>
  <w:num w:numId="11">
    <w:abstractNumId w:val="23"/>
  </w:num>
  <w:num w:numId="12">
    <w:abstractNumId w:val="21"/>
  </w:num>
  <w:num w:numId="13">
    <w:abstractNumId w:val="37"/>
  </w:num>
  <w:num w:numId="14">
    <w:abstractNumId w:val="24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1"/>
  </w:num>
  <w:num w:numId="20">
    <w:abstractNumId w:val="34"/>
  </w:num>
  <w:num w:numId="21">
    <w:abstractNumId w:val="19"/>
  </w:num>
  <w:num w:numId="22">
    <w:abstractNumId w:val="7"/>
  </w:num>
  <w:num w:numId="23">
    <w:abstractNumId w:val="30"/>
  </w:num>
  <w:num w:numId="24">
    <w:abstractNumId w:val="25"/>
  </w:num>
  <w:num w:numId="25">
    <w:abstractNumId w:val="13"/>
  </w:num>
  <w:num w:numId="26">
    <w:abstractNumId w:val="9"/>
  </w:num>
  <w:num w:numId="27">
    <w:abstractNumId w:val="17"/>
  </w:num>
  <w:num w:numId="28">
    <w:abstractNumId w:val="29"/>
  </w:num>
  <w:num w:numId="29">
    <w:abstractNumId w:val="5"/>
  </w:num>
  <w:num w:numId="30">
    <w:abstractNumId w:val="20"/>
  </w:num>
  <w:num w:numId="31">
    <w:abstractNumId w:val="22"/>
  </w:num>
  <w:num w:numId="32">
    <w:abstractNumId w:val="14"/>
  </w:num>
  <w:num w:numId="33">
    <w:abstractNumId w:val="6"/>
  </w:num>
  <w:num w:numId="34">
    <w:abstractNumId w:val="2"/>
  </w:num>
  <w:num w:numId="35">
    <w:abstractNumId w:val="26"/>
  </w:num>
  <w:num w:numId="36">
    <w:abstractNumId w:val="3"/>
  </w:num>
  <w:num w:numId="37">
    <w:abstractNumId w:val="32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5"/>
    <w:rsid w:val="00002A4E"/>
    <w:rsid w:val="0000469A"/>
    <w:rsid w:val="00012193"/>
    <w:rsid w:val="00012C26"/>
    <w:rsid w:val="0001427C"/>
    <w:rsid w:val="00023C58"/>
    <w:rsid w:val="00037BB7"/>
    <w:rsid w:val="00041F42"/>
    <w:rsid w:val="00043073"/>
    <w:rsid w:val="00052A27"/>
    <w:rsid w:val="0007298E"/>
    <w:rsid w:val="00075F9F"/>
    <w:rsid w:val="00080198"/>
    <w:rsid w:val="000829AC"/>
    <w:rsid w:val="00083D11"/>
    <w:rsid w:val="00087602"/>
    <w:rsid w:val="00091E61"/>
    <w:rsid w:val="000A339B"/>
    <w:rsid w:val="000A4891"/>
    <w:rsid w:val="000A4915"/>
    <w:rsid w:val="000A7619"/>
    <w:rsid w:val="000B02CB"/>
    <w:rsid w:val="000B210D"/>
    <w:rsid w:val="000C01B4"/>
    <w:rsid w:val="000C7A69"/>
    <w:rsid w:val="000D1DB8"/>
    <w:rsid w:val="000D2C8A"/>
    <w:rsid w:val="000D3561"/>
    <w:rsid w:val="000D7EA3"/>
    <w:rsid w:val="000E14C0"/>
    <w:rsid w:val="000E1DC2"/>
    <w:rsid w:val="000E20C9"/>
    <w:rsid w:val="000E20E4"/>
    <w:rsid w:val="000E65A8"/>
    <w:rsid w:val="000E73E5"/>
    <w:rsid w:val="00100735"/>
    <w:rsid w:val="001034D3"/>
    <w:rsid w:val="00113C1E"/>
    <w:rsid w:val="00114B15"/>
    <w:rsid w:val="00151040"/>
    <w:rsid w:val="00151275"/>
    <w:rsid w:val="00162065"/>
    <w:rsid w:val="00162683"/>
    <w:rsid w:val="00166971"/>
    <w:rsid w:val="00173041"/>
    <w:rsid w:val="00175348"/>
    <w:rsid w:val="001835F3"/>
    <w:rsid w:val="00194A7C"/>
    <w:rsid w:val="00197A2E"/>
    <w:rsid w:val="001A1923"/>
    <w:rsid w:val="001A772A"/>
    <w:rsid w:val="001B0064"/>
    <w:rsid w:val="001B7A93"/>
    <w:rsid w:val="001C3F1B"/>
    <w:rsid w:val="001C4F96"/>
    <w:rsid w:val="001D0D48"/>
    <w:rsid w:val="001D3AA1"/>
    <w:rsid w:val="001D5045"/>
    <w:rsid w:val="001E6342"/>
    <w:rsid w:val="001E7A24"/>
    <w:rsid w:val="001F5023"/>
    <w:rsid w:val="002103DA"/>
    <w:rsid w:val="002107AC"/>
    <w:rsid w:val="002135E2"/>
    <w:rsid w:val="00214A0C"/>
    <w:rsid w:val="00214C6F"/>
    <w:rsid w:val="00215A9C"/>
    <w:rsid w:val="0021704A"/>
    <w:rsid w:val="00220C39"/>
    <w:rsid w:val="00221FF0"/>
    <w:rsid w:val="0022434E"/>
    <w:rsid w:val="00224372"/>
    <w:rsid w:val="00227978"/>
    <w:rsid w:val="002369D6"/>
    <w:rsid w:val="00237671"/>
    <w:rsid w:val="00237855"/>
    <w:rsid w:val="002378F5"/>
    <w:rsid w:val="0024317F"/>
    <w:rsid w:val="0024369D"/>
    <w:rsid w:val="002448C8"/>
    <w:rsid w:val="00260A1C"/>
    <w:rsid w:val="00260DA4"/>
    <w:rsid w:val="00261A53"/>
    <w:rsid w:val="0026650A"/>
    <w:rsid w:val="00272F1B"/>
    <w:rsid w:val="00273228"/>
    <w:rsid w:val="00274A41"/>
    <w:rsid w:val="00277641"/>
    <w:rsid w:val="00282053"/>
    <w:rsid w:val="002829C0"/>
    <w:rsid w:val="002A738A"/>
    <w:rsid w:val="002B309B"/>
    <w:rsid w:val="002C5F28"/>
    <w:rsid w:val="002D0338"/>
    <w:rsid w:val="002D52CA"/>
    <w:rsid w:val="002D7F21"/>
    <w:rsid w:val="002E7015"/>
    <w:rsid w:val="002F4880"/>
    <w:rsid w:val="002F6ABE"/>
    <w:rsid w:val="003072B5"/>
    <w:rsid w:val="00307755"/>
    <w:rsid w:val="003139A1"/>
    <w:rsid w:val="003165FC"/>
    <w:rsid w:val="003168BD"/>
    <w:rsid w:val="00316E3D"/>
    <w:rsid w:val="00324381"/>
    <w:rsid w:val="00334D51"/>
    <w:rsid w:val="00335FEA"/>
    <w:rsid w:val="003364EA"/>
    <w:rsid w:val="0034073A"/>
    <w:rsid w:val="00340828"/>
    <w:rsid w:val="0034410B"/>
    <w:rsid w:val="003601EF"/>
    <w:rsid w:val="00360B9C"/>
    <w:rsid w:val="00362385"/>
    <w:rsid w:val="00362B39"/>
    <w:rsid w:val="00377C58"/>
    <w:rsid w:val="003809B1"/>
    <w:rsid w:val="00383A89"/>
    <w:rsid w:val="00387854"/>
    <w:rsid w:val="003914CD"/>
    <w:rsid w:val="0039718F"/>
    <w:rsid w:val="003A231C"/>
    <w:rsid w:val="003A337E"/>
    <w:rsid w:val="003B0A8F"/>
    <w:rsid w:val="003B2511"/>
    <w:rsid w:val="003B6560"/>
    <w:rsid w:val="003B6C01"/>
    <w:rsid w:val="003C3627"/>
    <w:rsid w:val="003C6BB8"/>
    <w:rsid w:val="003C7107"/>
    <w:rsid w:val="003D41A8"/>
    <w:rsid w:val="003E45D5"/>
    <w:rsid w:val="003E46BF"/>
    <w:rsid w:val="003E6D1D"/>
    <w:rsid w:val="003E7D73"/>
    <w:rsid w:val="003F1C8C"/>
    <w:rsid w:val="003F2770"/>
    <w:rsid w:val="003F2B5D"/>
    <w:rsid w:val="0040022B"/>
    <w:rsid w:val="0040194C"/>
    <w:rsid w:val="00403429"/>
    <w:rsid w:val="00410010"/>
    <w:rsid w:val="00412EB0"/>
    <w:rsid w:val="004141B6"/>
    <w:rsid w:val="00426F52"/>
    <w:rsid w:val="004309CF"/>
    <w:rsid w:val="00432831"/>
    <w:rsid w:val="00433DF6"/>
    <w:rsid w:val="00434D3D"/>
    <w:rsid w:val="0043652E"/>
    <w:rsid w:val="00441EC7"/>
    <w:rsid w:val="004459A5"/>
    <w:rsid w:val="00450574"/>
    <w:rsid w:val="00461A3E"/>
    <w:rsid w:val="004677AB"/>
    <w:rsid w:val="0047070D"/>
    <w:rsid w:val="00470E78"/>
    <w:rsid w:val="004710DA"/>
    <w:rsid w:val="004711BA"/>
    <w:rsid w:val="00475B3A"/>
    <w:rsid w:val="00486699"/>
    <w:rsid w:val="00491E43"/>
    <w:rsid w:val="00492991"/>
    <w:rsid w:val="00492AE4"/>
    <w:rsid w:val="0049398E"/>
    <w:rsid w:val="004A4632"/>
    <w:rsid w:val="004C62BF"/>
    <w:rsid w:val="004D010F"/>
    <w:rsid w:val="004D25E3"/>
    <w:rsid w:val="004D4A43"/>
    <w:rsid w:val="004D5F08"/>
    <w:rsid w:val="004E6D15"/>
    <w:rsid w:val="004F064F"/>
    <w:rsid w:val="004F7344"/>
    <w:rsid w:val="00502A4B"/>
    <w:rsid w:val="00505BFD"/>
    <w:rsid w:val="00511FB8"/>
    <w:rsid w:val="00517E29"/>
    <w:rsid w:val="00520249"/>
    <w:rsid w:val="0052601F"/>
    <w:rsid w:val="005319D9"/>
    <w:rsid w:val="0054214C"/>
    <w:rsid w:val="00552360"/>
    <w:rsid w:val="005532A4"/>
    <w:rsid w:val="005677B6"/>
    <w:rsid w:val="00572E77"/>
    <w:rsid w:val="005757D4"/>
    <w:rsid w:val="00577A6B"/>
    <w:rsid w:val="005843B5"/>
    <w:rsid w:val="0058572D"/>
    <w:rsid w:val="00586051"/>
    <w:rsid w:val="00587AD3"/>
    <w:rsid w:val="005A5882"/>
    <w:rsid w:val="005A6640"/>
    <w:rsid w:val="005A6D7E"/>
    <w:rsid w:val="005B08F7"/>
    <w:rsid w:val="005B283C"/>
    <w:rsid w:val="005B3A4B"/>
    <w:rsid w:val="005B6274"/>
    <w:rsid w:val="005B77EF"/>
    <w:rsid w:val="005C2A16"/>
    <w:rsid w:val="005D3634"/>
    <w:rsid w:val="005D5B7E"/>
    <w:rsid w:val="005D6E28"/>
    <w:rsid w:val="005D7D1E"/>
    <w:rsid w:val="005E0192"/>
    <w:rsid w:val="005E0E35"/>
    <w:rsid w:val="005E5AF0"/>
    <w:rsid w:val="005E61D3"/>
    <w:rsid w:val="005E70C1"/>
    <w:rsid w:val="005F5784"/>
    <w:rsid w:val="005F6186"/>
    <w:rsid w:val="00603E14"/>
    <w:rsid w:val="00607170"/>
    <w:rsid w:val="00613C3C"/>
    <w:rsid w:val="006148A4"/>
    <w:rsid w:val="00623F7D"/>
    <w:rsid w:val="00623F84"/>
    <w:rsid w:val="006301A3"/>
    <w:rsid w:val="00630AB5"/>
    <w:rsid w:val="00630F64"/>
    <w:rsid w:val="00631DB7"/>
    <w:rsid w:val="00636B19"/>
    <w:rsid w:val="00645476"/>
    <w:rsid w:val="00647331"/>
    <w:rsid w:val="00653472"/>
    <w:rsid w:val="00654FB9"/>
    <w:rsid w:val="00656B3C"/>
    <w:rsid w:val="00656F43"/>
    <w:rsid w:val="00657077"/>
    <w:rsid w:val="0066501B"/>
    <w:rsid w:val="00666585"/>
    <w:rsid w:val="00667367"/>
    <w:rsid w:val="00675AD3"/>
    <w:rsid w:val="006821BA"/>
    <w:rsid w:val="006958F0"/>
    <w:rsid w:val="0069724B"/>
    <w:rsid w:val="00697C5A"/>
    <w:rsid w:val="006A3DFB"/>
    <w:rsid w:val="006B4F15"/>
    <w:rsid w:val="006C29F0"/>
    <w:rsid w:val="006C637F"/>
    <w:rsid w:val="006C7C14"/>
    <w:rsid w:val="006D0BEF"/>
    <w:rsid w:val="006E6864"/>
    <w:rsid w:val="006F0F12"/>
    <w:rsid w:val="006F1FFB"/>
    <w:rsid w:val="006F4B1C"/>
    <w:rsid w:val="006F79BB"/>
    <w:rsid w:val="00701E5B"/>
    <w:rsid w:val="00710038"/>
    <w:rsid w:val="00712290"/>
    <w:rsid w:val="007136D2"/>
    <w:rsid w:val="00715252"/>
    <w:rsid w:val="0071780A"/>
    <w:rsid w:val="00723033"/>
    <w:rsid w:val="00726661"/>
    <w:rsid w:val="00730D1F"/>
    <w:rsid w:val="007343B2"/>
    <w:rsid w:val="007413B6"/>
    <w:rsid w:val="007431D5"/>
    <w:rsid w:val="00744F86"/>
    <w:rsid w:val="00760357"/>
    <w:rsid w:val="007626FD"/>
    <w:rsid w:val="007634F4"/>
    <w:rsid w:val="00766A34"/>
    <w:rsid w:val="00767C05"/>
    <w:rsid w:val="00773547"/>
    <w:rsid w:val="007768AE"/>
    <w:rsid w:val="00776D59"/>
    <w:rsid w:val="00780BD9"/>
    <w:rsid w:val="00787C71"/>
    <w:rsid w:val="00790226"/>
    <w:rsid w:val="007905BF"/>
    <w:rsid w:val="00791440"/>
    <w:rsid w:val="0079170E"/>
    <w:rsid w:val="00792515"/>
    <w:rsid w:val="00793F13"/>
    <w:rsid w:val="00795D59"/>
    <w:rsid w:val="00795FDA"/>
    <w:rsid w:val="007A161A"/>
    <w:rsid w:val="007A6C4F"/>
    <w:rsid w:val="007B08B0"/>
    <w:rsid w:val="007B538A"/>
    <w:rsid w:val="007C2970"/>
    <w:rsid w:val="007C3590"/>
    <w:rsid w:val="007C5B92"/>
    <w:rsid w:val="007C5F39"/>
    <w:rsid w:val="007D4865"/>
    <w:rsid w:val="007D4F1E"/>
    <w:rsid w:val="007D5530"/>
    <w:rsid w:val="007E2D88"/>
    <w:rsid w:val="007E741B"/>
    <w:rsid w:val="007F3779"/>
    <w:rsid w:val="007F7013"/>
    <w:rsid w:val="00802D2E"/>
    <w:rsid w:val="00804F22"/>
    <w:rsid w:val="00806395"/>
    <w:rsid w:val="00812822"/>
    <w:rsid w:val="00815274"/>
    <w:rsid w:val="008155A7"/>
    <w:rsid w:val="008201B2"/>
    <w:rsid w:val="00821730"/>
    <w:rsid w:val="00830482"/>
    <w:rsid w:val="008318E6"/>
    <w:rsid w:val="00835EB0"/>
    <w:rsid w:val="00847E0F"/>
    <w:rsid w:val="00851981"/>
    <w:rsid w:val="00860F26"/>
    <w:rsid w:val="00863FEF"/>
    <w:rsid w:val="00865FEF"/>
    <w:rsid w:val="00871630"/>
    <w:rsid w:val="00871AD9"/>
    <w:rsid w:val="00871D2D"/>
    <w:rsid w:val="00873229"/>
    <w:rsid w:val="00876695"/>
    <w:rsid w:val="00885DC9"/>
    <w:rsid w:val="0088722B"/>
    <w:rsid w:val="008914B5"/>
    <w:rsid w:val="008917D4"/>
    <w:rsid w:val="00892157"/>
    <w:rsid w:val="0089714C"/>
    <w:rsid w:val="008A10A1"/>
    <w:rsid w:val="008A1CEA"/>
    <w:rsid w:val="008A1D96"/>
    <w:rsid w:val="008A79F8"/>
    <w:rsid w:val="008B19A9"/>
    <w:rsid w:val="008C1A57"/>
    <w:rsid w:val="008C276E"/>
    <w:rsid w:val="008E134D"/>
    <w:rsid w:val="008E6C8B"/>
    <w:rsid w:val="008E7742"/>
    <w:rsid w:val="00903769"/>
    <w:rsid w:val="00912DBF"/>
    <w:rsid w:val="00914F3E"/>
    <w:rsid w:val="00925094"/>
    <w:rsid w:val="009546EE"/>
    <w:rsid w:val="00955778"/>
    <w:rsid w:val="00964A58"/>
    <w:rsid w:val="0097450B"/>
    <w:rsid w:val="0098580B"/>
    <w:rsid w:val="00986CDB"/>
    <w:rsid w:val="009914B6"/>
    <w:rsid w:val="00994A51"/>
    <w:rsid w:val="009A149B"/>
    <w:rsid w:val="009B57AA"/>
    <w:rsid w:val="009C0CA0"/>
    <w:rsid w:val="009C293F"/>
    <w:rsid w:val="009C5884"/>
    <w:rsid w:val="009D2799"/>
    <w:rsid w:val="009D7218"/>
    <w:rsid w:val="009F56A6"/>
    <w:rsid w:val="00A00978"/>
    <w:rsid w:val="00A1598E"/>
    <w:rsid w:val="00A15F77"/>
    <w:rsid w:val="00A314E1"/>
    <w:rsid w:val="00A407E0"/>
    <w:rsid w:val="00A457DB"/>
    <w:rsid w:val="00A46BAF"/>
    <w:rsid w:val="00A505DB"/>
    <w:rsid w:val="00A5348A"/>
    <w:rsid w:val="00A536BF"/>
    <w:rsid w:val="00A56B26"/>
    <w:rsid w:val="00A605DE"/>
    <w:rsid w:val="00A63BB4"/>
    <w:rsid w:val="00A67B3E"/>
    <w:rsid w:val="00A71BB5"/>
    <w:rsid w:val="00A778F1"/>
    <w:rsid w:val="00A845CE"/>
    <w:rsid w:val="00A92880"/>
    <w:rsid w:val="00A95BC1"/>
    <w:rsid w:val="00AA0BCD"/>
    <w:rsid w:val="00AA1F06"/>
    <w:rsid w:val="00AA23CF"/>
    <w:rsid w:val="00AA6D8E"/>
    <w:rsid w:val="00AB34F6"/>
    <w:rsid w:val="00AB59D7"/>
    <w:rsid w:val="00AB606F"/>
    <w:rsid w:val="00AC3C94"/>
    <w:rsid w:val="00AC4A98"/>
    <w:rsid w:val="00AD3CDD"/>
    <w:rsid w:val="00AE1964"/>
    <w:rsid w:val="00AE252C"/>
    <w:rsid w:val="00AE485C"/>
    <w:rsid w:val="00AE7387"/>
    <w:rsid w:val="00AF7483"/>
    <w:rsid w:val="00B00292"/>
    <w:rsid w:val="00B011BB"/>
    <w:rsid w:val="00B02A41"/>
    <w:rsid w:val="00B03477"/>
    <w:rsid w:val="00B04206"/>
    <w:rsid w:val="00B0536C"/>
    <w:rsid w:val="00B13BF0"/>
    <w:rsid w:val="00B15969"/>
    <w:rsid w:val="00B15D2D"/>
    <w:rsid w:val="00B179FD"/>
    <w:rsid w:val="00B23039"/>
    <w:rsid w:val="00B2466A"/>
    <w:rsid w:val="00B276C9"/>
    <w:rsid w:val="00B328EE"/>
    <w:rsid w:val="00B3371A"/>
    <w:rsid w:val="00B3529D"/>
    <w:rsid w:val="00B358E4"/>
    <w:rsid w:val="00B3662D"/>
    <w:rsid w:val="00B37717"/>
    <w:rsid w:val="00B40115"/>
    <w:rsid w:val="00B41E91"/>
    <w:rsid w:val="00B57006"/>
    <w:rsid w:val="00B57881"/>
    <w:rsid w:val="00B6107A"/>
    <w:rsid w:val="00B73CBC"/>
    <w:rsid w:val="00B7465C"/>
    <w:rsid w:val="00B801FC"/>
    <w:rsid w:val="00B82F3D"/>
    <w:rsid w:val="00B849AC"/>
    <w:rsid w:val="00B92579"/>
    <w:rsid w:val="00B9339C"/>
    <w:rsid w:val="00B93D0F"/>
    <w:rsid w:val="00B96EC2"/>
    <w:rsid w:val="00BC5B00"/>
    <w:rsid w:val="00BC77FC"/>
    <w:rsid w:val="00BD6886"/>
    <w:rsid w:val="00BE3A87"/>
    <w:rsid w:val="00BE7BAD"/>
    <w:rsid w:val="00BF2FC4"/>
    <w:rsid w:val="00BF65B7"/>
    <w:rsid w:val="00C0404C"/>
    <w:rsid w:val="00C04950"/>
    <w:rsid w:val="00C072B3"/>
    <w:rsid w:val="00C12D38"/>
    <w:rsid w:val="00C153B0"/>
    <w:rsid w:val="00C2074B"/>
    <w:rsid w:val="00C2613D"/>
    <w:rsid w:val="00C31060"/>
    <w:rsid w:val="00C42D76"/>
    <w:rsid w:val="00C442AE"/>
    <w:rsid w:val="00C44716"/>
    <w:rsid w:val="00C46F97"/>
    <w:rsid w:val="00C5470D"/>
    <w:rsid w:val="00C54D7D"/>
    <w:rsid w:val="00C55167"/>
    <w:rsid w:val="00C62776"/>
    <w:rsid w:val="00C63846"/>
    <w:rsid w:val="00C63983"/>
    <w:rsid w:val="00C66595"/>
    <w:rsid w:val="00C72EFC"/>
    <w:rsid w:val="00C74F4A"/>
    <w:rsid w:val="00C869E7"/>
    <w:rsid w:val="00C86F32"/>
    <w:rsid w:val="00C870C0"/>
    <w:rsid w:val="00C900F7"/>
    <w:rsid w:val="00C92105"/>
    <w:rsid w:val="00C948AC"/>
    <w:rsid w:val="00CA5239"/>
    <w:rsid w:val="00CA6969"/>
    <w:rsid w:val="00CB2E6C"/>
    <w:rsid w:val="00CB67C9"/>
    <w:rsid w:val="00CC6279"/>
    <w:rsid w:val="00CC7ED9"/>
    <w:rsid w:val="00CD2F26"/>
    <w:rsid w:val="00CD6F7C"/>
    <w:rsid w:val="00CE4AC7"/>
    <w:rsid w:val="00CE51D7"/>
    <w:rsid w:val="00CF3C75"/>
    <w:rsid w:val="00D0152E"/>
    <w:rsid w:val="00D2179F"/>
    <w:rsid w:val="00D23D25"/>
    <w:rsid w:val="00D4370C"/>
    <w:rsid w:val="00D4523F"/>
    <w:rsid w:val="00D46384"/>
    <w:rsid w:val="00D620BA"/>
    <w:rsid w:val="00D7536E"/>
    <w:rsid w:val="00D77DE7"/>
    <w:rsid w:val="00D82855"/>
    <w:rsid w:val="00D85045"/>
    <w:rsid w:val="00D87B46"/>
    <w:rsid w:val="00D87B97"/>
    <w:rsid w:val="00D946FB"/>
    <w:rsid w:val="00D95DA9"/>
    <w:rsid w:val="00D97B31"/>
    <w:rsid w:val="00DA4E73"/>
    <w:rsid w:val="00DA6B02"/>
    <w:rsid w:val="00DD7D78"/>
    <w:rsid w:val="00DE06E9"/>
    <w:rsid w:val="00DE4510"/>
    <w:rsid w:val="00DE574D"/>
    <w:rsid w:val="00DF420C"/>
    <w:rsid w:val="00DF525A"/>
    <w:rsid w:val="00DF6E23"/>
    <w:rsid w:val="00DF7C7C"/>
    <w:rsid w:val="00E100A2"/>
    <w:rsid w:val="00E12945"/>
    <w:rsid w:val="00E16DD5"/>
    <w:rsid w:val="00E2063A"/>
    <w:rsid w:val="00E42020"/>
    <w:rsid w:val="00E44AC1"/>
    <w:rsid w:val="00E44DF5"/>
    <w:rsid w:val="00E5325B"/>
    <w:rsid w:val="00E54594"/>
    <w:rsid w:val="00E57C4C"/>
    <w:rsid w:val="00E76874"/>
    <w:rsid w:val="00E771B2"/>
    <w:rsid w:val="00E81535"/>
    <w:rsid w:val="00E82AC8"/>
    <w:rsid w:val="00E8361C"/>
    <w:rsid w:val="00E838B4"/>
    <w:rsid w:val="00E96AC7"/>
    <w:rsid w:val="00EA6D4F"/>
    <w:rsid w:val="00EA6EAF"/>
    <w:rsid w:val="00EB44C9"/>
    <w:rsid w:val="00EC21E9"/>
    <w:rsid w:val="00EC3BB5"/>
    <w:rsid w:val="00EC430E"/>
    <w:rsid w:val="00EC6EF3"/>
    <w:rsid w:val="00ED30EF"/>
    <w:rsid w:val="00ED4843"/>
    <w:rsid w:val="00ED5D8D"/>
    <w:rsid w:val="00ED626C"/>
    <w:rsid w:val="00EE2628"/>
    <w:rsid w:val="00EE6632"/>
    <w:rsid w:val="00EF7A1B"/>
    <w:rsid w:val="00F00716"/>
    <w:rsid w:val="00F0389C"/>
    <w:rsid w:val="00F11927"/>
    <w:rsid w:val="00F12CAC"/>
    <w:rsid w:val="00F14DA7"/>
    <w:rsid w:val="00F242A8"/>
    <w:rsid w:val="00F33015"/>
    <w:rsid w:val="00F34BBA"/>
    <w:rsid w:val="00F36669"/>
    <w:rsid w:val="00F54712"/>
    <w:rsid w:val="00F55B18"/>
    <w:rsid w:val="00F565C5"/>
    <w:rsid w:val="00F5753A"/>
    <w:rsid w:val="00F57B3F"/>
    <w:rsid w:val="00F61C13"/>
    <w:rsid w:val="00F63841"/>
    <w:rsid w:val="00F76C6D"/>
    <w:rsid w:val="00F77E69"/>
    <w:rsid w:val="00F80001"/>
    <w:rsid w:val="00F81BE6"/>
    <w:rsid w:val="00F85E8C"/>
    <w:rsid w:val="00F92EE5"/>
    <w:rsid w:val="00FA0EC5"/>
    <w:rsid w:val="00FA7A04"/>
    <w:rsid w:val="00FA7B89"/>
    <w:rsid w:val="00FB37C1"/>
    <w:rsid w:val="00FB3D1F"/>
    <w:rsid w:val="00FB6AF9"/>
    <w:rsid w:val="00FB6EC8"/>
    <w:rsid w:val="00FC2387"/>
    <w:rsid w:val="00FC3E4F"/>
    <w:rsid w:val="00FC400F"/>
    <w:rsid w:val="00FD2928"/>
    <w:rsid w:val="00FE6493"/>
    <w:rsid w:val="00FF130C"/>
    <w:rsid w:val="00FF1DE4"/>
    <w:rsid w:val="00FF46D1"/>
    <w:rsid w:val="00FF79E2"/>
    <w:rsid w:val="16D6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eniadevi.wordpress.com" TargetMode="External"/><Relationship Id="rId18" Type="http://schemas.openxmlformats.org/officeDocument/2006/relationships/hyperlink" Target="http://doi.org/10.9744/kata.16.1.8-14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naksastra.blogspot.com/2009/02alih-kode-dan-campur-kode" TargetMode="External"/><Relationship Id="rId17" Type="http://schemas.openxmlformats.org/officeDocument/2006/relationships/hyperlink" Target="http://doi.org/10.22146/jh.v15i3.8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oernal.unwidha.ac.id/index.php/MAGISTRA/article/view/87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satbahasaalazhar.wordpress.com/hakikat-hakikikemerdekaan/interferensi%09da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-lib.ugm.ac.id/jurnal/detail.php?datald=1740" TargetMode="External"/><Relationship Id="rId10" Type="http://schemas.openxmlformats.org/officeDocument/2006/relationships/hyperlink" Target="http://www.researchgate.net/publication/32482534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oi.org.10.14710/humanika.v23i2.136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5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9F84A-0D93-4FD0-BB64-596AF24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</vt:lpstr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3</cp:revision>
  <cp:lastPrinted>2021-11-05T01:07:00Z</cp:lastPrinted>
  <dcterms:created xsi:type="dcterms:W3CDTF">2021-11-12T06:07:00Z</dcterms:created>
  <dcterms:modified xsi:type="dcterms:W3CDTF">2021-11-12T06:13:00Z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1057-11.2.0.10152</vt:lpwstr>
  </property>
</Properties>
</file>