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A8E" w:rsidRPr="000A11C0" w:rsidRDefault="00E63A8E" w:rsidP="00E63A8E">
      <w:pPr>
        <w:tabs>
          <w:tab w:val="left" w:pos="5810"/>
        </w:tabs>
        <w:jc w:val="center"/>
        <w:rPr>
          <w:b/>
          <w:sz w:val="24"/>
          <w:szCs w:val="24"/>
        </w:rPr>
      </w:pPr>
      <w:r w:rsidRPr="000A11C0">
        <w:rPr>
          <w:b/>
          <w:spacing w:val="-2"/>
          <w:sz w:val="24"/>
          <w:szCs w:val="24"/>
        </w:rPr>
        <w:t>ABSTRAK</w:t>
      </w:r>
    </w:p>
    <w:p w:rsidR="00E63A8E" w:rsidRPr="000A11C0" w:rsidRDefault="00E63A8E" w:rsidP="00E63A8E">
      <w:pPr>
        <w:pStyle w:val="BodyText"/>
        <w:spacing w:before="0" w:line="360" w:lineRule="auto"/>
        <w:rPr>
          <w:b/>
        </w:rPr>
      </w:pPr>
    </w:p>
    <w:p w:rsidR="00E63A8E" w:rsidRPr="000A11C0" w:rsidRDefault="00E63A8E" w:rsidP="00E63A8E">
      <w:pPr>
        <w:pStyle w:val="BodyText"/>
        <w:spacing w:before="0" w:line="360" w:lineRule="auto"/>
        <w:ind w:right="283" w:firstLine="709"/>
        <w:jc w:val="both"/>
      </w:pPr>
      <w:r w:rsidRPr="000A11C0">
        <w:t>Kajian hukum adalah bagian dari ilmu hukum yang menelaah hukum sebagai gejala sosial dan sebagai sistem norma. Kajian ini tidak hanya melihat hukum sebagai kumpulan aturan, tetapi juga sebagai fenomena sosial yang hidup dalam Masyarakat. Bencana Alama adalahperistiwa atau rangkaian peristiwa yang disebabkan oleh faktor alam, yang mengakibatkan gangguan serius terhadap kehidupan, lingkungan, serta menimbulkan korban jiwa, kerusakan harta benda, dan dampak psikologis.</w:t>
      </w:r>
    </w:p>
    <w:p w:rsidR="00E63A8E" w:rsidRPr="000A11C0" w:rsidRDefault="00E63A8E" w:rsidP="00E63A8E">
      <w:pPr>
        <w:pStyle w:val="BodyText"/>
        <w:spacing w:before="0" w:line="360" w:lineRule="auto"/>
        <w:ind w:right="144" w:firstLine="709"/>
        <w:jc w:val="both"/>
      </w:pPr>
      <w:r w:rsidRPr="000A11C0">
        <w:t>Metodepenelitianhukumyangdigunakanadalahpeneltianhukumyuridisnormatif danyuridisempirisyangmengkajitentangnormahukumdanperaturanperundang- undangan yang dihubungkan dengan kajian hukum tentang pelaksanaan pasal 48 peraturan daerah kota medan nomor 2 tahun 2018 tentang izin memungut sumbangan di wilayah BPBD kota medan.</w:t>
      </w:r>
    </w:p>
    <w:p w:rsidR="00E63A8E" w:rsidRPr="000A11C0" w:rsidRDefault="00E63A8E" w:rsidP="00E63A8E">
      <w:pPr>
        <w:pStyle w:val="BodyText"/>
        <w:spacing w:before="0" w:line="360" w:lineRule="auto"/>
        <w:ind w:right="145" w:firstLine="709"/>
        <w:jc w:val="both"/>
      </w:pPr>
      <w:r w:rsidRPr="000A11C0">
        <w:t>Adapun hasil penelitian yang dihasilkan dlam penelitian ini adalah Berdasarkan peraturanyangadatentangbencanaalammaka,apabilaterjadibencanaalammaka untuk dapat memungut sumbangan bencana alam wajib mempunyai izin dari pemerintah kota medan.</w:t>
      </w:r>
    </w:p>
    <w:p w:rsidR="00E63A8E" w:rsidRPr="000A11C0" w:rsidRDefault="00E63A8E" w:rsidP="00E63A8E">
      <w:pPr>
        <w:pStyle w:val="BodyText"/>
        <w:spacing w:before="0" w:line="360" w:lineRule="auto"/>
        <w:ind w:right="145" w:firstLine="709"/>
        <w:jc w:val="both"/>
      </w:pPr>
      <w:r w:rsidRPr="000A11C0">
        <w:t>Faktor-Faktor penyebab masyarkat memungut sumbangan apabila terjadi bencana alam di Kota Medan adalah antara lain: untuk sosial kemasyarkatan, lemahnya pengawasan, rendahnya keasadaran hukum msyarakat, lemahnya penegakan hukum.Jikaadaindividuatauorganisasiyangmelakukanpengumpulandanauntuk korban bencana (misalnya lewat media sosial, kotak amal keliling, atau konser amal) tanpa izin resmi dari BPBD atau dinas sosial.</w:t>
      </w:r>
    </w:p>
    <w:p w:rsidR="00E63A8E" w:rsidRPr="000A11C0" w:rsidRDefault="00E63A8E" w:rsidP="00E63A8E">
      <w:pPr>
        <w:pStyle w:val="BodyText"/>
        <w:spacing w:before="0" w:line="360" w:lineRule="auto"/>
        <w:ind w:firstLine="709"/>
        <w:jc w:val="both"/>
      </w:pPr>
      <w:r w:rsidRPr="000A11C0">
        <w:rPr>
          <w:b/>
        </w:rPr>
        <w:t>KataKunci</w:t>
      </w:r>
      <w:r w:rsidRPr="000A11C0">
        <w:t>:KajianHukum,Sumbangan,BencanaAlam,Tanpa</w:t>
      </w:r>
      <w:r w:rsidRPr="000A11C0">
        <w:rPr>
          <w:spacing w:val="-2"/>
        </w:rPr>
        <w:t xml:space="preserve"> Izin.</w:t>
      </w:r>
    </w:p>
    <w:p w:rsidR="00E63A8E" w:rsidRDefault="00E63A8E" w:rsidP="00E63A8E">
      <w:pPr>
        <w:pStyle w:val="BodyText"/>
        <w:spacing w:before="0" w:line="360" w:lineRule="auto"/>
        <w:jc w:val="both"/>
      </w:pPr>
    </w:p>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 w:rsidR="00E63A8E" w:rsidRPr="003F1DE3" w:rsidRDefault="00E63A8E" w:rsidP="00E63A8E">
      <w:pPr>
        <w:tabs>
          <w:tab w:val="left" w:pos="4454"/>
        </w:tabs>
      </w:pPr>
      <w:r>
        <w:tab/>
      </w:r>
    </w:p>
    <w:p w:rsidR="00E63A8E" w:rsidRPr="000A11C0" w:rsidRDefault="00E63A8E" w:rsidP="00E63A8E">
      <w:pPr>
        <w:pStyle w:val="BodyText"/>
        <w:spacing w:before="0" w:line="360" w:lineRule="auto"/>
        <w:ind w:firstLine="709"/>
        <w:jc w:val="both"/>
        <w:rPr>
          <w:i/>
          <w:iCs/>
        </w:rPr>
      </w:pPr>
      <w:r>
        <w:rPr>
          <w:noProof/>
          <w:lang w:val="id-ID" w:eastAsia="id-ID"/>
        </w:rPr>
        <w:drawing>
          <wp:anchor distT="0" distB="0" distL="114300" distR="114300" simplePos="0" relativeHeight="251659264" behindDoc="0" locked="0" layoutInCell="1" allowOverlap="1">
            <wp:simplePos x="0" y="0"/>
            <wp:positionH relativeFrom="column">
              <wp:posOffset>-505903</wp:posOffset>
            </wp:positionH>
            <wp:positionV relativeFrom="paragraph">
              <wp:posOffset>92681</wp:posOffset>
            </wp:positionV>
            <wp:extent cx="5824331" cy="8150087"/>
            <wp:effectExtent l="0" t="0" r="5080" b="3810"/>
            <wp:wrapNone/>
            <wp:docPr id="13" name="Picture 13" descr="C:\Users\OPERATOR\Pictures\2026-07-31\2026-07-31 14-30-16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Pictures\2026-07-31\2026-07-31 14-30-16_0027.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826699" cy="8153400"/>
                    </a:xfrm>
                    <a:prstGeom prst="rect">
                      <a:avLst/>
                    </a:prstGeom>
                    <a:noFill/>
                    <a:ln>
                      <a:noFill/>
                    </a:ln>
                  </pic:spPr>
                </pic:pic>
              </a:graphicData>
            </a:graphic>
          </wp:anchor>
        </w:drawing>
      </w: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E63A8E" w:rsidRDefault="00E63A8E" w:rsidP="00E63A8E">
      <w:pPr>
        <w:pStyle w:val="BodyText"/>
        <w:spacing w:before="0" w:line="360" w:lineRule="auto"/>
        <w:jc w:val="both"/>
      </w:pPr>
    </w:p>
    <w:p w:rsidR="00653891" w:rsidRPr="00E63A8E" w:rsidRDefault="00653891" w:rsidP="00E63A8E">
      <w:bookmarkStart w:id="0" w:name="_GoBack"/>
      <w:bookmarkEnd w:id="0"/>
    </w:p>
    <w:sectPr w:rsidR="00653891" w:rsidRPr="00E63A8E" w:rsidSect="00972031">
      <w:headerReference w:type="even" r:id="rId7"/>
      <w:headerReference w:type="default" r:id="rId8"/>
      <w:footerReference w:type="default" r:id="rId9"/>
      <w:headerReference w:type="first" r:id="rId10"/>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464" w:rsidRDefault="00611464" w:rsidP="00476BCA">
      <w:r>
        <w:separator/>
      </w:r>
    </w:p>
  </w:endnote>
  <w:endnote w:type="continuationSeparator" w:id="1">
    <w:p w:rsidR="00611464" w:rsidRDefault="00611464" w:rsidP="00476B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101477"/>
      <w:docPartObj>
        <w:docPartGallery w:val="Page Numbers (Bottom of Page)"/>
        <w:docPartUnique/>
      </w:docPartObj>
    </w:sdtPr>
    <w:sdtEndPr>
      <w:rPr>
        <w:noProof/>
      </w:rPr>
    </w:sdtEndPr>
    <w:sdtContent>
      <w:p w:rsidR="004E55E7" w:rsidRDefault="00476BCA">
        <w:pPr>
          <w:pStyle w:val="Footer"/>
          <w:jc w:val="center"/>
        </w:pPr>
        <w:r>
          <w:fldChar w:fldCharType="begin"/>
        </w:r>
        <w:r w:rsidR="00E63A8E">
          <w:instrText xml:space="preserve"> PAGE   \* MERGEFORMAT </w:instrText>
        </w:r>
        <w:r>
          <w:fldChar w:fldCharType="separate"/>
        </w:r>
        <w:r w:rsidR="005B31BE">
          <w:rPr>
            <w:noProof/>
          </w:rPr>
          <w:t>2</w:t>
        </w:r>
        <w:r>
          <w:rPr>
            <w:noProof/>
          </w:rPr>
          <w:fldChar w:fldCharType="end"/>
        </w:r>
      </w:p>
    </w:sdtContent>
  </w:sdt>
  <w:p w:rsidR="004E55E7" w:rsidRDefault="006114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464" w:rsidRDefault="00611464" w:rsidP="00476BCA">
      <w:r>
        <w:separator/>
      </w:r>
    </w:p>
  </w:footnote>
  <w:footnote w:type="continuationSeparator" w:id="1">
    <w:p w:rsidR="00611464" w:rsidRDefault="00611464" w:rsidP="00476B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476BCA">
    <w:pPr>
      <w:pStyle w:val="Header"/>
    </w:pPr>
    <w:r w:rsidRPr="00476BC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5" o:spid="_x0000_s2053" type="#_x0000_t75" style="position:absolute;margin-left:0;margin-top:0;width:396.95pt;height:391.15pt;z-index:-251653120;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476BCA">
    <w:pPr>
      <w:pStyle w:val="Header"/>
    </w:pPr>
    <w:r w:rsidRPr="00476BC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6" o:spid="_x0000_s2054" type="#_x0000_t75" style="position:absolute;margin-left:0;margin-top:0;width:396.95pt;height:391.15pt;z-index:-251652096;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476BCA">
    <w:pPr>
      <w:pStyle w:val="Header"/>
    </w:pPr>
    <w:r w:rsidRPr="00476BC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4" o:spid="_x0000_s2052" type="#_x0000_t75" style="position:absolute;margin-left:0;margin-top:0;width:396.95pt;height:391.15pt;z-index:-251654144;mso-position-horizontal:center;mso-position-horizontal-relative:margin;mso-position-vertical:center;mso-position-vertical-relative:margin" o:allowincell="f">
          <v:imagedata r:id="rId1" o:title="LOGO-UMN-1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ocumentProtection w:edit="forms" w:enforcement="1" w:cryptProviderType="rsaFull" w:cryptAlgorithmClass="hash" w:cryptAlgorithmType="typeAny" w:cryptAlgorithmSid="4" w:cryptSpinCount="50000" w:hash="XNuiqb9+VMW1noKszlo60ywV7Ls=" w:salt="JCwDojS7oR6+DPIsJUS+Q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72031"/>
    <w:rsid w:val="0001408C"/>
    <w:rsid w:val="000206E4"/>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97D76"/>
    <w:rsid w:val="002D36CB"/>
    <w:rsid w:val="002E0E2D"/>
    <w:rsid w:val="00311966"/>
    <w:rsid w:val="00312990"/>
    <w:rsid w:val="00393BB9"/>
    <w:rsid w:val="00394114"/>
    <w:rsid w:val="003D5F01"/>
    <w:rsid w:val="003E1FF4"/>
    <w:rsid w:val="003F2E9C"/>
    <w:rsid w:val="00402B3F"/>
    <w:rsid w:val="004278E2"/>
    <w:rsid w:val="004323EF"/>
    <w:rsid w:val="004506C3"/>
    <w:rsid w:val="00461C41"/>
    <w:rsid w:val="0046416A"/>
    <w:rsid w:val="00476BCA"/>
    <w:rsid w:val="00486121"/>
    <w:rsid w:val="004923DF"/>
    <w:rsid w:val="004A3D14"/>
    <w:rsid w:val="004E7304"/>
    <w:rsid w:val="004F3AEC"/>
    <w:rsid w:val="00521361"/>
    <w:rsid w:val="00522666"/>
    <w:rsid w:val="0052485C"/>
    <w:rsid w:val="00524D10"/>
    <w:rsid w:val="00544FC3"/>
    <w:rsid w:val="005552EF"/>
    <w:rsid w:val="00563072"/>
    <w:rsid w:val="005737D3"/>
    <w:rsid w:val="00573D14"/>
    <w:rsid w:val="00587B46"/>
    <w:rsid w:val="005A47DE"/>
    <w:rsid w:val="005B25FF"/>
    <w:rsid w:val="005B31BE"/>
    <w:rsid w:val="005C69DC"/>
    <w:rsid w:val="005E2B32"/>
    <w:rsid w:val="005F1D88"/>
    <w:rsid w:val="00611464"/>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3376"/>
    <w:rsid w:val="00B70598"/>
    <w:rsid w:val="00B76CF4"/>
    <w:rsid w:val="00BB7945"/>
    <w:rsid w:val="00BE5474"/>
    <w:rsid w:val="00C12AFD"/>
    <w:rsid w:val="00C2355E"/>
    <w:rsid w:val="00C24E16"/>
    <w:rsid w:val="00C45B26"/>
    <w:rsid w:val="00CA0770"/>
    <w:rsid w:val="00CA6428"/>
    <w:rsid w:val="00CF0136"/>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7B9C"/>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2026-08-19T03:44:00Z</dcterms:created>
  <dcterms:modified xsi:type="dcterms:W3CDTF">2026-08-19T03:44:00Z</dcterms:modified>
</cp:coreProperties>
</file>