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F28" w:rsidRDefault="00645F28" w:rsidP="00645F28">
      <w:pPr>
        <w:pStyle w:val="Heading1"/>
        <w:spacing w:line="451" w:lineRule="auto"/>
        <w:ind w:left="3970" w:right="3541" w:firstLine="1"/>
      </w:pPr>
      <w:bookmarkStart w:id="0" w:name="_TOC_250003"/>
      <w:bookmarkStart w:id="1" w:name="_GoBack"/>
      <w:bookmarkEnd w:id="1"/>
      <w:r>
        <w:t xml:space="preserve">BAB V </w:t>
      </w:r>
      <w:bookmarkEnd w:id="0"/>
      <w:r>
        <w:rPr>
          <w:spacing w:val="-2"/>
        </w:rPr>
        <w:t>PENUTUP</w:t>
      </w:r>
    </w:p>
    <w:p w:rsidR="00645F28" w:rsidRDefault="00645F28" w:rsidP="00645F28">
      <w:pPr>
        <w:pStyle w:val="BodyText"/>
        <w:rPr>
          <w:b/>
        </w:rPr>
      </w:pPr>
    </w:p>
    <w:p w:rsidR="00645F28" w:rsidRDefault="00645F28" w:rsidP="00645F28">
      <w:pPr>
        <w:pStyle w:val="BodyText"/>
        <w:spacing w:before="33"/>
        <w:rPr>
          <w:b/>
        </w:rPr>
      </w:pPr>
    </w:p>
    <w:p w:rsidR="00645F28" w:rsidRDefault="00645F28" w:rsidP="00645F28">
      <w:pPr>
        <w:pStyle w:val="Heading2"/>
        <w:numPr>
          <w:ilvl w:val="0"/>
          <w:numId w:val="1"/>
        </w:numPr>
        <w:tabs>
          <w:tab w:val="left" w:pos="1055"/>
        </w:tabs>
        <w:ind w:hanging="487"/>
      </w:pPr>
      <w:bookmarkStart w:id="2" w:name="_TOC_250002"/>
      <w:bookmarkEnd w:id="2"/>
      <w:r>
        <w:rPr>
          <w:spacing w:val="-2"/>
        </w:rPr>
        <w:t>Kesimpulan</w:t>
      </w:r>
    </w:p>
    <w:p w:rsidR="00645F28" w:rsidRDefault="00645F28" w:rsidP="00645F28">
      <w:pPr>
        <w:pStyle w:val="BodyText"/>
        <w:rPr>
          <w:b/>
        </w:rPr>
      </w:pPr>
    </w:p>
    <w:p w:rsidR="00645F28" w:rsidRDefault="00645F28" w:rsidP="00645F28">
      <w:pPr>
        <w:pStyle w:val="BodyText"/>
        <w:spacing w:line="480" w:lineRule="auto"/>
        <w:ind w:left="995" w:right="136" w:firstLine="292"/>
        <w:jc w:val="both"/>
      </w:pPr>
      <w:r>
        <w:t>Kepala desa memiliki tugas dan tanggung jawab yang sangat besar untuk mengelolah keuangan yang di berikan oleh pemerintahan pusat kepala desa, hal ini bisa dilihat dari Undang – Undang No 6 Tahun 2014 Tentang Desa dalam Pasal 26 bahwa Kepala Desa memegang kuasaannya dalam mengelolaahan keuangan desa. Sehingga dari sini bisa kita lihat bagaimana Kepala Desa memiliki tanggung jawab yang besar dalam pengelolahan Keuangan</w:t>
      </w:r>
      <w:r>
        <w:rPr>
          <w:spacing w:val="-10"/>
        </w:rPr>
        <w:t xml:space="preserve"> </w:t>
      </w:r>
      <w:r>
        <w:t>desa</w:t>
      </w:r>
      <w:r>
        <w:rPr>
          <w:spacing w:val="-10"/>
        </w:rPr>
        <w:t xml:space="preserve"> </w:t>
      </w:r>
      <w:r>
        <w:t>tersebut.</w:t>
      </w:r>
      <w:r>
        <w:rPr>
          <w:spacing w:val="-8"/>
        </w:rPr>
        <w:t xml:space="preserve"> </w:t>
      </w:r>
      <w:r>
        <w:t>Dalam</w:t>
      </w:r>
      <w:r>
        <w:rPr>
          <w:spacing w:val="-12"/>
        </w:rPr>
        <w:t xml:space="preserve"> </w:t>
      </w:r>
      <w:r>
        <w:t>proses</w:t>
      </w:r>
      <w:r>
        <w:rPr>
          <w:spacing w:val="-9"/>
        </w:rPr>
        <w:t xml:space="preserve"> </w:t>
      </w:r>
      <w:r>
        <w:t>pengelolahan</w:t>
      </w:r>
      <w:r>
        <w:rPr>
          <w:spacing w:val="-12"/>
        </w:rPr>
        <w:t xml:space="preserve"> </w:t>
      </w:r>
      <w:r>
        <w:t>keuangan</w:t>
      </w:r>
      <w:r>
        <w:rPr>
          <w:spacing w:val="-12"/>
        </w:rPr>
        <w:t xml:space="preserve"> </w:t>
      </w:r>
      <w:r>
        <w:t>desa</w:t>
      </w:r>
      <w:r>
        <w:rPr>
          <w:spacing w:val="-12"/>
        </w:rPr>
        <w:t xml:space="preserve"> </w:t>
      </w:r>
      <w:r>
        <w:t>pada</w:t>
      </w:r>
      <w:r>
        <w:rPr>
          <w:spacing w:val="-8"/>
        </w:rPr>
        <w:t xml:space="preserve"> </w:t>
      </w:r>
      <w:r>
        <w:t>Desa Cinta Air, Kecamatan Perbaungan Kabupaten Serdang Berdagai sudah memperhatikan secara baik prosedur kegiatan pengelolahan keuangan desa yang meliputi perencanaan, Penganggaran, penatausahaan, pelaporan, pertanggung jawaban dan pegawasan.</w:t>
      </w:r>
    </w:p>
    <w:p w:rsidR="00645F28" w:rsidRDefault="00645F28" w:rsidP="00645F28">
      <w:pPr>
        <w:pStyle w:val="BodyText"/>
        <w:spacing w:line="480" w:lineRule="auto"/>
        <w:ind w:left="995" w:right="138" w:firstLine="292"/>
        <w:jc w:val="both"/>
      </w:pPr>
      <w:r>
        <w:t>Pengelolaan keuangan desa pada Desa Cinta Air berdasarkan pada asas pengelolaan keuangan desa yang baik, yaitu; Asas Transparan, asas yang membuka diri terhadap hak masyarakat untuk memperoleh informasi yang benar,</w:t>
      </w:r>
      <w:r>
        <w:rPr>
          <w:spacing w:val="-4"/>
        </w:rPr>
        <w:t xml:space="preserve"> </w:t>
      </w:r>
      <w:r>
        <w:t>jujur,</w:t>
      </w:r>
      <w:r>
        <w:rPr>
          <w:spacing w:val="-4"/>
        </w:rPr>
        <w:t xml:space="preserve"> </w:t>
      </w:r>
      <w:r>
        <w:t>dan</w:t>
      </w:r>
      <w:r>
        <w:rPr>
          <w:spacing w:val="-2"/>
        </w:rPr>
        <w:t xml:space="preserve"> </w:t>
      </w:r>
      <w:r>
        <w:t>tidak</w:t>
      </w:r>
      <w:r>
        <w:rPr>
          <w:spacing w:val="-4"/>
        </w:rPr>
        <w:t xml:space="preserve"> </w:t>
      </w:r>
      <w:r>
        <w:t>diskriminatif</w:t>
      </w:r>
      <w:r>
        <w:rPr>
          <w:spacing w:val="-4"/>
        </w:rPr>
        <w:t xml:space="preserve"> </w:t>
      </w:r>
      <w:r>
        <w:t>tentang</w:t>
      </w:r>
      <w:r>
        <w:rPr>
          <w:spacing w:val="-4"/>
        </w:rPr>
        <w:t xml:space="preserve"> </w:t>
      </w:r>
      <w:r>
        <w:t>pengelolaan</w:t>
      </w:r>
      <w:r>
        <w:rPr>
          <w:spacing w:val="-4"/>
        </w:rPr>
        <w:t xml:space="preserve"> </w:t>
      </w:r>
      <w:r>
        <w:t>keuangan</w:t>
      </w:r>
      <w:r>
        <w:rPr>
          <w:spacing w:val="-4"/>
        </w:rPr>
        <w:t xml:space="preserve"> </w:t>
      </w:r>
      <w:r>
        <w:t>desa</w:t>
      </w:r>
      <w:r>
        <w:rPr>
          <w:spacing w:val="-5"/>
        </w:rPr>
        <w:t xml:space="preserve"> </w:t>
      </w:r>
      <w:r>
        <w:t xml:space="preserve">dalam setiap tahapannya, baik dalam perencanaan dan penganggaran, pelaksanaan anggaran, pertanggung-jawaban, maupun hasil pemeriksaan, dengan tetap memperhatikan perlindungan atas hak asasi pribadi, golongan, dan rahasia </w:t>
      </w:r>
      <w:r>
        <w:rPr>
          <w:spacing w:val="-2"/>
        </w:rPr>
        <w:t>desa.</w:t>
      </w:r>
    </w:p>
    <w:p w:rsidR="00645F28" w:rsidRDefault="00645F28" w:rsidP="00645F28">
      <w:pPr>
        <w:pStyle w:val="BodyText"/>
        <w:rPr>
          <w:sz w:val="22"/>
        </w:rPr>
      </w:pPr>
    </w:p>
    <w:p w:rsidR="00645F28" w:rsidRDefault="00645F28" w:rsidP="00645F28">
      <w:pPr>
        <w:pStyle w:val="BodyText"/>
        <w:spacing w:before="148"/>
        <w:rPr>
          <w:sz w:val="22"/>
        </w:rPr>
      </w:pPr>
    </w:p>
    <w:p w:rsidR="00645F28" w:rsidRDefault="00645F28" w:rsidP="00645F28">
      <w:pPr>
        <w:ind w:left="2291" w:right="1862"/>
        <w:jc w:val="center"/>
        <w:rPr>
          <w:rFonts w:ascii="Calibri"/>
        </w:rPr>
        <w:sectPr w:rsidR="00645F28" w:rsidSect="00645F28">
          <w:headerReference w:type="even" r:id="rId7"/>
          <w:headerReference w:type="default" r:id="rId8"/>
          <w:headerReference w:type="first" r:id="rId9"/>
          <w:type w:val="continuous"/>
          <w:pgSz w:w="11910" w:h="16840" w:code="9"/>
          <w:pgMar w:top="1440" w:right="1440" w:bottom="1440" w:left="1440" w:header="763" w:footer="0" w:gutter="0"/>
          <w:cols w:space="720"/>
        </w:sectPr>
      </w:pPr>
      <w:r>
        <w:rPr>
          <w:rFonts w:ascii="Calibri"/>
          <w:spacing w:val="-5"/>
        </w:rPr>
        <w:t>105</w:t>
      </w:r>
    </w:p>
    <w:p w:rsidR="00645F28" w:rsidRDefault="00645F28" w:rsidP="00645F28">
      <w:pPr>
        <w:pStyle w:val="BodyText"/>
        <w:spacing w:line="480" w:lineRule="auto"/>
        <w:ind w:left="720" w:right="136" w:firstLine="720"/>
        <w:jc w:val="both"/>
      </w:pPr>
      <w:r>
        <w:lastRenderedPageBreak/>
        <w:t xml:space="preserve">Asas Akuntabel, asas yang menentukan bahwa setiap kegiatan dan hasil akhir dari kegiatan penyelenggaraan pemerintahan desa, khususnya pengelolaan </w:t>
      </w:r>
      <w:r>
        <w:lastRenderedPageBreak/>
        <w:t xml:space="preserve">keuangan desa harus dapat dipertanggung-jawabkan kepada masyarakat atau rakyat sebagai pemberi mandat kekuasaan kepemerintahan desa. Asas Partisipatif, dalam pelaksanaan pengelolaan keuangan desa, tidak hanya tanggung jawab pemerintah desa semata, melainkan menjadi tanggung jawab seluruh masyarakat. Adapun tugas masyarakat mengawasi pengelolaan keuangan desa secara aktif. Asas Tertib dan disiplin anggaran, dalam pengelolaan keuangan desa mengutamakan kepatuhan dan kesesuaian peraturan-perundangan. Pengelolaan keuangan juga dilakukan secara berkelanjutan. Asas-asas umum tersebut diperlukan juga untuk menjamin terselenggaranya prinsip-prinsip pemerintahan desa. Dengan dianutnya asas- asas umum tersebut dalam peraturan-perundangan di bidang pengelolaan keuangan desa, selain dapat mewujudkan pengelolaan keuangan desa yang bebas korupsi dan kolusi, efektif dan efisien serta transparan dan akuntabel, juga diharapkan dapat memperkokoh landasan pelaksanaan pembangunan di </w:t>
      </w:r>
      <w:r>
        <w:rPr>
          <w:spacing w:val="-2"/>
        </w:rPr>
        <w:t>desa.</w:t>
      </w:r>
    </w:p>
    <w:p w:rsidR="00645F28" w:rsidRDefault="00645F28" w:rsidP="00645F28">
      <w:pPr>
        <w:pStyle w:val="Heading2"/>
        <w:numPr>
          <w:ilvl w:val="0"/>
          <w:numId w:val="1"/>
        </w:numPr>
        <w:tabs>
          <w:tab w:val="left" w:pos="994"/>
        </w:tabs>
        <w:spacing w:before="2"/>
        <w:ind w:left="994" w:hanging="426"/>
        <w:jc w:val="both"/>
      </w:pPr>
      <w:bookmarkStart w:id="3" w:name="_TOC_250001"/>
      <w:bookmarkEnd w:id="3"/>
      <w:r>
        <w:rPr>
          <w:spacing w:val="-4"/>
        </w:rPr>
        <w:t>Saran</w:t>
      </w:r>
    </w:p>
    <w:p w:rsidR="00645F28" w:rsidRDefault="00645F28" w:rsidP="00645F28">
      <w:pPr>
        <w:pStyle w:val="BodyText"/>
        <w:spacing w:before="1"/>
        <w:rPr>
          <w:b/>
        </w:rPr>
      </w:pPr>
    </w:p>
    <w:p w:rsidR="00645F28" w:rsidRDefault="00645F28" w:rsidP="00645F28">
      <w:pPr>
        <w:pStyle w:val="BodyText"/>
        <w:spacing w:line="480" w:lineRule="auto"/>
        <w:ind w:left="1288" w:right="141" w:hanging="360"/>
        <w:jc w:val="both"/>
      </w:pPr>
      <w:r>
        <w:t>1.</w:t>
      </w:r>
      <w:r>
        <w:rPr>
          <w:spacing w:val="80"/>
        </w:rPr>
        <w:t xml:space="preserve"> </w:t>
      </w:r>
      <w:r>
        <w:t>Kepala Desa</w:t>
      </w:r>
      <w:r>
        <w:rPr>
          <w:spacing w:val="-1"/>
        </w:rPr>
        <w:t xml:space="preserve"> </w:t>
      </w:r>
      <w:r>
        <w:t>dalam melaksanakan tugas wajib memahami, menguasai, dan mengerti semua peraturan perUndangUndangan yang berkaitan dengan Pemerintahanan Desa dan sistem pengeloaan Keuangan Desa serta peraturan</w:t>
      </w:r>
      <w:r>
        <w:rPr>
          <w:spacing w:val="-6"/>
        </w:rPr>
        <w:t xml:space="preserve"> </w:t>
      </w:r>
      <w:r>
        <w:t>perUndang-Undangan</w:t>
      </w:r>
      <w:r>
        <w:rPr>
          <w:spacing w:val="-6"/>
        </w:rPr>
        <w:t xml:space="preserve"> </w:t>
      </w:r>
      <w:r>
        <w:t>tentang</w:t>
      </w:r>
      <w:r>
        <w:rPr>
          <w:spacing w:val="-6"/>
        </w:rPr>
        <w:t xml:space="preserve"> </w:t>
      </w:r>
      <w:r>
        <w:t>tindak</w:t>
      </w:r>
      <w:r>
        <w:rPr>
          <w:spacing w:val="-6"/>
        </w:rPr>
        <w:t xml:space="preserve"> </w:t>
      </w:r>
      <w:r>
        <w:t>pidana</w:t>
      </w:r>
      <w:r>
        <w:rPr>
          <w:spacing w:val="-7"/>
        </w:rPr>
        <w:t xml:space="preserve"> </w:t>
      </w:r>
      <w:r>
        <w:t>korupsi.</w:t>
      </w:r>
      <w:r>
        <w:rPr>
          <w:spacing w:val="-6"/>
        </w:rPr>
        <w:t xml:space="preserve"> </w:t>
      </w:r>
      <w:r>
        <w:t>Pemerintah Kabupaten/Kota</w:t>
      </w:r>
      <w:r>
        <w:rPr>
          <w:spacing w:val="60"/>
        </w:rPr>
        <w:t xml:space="preserve"> </w:t>
      </w:r>
      <w:r>
        <w:t>sebagai</w:t>
      </w:r>
      <w:r>
        <w:rPr>
          <w:spacing w:val="66"/>
        </w:rPr>
        <w:t xml:space="preserve"> </w:t>
      </w:r>
      <w:r>
        <w:t>penanggunjawab</w:t>
      </w:r>
      <w:r>
        <w:rPr>
          <w:spacing w:val="66"/>
        </w:rPr>
        <w:t xml:space="preserve"> </w:t>
      </w:r>
      <w:r>
        <w:t>administrasi</w:t>
      </w:r>
      <w:r>
        <w:rPr>
          <w:spacing w:val="64"/>
        </w:rPr>
        <w:t xml:space="preserve"> </w:t>
      </w:r>
      <w:r>
        <w:t>pemerintahan</w:t>
      </w:r>
      <w:r>
        <w:rPr>
          <w:spacing w:val="63"/>
        </w:rPr>
        <w:t xml:space="preserve"> </w:t>
      </w:r>
      <w:r>
        <w:rPr>
          <w:spacing w:val="-5"/>
        </w:rPr>
        <w:t>di</w:t>
      </w:r>
    </w:p>
    <w:p w:rsidR="00645F28" w:rsidRDefault="00645F28" w:rsidP="00645F28">
      <w:pPr>
        <w:pStyle w:val="BodyText"/>
        <w:spacing w:line="480" w:lineRule="auto"/>
        <w:jc w:val="both"/>
        <w:sectPr w:rsidR="00645F28" w:rsidSect="00645F28">
          <w:type w:val="continuous"/>
          <w:pgSz w:w="11910" w:h="16840" w:code="9"/>
          <w:pgMar w:top="1440" w:right="1440" w:bottom="1440" w:left="1440" w:header="763" w:footer="0" w:gutter="0"/>
          <w:cols w:space="720"/>
        </w:sectPr>
      </w:pPr>
    </w:p>
    <w:p w:rsidR="00645F28" w:rsidRDefault="00645F28" w:rsidP="00645F28">
      <w:pPr>
        <w:pStyle w:val="BodyText"/>
      </w:pPr>
    </w:p>
    <w:p w:rsidR="00645F28" w:rsidRDefault="00645F28" w:rsidP="00645F28">
      <w:pPr>
        <w:pStyle w:val="BodyText"/>
      </w:pPr>
    </w:p>
    <w:p w:rsidR="00645F28" w:rsidRDefault="00645F28" w:rsidP="00645F28">
      <w:pPr>
        <w:pStyle w:val="BodyText"/>
      </w:pPr>
    </w:p>
    <w:p w:rsidR="00645F28" w:rsidRDefault="00645F28" w:rsidP="00645F28">
      <w:pPr>
        <w:pStyle w:val="BodyText"/>
        <w:spacing w:before="179"/>
      </w:pPr>
    </w:p>
    <w:p w:rsidR="00645F28" w:rsidRDefault="00645F28" w:rsidP="00645F28">
      <w:pPr>
        <w:pStyle w:val="BodyText"/>
        <w:spacing w:line="480" w:lineRule="auto"/>
        <w:ind w:left="1288" w:right="139"/>
        <w:jc w:val="both"/>
      </w:pPr>
      <w:r>
        <w:t>Desa wajib memberikan pelatihan bagi Kepala Desa tentang pengeloaan administrasi pemerintahan Desa dan sistem pengelolaan Keuangan Desa serta</w:t>
      </w:r>
      <w:r>
        <w:rPr>
          <w:spacing w:val="-13"/>
        </w:rPr>
        <w:t xml:space="preserve"> </w:t>
      </w:r>
      <w:r>
        <w:t>pembinaan</w:t>
      </w:r>
      <w:r>
        <w:rPr>
          <w:spacing w:val="-12"/>
        </w:rPr>
        <w:t xml:space="preserve"> </w:t>
      </w:r>
      <w:r>
        <w:t>mental</w:t>
      </w:r>
      <w:r>
        <w:rPr>
          <w:spacing w:val="-11"/>
        </w:rPr>
        <w:t xml:space="preserve"> </w:t>
      </w:r>
      <w:r>
        <w:t>dan</w:t>
      </w:r>
      <w:r>
        <w:rPr>
          <w:spacing w:val="-12"/>
        </w:rPr>
        <w:t xml:space="preserve"> </w:t>
      </w:r>
      <w:r>
        <w:t>karakter</w:t>
      </w:r>
      <w:r>
        <w:rPr>
          <w:spacing w:val="-13"/>
        </w:rPr>
        <w:t xml:space="preserve"> </w:t>
      </w:r>
      <w:r>
        <w:t>spiritual,</w:t>
      </w:r>
      <w:r>
        <w:rPr>
          <w:spacing w:val="-9"/>
        </w:rPr>
        <w:t xml:space="preserve"> </w:t>
      </w:r>
      <w:r>
        <w:t>sehingga</w:t>
      </w:r>
      <w:r>
        <w:rPr>
          <w:spacing w:val="-13"/>
        </w:rPr>
        <w:t xml:space="preserve"> </w:t>
      </w:r>
      <w:r>
        <w:t>menjadikan</w:t>
      </w:r>
      <w:r>
        <w:rPr>
          <w:spacing w:val="-10"/>
        </w:rPr>
        <w:t xml:space="preserve"> </w:t>
      </w:r>
      <w:r>
        <w:t xml:space="preserve">Kepala Desa yang professional dalam melaksanakan tugas.Pemerintah Kabupaten/Kota </w:t>
      </w:r>
      <w:r>
        <w:lastRenderedPageBreak/>
        <w:t>wajib melakukan pengawasan secara berkala kepada Kepala Desa dalam melaksanakan tugasnya, supaya Kepala Desa tidak menyimpang dari peraturan yang berlaku, bagi pengawas Desa yang bertugas</w:t>
      </w:r>
      <w:r>
        <w:rPr>
          <w:spacing w:val="-5"/>
        </w:rPr>
        <w:t xml:space="preserve"> </w:t>
      </w:r>
      <w:r>
        <w:t>untuk</w:t>
      </w:r>
      <w:r>
        <w:rPr>
          <w:spacing w:val="-5"/>
        </w:rPr>
        <w:t xml:space="preserve"> </w:t>
      </w:r>
      <w:r>
        <w:t>mengawasan</w:t>
      </w:r>
      <w:r>
        <w:rPr>
          <w:spacing w:val="-5"/>
        </w:rPr>
        <w:t xml:space="preserve"> </w:t>
      </w:r>
      <w:r>
        <w:t>pembangunan</w:t>
      </w:r>
      <w:r>
        <w:rPr>
          <w:spacing w:val="-5"/>
        </w:rPr>
        <w:t xml:space="preserve"> </w:t>
      </w:r>
      <w:r>
        <w:t>di</w:t>
      </w:r>
      <w:r>
        <w:rPr>
          <w:spacing w:val="-5"/>
        </w:rPr>
        <w:t xml:space="preserve"> </w:t>
      </w:r>
      <w:r>
        <w:t>Desa</w:t>
      </w:r>
      <w:r>
        <w:rPr>
          <w:spacing w:val="-6"/>
        </w:rPr>
        <w:t xml:space="preserve"> </w:t>
      </w:r>
      <w:r>
        <w:t>juga</w:t>
      </w:r>
      <w:r>
        <w:rPr>
          <w:spacing w:val="-6"/>
        </w:rPr>
        <w:t xml:space="preserve"> </w:t>
      </w:r>
      <w:r>
        <w:t>wajib</w:t>
      </w:r>
      <w:r>
        <w:rPr>
          <w:spacing w:val="-5"/>
        </w:rPr>
        <w:t xml:space="preserve"> </w:t>
      </w:r>
      <w:r>
        <w:t>mengawasai masuk</w:t>
      </w:r>
      <w:r>
        <w:rPr>
          <w:spacing w:val="-9"/>
        </w:rPr>
        <w:t xml:space="preserve"> </w:t>
      </w:r>
      <w:r>
        <w:t>keluarnya</w:t>
      </w:r>
      <w:r>
        <w:rPr>
          <w:spacing w:val="-7"/>
        </w:rPr>
        <w:t xml:space="preserve"> </w:t>
      </w:r>
      <w:r>
        <w:t>uang</w:t>
      </w:r>
      <w:r>
        <w:rPr>
          <w:spacing w:val="-8"/>
        </w:rPr>
        <w:t xml:space="preserve"> </w:t>
      </w:r>
      <w:r>
        <w:t>yang</w:t>
      </w:r>
      <w:r>
        <w:rPr>
          <w:spacing w:val="-8"/>
        </w:rPr>
        <w:t xml:space="preserve"> </w:t>
      </w:r>
      <w:r>
        <w:t>di</w:t>
      </w:r>
      <w:r>
        <w:rPr>
          <w:spacing w:val="-8"/>
        </w:rPr>
        <w:t xml:space="preserve"> </w:t>
      </w:r>
      <w:r>
        <w:t>berikan</w:t>
      </w:r>
      <w:r>
        <w:rPr>
          <w:spacing w:val="-8"/>
        </w:rPr>
        <w:t xml:space="preserve"> </w:t>
      </w:r>
      <w:r>
        <w:t>kepada</w:t>
      </w:r>
      <w:r>
        <w:rPr>
          <w:spacing w:val="-9"/>
        </w:rPr>
        <w:t xml:space="preserve"> </w:t>
      </w:r>
      <w:r>
        <w:t>Desa</w:t>
      </w:r>
      <w:r>
        <w:rPr>
          <w:spacing w:val="-9"/>
        </w:rPr>
        <w:t xml:space="preserve"> </w:t>
      </w:r>
      <w:r>
        <w:t>terlebih</w:t>
      </w:r>
      <w:r>
        <w:rPr>
          <w:spacing w:val="-8"/>
        </w:rPr>
        <w:t xml:space="preserve"> </w:t>
      </w:r>
      <w:r>
        <w:t>kepada</w:t>
      </w:r>
      <w:r>
        <w:rPr>
          <w:spacing w:val="-7"/>
        </w:rPr>
        <w:t xml:space="preserve"> </w:t>
      </w:r>
      <w:r>
        <w:t>Kepala Desa. Apabila dari hasil pengawasan terdapat penyimpangan atau kesalah sistem administrasi Kuangan Desa maka kepada Kepala Desa harus diberikan sanksi sesuai dengan peraturan yang berlaku dan menajadikan efek</w:t>
      </w:r>
      <w:r>
        <w:rPr>
          <w:spacing w:val="-7"/>
        </w:rPr>
        <w:t xml:space="preserve"> </w:t>
      </w:r>
      <w:r>
        <w:t>jera</w:t>
      </w:r>
      <w:r>
        <w:rPr>
          <w:spacing w:val="-8"/>
        </w:rPr>
        <w:t xml:space="preserve"> </w:t>
      </w:r>
      <w:r>
        <w:t>dan</w:t>
      </w:r>
      <w:r>
        <w:rPr>
          <w:spacing w:val="-7"/>
        </w:rPr>
        <w:t xml:space="preserve"> </w:t>
      </w:r>
      <w:r>
        <w:t>pembelajaran</w:t>
      </w:r>
      <w:r>
        <w:rPr>
          <w:spacing w:val="-7"/>
        </w:rPr>
        <w:t xml:space="preserve"> </w:t>
      </w:r>
      <w:r>
        <w:t>sehingga</w:t>
      </w:r>
      <w:r>
        <w:rPr>
          <w:spacing w:val="-7"/>
        </w:rPr>
        <w:t xml:space="preserve"> </w:t>
      </w:r>
      <w:r>
        <w:t>tidak</w:t>
      </w:r>
      <w:r>
        <w:rPr>
          <w:spacing w:val="-7"/>
        </w:rPr>
        <w:t xml:space="preserve"> </w:t>
      </w:r>
      <w:r>
        <w:t>melakukan</w:t>
      </w:r>
      <w:r>
        <w:rPr>
          <w:spacing w:val="-7"/>
        </w:rPr>
        <w:t xml:space="preserve"> </w:t>
      </w:r>
      <w:r>
        <w:t>perbuatan</w:t>
      </w:r>
      <w:r>
        <w:rPr>
          <w:spacing w:val="-7"/>
        </w:rPr>
        <w:t xml:space="preserve"> </w:t>
      </w:r>
      <w:r>
        <w:t>yang</w:t>
      </w:r>
      <w:r>
        <w:rPr>
          <w:spacing w:val="-7"/>
        </w:rPr>
        <w:t xml:space="preserve"> </w:t>
      </w:r>
      <w:r>
        <w:t>sama dikemudian hari.</w:t>
      </w:r>
    </w:p>
    <w:p w:rsidR="00AA3B8C" w:rsidRDefault="00AA3B8C"/>
    <w:sectPr w:rsidR="00AA3B8C" w:rsidSect="00645F28">
      <w:type w:val="continuous"/>
      <w:pgSz w:w="11910"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70F" w:rsidRDefault="0011770F" w:rsidP="00645F28">
      <w:r>
        <w:separator/>
      </w:r>
    </w:p>
  </w:endnote>
  <w:endnote w:type="continuationSeparator" w:id="0">
    <w:p w:rsidR="0011770F" w:rsidRDefault="0011770F" w:rsidP="00645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70F" w:rsidRDefault="0011770F" w:rsidP="00645F28">
      <w:r>
        <w:separator/>
      </w:r>
    </w:p>
  </w:footnote>
  <w:footnote w:type="continuationSeparator" w:id="0">
    <w:p w:rsidR="0011770F" w:rsidRDefault="0011770F" w:rsidP="00645F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F28" w:rsidRDefault="0011770F">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043266" o:spid="_x0000_s2050" type="#_x0000_t75" style="position:absolute;margin-left:0;margin-top:0;width:451pt;height:360.15pt;z-index:-251657216;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F28" w:rsidRDefault="0011770F">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043267" o:spid="_x0000_s2051" type="#_x0000_t75" style="position:absolute;margin-left:0;margin-top:0;width:451pt;height:360.15pt;z-index:-251656192;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F28" w:rsidRDefault="0011770F">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043265" o:spid="_x0000_s2049" type="#_x0000_t75" style="position:absolute;margin-left:0;margin-top:0;width:451pt;height:360.15pt;z-index:-251658240;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6A64D1"/>
    <w:multiLevelType w:val="hybridMultilevel"/>
    <w:tmpl w:val="FDF2D5FA"/>
    <w:lvl w:ilvl="0" w:tplc="649C4260">
      <w:start w:val="1"/>
      <w:numFmt w:val="upperLetter"/>
      <w:lvlText w:val="%1."/>
      <w:lvlJc w:val="left"/>
      <w:pPr>
        <w:ind w:left="1055" w:hanging="488"/>
        <w:jc w:val="left"/>
      </w:pPr>
      <w:rPr>
        <w:rFonts w:ascii="Times New Roman" w:eastAsia="Times New Roman" w:hAnsi="Times New Roman" w:cs="Times New Roman" w:hint="default"/>
        <w:b/>
        <w:bCs/>
        <w:i w:val="0"/>
        <w:iCs w:val="0"/>
        <w:spacing w:val="-1"/>
        <w:w w:val="100"/>
        <w:sz w:val="24"/>
        <w:szCs w:val="24"/>
        <w:lang w:val="id" w:eastAsia="en-US" w:bidi="ar-SA"/>
      </w:rPr>
    </w:lvl>
    <w:lvl w:ilvl="1" w:tplc="DF9057D8">
      <w:numFmt w:val="bullet"/>
      <w:lvlText w:val="•"/>
      <w:lvlJc w:val="left"/>
      <w:pPr>
        <w:ind w:left="1818" w:hanging="488"/>
      </w:pPr>
      <w:rPr>
        <w:rFonts w:hint="default"/>
        <w:lang w:val="id" w:eastAsia="en-US" w:bidi="ar-SA"/>
      </w:rPr>
    </w:lvl>
    <w:lvl w:ilvl="2" w:tplc="64A20B24">
      <w:numFmt w:val="bullet"/>
      <w:lvlText w:val="•"/>
      <w:lvlJc w:val="left"/>
      <w:pPr>
        <w:ind w:left="2577" w:hanging="488"/>
      </w:pPr>
      <w:rPr>
        <w:rFonts w:hint="default"/>
        <w:lang w:val="id" w:eastAsia="en-US" w:bidi="ar-SA"/>
      </w:rPr>
    </w:lvl>
    <w:lvl w:ilvl="3" w:tplc="A15CF846">
      <w:numFmt w:val="bullet"/>
      <w:lvlText w:val="•"/>
      <w:lvlJc w:val="left"/>
      <w:pPr>
        <w:ind w:left="3336" w:hanging="488"/>
      </w:pPr>
      <w:rPr>
        <w:rFonts w:hint="default"/>
        <w:lang w:val="id" w:eastAsia="en-US" w:bidi="ar-SA"/>
      </w:rPr>
    </w:lvl>
    <w:lvl w:ilvl="4" w:tplc="22EE87BA">
      <w:numFmt w:val="bullet"/>
      <w:lvlText w:val="•"/>
      <w:lvlJc w:val="left"/>
      <w:pPr>
        <w:ind w:left="4094" w:hanging="488"/>
      </w:pPr>
      <w:rPr>
        <w:rFonts w:hint="default"/>
        <w:lang w:val="id" w:eastAsia="en-US" w:bidi="ar-SA"/>
      </w:rPr>
    </w:lvl>
    <w:lvl w:ilvl="5" w:tplc="8D6CFF0A">
      <w:numFmt w:val="bullet"/>
      <w:lvlText w:val="•"/>
      <w:lvlJc w:val="left"/>
      <w:pPr>
        <w:ind w:left="4853" w:hanging="488"/>
      </w:pPr>
      <w:rPr>
        <w:rFonts w:hint="default"/>
        <w:lang w:val="id" w:eastAsia="en-US" w:bidi="ar-SA"/>
      </w:rPr>
    </w:lvl>
    <w:lvl w:ilvl="6" w:tplc="EEE8D910">
      <w:numFmt w:val="bullet"/>
      <w:lvlText w:val="•"/>
      <w:lvlJc w:val="left"/>
      <w:pPr>
        <w:ind w:left="5612" w:hanging="488"/>
      </w:pPr>
      <w:rPr>
        <w:rFonts w:hint="default"/>
        <w:lang w:val="id" w:eastAsia="en-US" w:bidi="ar-SA"/>
      </w:rPr>
    </w:lvl>
    <w:lvl w:ilvl="7" w:tplc="D4C2D346">
      <w:numFmt w:val="bullet"/>
      <w:lvlText w:val="•"/>
      <w:lvlJc w:val="left"/>
      <w:pPr>
        <w:ind w:left="6371" w:hanging="488"/>
      </w:pPr>
      <w:rPr>
        <w:rFonts w:hint="default"/>
        <w:lang w:val="id" w:eastAsia="en-US" w:bidi="ar-SA"/>
      </w:rPr>
    </w:lvl>
    <w:lvl w:ilvl="8" w:tplc="9CBA20AE">
      <w:numFmt w:val="bullet"/>
      <w:lvlText w:val="•"/>
      <w:lvlJc w:val="left"/>
      <w:pPr>
        <w:ind w:left="7129" w:hanging="488"/>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X5JIEKarVnITt6yw1IkLDULc482zBR/1StsK+ei4TTMLiT8gw1BiYS0yx5hRW5hnBBEpRxOKF38yFy7R9q1qYw==" w:salt="MXOI17b+xynObZz6kuQ3kA=="/>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F28"/>
    <w:rsid w:val="000E6A24"/>
    <w:rsid w:val="0011770F"/>
    <w:rsid w:val="00490073"/>
    <w:rsid w:val="004B3860"/>
    <w:rsid w:val="005968B2"/>
    <w:rsid w:val="00645F28"/>
    <w:rsid w:val="006C4FD8"/>
    <w:rsid w:val="009340A8"/>
    <w:rsid w:val="00AA3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9168343-B8D3-42B2-99C2-F43B384D6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45F28"/>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645F28"/>
    <w:pPr>
      <w:ind w:left="2289"/>
      <w:jc w:val="center"/>
      <w:outlineLvl w:val="0"/>
    </w:pPr>
    <w:rPr>
      <w:b/>
      <w:bCs/>
      <w:sz w:val="24"/>
      <w:szCs w:val="24"/>
    </w:rPr>
  </w:style>
  <w:style w:type="paragraph" w:styleId="Heading2">
    <w:name w:val="heading 2"/>
    <w:basedOn w:val="Normal"/>
    <w:link w:val="Heading2Char"/>
    <w:uiPriority w:val="1"/>
    <w:qFormat/>
    <w:rsid w:val="00645F28"/>
    <w:pPr>
      <w:ind w:left="1287" w:hanging="3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45F28"/>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645F28"/>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645F28"/>
    <w:rPr>
      <w:sz w:val="24"/>
      <w:szCs w:val="24"/>
    </w:rPr>
  </w:style>
  <w:style w:type="character" w:customStyle="1" w:styleId="BodyTextChar">
    <w:name w:val="Body Text Char"/>
    <w:basedOn w:val="DefaultParagraphFont"/>
    <w:link w:val="BodyText"/>
    <w:uiPriority w:val="1"/>
    <w:rsid w:val="00645F28"/>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645F28"/>
    <w:pPr>
      <w:tabs>
        <w:tab w:val="center" w:pos="4680"/>
        <w:tab w:val="right" w:pos="9360"/>
      </w:tabs>
    </w:pPr>
  </w:style>
  <w:style w:type="character" w:customStyle="1" w:styleId="HeaderChar">
    <w:name w:val="Header Char"/>
    <w:basedOn w:val="DefaultParagraphFont"/>
    <w:link w:val="Header"/>
    <w:uiPriority w:val="99"/>
    <w:rsid w:val="00645F28"/>
    <w:rPr>
      <w:rFonts w:ascii="Times New Roman" w:eastAsia="Times New Roman" w:hAnsi="Times New Roman" w:cs="Times New Roman"/>
      <w:lang w:val="id"/>
    </w:rPr>
  </w:style>
  <w:style w:type="paragraph" w:styleId="Footer">
    <w:name w:val="footer"/>
    <w:basedOn w:val="Normal"/>
    <w:link w:val="FooterChar"/>
    <w:uiPriority w:val="99"/>
    <w:unhideWhenUsed/>
    <w:rsid w:val="00645F28"/>
    <w:pPr>
      <w:tabs>
        <w:tab w:val="center" w:pos="4680"/>
        <w:tab w:val="right" w:pos="9360"/>
      </w:tabs>
    </w:pPr>
  </w:style>
  <w:style w:type="character" w:customStyle="1" w:styleId="FooterChar">
    <w:name w:val="Footer Char"/>
    <w:basedOn w:val="DefaultParagraphFont"/>
    <w:link w:val="Footer"/>
    <w:uiPriority w:val="99"/>
    <w:rsid w:val="00645F28"/>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543</Words>
  <Characters>3098</Characters>
  <Application>Microsoft Office Word</Application>
  <DocSecurity>0</DocSecurity>
  <Lines>25</Lines>
  <Paragraphs>7</Paragraphs>
  <ScaleCrop>false</ScaleCrop>
  <Company/>
  <LinksUpToDate>false</LinksUpToDate>
  <CharactersWithSpaces>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 03</dc:creator>
  <cp:lastModifiedBy>user</cp:lastModifiedBy>
  <cp:revision>2</cp:revision>
  <dcterms:created xsi:type="dcterms:W3CDTF">2026-08-20T01:56:00Z</dcterms:created>
  <dcterms:modified xsi:type="dcterms:W3CDTF">2026-08-20T01:56:00Z</dcterms:modified>
</cp:coreProperties>
</file>