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6392" w:rsidRDefault="00D56392">
      <w:pPr>
        <w:pStyle w:val="BodyText"/>
        <w:spacing w:before="52"/>
        <w:ind w:left="0"/>
        <w:jc w:val="left"/>
      </w:pPr>
    </w:p>
    <w:p w:rsidR="00D56392" w:rsidRDefault="00461ADE">
      <w:pPr>
        <w:pStyle w:val="Heading1"/>
        <w:spacing w:line="480" w:lineRule="auto"/>
        <w:ind w:left="3312" w:right="2887"/>
      </w:pPr>
      <w:r>
        <w:t xml:space="preserve">BAB I </w:t>
      </w:r>
      <w:r>
        <w:rPr>
          <w:spacing w:val="-2"/>
        </w:rPr>
        <w:t>PENDAHULUAN</w:t>
      </w:r>
    </w:p>
    <w:p w:rsidR="00D56392" w:rsidRDefault="00461ADE">
      <w:pPr>
        <w:pStyle w:val="ListParagraph"/>
        <w:numPr>
          <w:ilvl w:val="1"/>
          <w:numId w:val="6"/>
        </w:numPr>
        <w:tabs>
          <w:tab w:val="left" w:pos="1285"/>
        </w:tabs>
        <w:spacing w:before="241"/>
        <w:ind w:right="0"/>
        <w:rPr>
          <w:b/>
          <w:sz w:val="24"/>
        </w:rPr>
      </w:pPr>
      <w:r>
        <w:rPr>
          <w:b/>
          <w:sz w:val="24"/>
        </w:rPr>
        <w:t>LatarBelakang</w:t>
      </w:r>
      <w:r>
        <w:rPr>
          <w:b/>
          <w:spacing w:val="-2"/>
          <w:sz w:val="24"/>
        </w:rPr>
        <w:t>Masalah</w:t>
      </w:r>
    </w:p>
    <w:p w:rsidR="00D56392" w:rsidRDefault="00461ADE">
      <w:pPr>
        <w:pStyle w:val="BodyText"/>
        <w:spacing w:before="276" w:line="480" w:lineRule="auto"/>
        <w:ind w:right="139" w:firstLine="720"/>
      </w:pPr>
      <w:r>
        <w:rPr>
          <w:noProof/>
          <w:lang w:val="id-ID" w:eastAsia="id-ID"/>
        </w:rPr>
        <w:drawing>
          <wp:anchor distT="0" distB="0" distL="0" distR="0" simplePos="0" relativeHeight="487247872" behindDoc="1" locked="0" layoutInCell="1" allowOverlap="1">
            <wp:simplePos x="0" y="0"/>
            <wp:positionH relativeFrom="page">
              <wp:posOffset>1455420</wp:posOffset>
            </wp:positionH>
            <wp:positionV relativeFrom="paragraph">
              <wp:posOffset>572732</wp:posOffset>
            </wp:positionV>
            <wp:extent cx="4667249" cy="4591049"/>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4667249" cy="4591049"/>
                    </a:xfrm>
                    <a:prstGeom prst="rect">
                      <a:avLst/>
                    </a:prstGeom>
                  </pic:spPr>
                </pic:pic>
              </a:graphicData>
            </a:graphic>
          </wp:anchor>
        </w:drawing>
      </w:r>
      <w:r>
        <w:t>Padaeraglobalisasisaatini,kebutuhanmasyarakatakanprodukyang</w:t>
      </w:r>
      <w:r>
        <w:t>aman, sehat, dan halal semakin meningkat. Hal ini didorong oleh kesadaran masyarakat Indonesia yang mayoritas beragama Islam untuk mengonsumsi produk-produk yang halal dan thayyib. Kesadaran konsumen muslim untuk memilih produk yang sesuai dengan prinsip h</w:t>
      </w:r>
      <w:r>
        <w:t>alal menjadi salah satu faktor penting dalam pengambilan keputusanpembelian,(Mawardietal.,2025).Halinimemicumunculnyaberbagai usaha ritel yang menjual produk-produk halal, salah satunya adalah Toko Halal Mart Halal Network Internasional (HNI) Herba Penawar</w:t>
      </w:r>
      <w:r>
        <w:t xml:space="preserve"> Alwahida Indonesia (HPAI) yang hadir sebagai jaringan distribusi produk halal di berbagai wilayah, termasuk di Desa Melati Pasar 2 Perbaungan. Menurut data Badan Pusat Statistik, populasi muslim Indonesia mencapai lebih dari 87% dari total penduduk, menja</w:t>
      </w:r>
      <w:r>
        <w:t>dikanIndonesiasebagaipasarpotensialterbesaruntukprodukhalaldidunia. Kondisi ini menciptakan peluang bisnis yang sangat besar bagi perusahaan-perusahaan yang bergerak di bidang produk halal, termasuk produk herbal dan kesehatan berbasis syariah, (Sari, 2023</w:t>
      </w:r>
      <w:r>
        <w:t>).</w:t>
      </w:r>
    </w:p>
    <w:p w:rsidR="00D56392" w:rsidRDefault="00461ADE">
      <w:pPr>
        <w:pStyle w:val="BodyText"/>
        <w:spacing w:line="480" w:lineRule="auto"/>
        <w:ind w:right="139" w:firstLine="720"/>
      </w:pPr>
      <w:r>
        <w:t>Halal Network Internasional (HNI) yang berkolaborasi dengan Herba Penawar Alwahida Indonesia (HPAI) merupakan salah satu perusahaan yang memanfaatkan peluang tersebut dengan menghadirkan konsep bisnis multi level marketing (MLM) berbasis syariah. Perusa</w:t>
      </w:r>
      <w:r>
        <w:t>haan ini menawarkan berbagai produk herbal dan kesehatan yang telah tersertifikasi halal oleh Majelis Ulama Indonesia</w:t>
      </w:r>
    </w:p>
    <w:p w:rsidR="00D56392" w:rsidRDefault="00D56392">
      <w:pPr>
        <w:pStyle w:val="BodyText"/>
        <w:spacing w:before="169"/>
        <w:ind w:left="0"/>
        <w:jc w:val="left"/>
        <w:rPr>
          <w:sz w:val="22"/>
        </w:rPr>
      </w:pPr>
    </w:p>
    <w:p w:rsidR="00D56392" w:rsidRDefault="00461ADE">
      <w:pPr>
        <w:ind w:left="3317" w:right="2887"/>
        <w:jc w:val="center"/>
      </w:pPr>
      <w:r>
        <w:rPr>
          <w:spacing w:val="-10"/>
        </w:rPr>
        <w:t>1</w:t>
      </w:r>
    </w:p>
    <w:p w:rsidR="00D56392" w:rsidRDefault="00D56392">
      <w:pPr>
        <w:jc w:val="center"/>
        <w:sectPr w:rsidR="00D56392">
          <w:type w:val="continuous"/>
          <w:pgSz w:w="11910" w:h="16840"/>
          <w:pgMar w:top="1920" w:right="1559" w:bottom="280" w:left="1700" w:header="720" w:footer="720" w:gutter="0"/>
          <w:cols w:space="720"/>
        </w:sectPr>
      </w:pPr>
    </w:p>
    <w:p w:rsidR="00D56392" w:rsidRDefault="00D56392">
      <w:pPr>
        <w:pStyle w:val="BodyText"/>
        <w:spacing w:before="52"/>
        <w:ind w:left="0"/>
        <w:jc w:val="left"/>
      </w:pPr>
    </w:p>
    <w:p w:rsidR="00D56392" w:rsidRDefault="00461ADE">
      <w:pPr>
        <w:pStyle w:val="BodyText"/>
        <w:spacing w:line="480" w:lineRule="auto"/>
        <w:ind w:right="140"/>
      </w:pPr>
      <w:r>
        <w:t>(MUI). Keunikan model bisnis HNI-HPAI terletak pada sistem keagenan yang memungkinkan setiap individu menjadi mitra bi</w:t>
      </w:r>
      <w:r>
        <w:t>snis sekaligus konsumen, menciptakan jaringan distribusi yang luas dan efektif di seluruh Indonesia, termasuk di daerah-daerah terpencil seperti Desa Melati Pasar 2 Perbaungan.</w:t>
      </w:r>
    </w:p>
    <w:p w:rsidR="00D56392" w:rsidRDefault="00461ADE">
      <w:pPr>
        <w:pStyle w:val="BodyText"/>
        <w:spacing w:before="1" w:line="480" w:lineRule="auto"/>
        <w:ind w:right="139" w:firstLine="720"/>
      </w:pPr>
      <w:r>
        <w:rPr>
          <w:noProof/>
          <w:lang w:val="id-ID" w:eastAsia="id-ID"/>
        </w:rPr>
        <w:drawing>
          <wp:anchor distT="0" distB="0" distL="0" distR="0" simplePos="0" relativeHeight="487248384" behindDoc="1" locked="0" layoutInCell="1" allowOverlap="1">
            <wp:simplePos x="0" y="0"/>
            <wp:positionH relativeFrom="page">
              <wp:posOffset>1455420</wp:posOffset>
            </wp:positionH>
            <wp:positionV relativeFrom="paragraph">
              <wp:posOffset>200032</wp:posOffset>
            </wp:positionV>
            <wp:extent cx="4667249" cy="4591049"/>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4667249" cy="4591049"/>
                    </a:xfrm>
                    <a:prstGeom prst="rect">
                      <a:avLst/>
                    </a:prstGeom>
                  </pic:spPr>
                </pic:pic>
              </a:graphicData>
            </a:graphic>
          </wp:anchor>
        </w:drawing>
      </w:r>
      <w:r>
        <w:t>Keberhasilansuatubisnisritel,tidakhanyaditentukanolehkualitasproduk yang dijua</w:t>
      </w:r>
      <w:r>
        <w:t>l, tetapi juga dipengaruhi oleh berbagai faktor eksternal yang dapat mempengaruhi persepsi dan keputusan konsumen, (Rokhim et al., 2025). Penelitian-penelitian terdahulu yang dilakukan oleh Perkasa et al (2021), Afriyadi etal(2024),Hadi&amp;Ekawati(2024),Zuhai</w:t>
      </w:r>
      <w:r>
        <w:t>roh&amp;Aliyah(2024),Putra(2022),Ikut &amp; Hasyim (2023), Sudirjo et al. (2024) menunjukkan bahwa faktor-faktor seperti mitra keagenan, atmosfer toko, dan testimoni konsumen memiliki peran yang signifikan dalam mempengaruhi keputusan pembelian konsumen. Dalam kon</w:t>
      </w:r>
      <w:r>
        <w:t>teks bisnisHNI-HPAI,ketigafaktorinimenjadisangatrelevanmengingatkarakteristik bisnis yang mengandalkan hubungan personal dan kepercayaan antara mitra agen dengan konsumen.</w:t>
      </w:r>
    </w:p>
    <w:p w:rsidR="00D56392" w:rsidRDefault="00461ADE">
      <w:pPr>
        <w:pStyle w:val="BodyText"/>
        <w:spacing w:line="480" w:lineRule="auto"/>
        <w:ind w:right="139" w:firstLine="720"/>
      </w:pPr>
      <w:r>
        <w:t xml:space="preserve">Dalam konteks teoritis, penelitian ini berlandaskan pada </w:t>
      </w:r>
      <w:r>
        <w:rPr>
          <w:i/>
        </w:rPr>
        <w:t xml:space="preserve">Theory of Reasoned Action </w:t>
      </w:r>
      <w:r>
        <w:t>(</w:t>
      </w:r>
      <w:r>
        <w:t>TRA), (Kim &amp; Cake, 2025), yang kemudian disempurnakan menjadi</w:t>
      </w:r>
      <w:r>
        <w:rPr>
          <w:i/>
        </w:rPr>
        <w:t>TheoryofPlannedBehavior</w:t>
      </w:r>
      <w:r>
        <w:t>(TPB),(Norisnita&amp;Indriati,2022).Teoriini menjelaskanbahwaperilakuindividu,termasukkeputusanpembelian,dipengaruhi oleh intensi atau niat berperilaku yang terbentuk dari tiga</w:t>
      </w:r>
      <w:r>
        <w:t xml:space="preserve"> komponen utama: sikap terhadap perilaku (</w:t>
      </w:r>
      <w:r>
        <w:rPr>
          <w:i/>
        </w:rPr>
        <w:t>attitude toward behavior</w:t>
      </w:r>
      <w:r>
        <w:t>), norma subjektif (</w:t>
      </w:r>
      <w:r>
        <w:rPr>
          <w:i/>
        </w:rPr>
        <w:t>subjective norms</w:t>
      </w:r>
      <w:r>
        <w:t>), dan kontrol perilaku yang dipersepsikan (</w:t>
      </w:r>
      <w:r>
        <w:rPr>
          <w:i/>
        </w:rPr>
        <w:t>perceived behavioral control</w:t>
      </w:r>
      <w:r>
        <w:t>). Dalam kontekspenelitianini,mitrakeagenandapatmempengaruhisikap</w:t>
      </w:r>
      <w:r>
        <w:rPr>
          <w:spacing w:val="-2"/>
        </w:rPr>
        <w:t>konsumen</w:t>
      </w:r>
    </w:p>
    <w:p w:rsidR="00D56392" w:rsidRDefault="00D56392">
      <w:pPr>
        <w:pStyle w:val="BodyText"/>
        <w:spacing w:line="480" w:lineRule="auto"/>
        <w:sectPr w:rsidR="00D56392">
          <w:headerReference w:type="default" r:id="rId8"/>
          <w:pgSz w:w="11910" w:h="16840"/>
          <w:pgMar w:top="1920" w:right="1559" w:bottom="280" w:left="1700" w:header="722" w:footer="0" w:gutter="0"/>
          <w:pgNumType w:start="2"/>
          <w:cols w:space="720"/>
        </w:sectPr>
      </w:pPr>
    </w:p>
    <w:p w:rsidR="00D56392" w:rsidRDefault="00D56392">
      <w:pPr>
        <w:pStyle w:val="BodyText"/>
        <w:spacing w:before="52"/>
        <w:ind w:left="0"/>
        <w:jc w:val="left"/>
      </w:pPr>
    </w:p>
    <w:p w:rsidR="00D56392" w:rsidRDefault="00461ADE">
      <w:pPr>
        <w:pStyle w:val="BodyText"/>
        <w:spacing w:line="480" w:lineRule="auto"/>
        <w:ind w:right="140"/>
      </w:pPr>
      <w:r>
        <w:t>terhadapproduk,testimonikonsumendapatmembentuknormasubjektif,dan</w:t>
      </w:r>
      <w:r>
        <w:rPr>
          <w:i/>
        </w:rPr>
        <w:t xml:space="preserve">store atmosphere </w:t>
      </w:r>
      <w:r>
        <w:t>dapat mempengaruhi kontrol perilaku yang dipersepsikan konsumen dalam melakukan pembelian, (Simanihuruk, 2024).</w:t>
      </w:r>
    </w:p>
    <w:p w:rsidR="00D56392" w:rsidRDefault="00461ADE">
      <w:pPr>
        <w:pStyle w:val="BodyText"/>
        <w:spacing w:before="1" w:line="480" w:lineRule="auto"/>
        <w:ind w:right="139" w:firstLine="720"/>
      </w:pPr>
      <w:r>
        <w:rPr>
          <w:noProof/>
          <w:lang w:val="id-ID" w:eastAsia="id-ID"/>
        </w:rPr>
        <w:drawing>
          <wp:anchor distT="0" distB="0" distL="0" distR="0" simplePos="0" relativeHeight="487248896" behindDoc="1" locked="0" layoutInCell="1" allowOverlap="1">
            <wp:simplePos x="0" y="0"/>
            <wp:positionH relativeFrom="page">
              <wp:posOffset>1455420</wp:posOffset>
            </wp:positionH>
            <wp:positionV relativeFrom="paragraph">
              <wp:posOffset>550522</wp:posOffset>
            </wp:positionV>
            <wp:extent cx="4667249" cy="4591049"/>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7" cstate="print"/>
                    <a:stretch>
                      <a:fillRect/>
                    </a:stretch>
                  </pic:blipFill>
                  <pic:spPr>
                    <a:xfrm>
                      <a:off x="0" y="0"/>
                      <a:ext cx="4667249" cy="4591049"/>
                    </a:xfrm>
                    <a:prstGeom prst="rect">
                      <a:avLst/>
                    </a:prstGeom>
                  </pic:spPr>
                </pic:pic>
              </a:graphicData>
            </a:graphic>
          </wp:anchor>
        </w:drawing>
      </w:r>
      <w:r>
        <w:t>DesaMelatiPasar2Perbaungan,yangterletakdiKabupatenDeliSerdang, Sumatera Utara, memiliki karakteristik demografi dan sosial ekonomi yang unik. M</w:t>
      </w:r>
      <w:r>
        <w:t xml:space="preserve">asyarakatdesainimayoritasberprofesisebagaipetanidanpedagangkecildengan tingkat pendapatan menengah ke bawah. Kebudayaan masyarakat yang masih kental dengan nilai-nilai tradisional dan religius membuat produk-produk herbal dan berbasis syariah seperti yang </w:t>
      </w:r>
      <w:r>
        <w:t>ditawarkan HNI-HPAI memiliki daya tarik tersendiri.Namun,tingkatskeptisismemasyarakatterhadapprodukbarudansistem bisnis MLM juga cukup tinggi, sehingga diperlukan strategi pemasaran yang tepat untuk dapat meyakinkan konsumen untuk melakukan pembelian.</w:t>
      </w:r>
    </w:p>
    <w:p w:rsidR="00D56392" w:rsidRDefault="00461ADE">
      <w:pPr>
        <w:pStyle w:val="BodyText"/>
        <w:spacing w:line="480" w:lineRule="auto"/>
        <w:ind w:right="139" w:firstLine="720"/>
      </w:pPr>
      <w:r>
        <w:t>Kepu</w:t>
      </w:r>
      <w:r>
        <w:t>tusan pembelian merupakan proses kompleks yang melibatkan serangkaian tahapan kognitif dan afektif sebelum konsumen memutuskan untuk membeli suatu produk atau jasa, (Saragih et al., 2025). Menurut Kotler dan Armstrong (2022), proses keputusan pembelian kon</w:t>
      </w:r>
      <w:r>
        <w:t>sumen terdiri dari lima tahap utama: pengenalan kebutuhan, pencarian informasi, evaluasi alternatif, keputusan pembelian, dan perilaku pasca pembelian. Dalam konteks produk herbal dan kesehatan seperti yang ditawarkan HNI-HPAI, proses keputusan pembelian m</w:t>
      </w:r>
      <w:r>
        <w:t>enjadi lebih kompleks karena konsumen perlu mempertimbangkan faktor-faktor sepertikeamananproduk,khasiatyangdijanjikan,sertifikasihalal,dankredibilitas penjual.Berikutiniadalahhasilkuesionerpresurveyyangdibagikankepada</w:t>
      </w:r>
      <w:r>
        <w:rPr>
          <w:spacing w:val="-5"/>
        </w:rPr>
        <w:t>30</w:t>
      </w:r>
    </w:p>
    <w:p w:rsidR="00D56392" w:rsidRDefault="00D56392">
      <w:pPr>
        <w:pStyle w:val="BodyText"/>
        <w:spacing w:line="480" w:lineRule="auto"/>
        <w:sectPr w:rsidR="00D56392">
          <w:pgSz w:w="11910" w:h="16840"/>
          <w:pgMar w:top="1920" w:right="1559" w:bottom="280" w:left="1700" w:header="722" w:footer="0" w:gutter="0"/>
          <w:cols w:space="720"/>
        </w:sectPr>
      </w:pPr>
    </w:p>
    <w:p w:rsidR="00D56392" w:rsidRDefault="00D56392">
      <w:pPr>
        <w:pStyle w:val="BodyText"/>
        <w:spacing w:before="52"/>
        <w:ind w:left="0"/>
        <w:jc w:val="left"/>
      </w:pPr>
    </w:p>
    <w:p w:rsidR="00D56392" w:rsidRDefault="00461ADE">
      <w:pPr>
        <w:pStyle w:val="BodyText"/>
        <w:spacing w:line="480" w:lineRule="auto"/>
        <w:jc w:val="left"/>
      </w:pPr>
      <w:r>
        <w:t>konsumenterkaitv</w:t>
      </w:r>
      <w:r>
        <w:t>ariabelkeputusanpembeliandapatdilihatpoadaTabel1.1 berikut ini</w:t>
      </w:r>
    </w:p>
    <w:p w:rsidR="00D56392" w:rsidRDefault="00461ADE">
      <w:pPr>
        <w:pStyle w:val="Heading1"/>
        <w:spacing w:line="271" w:lineRule="exact"/>
        <w:ind w:left="3312" w:right="2889"/>
      </w:pPr>
      <w:r>
        <w:t>Tabel</w:t>
      </w:r>
      <w:r>
        <w:rPr>
          <w:spacing w:val="-5"/>
        </w:rPr>
        <w:t xml:space="preserve"> 1.1</w:t>
      </w:r>
    </w:p>
    <w:p w:rsidR="00D56392" w:rsidRDefault="00461ADE">
      <w:pPr>
        <w:spacing w:before="3"/>
        <w:ind w:left="423" w:right="1"/>
        <w:jc w:val="center"/>
        <w:rPr>
          <w:b/>
          <w:sz w:val="24"/>
        </w:rPr>
      </w:pPr>
      <w:r>
        <w:rPr>
          <w:b/>
          <w:noProof/>
          <w:sz w:val="24"/>
          <w:lang w:val="id-ID" w:eastAsia="id-ID"/>
        </w:rPr>
        <w:drawing>
          <wp:anchor distT="0" distB="0" distL="0" distR="0" simplePos="0" relativeHeight="487249408" behindDoc="1" locked="0" layoutInCell="1" allowOverlap="1">
            <wp:simplePos x="0" y="0"/>
            <wp:positionH relativeFrom="page">
              <wp:posOffset>1455420</wp:posOffset>
            </wp:positionH>
            <wp:positionV relativeFrom="paragraph">
              <wp:posOffset>728756</wp:posOffset>
            </wp:positionV>
            <wp:extent cx="4667249" cy="4591049"/>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7" cstate="print"/>
                    <a:stretch>
                      <a:fillRect/>
                    </a:stretch>
                  </pic:blipFill>
                  <pic:spPr>
                    <a:xfrm>
                      <a:off x="0" y="0"/>
                      <a:ext cx="4667249" cy="4591049"/>
                    </a:xfrm>
                    <a:prstGeom prst="rect">
                      <a:avLst/>
                    </a:prstGeom>
                  </pic:spPr>
                </pic:pic>
              </a:graphicData>
            </a:graphic>
          </wp:anchor>
        </w:drawing>
      </w:r>
      <w:r>
        <w:rPr>
          <w:b/>
          <w:sz w:val="24"/>
        </w:rPr>
        <w:t>KuesionerPraSurveiVariabelKeputusan</w:t>
      </w:r>
      <w:r>
        <w:rPr>
          <w:b/>
          <w:spacing w:val="-2"/>
          <w:sz w:val="24"/>
        </w:rPr>
        <w:t xml:space="preserve"> Pembelian</w:t>
      </w:r>
    </w:p>
    <w:tbl>
      <w:tblPr>
        <w:tblW w:w="0" w:type="auto"/>
        <w:tblInd w:w="1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94"/>
        <w:gridCol w:w="2505"/>
        <w:gridCol w:w="921"/>
        <w:gridCol w:w="1007"/>
        <w:gridCol w:w="1002"/>
        <w:gridCol w:w="772"/>
      </w:tblGrid>
      <w:tr w:rsidR="00D56392">
        <w:trPr>
          <w:trHeight w:val="690"/>
        </w:trPr>
        <w:tc>
          <w:tcPr>
            <w:tcW w:w="494" w:type="dxa"/>
          </w:tcPr>
          <w:p w:rsidR="00D56392" w:rsidRDefault="00D56392">
            <w:pPr>
              <w:pStyle w:val="TableParagraph"/>
              <w:ind w:left="0"/>
              <w:jc w:val="left"/>
              <w:rPr>
                <w:b/>
                <w:sz w:val="20"/>
              </w:rPr>
            </w:pPr>
          </w:p>
          <w:p w:rsidR="00D56392" w:rsidRDefault="00461ADE">
            <w:pPr>
              <w:pStyle w:val="TableParagraph"/>
              <w:ind w:left="3" w:right="1"/>
              <w:rPr>
                <w:b/>
                <w:sz w:val="20"/>
              </w:rPr>
            </w:pPr>
            <w:r>
              <w:rPr>
                <w:b/>
                <w:spacing w:val="-5"/>
                <w:sz w:val="20"/>
              </w:rPr>
              <w:t>No</w:t>
            </w:r>
          </w:p>
        </w:tc>
        <w:tc>
          <w:tcPr>
            <w:tcW w:w="2505" w:type="dxa"/>
          </w:tcPr>
          <w:p w:rsidR="00D56392" w:rsidRDefault="00D56392">
            <w:pPr>
              <w:pStyle w:val="TableParagraph"/>
              <w:ind w:left="0"/>
              <w:jc w:val="left"/>
              <w:rPr>
                <w:b/>
                <w:sz w:val="20"/>
              </w:rPr>
            </w:pPr>
          </w:p>
          <w:p w:rsidR="00D56392" w:rsidRDefault="00461ADE">
            <w:pPr>
              <w:pStyle w:val="TableParagraph"/>
              <w:ind w:left="265"/>
              <w:jc w:val="left"/>
              <w:rPr>
                <w:b/>
                <w:sz w:val="20"/>
              </w:rPr>
            </w:pPr>
            <w:r>
              <w:rPr>
                <w:b/>
                <w:spacing w:val="-2"/>
                <w:sz w:val="20"/>
              </w:rPr>
              <w:t>PernyataanPra-Survei</w:t>
            </w:r>
          </w:p>
        </w:tc>
        <w:tc>
          <w:tcPr>
            <w:tcW w:w="921" w:type="dxa"/>
          </w:tcPr>
          <w:p w:rsidR="00D56392" w:rsidRDefault="00461ADE">
            <w:pPr>
              <w:pStyle w:val="TableParagraph"/>
              <w:spacing w:before="115"/>
              <w:ind w:left="116" w:right="100" w:firstLine="66"/>
              <w:jc w:val="left"/>
              <w:rPr>
                <w:b/>
                <w:sz w:val="20"/>
              </w:rPr>
            </w:pPr>
            <w:r>
              <w:rPr>
                <w:b/>
                <w:spacing w:val="-2"/>
                <w:sz w:val="20"/>
              </w:rPr>
              <w:t>Setuju (Orang)</w:t>
            </w:r>
          </w:p>
        </w:tc>
        <w:tc>
          <w:tcPr>
            <w:tcW w:w="1007" w:type="dxa"/>
          </w:tcPr>
          <w:p w:rsidR="00D56392" w:rsidRDefault="00461ADE">
            <w:pPr>
              <w:pStyle w:val="TableParagraph"/>
              <w:spacing w:before="115"/>
              <w:ind w:left="339" w:right="206" w:hanging="112"/>
              <w:jc w:val="left"/>
              <w:rPr>
                <w:b/>
                <w:sz w:val="20"/>
              </w:rPr>
            </w:pPr>
            <w:r>
              <w:rPr>
                <w:b/>
                <w:spacing w:val="-2"/>
                <w:sz w:val="20"/>
              </w:rPr>
              <w:t xml:space="preserve">Setuju </w:t>
            </w:r>
            <w:r>
              <w:rPr>
                <w:b/>
                <w:spacing w:val="-4"/>
                <w:sz w:val="20"/>
              </w:rPr>
              <w:t>(%)</w:t>
            </w:r>
          </w:p>
        </w:tc>
        <w:tc>
          <w:tcPr>
            <w:tcW w:w="1002" w:type="dxa"/>
          </w:tcPr>
          <w:p w:rsidR="00D56392" w:rsidRDefault="00461ADE">
            <w:pPr>
              <w:pStyle w:val="TableParagraph"/>
              <w:spacing w:line="230" w:lineRule="atLeast"/>
              <w:ind w:left="158" w:right="142" w:firstLine="88"/>
              <w:jc w:val="both"/>
              <w:rPr>
                <w:b/>
                <w:sz w:val="20"/>
              </w:rPr>
            </w:pPr>
            <w:r>
              <w:rPr>
                <w:b/>
                <w:spacing w:val="-2"/>
                <w:sz w:val="20"/>
              </w:rPr>
              <w:t>Tidak Setuju (Orang)</w:t>
            </w:r>
          </w:p>
        </w:tc>
        <w:tc>
          <w:tcPr>
            <w:tcW w:w="772" w:type="dxa"/>
          </w:tcPr>
          <w:p w:rsidR="00D56392" w:rsidRDefault="00461ADE">
            <w:pPr>
              <w:pStyle w:val="TableParagraph"/>
              <w:spacing w:line="230" w:lineRule="atLeast"/>
              <w:ind w:left="109" w:right="93" w:firstLine="22"/>
              <w:jc w:val="both"/>
              <w:rPr>
                <w:b/>
                <w:sz w:val="20"/>
              </w:rPr>
            </w:pPr>
            <w:r>
              <w:rPr>
                <w:b/>
                <w:spacing w:val="-2"/>
                <w:sz w:val="20"/>
              </w:rPr>
              <w:t xml:space="preserve">Tidak Setuju </w:t>
            </w:r>
            <w:r>
              <w:rPr>
                <w:b/>
                <w:spacing w:val="-4"/>
                <w:sz w:val="20"/>
              </w:rPr>
              <w:t>(%)</w:t>
            </w:r>
          </w:p>
        </w:tc>
      </w:tr>
      <w:tr w:rsidR="00D56392">
        <w:trPr>
          <w:trHeight w:val="690"/>
        </w:trPr>
        <w:tc>
          <w:tcPr>
            <w:tcW w:w="494" w:type="dxa"/>
          </w:tcPr>
          <w:p w:rsidR="00D56392" w:rsidRDefault="00461ADE">
            <w:pPr>
              <w:pStyle w:val="TableParagraph"/>
              <w:ind w:left="3"/>
              <w:rPr>
                <w:sz w:val="20"/>
              </w:rPr>
            </w:pPr>
            <w:r>
              <w:rPr>
                <w:spacing w:val="-10"/>
                <w:sz w:val="20"/>
              </w:rPr>
              <w:t>1</w:t>
            </w:r>
          </w:p>
        </w:tc>
        <w:tc>
          <w:tcPr>
            <w:tcW w:w="2505" w:type="dxa"/>
          </w:tcPr>
          <w:p w:rsidR="00D56392" w:rsidRDefault="00461ADE">
            <w:pPr>
              <w:pStyle w:val="TableParagraph"/>
              <w:spacing w:line="230" w:lineRule="atLeast"/>
              <w:ind w:left="105" w:right="166"/>
              <w:jc w:val="left"/>
              <w:rPr>
                <w:sz w:val="20"/>
              </w:rPr>
            </w:pPr>
            <w:r>
              <w:rPr>
                <w:sz w:val="20"/>
              </w:rPr>
              <w:t xml:space="preserve">Saya membeli produk sesuaidengankebutuhan </w:t>
            </w:r>
            <w:r>
              <w:rPr>
                <w:spacing w:val="-2"/>
                <w:sz w:val="20"/>
              </w:rPr>
              <w:t>saya.</w:t>
            </w:r>
          </w:p>
        </w:tc>
        <w:tc>
          <w:tcPr>
            <w:tcW w:w="921" w:type="dxa"/>
          </w:tcPr>
          <w:p w:rsidR="00D56392" w:rsidRDefault="00461ADE">
            <w:pPr>
              <w:pStyle w:val="TableParagraph"/>
              <w:ind w:left="9"/>
              <w:rPr>
                <w:sz w:val="20"/>
              </w:rPr>
            </w:pPr>
            <w:r>
              <w:rPr>
                <w:spacing w:val="-5"/>
                <w:sz w:val="20"/>
              </w:rPr>
              <w:t>24</w:t>
            </w:r>
          </w:p>
        </w:tc>
        <w:tc>
          <w:tcPr>
            <w:tcW w:w="1007" w:type="dxa"/>
          </w:tcPr>
          <w:p w:rsidR="00D56392" w:rsidRDefault="00461ADE">
            <w:pPr>
              <w:pStyle w:val="TableParagraph"/>
              <w:ind w:left="16"/>
              <w:rPr>
                <w:sz w:val="20"/>
              </w:rPr>
            </w:pPr>
            <w:r>
              <w:rPr>
                <w:spacing w:val="-5"/>
                <w:sz w:val="20"/>
              </w:rPr>
              <w:t>80%</w:t>
            </w:r>
          </w:p>
        </w:tc>
        <w:tc>
          <w:tcPr>
            <w:tcW w:w="1002" w:type="dxa"/>
          </w:tcPr>
          <w:p w:rsidR="00D56392" w:rsidRDefault="00461ADE">
            <w:pPr>
              <w:pStyle w:val="TableParagraph"/>
              <w:rPr>
                <w:sz w:val="20"/>
              </w:rPr>
            </w:pPr>
            <w:r>
              <w:rPr>
                <w:spacing w:val="-10"/>
                <w:sz w:val="20"/>
              </w:rPr>
              <w:t>6</w:t>
            </w:r>
          </w:p>
        </w:tc>
        <w:tc>
          <w:tcPr>
            <w:tcW w:w="772" w:type="dxa"/>
          </w:tcPr>
          <w:p w:rsidR="00D56392" w:rsidRDefault="00461ADE">
            <w:pPr>
              <w:pStyle w:val="TableParagraph"/>
              <w:ind w:left="12"/>
              <w:rPr>
                <w:sz w:val="20"/>
              </w:rPr>
            </w:pPr>
            <w:r>
              <w:rPr>
                <w:spacing w:val="-5"/>
                <w:sz w:val="20"/>
              </w:rPr>
              <w:t>20%</w:t>
            </w:r>
          </w:p>
        </w:tc>
      </w:tr>
      <w:tr w:rsidR="00D56392">
        <w:trPr>
          <w:trHeight w:val="460"/>
        </w:trPr>
        <w:tc>
          <w:tcPr>
            <w:tcW w:w="494" w:type="dxa"/>
          </w:tcPr>
          <w:p w:rsidR="00D56392" w:rsidRDefault="00461ADE">
            <w:pPr>
              <w:pStyle w:val="TableParagraph"/>
              <w:ind w:left="3"/>
              <w:rPr>
                <w:sz w:val="20"/>
              </w:rPr>
            </w:pPr>
            <w:r>
              <w:rPr>
                <w:spacing w:val="-10"/>
                <w:sz w:val="20"/>
              </w:rPr>
              <w:t>2</w:t>
            </w:r>
          </w:p>
        </w:tc>
        <w:tc>
          <w:tcPr>
            <w:tcW w:w="2505" w:type="dxa"/>
          </w:tcPr>
          <w:p w:rsidR="00D56392" w:rsidRDefault="00461ADE">
            <w:pPr>
              <w:pStyle w:val="TableParagraph"/>
              <w:spacing w:line="230" w:lineRule="atLeast"/>
              <w:ind w:left="105"/>
              <w:jc w:val="left"/>
              <w:rPr>
                <w:sz w:val="20"/>
              </w:rPr>
            </w:pPr>
            <w:r>
              <w:rPr>
                <w:sz w:val="20"/>
              </w:rPr>
              <w:t>Saya mencari informasi produksebelummembeli.</w:t>
            </w:r>
          </w:p>
        </w:tc>
        <w:tc>
          <w:tcPr>
            <w:tcW w:w="921" w:type="dxa"/>
          </w:tcPr>
          <w:p w:rsidR="00D56392" w:rsidRDefault="00461ADE">
            <w:pPr>
              <w:pStyle w:val="TableParagraph"/>
              <w:ind w:left="9"/>
              <w:rPr>
                <w:sz w:val="20"/>
              </w:rPr>
            </w:pPr>
            <w:r>
              <w:rPr>
                <w:spacing w:val="-5"/>
                <w:sz w:val="20"/>
              </w:rPr>
              <w:t>13</w:t>
            </w:r>
          </w:p>
        </w:tc>
        <w:tc>
          <w:tcPr>
            <w:tcW w:w="1007" w:type="dxa"/>
          </w:tcPr>
          <w:p w:rsidR="00D56392" w:rsidRDefault="00461ADE">
            <w:pPr>
              <w:pStyle w:val="TableParagraph"/>
              <w:ind w:left="16"/>
              <w:rPr>
                <w:sz w:val="20"/>
              </w:rPr>
            </w:pPr>
            <w:r>
              <w:rPr>
                <w:spacing w:val="-5"/>
                <w:sz w:val="20"/>
              </w:rPr>
              <w:t>43%</w:t>
            </w:r>
          </w:p>
        </w:tc>
        <w:tc>
          <w:tcPr>
            <w:tcW w:w="1002" w:type="dxa"/>
          </w:tcPr>
          <w:p w:rsidR="00D56392" w:rsidRDefault="00461ADE">
            <w:pPr>
              <w:pStyle w:val="TableParagraph"/>
              <w:ind w:right="1"/>
              <w:rPr>
                <w:sz w:val="20"/>
              </w:rPr>
            </w:pPr>
            <w:r>
              <w:rPr>
                <w:spacing w:val="-5"/>
                <w:sz w:val="20"/>
              </w:rPr>
              <w:t>17</w:t>
            </w:r>
          </w:p>
        </w:tc>
        <w:tc>
          <w:tcPr>
            <w:tcW w:w="772" w:type="dxa"/>
          </w:tcPr>
          <w:p w:rsidR="00D56392" w:rsidRDefault="00461ADE">
            <w:pPr>
              <w:pStyle w:val="TableParagraph"/>
              <w:ind w:left="12"/>
              <w:rPr>
                <w:sz w:val="20"/>
              </w:rPr>
            </w:pPr>
            <w:r>
              <w:rPr>
                <w:spacing w:val="-5"/>
                <w:sz w:val="20"/>
              </w:rPr>
              <w:t>57%</w:t>
            </w:r>
          </w:p>
        </w:tc>
      </w:tr>
      <w:tr w:rsidR="00D56392">
        <w:trPr>
          <w:trHeight w:val="690"/>
        </w:trPr>
        <w:tc>
          <w:tcPr>
            <w:tcW w:w="494" w:type="dxa"/>
          </w:tcPr>
          <w:p w:rsidR="00D56392" w:rsidRDefault="00461ADE">
            <w:pPr>
              <w:pStyle w:val="TableParagraph"/>
              <w:ind w:left="3"/>
              <w:rPr>
                <w:sz w:val="20"/>
              </w:rPr>
            </w:pPr>
            <w:r>
              <w:rPr>
                <w:spacing w:val="-10"/>
                <w:sz w:val="20"/>
              </w:rPr>
              <w:t>3</w:t>
            </w:r>
          </w:p>
        </w:tc>
        <w:tc>
          <w:tcPr>
            <w:tcW w:w="2505" w:type="dxa"/>
          </w:tcPr>
          <w:p w:rsidR="00D56392" w:rsidRDefault="00461ADE">
            <w:pPr>
              <w:pStyle w:val="TableParagraph"/>
              <w:spacing w:line="230" w:lineRule="atLeast"/>
              <w:ind w:left="105"/>
              <w:jc w:val="left"/>
              <w:rPr>
                <w:sz w:val="20"/>
              </w:rPr>
            </w:pPr>
            <w:r>
              <w:rPr>
                <w:sz w:val="20"/>
              </w:rPr>
              <w:t xml:space="preserve">Saya membandingkan beberapaalternatifsebelum </w:t>
            </w:r>
            <w:r>
              <w:rPr>
                <w:spacing w:val="-2"/>
                <w:sz w:val="20"/>
              </w:rPr>
              <w:t>membeli.</w:t>
            </w:r>
          </w:p>
        </w:tc>
        <w:tc>
          <w:tcPr>
            <w:tcW w:w="921" w:type="dxa"/>
          </w:tcPr>
          <w:p w:rsidR="00D56392" w:rsidRDefault="00461ADE">
            <w:pPr>
              <w:pStyle w:val="TableParagraph"/>
              <w:ind w:left="9"/>
              <w:rPr>
                <w:sz w:val="20"/>
              </w:rPr>
            </w:pPr>
            <w:r>
              <w:rPr>
                <w:spacing w:val="-5"/>
                <w:sz w:val="20"/>
              </w:rPr>
              <w:t>19</w:t>
            </w:r>
          </w:p>
        </w:tc>
        <w:tc>
          <w:tcPr>
            <w:tcW w:w="1007" w:type="dxa"/>
          </w:tcPr>
          <w:p w:rsidR="00D56392" w:rsidRDefault="00461ADE">
            <w:pPr>
              <w:pStyle w:val="TableParagraph"/>
              <w:ind w:left="16"/>
              <w:rPr>
                <w:sz w:val="20"/>
              </w:rPr>
            </w:pPr>
            <w:r>
              <w:rPr>
                <w:spacing w:val="-5"/>
                <w:sz w:val="20"/>
              </w:rPr>
              <w:t>63%</w:t>
            </w:r>
          </w:p>
        </w:tc>
        <w:tc>
          <w:tcPr>
            <w:tcW w:w="1002" w:type="dxa"/>
          </w:tcPr>
          <w:p w:rsidR="00D56392" w:rsidRDefault="00461ADE">
            <w:pPr>
              <w:pStyle w:val="TableParagraph"/>
              <w:ind w:right="1"/>
              <w:rPr>
                <w:sz w:val="20"/>
              </w:rPr>
            </w:pPr>
            <w:r>
              <w:rPr>
                <w:spacing w:val="-5"/>
                <w:sz w:val="20"/>
              </w:rPr>
              <w:t>11</w:t>
            </w:r>
          </w:p>
        </w:tc>
        <w:tc>
          <w:tcPr>
            <w:tcW w:w="772" w:type="dxa"/>
          </w:tcPr>
          <w:p w:rsidR="00D56392" w:rsidRDefault="00461ADE">
            <w:pPr>
              <w:pStyle w:val="TableParagraph"/>
              <w:ind w:left="12"/>
              <w:rPr>
                <w:sz w:val="20"/>
              </w:rPr>
            </w:pPr>
            <w:r>
              <w:rPr>
                <w:spacing w:val="-5"/>
                <w:sz w:val="20"/>
              </w:rPr>
              <w:t>37%</w:t>
            </w:r>
          </w:p>
        </w:tc>
      </w:tr>
      <w:tr w:rsidR="00D56392">
        <w:trPr>
          <w:trHeight w:val="690"/>
        </w:trPr>
        <w:tc>
          <w:tcPr>
            <w:tcW w:w="494" w:type="dxa"/>
          </w:tcPr>
          <w:p w:rsidR="00D56392" w:rsidRDefault="00461ADE">
            <w:pPr>
              <w:pStyle w:val="TableParagraph"/>
              <w:ind w:left="3"/>
              <w:rPr>
                <w:sz w:val="20"/>
              </w:rPr>
            </w:pPr>
            <w:r>
              <w:rPr>
                <w:spacing w:val="-10"/>
                <w:sz w:val="20"/>
              </w:rPr>
              <w:t>4</w:t>
            </w:r>
          </w:p>
        </w:tc>
        <w:tc>
          <w:tcPr>
            <w:tcW w:w="2505" w:type="dxa"/>
          </w:tcPr>
          <w:p w:rsidR="00D56392" w:rsidRDefault="00461ADE">
            <w:pPr>
              <w:pStyle w:val="TableParagraph"/>
              <w:spacing w:line="230" w:lineRule="atLeast"/>
              <w:ind w:left="105"/>
              <w:jc w:val="left"/>
              <w:rPr>
                <w:sz w:val="20"/>
              </w:rPr>
            </w:pPr>
            <w:r>
              <w:rPr>
                <w:sz w:val="20"/>
              </w:rPr>
              <w:t>Sayayakinpadakeputusan membeli produk di Toko Halal Mart.</w:t>
            </w:r>
          </w:p>
        </w:tc>
        <w:tc>
          <w:tcPr>
            <w:tcW w:w="921" w:type="dxa"/>
          </w:tcPr>
          <w:p w:rsidR="00D56392" w:rsidRDefault="00461ADE">
            <w:pPr>
              <w:pStyle w:val="TableParagraph"/>
              <w:ind w:left="9"/>
              <w:rPr>
                <w:sz w:val="20"/>
              </w:rPr>
            </w:pPr>
            <w:r>
              <w:rPr>
                <w:spacing w:val="-5"/>
                <w:sz w:val="20"/>
              </w:rPr>
              <w:t>10</w:t>
            </w:r>
          </w:p>
        </w:tc>
        <w:tc>
          <w:tcPr>
            <w:tcW w:w="1007" w:type="dxa"/>
          </w:tcPr>
          <w:p w:rsidR="00D56392" w:rsidRDefault="00461ADE">
            <w:pPr>
              <w:pStyle w:val="TableParagraph"/>
              <w:ind w:left="16"/>
              <w:rPr>
                <w:sz w:val="20"/>
              </w:rPr>
            </w:pPr>
            <w:r>
              <w:rPr>
                <w:spacing w:val="-5"/>
                <w:sz w:val="20"/>
              </w:rPr>
              <w:t>33%</w:t>
            </w:r>
          </w:p>
        </w:tc>
        <w:tc>
          <w:tcPr>
            <w:tcW w:w="1002" w:type="dxa"/>
          </w:tcPr>
          <w:p w:rsidR="00D56392" w:rsidRDefault="00461ADE">
            <w:pPr>
              <w:pStyle w:val="TableParagraph"/>
              <w:ind w:right="1"/>
              <w:rPr>
                <w:sz w:val="20"/>
              </w:rPr>
            </w:pPr>
            <w:r>
              <w:rPr>
                <w:spacing w:val="-5"/>
                <w:sz w:val="20"/>
              </w:rPr>
              <w:t>20</w:t>
            </w:r>
          </w:p>
        </w:tc>
        <w:tc>
          <w:tcPr>
            <w:tcW w:w="772" w:type="dxa"/>
          </w:tcPr>
          <w:p w:rsidR="00D56392" w:rsidRDefault="00461ADE">
            <w:pPr>
              <w:pStyle w:val="TableParagraph"/>
              <w:ind w:left="12"/>
              <w:rPr>
                <w:sz w:val="20"/>
              </w:rPr>
            </w:pPr>
            <w:r>
              <w:rPr>
                <w:spacing w:val="-5"/>
                <w:sz w:val="20"/>
              </w:rPr>
              <w:t>67%</w:t>
            </w:r>
          </w:p>
        </w:tc>
      </w:tr>
      <w:tr w:rsidR="00D56392">
        <w:trPr>
          <w:trHeight w:val="690"/>
        </w:trPr>
        <w:tc>
          <w:tcPr>
            <w:tcW w:w="494" w:type="dxa"/>
          </w:tcPr>
          <w:p w:rsidR="00D56392" w:rsidRDefault="00461ADE">
            <w:pPr>
              <w:pStyle w:val="TableParagraph"/>
              <w:ind w:left="3"/>
              <w:rPr>
                <w:sz w:val="20"/>
              </w:rPr>
            </w:pPr>
            <w:r>
              <w:rPr>
                <w:spacing w:val="-10"/>
                <w:sz w:val="20"/>
              </w:rPr>
              <w:t>5</w:t>
            </w:r>
          </w:p>
        </w:tc>
        <w:tc>
          <w:tcPr>
            <w:tcW w:w="2505" w:type="dxa"/>
          </w:tcPr>
          <w:p w:rsidR="00D56392" w:rsidRDefault="00461ADE">
            <w:pPr>
              <w:pStyle w:val="TableParagraph"/>
              <w:ind w:left="105"/>
              <w:jc w:val="left"/>
              <w:rPr>
                <w:sz w:val="20"/>
              </w:rPr>
            </w:pPr>
            <w:r>
              <w:rPr>
                <w:sz w:val="20"/>
              </w:rPr>
              <w:t>Sayamerasapuas</w:t>
            </w:r>
            <w:r>
              <w:rPr>
                <w:spacing w:val="-2"/>
                <w:sz w:val="20"/>
              </w:rPr>
              <w:t>setelah</w:t>
            </w:r>
          </w:p>
          <w:p w:rsidR="00D56392" w:rsidRDefault="00461ADE">
            <w:pPr>
              <w:pStyle w:val="TableParagraph"/>
              <w:spacing w:line="226" w:lineRule="exact"/>
              <w:ind w:left="105" w:right="166"/>
              <w:jc w:val="left"/>
              <w:rPr>
                <w:sz w:val="20"/>
              </w:rPr>
            </w:pPr>
            <w:r>
              <w:rPr>
                <w:sz w:val="20"/>
              </w:rPr>
              <w:t>membeliprodukdiToko Halal Mart.</w:t>
            </w:r>
          </w:p>
        </w:tc>
        <w:tc>
          <w:tcPr>
            <w:tcW w:w="921" w:type="dxa"/>
          </w:tcPr>
          <w:p w:rsidR="00D56392" w:rsidRDefault="00461ADE">
            <w:pPr>
              <w:pStyle w:val="TableParagraph"/>
              <w:ind w:left="9"/>
              <w:rPr>
                <w:sz w:val="20"/>
              </w:rPr>
            </w:pPr>
            <w:r>
              <w:rPr>
                <w:spacing w:val="-5"/>
                <w:sz w:val="20"/>
              </w:rPr>
              <w:t>15</w:t>
            </w:r>
          </w:p>
        </w:tc>
        <w:tc>
          <w:tcPr>
            <w:tcW w:w="1007" w:type="dxa"/>
          </w:tcPr>
          <w:p w:rsidR="00D56392" w:rsidRDefault="00461ADE">
            <w:pPr>
              <w:pStyle w:val="TableParagraph"/>
              <w:ind w:left="16"/>
              <w:rPr>
                <w:sz w:val="20"/>
              </w:rPr>
            </w:pPr>
            <w:r>
              <w:rPr>
                <w:spacing w:val="-5"/>
                <w:sz w:val="20"/>
              </w:rPr>
              <w:t>50%</w:t>
            </w:r>
          </w:p>
        </w:tc>
        <w:tc>
          <w:tcPr>
            <w:tcW w:w="1002" w:type="dxa"/>
          </w:tcPr>
          <w:p w:rsidR="00D56392" w:rsidRDefault="00461ADE">
            <w:pPr>
              <w:pStyle w:val="TableParagraph"/>
              <w:ind w:right="1"/>
              <w:rPr>
                <w:sz w:val="20"/>
              </w:rPr>
            </w:pPr>
            <w:r>
              <w:rPr>
                <w:spacing w:val="-5"/>
                <w:sz w:val="20"/>
              </w:rPr>
              <w:t>15</w:t>
            </w:r>
          </w:p>
        </w:tc>
        <w:tc>
          <w:tcPr>
            <w:tcW w:w="772" w:type="dxa"/>
          </w:tcPr>
          <w:p w:rsidR="00D56392" w:rsidRDefault="00461ADE">
            <w:pPr>
              <w:pStyle w:val="TableParagraph"/>
              <w:ind w:left="12"/>
              <w:rPr>
                <w:sz w:val="20"/>
              </w:rPr>
            </w:pPr>
            <w:r>
              <w:rPr>
                <w:spacing w:val="-5"/>
                <w:sz w:val="20"/>
              </w:rPr>
              <w:t>50%</w:t>
            </w:r>
          </w:p>
        </w:tc>
      </w:tr>
    </w:tbl>
    <w:p w:rsidR="00D56392" w:rsidRDefault="00461ADE">
      <w:pPr>
        <w:pStyle w:val="BodyText"/>
        <w:spacing w:line="242" w:lineRule="auto"/>
        <w:ind w:left="1699" w:right="140" w:hanging="1134"/>
      </w:pPr>
      <w:r>
        <w:t>Sumber:KonsumenTokoHalalMartHalalNetworkInternasional(HNI)Herba Penawar Alwahida Indonesia (HPAI) Di Desa Melati Pasar 2 Perbaungan, 2025</w:t>
      </w:r>
    </w:p>
    <w:p w:rsidR="00D56392" w:rsidRDefault="00461ADE">
      <w:pPr>
        <w:pStyle w:val="BodyText"/>
        <w:spacing w:before="235" w:line="480" w:lineRule="auto"/>
        <w:ind w:right="139" w:firstLine="720"/>
      </w:pPr>
      <w:r>
        <w:t>Berdasarkan hasil kuesioner prasurvei terhadap 30 responden mengenai keputusan pembelian di Toko Halal Mart HNI HPAI di Desa Melati Pasar 2 Perbaungan, terdapat beberapa temuan yang mengindikasikan adanya permasalahan serius dalam proses keputusan pembelia</w:t>
      </w:r>
      <w:r>
        <w:t xml:space="preserve">n konsumen. Hasil yang paling mengkhawatirkan terlihat pada pernyataan "Saya yakin pada keputusan membeli produk di Toko Halal Mart" dimana 67% responden menyatakan tidak setuju, yang menunjukkan bahwa mayoritas konsumen tidak memiliki keyakinan yang kuat </w:t>
      </w:r>
      <w:r>
        <w:t>terhadap keputusan pembelian mereka. Fenomena ini mengindikasikan adanya krisis kepercayaan yang fundamental, dimana konsumen mengalami keraguan dan ketidakpastian setelah melakukan pembelian. Hal ini dapat disebabkanolehkurangnyainformasiyangmemadaitentan</w:t>
      </w:r>
      <w:r>
        <w:t>gproduk,</w:t>
      </w:r>
      <w:r>
        <w:rPr>
          <w:spacing w:val="-2"/>
        </w:rPr>
        <w:t>pengalaman</w:t>
      </w:r>
    </w:p>
    <w:p w:rsidR="00D56392" w:rsidRDefault="00D56392">
      <w:pPr>
        <w:pStyle w:val="BodyText"/>
        <w:spacing w:line="480" w:lineRule="auto"/>
        <w:sectPr w:rsidR="00D56392">
          <w:pgSz w:w="11910" w:h="16840"/>
          <w:pgMar w:top="1920" w:right="1559" w:bottom="280" w:left="1700" w:header="722" w:footer="0" w:gutter="0"/>
          <w:cols w:space="720"/>
        </w:sectPr>
      </w:pPr>
    </w:p>
    <w:p w:rsidR="00D56392" w:rsidRDefault="00D56392">
      <w:pPr>
        <w:pStyle w:val="BodyText"/>
        <w:spacing w:before="52"/>
        <w:ind w:left="0"/>
        <w:jc w:val="left"/>
      </w:pPr>
    </w:p>
    <w:p w:rsidR="00D56392" w:rsidRDefault="00461ADE">
      <w:pPr>
        <w:pStyle w:val="BodyText"/>
        <w:spacing w:line="480" w:lineRule="auto"/>
        <w:ind w:right="140"/>
      </w:pPr>
      <w:r>
        <w:t>buruk sebelumnya, atau ketidaksesuaian antara ekspektasi dengan realitas produk yang diterima.</w:t>
      </w:r>
    </w:p>
    <w:p w:rsidR="00D56392" w:rsidRDefault="00461ADE">
      <w:pPr>
        <w:pStyle w:val="BodyText"/>
        <w:spacing w:before="1" w:line="480" w:lineRule="auto"/>
        <w:ind w:right="139" w:firstLine="720"/>
      </w:pPr>
      <w:r>
        <w:rPr>
          <w:noProof/>
          <w:lang w:val="id-ID" w:eastAsia="id-ID"/>
        </w:rPr>
        <w:drawing>
          <wp:anchor distT="0" distB="0" distL="0" distR="0" simplePos="0" relativeHeight="487249920" behindDoc="1" locked="0" layoutInCell="1" allowOverlap="1">
            <wp:simplePos x="0" y="0"/>
            <wp:positionH relativeFrom="page">
              <wp:posOffset>1455420</wp:posOffset>
            </wp:positionH>
            <wp:positionV relativeFrom="paragraph">
              <wp:posOffset>901012</wp:posOffset>
            </wp:positionV>
            <wp:extent cx="4667249" cy="4591049"/>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7" cstate="print"/>
                    <a:stretch>
                      <a:fillRect/>
                    </a:stretch>
                  </pic:blipFill>
                  <pic:spPr>
                    <a:xfrm>
                      <a:off x="0" y="0"/>
                      <a:ext cx="4667249" cy="4591049"/>
                    </a:xfrm>
                    <a:prstGeom prst="rect">
                      <a:avLst/>
                    </a:prstGeom>
                  </pic:spPr>
                </pic:pic>
              </a:graphicData>
            </a:graphic>
          </wp:anchor>
        </w:drawing>
      </w:r>
      <w:r>
        <w:t>Permasalahan kedua yang cukup signifikan terlihat pada aspek pencarian informasi produk, dimana 57% responden tidak melaku</w:t>
      </w:r>
      <w:r>
        <w:t xml:space="preserve">kan pencarian informasi sebelum membeli. Fenomena ini menunjukkan pola perilaku konsumen yang cenderung impulsif atau reaktif dalam pengambilan keputusan pembelian, yang dapat disebabkan oleh keterbatasan akses informasi yang kredibel tentang produk HPAI, </w:t>
      </w:r>
      <w:r>
        <w:t>kurangnya edukasi dari mitra keagenan, atau bahkan ketidaktahuan konsumen tentang pentingnya melakukan riset produk sebelum membeli. Kondisi ini berpotensi menciptakan lingkaran negatif dimana konsumen yang tidak memilikiinformasimemadaiakanmembeliprodukta</w:t>
      </w:r>
      <w:r>
        <w:t>npapemahamanyangcukup, sehinggameningkatkanrisikoketidakpuasandanmenurunkankeyakinanterhadap keputusan pembelian.</w:t>
      </w:r>
    </w:p>
    <w:p w:rsidR="00D56392" w:rsidRDefault="00461ADE">
      <w:pPr>
        <w:pStyle w:val="BodyText"/>
        <w:spacing w:line="480" w:lineRule="auto"/>
        <w:ind w:right="139" w:firstLine="720"/>
      </w:pPr>
      <w:r>
        <w:t>Mitra keagenan dalam sistem bisnis HNI-HPAI berperan sebagai ujung tombak dalam proses pemasaran dan penjualan produk. Kualitas pelayanan, pengetahuan produk, dan kemampuan komunikasi yang dimiliki oleh mitra agen dapat mempengaruhi persepsi konsumen terha</w:t>
      </w:r>
      <w:r>
        <w:t>dap produk dan perusahaan secara keseluruhan, (Saefuloh &amp; Mamun, 2022). Penelitian yang dilakukan oleh Kotler dan Keller (2022) menunjukkan bahwa kualitas interaksi personal antara penjual dan pembeli memiliki dampak yang signifikan terhadap keputusan pemb</w:t>
      </w:r>
      <w:r>
        <w:t>elian, terutamapadaprodukyangmembutuhkanpenjelasankhusussepertiprodukherbal dankesehatan.DiDesaMelatiPasar2Perbaungan,peranmitraagen</w:t>
      </w:r>
      <w:r>
        <w:rPr>
          <w:spacing w:val="-2"/>
        </w:rPr>
        <w:t>menjadi</w:t>
      </w:r>
    </w:p>
    <w:p w:rsidR="00D56392" w:rsidRDefault="00D56392">
      <w:pPr>
        <w:pStyle w:val="BodyText"/>
        <w:spacing w:line="480" w:lineRule="auto"/>
        <w:sectPr w:rsidR="00D56392">
          <w:pgSz w:w="11910" w:h="16840"/>
          <w:pgMar w:top="1920" w:right="1559" w:bottom="280" w:left="1700" w:header="722" w:footer="0" w:gutter="0"/>
          <w:cols w:space="720"/>
        </w:sectPr>
      </w:pPr>
    </w:p>
    <w:p w:rsidR="00D56392" w:rsidRDefault="00D56392">
      <w:pPr>
        <w:pStyle w:val="BodyText"/>
        <w:spacing w:before="52"/>
        <w:ind w:left="0"/>
        <w:jc w:val="left"/>
      </w:pPr>
    </w:p>
    <w:p w:rsidR="00D56392" w:rsidRDefault="00461ADE">
      <w:pPr>
        <w:pStyle w:val="BodyText"/>
        <w:spacing w:line="480" w:lineRule="auto"/>
        <w:jc w:val="left"/>
      </w:pPr>
      <w:r>
        <w:t>semakinpentingmengingattingkatpendidikandanaksesinformasimasyarakat yang masih terbatas.</w:t>
      </w:r>
    </w:p>
    <w:p w:rsidR="00D56392" w:rsidRDefault="00461ADE">
      <w:pPr>
        <w:pStyle w:val="Heading1"/>
        <w:spacing w:line="271" w:lineRule="exact"/>
        <w:ind w:left="3312" w:right="2889"/>
      </w:pPr>
      <w:r>
        <w:t>Tabel</w:t>
      </w:r>
      <w:r>
        <w:rPr>
          <w:spacing w:val="-5"/>
        </w:rPr>
        <w:t xml:space="preserve"> 1.</w:t>
      </w:r>
      <w:r>
        <w:rPr>
          <w:spacing w:val="-5"/>
        </w:rPr>
        <w:t>2</w:t>
      </w:r>
    </w:p>
    <w:p w:rsidR="00D56392" w:rsidRDefault="00461ADE">
      <w:pPr>
        <w:spacing w:before="3"/>
        <w:ind w:left="423"/>
        <w:jc w:val="center"/>
        <w:rPr>
          <w:b/>
          <w:sz w:val="24"/>
        </w:rPr>
      </w:pPr>
      <w:r>
        <w:rPr>
          <w:b/>
          <w:noProof/>
          <w:sz w:val="24"/>
          <w:lang w:val="id-ID" w:eastAsia="id-ID"/>
        </w:rPr>
        <w:drawing>
          <wp:anchor distT="0" distB="0" distL="0" distR="0" simplePos="0" relativeHeight="487250432" behindDoc="1" locked="0" layoutInCell="1" allowOverlap="1">
            <wp:simplePos x="0" y="0"/>
            <wp:positionH relativeFrom="page">
              <wp:posOffset>1455420</wp:posOffset>
            </wp:positionH>
            <wp:positionV relativeFrom="paragraph">
              <wp:posOffset>728756</wp:posOffset>
            </wp:positionV>
            <wp:extent cx="4667249" cy="4591049"/>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7" cstate="print"/>
                    <a:stretch>
                      <a:fillRect/>
                    </a:stretch>
                  </pic:blipFill>
                  <pic:spPr>
                    <a:xfrm>
                      <a:off x="0" y="0"/>
                      <a:ext cx="4667249" cy="4591049"/>
                    </a:xfrm>
                    <a:prstGeom prst="rect">
                      <a:avLst/>
                    </a:prstGeom>
                  </pic:spPr>
                </pic:pic>
              </a:graphicData>
            </a:graphic>
          </wp:anchor>
        </w:drawing>
      </w:r>
      <w:r>
        <w:rPr>
          <w:b/>
          <w:sz w:val="24"/>
        </w:rPr>
        <w:t>KuesionerPraSurveiVariabelMitra</w:t>
      </w:r>
      <w:r>
        <w:rPr>
          <w:b/>
          <w:spacing w:val="-2"/>
          <w:sz w:val="24"/>
        </w:rPr>
        <w:t xml:space="preserve"> Keagenan</w:t>
      </w:r>
    </w:p>
    <w:tbl>
      <w:tblPr>
        <w:tblW w:w="0" w:type="auto"/>
        <w:tblInd w:w="10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09"/>
        <w:gridCol w:w="3005"/>
        <w:gridCol w:w="903"/>
        <w:gridCol w:w="903"/>
        <w:gridCol w:w="908"/>
        <w:gridCol w:w="788"/>
      </w:tblGrid>
      <w:tr w:rsidR="00D56392">
        <w:trPr>
          <w:trHeight w:val="690"/>
        </w:trPr>
        <w:tc>
          <w:tcPr>
            <w:tcW w:w="509" w:type="dxa"/>
          </w:tcPr>
          <w:p w:rsidR="00D56392" w:rsidRDefault="00D56392">
            <w:pPr>
              <w:pStyle w:val="TableParagraph"/>
              <w:ind w:left="0"/>
              <w:jc w:val="left"/>
              <w:rPr>
                <w:b/>
                <w:sz w:val="20"/>
              </w:rPr>
            </w:pPr>
          </w:p>
          <w:p w:rsidR="00D56392" w:rsidRDefault="00461ADE">
            <w:pPr>
              <w:pStyle w:val="TableParagraph"/>
              <w:ind w:left="5" w:right="1"/>
              <w:rPr>
                <w:b/>
                <w:sz w:val="20"/>
              </w:rPr>
            </w:pPr>
            <w:r>
              <w:rPr>
                <w:b/>
                <w:spacing w:val="-5"/>
                <w:sz w:val="20"/>
              </w:rPr>
              <w:t>No</w:t>
            </w:r>
          </w:p>
        </w:tc>
        <w:tc>
          <w:tcPr>
            <w:tcW w:w="3005" w:type="dxa"/>
          </w:tcPr>
          <w:p w:rsidR="00D56392" w:rsidRDefault="00D56392">
            <w:pPr>
              <w:pStyle w:val="TableParagraph"/>
              <w:ind w:left="0"/>
              <w:jc w:val="left"/>
              <w:rPr>
                <w:b/>
                <w:sz w:val="20"/>
              </w:rPr>
            </w:pPr>
          </w:p>
          <w:p w:rsidR="00D56392" w:rsidRDefault="00461ADE">
            <w:pPr>
              <w:pStyle w:val="TableParagraph"/>
              <w:ind w:left="512"/>
              <w:jc w:val="left"/>
              <w:rPr>
                <w:b/>
                <w:sz w:val="20"/>
              </w:rPr>
            </w:pPr>
            <w:r>
              <w:rPr>
                <w:b/>
                <w:spacing w:val="-2"/>
                <w:sz w:val="20"/>
              </w:rPr>
              <w:t>PernyataanPra-Survei</w:t>
            </w:r>
          </w:p>
        </w:tc>
        <w:tc>
          <w:tcPr>
            <w:tcW w:w="903" w:type="dxa"/>
          </w:tcPr>
          <w:p w:rsidR="00D56392" w:rsidRDefault="00461ADE">
            <w:pPr>
              <w:pStyle w:val="TableParagraph"/>
              <w:spacing w:before="115"/>
              <w:ind w:left="105" w:right="93" w:firstLine="66"/>
              <w:jc w:val="left"/>
              <w:rPr>
                <w:b/>
                <w:sz w:val="20"/>
              </w:rPr>
            </w:pPr>
            <w:r>
              <w:rPr>
                <w:b/>
                <w:spacing w:val="-2"/>
                <w:sz w:val="20"/>
              </w:rPr>
              <w:t>Setuju (Orang)</w:t>
            </w:r>
          </w:p>
        </w:tc>
        <w:tc>
          <w:tcPr>
            <w:tcW w:w="903" w:type="dxa"/>
          </w:tcPr>
          <w:p w:rsidR="00D56392" w:rsidRDefault="00461ADE">
            <w:pPr>
              <w:pStyle w:val="TableParagraph"/>
              <w:spacing w:before="115"/>
              <w:ind w:left="281" w:right="163" w:hanging="112"/>
              <w:jc w:val="left"/>
              <w:rPr>
                <w:b/>
                <w:sz w:val="20"/>
              </w:rPr>
            </w:pPr>
            <w:r>
              <w:rPr>
                <w:b/>
                <w:spacing w:val="-2"/>
                <w:sz w:val="20"/>
              </w:rPr>
              <w:t xml:space="preserve">Setuju </w:t>
            </w:r>
            <w:r>
              <w:rPr>
                <w:b/>
                <w:spacing w:val="-4"/>
                <w:sz w:val="20"/>
              </w:rPr>
              <w:t>(%)</w:t>
            </w:r>
          </w:p>
        </w:tc>
        <w:tc>
          <w:tcPr>
            <w:tcW w:w="908" w:type="dxa"/>
          </w:tcPr>
          <w:p w:rsidR="00D56392" w:rsidRDefault="00461ADE">
            <w:pPr>
              <w:pStyle w:val="TableParagraph"/>
              <w:spacing w:line="230" w:lineRule="atLeast"/>
              <w:ind w:left="108" w:right="97" w:firstLine="88"/>
              <w:jc w:val="both"/>
              <w:rPr>
                <w:b/>
                <w:sz w:val="20"/>
              </w:rPr>
            </w:pPr>
            <w:r>
              <w:rPr>
                <w:b/>
                <w:spacing w:val="-2"/>
                <w:sz w:val="20"/>
              </w:rPr>
              <w:t>Tidak Setuju (Orang)</w:t>
            </w:r>
          </w:p>
        </w:tc>
        <w:tc>
          <w:tcPr>
            <w:tcW w:w="788" w:type="dxa"/>
          </w:tcPr>
          <w:p w:rsidR="00D56392" w:rsidRDefault="00461ADE">
            <w:pPr>
              <w:pStyle w:val="TableParagraph"/>
              <w:spacing w:line="230" w:lineRule="atLeast"/>
              <w:ind w:left="110" w:right="108" w:firstLine="22"/>
              <w:jc w:val="both"/>
              <w:rPr>
                <w:b/>
                <w:sz w:val="20"/>
              </w:rPr>
            </w:pPr>
            <w:r>
              <w:rPr>
                <w:b/>
                <w:spacing w:val="-2"/>
                <w:sz w:val="20"/>
              </w:rPr>
              <w:t xml:space="preserve">Tidak Setuju </w:t>
            </w:r>
            <w:r>
              <w:rPr>
                <w:b/>
                <w:spacing w:val="-4"/>
                <w:sz w:val="20"/>
              </w:rPr>
              <w:t>(%)</w:t>
            </w:r>
          </w:p>
        </w:tc>
      </w:tr>
      <w:tr w:rsidR="00D56392">
        <w:trPr>
          <w:trHeight w:val="690"/>
        </w:trPr>
        <w:tc>
          <w:tcPr>
            <w:tcW w:w="509" w:type="dxa"/>
          </w:tcPr>
          <w:p w:rsidR="00D56392" w:rsidRDefault="00461ADE">
            <w:pPr>
              <w:pStyle w:val="TableParagraph"/>
              <w:ind w:left="5"/>
              <w:rPr>
                <w:sz w:val="20"/>
              </w:rPr>
            </w:pPr>
            <w:r>
              <w:rPr>
                <w:spacing w:val="-10"/>
                <w:sz w:val="20"/>
              </w:rPr>
              <w:t>1</w:t>
            </w:r>
          </w:p>
        </w:tc>
        <w:tc>
          <w:tcPr>
            <w:tcW w:w="3005" w:type="dxa"/>
          </w:tcPr>
          <w:p w:rsidR="00D56392" w:rsidRDefault="00461ADE">
            <w:pPr>
              <w:pStyle w:val="TableParagraph"/>
              <w:spacing w:line="230" w:lineRule="atLeast"/>
              <w:ind w:left="105" w:right="62"/>
              <w:jc w:val="left"/>
              <w:rPr>
                <w:sz w:val="20"/>
              </w:rPr>
            </w:pPr>
            <w:r>
              <w:rPr>
                <w:sz w:val="20"/>
              </w:rPr>
              <w:t xml:space="preserve">Sayapercayadenganinformasi yang diberikan oleh mitra </w:t>
            </w:r>
            <w:r>
              <w:rPr>
                <w:spacing w:val="-2"/>
                <w:sz w:val="20"/>
              </w:rPr>
              <w:t>keagenan.</w:t>
            </w:r>
          </w:p>
        </w:tc>
        <w:tc>
          <w:tcPr>
            <w:tcW w:w="903" w:type="dxa"/>
          </w:tcPr>
          <w:p w:rsidR="00D56392" w:rsidRDefault="00461ADE">
            <w:pPr>
              <w:pStyle w:val="TableParagraph"/>
              <w:ind w:left="6"/>
              <w:rPr>
                <w:sz w:val="20"/>
              </w:rPr>
            </w:pPr>
            <w:r>
              <w:rPr>
                <w:spacing w:val="-5"/>
                <w:sz w:val="20"/>
              </w:rPr>
              <w:t>12</w:t>
            </w:r>
          </w:p>
        </w:tc>
        <w:tc>
          <w:tcPr>
            <w:tcW w:w="903" w:type="dxa"/>
          </w:tcPr>
          <w:p w:rsidR="00D56392" w:rsidRDefault="00461ADE">
            <w:pPr>
              <w:pStyle w:val="TableParagraph"/>
              <w:ind w:left="6" w:right="1"/>
              <w:rPr>
                <w:sz w:val="20"/>
              </w:rPr>
            </w:pPr>
            <w:r>
              <w:rPr>
                <w:spacing w:val="-5"/>
                <w:sz w:val="20"/>
              </w:rPr>
              <w:t>40%</w:t>
            </w:r>
          </w:p>
        </w:tc>
        <w:tc>
          <w:tcPr>
            <w:tcW w:w="908" w:type="dxa"/>
          </w:tcPr>
          <w:p w:rsidR="00D56392" w:rsidRDefault="00461ADE">
            <w:pPr>
              <w:pStyle w:val="TableParagraph"/>
              <w:ind w:left="8"/>
              <w:rPr>
                <w:sz w:val="20"/>
              </w:rPr>
            </w:pPr>
            <w:r>
              <w:rPr>
                <w:spacing w:val="-5"/>
                <w:sz w:val="20"/>
              </w:rPr>
              <w:t>18</w:t>
            </w:r>
          </w:p>
        </w:tc>
        <w:tc>
          <w:tcPr>
            <w:tcW w:w="788" w:type="dxa"/>
          </w:tcPr>
          <w:p w:rsidR="00D56392" w:rsidRDefault="00461ADE">
            <w:pPr>
              <w:pStyle w:val="TableParagraph"/>
              <w:ind w:left="0"/>
              <w:rPr>
                <w:sz w:val="20"/>
              </w:rPr>
            </w:pPr>
            <w:r>
              <w:rPr>
                <w:spacing w:val="-5"/>
                <w:sz w:val="20"/>
              </w:rPr>
              <w:t>60%</w:t>
            </w:r>
          </w:p>
        </w:tc>
      </w:tr>
      <w:tr w:rsidR="00D56392">
        <w:trPr>
          <w:trHeight w:val="690"/>
        </w:trPr>
        <w:tc>
          <w:tcPr>
            <w:tcW w:w="509" w:type="dxa"/>
          </w:tcPr>
          <w:p w:rsidR="00D56392" w:rsidRDefault="00461ADE">
            <w:pPr>
              <w:pStyle w:val="TableParagraph"/>
              <w:ind w:left="5"/>
              <w:rPr>
                <w:sz w:val="20"/>
              </w:rPr>
            </w:pPr>
            <w:r>
              <w:rPr>
                <w:spacing w:val="-10"/>
                <w:sz w:val="20"/>
              </w:rPr>
              <w:t>2</w:t>
            </w:r>
          </w:p>
        </w:tc>
        <w:tc>
          <w:tcPr>
            <w:tcW w:w="3005" w:type="dxa"/>
          </w:tcPr>
          <w:p w:rsidR="00D56392" w:rsidRDefault="00461ADE">
            <w:pPr>
              <w:pStyle w:val="TableParagraph"/>
              <w:spacing w:line="230" w:lineRule="atLeast"/>
              <w:ind w:left="105" w:right="822"/>
              <w:jc w:val="both"/>
              <w:rPr>
                <w:sz w:val="20"/>
              </w:rPr>
            </w:pPr>
            <w:r>
              <w:rPr>
                <w:sz w:val="20"/>
              </w:rPr>
              <w:t>Mitra keagenan memiliki pengetahuan</w:t>
            </w:r>
            <w:r>
              <w:rPr>
                <w:sz w:val="20"/>
              </w:rPr>
              <w:t xml:space="preserve">produkyang </w:t>
            </w:r>
            <w:r>
              <w:rPr>
                <w:spacing w:val="-2"/>
                <w:sz w:val="20"/>
              </w:rPr>
              <w:t>memadai.</w:t>
            </w:r>
          </w:p>
        </w:tc>
        <w:tc>
          <w:tcPr>
            <w:tcW w:w="903" w:type="dxa"/>
          </w:tcPr>
          <w:p w:rsidR="00D56392" w:rsidRDefault="00461ADE">
            <w:pPr>
              <w:pStyle w:val="TableParagraph"/>
              <w:ind w:left="6"/>
              <w:rPr>
                <w:sz w:val="20"/>
              </w:rPr>
            </w:pPr>
            <w:r>
              <w:rPr>
                <w:spacing w:val="-10"/>
                <w:sz w:val="20"/>
              </w:rPr>
              <w:t>9</w:t>
            </w:r>
          </w:p>
        </w:tc>
        <w:tc>
          <w:tcPr>
            <w:tcW w:w="903" w:type="dxa"/>
          </w:tcPr>
          <w:p w:rsidR="00D56392" w:rsidRDefault="00461ADE">
            <w:pPr>
              <w:pStyle w:val="TableParagraph"/>
              <w:ind w:left="6" w:right="1"/>
              <w:rPr>
                <w:sz w:val="20"/>
              </w:rPr>
            </w:pPr>
            <w:r>
              <w:rPr>
                <w:spacing w:val="-5"/>
                <w:sz w:val="20"/>
              </w:rPr>
              <w:t>30%</w:t>
            </w:r>
          </w:p>
        </w:tc>
        <w:tc>
          <w:tcPr>
            <w:tcW w:w="908" w:type="dxa"/>
          </w:tcPr>
          <w:p w:rsidR="00D56392" w:rsidRDefault="00461ADE">
            <w:pPr>
              <w:pStyle w:val="TableParagraph"/>
              <w:ind w:left="8"/>
              <w:rPr>
                <w:sz w:val="20"/>
              </w:rPr>
            </w:pPr>
            <w:r>
              <w:rPr>
                <w:spacing w:val="-5"/>
                <w:sz w:val="20"/>
              </w:rPr>
              <w:t>21</w:t>
            </w:r>
          </w:p>
        </w:tc>
        <w:tc>
          <w:tcPr>
            <w:tcW w:w="788" w:type="dxa"/>
          </w:tcPr>
          <w:p w:rsidR="00D56392" w:rsidRDefault="00461ADE">
            <w:pPr>
              <w:pStyle w:val="TableParagraph"/>
              <w:ind w:left="0"/>
              <w:rPr>
                <w:sz w:val="20"/>
              </w:rPr>
            </w:pPr>
            <w:r>
              <w:rPr>
                <w:spacing w:val="-5"/>
                <w:sz w:val="20"/>
              </w:rPr>
              <w:t>70%</w:t>
            </w:r>
          </w:p>
        </w:tc>
      </w:tr>
      <w:tr w:rsidR="00D56392">
        <w:trPr>
          <w:trHeight w:val="690"/>
        </w:trPr>
        <w:tc>
          <w:tcPr>
            <w:tcW w:w="509" w:type="dxa"/>
          </w:tcPr>
          <w:p w:rsidR="00D56392" w:rsidRDefault="00461ADE">
            <w:pPr>
              <w:pStyle w:val="TableParagraph"/>
              <w:ind w:left="5"/>
              <w:rPr>
                <w:sz w:val="20"/>
              </w:rPr>
            </w:pPr>
            <w:r>
              <w:rPr>
                <w:spacing w:val="-10"/>
                <w:sz w:val="20"/>
              </w:rPr>
              <w:t>3</w:t>
            </w:r>
          </w:p>
        </w:tc>
        <w:tc>
          <w:tcPr>
            <w:tcW w:w="3005" w:type="dxa"/>
          </w:tcPr>
          <w:p w:rsidR="00D56392" w:rsidRDefault="00461ADE">
            <w:pPr>
              <w:pStyle w:val="TableParagraph"/>
              <w:spacing w:line="230" w:lineRule="atLeast"/>
              <w:ind w:left="105" w:right="62"/>
              <w:jc w:val="left"/>
              <w:rPr>
                <w:sz w:val="20"/>
              </w:rPr>
            </w:pPr>
            <w:r>
              <w:rPr>
                <w:sz w:val="20"/>
              </w:rPr>
              <w:t>Mitra keagenan mampu menjelaskanmanfaatproduk dengan baik.</w:t>
            </w:r>
          </w:p>
        </w:tc>
        <w:tc>
          <w:tcPr>
            <w:tcW w:w="903" w:type="dxa"/>
          </w:tcPr>
          <w:p w:rsidR="00D56392" w:rsidRDefault="00461ADE">
            <w:pPr>
              <w:pStyle w:val="TableParagraph"/>
              <w:ind w:left="6" w:right="1"/>
              <w:rPr>
                <w:sz w:val="20"/>
              </w:rPr>
            </w:pPr>
            <w:r>
              <w:rPr>
                <w:spacing w:val="-5"/>
                <w:sz w:val="20"/>
              </w:rPr>
              <w:t>15</w:t>
            </w:r>
          </w:p>
        </w:tc>
        <w:tc>
          <w:tcPr>
            <w:tcW w:w="903" w:type="dxa"/>
          </w:tcPr>
          <w:p w:rsidR="00D56392" w:rsidRDefault="00461ADE">
            <w:pPr>
              <w:pStyle w:val="TableParagraph"/>
              <w:ind w:left="6" w:right="2"/>
              <w:rPr>
                <w:sz w:val="20"/>
              </w:rPr>
            </w:pPr>
            <w:r>
              <w:rPr>
                <w:spacing w:val="-5"/>
                <w:sz w:val="20"/>
              </w:rPr>
              <w:t>50%</w:t>
            </w:r>
          </w:p>
        </w:tc>
        <w:tc>
          <w:tcPr>
            <w:tcW w:w="908" w:type="dxa"/>
          </w:tcPr>
          <w:p w:rsidR="00D56392" w:rsidRDefault="00461ADE">
            <w:pPr>
              <w:pStyle w:val="TableParagraph"/>
              <w:ind w:left="8"/>
              <w:rPr>
                <w:sz w:val="20"/>
              </w:rPr>
            </w:pPr>
            <w:r>
              <w:rPr>
                <w:spacing w:val="-5"/>
                <w:sz w:val="20"/>
              </w:rPr>
              <w:t>15</w:t>
            </w:r>
          </w:p>
        </w:tc>
        <w:tc>
          <w:tcPr>
            <w:tcW w:w="788" w:type="dxa"/>
          </w:tcPr>
          <w:p w:rsidR="00D56392" w:rsidRDefault="00461ADE">
            <w:pPr>
              <w:pStyle w:val="TableParagraph"/>
              <w:ind w:left="0"/>
              <w:rPr>
                <w:sz w:val="20"/>
              </w:rPr>
            </w:pPr>
            <w:r>
              <w:rPr>
                <w:spacing w:val="-5"/>
                <w:sz w:val="20"/>
              </w:rPr>
              <w:t>50%</w:t>
            </w:r>
          </w:p>
        </w:tc>
      </w:tr>
      <w:tr w:rsidR="00D56392">
        <w:trPr>
          <w:trHeight w:val="460"/>
        </w:trPr>
        <w:tc>
          <w:tcPr>
            <w:tcW w:w="509" w:type="dxa"/>
          </w:tcPr>
          <w:p w:rsidR="00D56392" w:rsidRDefault="00461ADE">
            <w:pPr>
              <w:pStyle w:val="TableParagraph"/>
              <w:ind w:left="5"/>
              <w:rPr>
                <w:sz w:val="20"/>
              </w:rPr>
            </w:pPr>
            <w:r>
              <w:rPr>
                <w:spacing w:val="-10"/>
                <w:sz w:val="20"/>
              </w:rPr>
              <w:t>4</w:t>
            </w:r>
          </w:p>
        </w:tc>
        <w:tc>
          <w:tcPr>
            <w:tcW w:w="3005" w:type="dxa"/>
          </w:tcPr>
          <w:p w:rsidR="00D56392" w:rsidRDefault="00461ADE">
            <w:pPr>
              <w:pStyle w:val="TableParagraph"/>
              <w:spacing w:line="230" w:lineRule="atLeast"/>
              <w:ind w:left="105"/>
              <w:jc w:val="left"/>
              <w:rPr>
                <w:sz w:val="20"/>
              </w:rPr>
            </w:pPr>
            <w:r>
              <w:rPr>
                <w:sz w:val="20"/>
              </w:rPr>
              <w:t>Mitrakeagenanmemberikan pelayananyang</w:t>
            </w:r>
            <w:r>
              <w:rPr>
                <w:spacing w:val="-2"/>
                <w:sz w:val="20"/>
              </w:rPr>
              <w:t>memuaskan.</w:t>
            </w:r>
          </w:p>
        </w:tc>
        <w:tc>
          <w:tcPr>
            <w:tcW w:w="903" w:type="dxa"/>
          </w:tcPr>
          <w:p w:rsidR="00D56392" w:rsidRDefault="00461ADE">
            <w:pPr>
              <w:pStyle w:val="TableParagraph"/>
              <w:ind w:left="6" w:right="1"/>
              <w:rPr>
                <w:sz w:val="20"/>
              </w:rPr>
            </w:pPr>
            <w:r>
              <w:rPr>
                <w:spacing w:val="-5"/>
                <w:sz w:val="20"/>
              </w:rPr>
              <w:t>18</w:t>
            </w:r>
          </w:p>
        </w:tc>
        <w:tc>
          <w:tcPr>
            <w:tcW w:w="903" w:type="dxa"/>
          </w:tcPr>
          <w:p w:rsidR="00D56392" w:rsidRDefault="00461ADE">
            <w:pPr>
              <w:pStyle w:val="TableParagraph"/>
              <w:ind w:left="6" w:right="2"/>
              <w:rPr>
                <w:sz w:val="20"/>
              </w:rPr>
            </w:pPr>
            <w:r>
              <w:rPr>
                <w:spacing w:val="-5"/>
                <w:sz w:val="20"/>
              </w:rPr>
              <w:t>60%</w:t>
            </w:r>
          </w:p>
        </w:tc>
        <w:tc>
          <w:tcPr>
            <w:tcW w:w="908" w:type="dxa"/>
          </w:tcPr>
          <w:p w:rsidR="00D56392" w:rsidRDefault="00461ADE">
            <w:pPr>
              <w:pStyle w:val="TableParagraph"/>
              <w:ind w:left="8"/>
              <w:rPr>
                <w:sz w:val="20"/>
              </w:rPr>
            </w:pPr>
            <w:r>
              <w:rPr>
                <w:spacing w:val="-5"/>
                <w:sz w:val="20"/>
              </w:rPr>
              <w:t>12</w:t>
            </w:r>
          </w:p>
        </w:tc>
        <w:tc>
          <w:tcPr>
            <w:tcW w:w="788" w:type="dxa"/>
          </w:tcPr>
          <w:p w:rsidR="00D56392" w:rsidRDefault="00461ADE">
            <w:pPr>
              <w:pStyle w:val="TableParagraph"/>
              <w:ind w:left="0"/>
              <w:rPr>
                <w:sz w:val="20"/>
              </w:rPr>
            </w:pPr>
            <w:r>
              <w:rPr>
                <w:spacing w:val="-5"/>
                <w:sz w:val="20"/>
              </w:rPr>
              <w:t>40%</w:t>
            </w:r>
          </w:p>
        </w:tc>
      </w:tr>
      <w:tr w:rsidR="00D56392">
        <w:trPr>
          <w:trHeight w:val="460"/>
        </w:trPr>
        <w:tc>
          <w:tcPr>
            <w:tcW w:w="509" w:type="dxa"/>
          </w:tcPr>
          <w:p w:rsidR="00D56392" w:rsidRDefault="00461ADE">
            <w:pPr>
              <w:pStyle w:val="TableParagraph"/>
              <w:ind w:left="5"/>
              <w:rPr>
                <w:sz w:val="20"/>
              </w:rPr>
            </w:pPr>
            <w:r>
              <w:rPr>
                <w:spacing w:val="-10"/>
                <w:sz w:val="20"/>
              </w:rPr>
              <w:t>5</w:t>
            </w:r>
          </w:p>
        </w:tc>
        <w:tc>
          <w:tcPr>
            <w:tcW w:w="3005" w:type="dxa"/>
          </w:tcPr>
          <w:p w:rsidR="00D56392" w:rsidRDefault="00461ADE">
            <w:pPr>
              <w:pStyle w:val="TableParagraph"/>
              <w:spacing w:line="230" w:lineRule="atLeast"/>
              <w:ind w:left="105"/>
              <w:jc w:val="left"/>
              <w:rPr>
                <w:sz w:val="20"/>
              </w:rPr>
            </w:pPr>
            <w:r>
              <w:rPr>
                <w:sz w:val="20"/>
              </w:rPr>
              <w:t>Sayamerasanyamanberinteraksi dengan mitra keagenan.</w:t>
            </w:r>
          </w:p>
        </w:tc>
        <w:tc>
          <w:tcPr>
            <w:tcW w:w="903" w:type="dxa"/>
          </w:tcPr>
          <w:p w:rsidR="00D56392" w:rsidRDefault="00461ADE">
            <w:pPr>
              <w:pStyle w:val="TableParagraph"/>
              <w:ind w:left="6" w:right="1"/>
              <w:rPr>
                <w:sz w:val="20"/>
              </w:rPr>
            </w:pPr>
            <w:r>
              <w:rPr>
                <w:spacing w:val="-5"/>
                <w:sz w:val="20"/>
              </w:rPr>
              <w:t>19</w:t>
            </w:r>
          </w:p>
        </w:tc>
        <w:tc>
          <w:tcPr>
            <w:tcW w:w="903" w:type="dxa"/>
          </w:tcPr>
          <w:p w:rsidR="00D56392" w:rsidRDefault="00461ADE">
            <w:pPr>
              <w:pStyle w:val="TableParagraph"/>
              <w:ind w:left="6" w:right="2"/>
              <w:rPr>
                <w:sz w:val="20"/>
              </w:rPr>
            </w:pPr>
            <w:r>
              <w:rPr>
                <w:spacing w:val="-5"/>
                <w:sz w:val="20"/>
              </w:rPr>
              <w:t>63%</w:t>
            </w:r>
          </w:p>
        </w:tc>
        <w:tc>
          <w:tcPr>
            <w:tcW w:w="908" w:type="dxa"/>
          </w:tcPr>
          <w:p w:rsidR="00D56392" w:rsidRDefault="00461ADE">
            <w:pPr>
              <w:pStyle w:val="TableParagraph"/>
              <w:ind w:left="8"/>
              <w:rPr>
                <w:sz w:val="20"/>
              </w:rPr>
            </w:pPr>
            <w:r>
              <w:rPr>
                <w:spacing w:val="-5"/>
                <w:sz w:val="20"/>
              </w:rPr>
              <w:t>11</w:t>
            </w:r>
          </w:p>
        </w:tc>
        <w:tc>
          <w:tcPr>
            <w:tcW w:w="788" w:type="dxa"/>
          </w:tcPr>
          <w:p w:rsidR="00D56392" w:rsidRDefault="00461ADE">
            <w:pPr>
              <w:pStyle w:val="TableParagraph"/>
              <w:ind w:left="0"/>
              <w:rPr>
                <w:sz w:val="20"/>
              </w:rPr>
            </w:pPr>
            <w:r>
              <w:rPr>
                <w:spacing w:val="-5"/>
                <w:sz w:val="20"/>
              </w:rPr>
              <w:t>37%</w:t>
            </w:r>
          </w:p>
        </w:tc>
      </w:tr>
    </w:tbl>
    <w:p w:rsidR="00D56392" w:rsidRDefault="00461ADE">
      <w:pPr>
        <w:pStyle w:val="BodyText"/>
        <w:spacing w:line="242" w:lineRule="auto"/>
        <w:ind w:left="1558" w:right="140" w:hanging="993"/>
      </w:pPr>
      <w:r>
        <w:t>Sumber:</w:t>
      </w:r>
      <w:r>
        <w:t>Konsumen Toko Halal Mart Halal Network Internasional (HNI) Herba Penawar Alwahida Indonesia (HPAI) Di Desa Melati Pasar 2 Perbaungan, 2025</w:t>
      </w:r>
    </w:p>
    <w:p w:rsidR="00D56392" w:rsidRDefault="00461ADE">
      <w:pPr>
        <w:pStyle w:val="BodyText"/>
        <w:spacing w:before="234" w:line="480" w:lineRule="auto"/>
        <w:ind w:right="139" w:firstLine="720"/>
      </w:pPr>
      <w:r>
        <w:t>Berdasarkan hasil kuesioner prasurvei terhadap variabel mitra keagenan di Toko Halal Mart HNI HPAI, terdapat fenomena</w:t>
      </w:r>
      <w:r>
        <w:t xml:space="preserve"> permasalahan yang sangat serius terkait kompetensi dan kredibilitas mitra keagenan. Permasalahan paling kritis terlihatpadaaspekpengetahuanproduk,dimana70%respondenmenyatakantidak setuju bahwa mitra keagenan memiliki pengetahuan produk yang memadai. Fenom</w:t>
      </w:r>
      <w:r>
        <w:t>ena ini mengindikasikan adanya gap kompetensi yang fundamental dalam sistem keagenan HPAI, dimana para mitra tidak memiliki pemahaman yang mendalam tentang produk-produk herbal yang mereka jual. Kondisi ini sangat berbahaya bagi bisnis karena mitra keagena</w:t>
      </w:r>
      <w:r>
        <w:t>n yang tidak memahami produk secara komprehensif tidak akan mampu memberikan edukasi yang tepat kepada konsumen, menjelaskan cara penggunaan yang benar, atau menjawab pertanyaan-pertanyaanteknisyangdiajukanolehcalonpembeli.Kurangnya</w:t>
      </w:r>
      <w:r>
        <w:rPr>
          <w:spacing w:val="-2"/>
        </w:rPr>
        <w:t>pengetahuan</w:t>
      </w:r>
    </w:p>
    <w:p w:rsidR="00D56392" w:rsidRDefault="00D56392">
      <w:pPr>
        <w:pStyle w:val="BodyText"/>
        <w:spacing w:line="480" w:lineRule="auto"/>
        <w:sectPr w:rsidR="00D56392">
          <w:pgSz w:w="11910" w:h="16840"/>
          <w:pgMar w:top="1920" w:right="1559" w:bottom="280" w:left="1700" w:header="722" w:footer="0" w:gutter="0"/>
          <w:cols w:space="720"/>
        </w:sectPr>
      </w:pPr>
    </w:p>
    <w:p w:rsidR="00D56392" w:rsidRDefault="00D56392">
      <w:pPr>
        <w:pStyle w:val="BodyText"/>
        <w:spacing w:before="52"/>
        <w:ind w:left="0"/>
        <w:jc w:val="left"/>
      </w:pPr>
    </w:p>
    <w:p w:rsidR="00D56392" w:rsidRDefault="00461ADE">
      <w:pPr>
        <w:pStyle w:val="BodyText"/>
        <w:spacing w:line="480" w:lineRule="auto"/>
        <w:ind w:right="140"/>
      </w:pPr>
      <w:r>
        <w:t>produk ini dapat menyebabkan informasi yang salah atau tidak lengkap sampai ke konsumen, yang pada akhirnya akan mengurangi kepercayaan dan minat beli.</w:t>
      </w:r>
    </w:p>
    <w:p w:rsidR="00D56392" w:rsidRDefault="00461ADE">
      <w:pPr>
        <w:pStyle w:val="BodyText"/>
        <w:spacing w:before="1" w:line="480" w:lineRule="auto"/>
        <w:ind w:right="139" w:firstLine="720"/>
      </w:pPr>
      <w:r>
        <w:rPr>
          <w:noProof/>
          <w:lang w:val="id-ID" w:eastAsia="id-ID"/>
        </w:rPr>
        <w:drawing>
          <wp:anchor distT="0" distB="0" distL="0" distR="0" simplePos="0" relativeHeight="487250944" behindDoc="1" locked="0" layoutInCell="1" allowOverlap="1">
            <wp:simplePos x="0" y="0"/>
            <wp:positionH relativeFrom="page">
              <wp:posOffset>1455420</wp:posOffset>
            </wp:positionH>
            <wp:positionV relativeFrom="paragraph">
              <wp:posOffset>901012</wp:posOffset>
            </wp:positionV>
            <wp:extent cx="4667249" cy="4591049"/>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7" cstate="print"/>
                    <a:stretch>
                      <a:fillRect/>
                    </a:stretch>
                  </pic:blipFill>
                  <pic:spPr>
                    <a:xfrm>
                      <a:off x="0" y="0"/>
                      <a:ext cx="4667249" cy="4591049"/>
                    </a:xfrm>
                    <a:prstGeom prst="rect">
                      <a:avLst/>
                    </a:prstGeom>
                  </pic:spPr>
                </pic:pic>
              </a:graphicData>
            </a:graphic>
          </wp:anchor>
        </w:drawing>
      </w:r>
      <w:r>
        <w:t xml:space="preserve">Permasalahan kedua yang tidak kalah serius adalah rendahnya tingkat kepercayaan konsumen terhadap informasi yang diberikan oleh mitra keagenan, dengan 60% responden menyatakan tidak percaya. Fenomena ini menunjukkan adanya krisis kredibilitas dalam sistem </w:t>
      </w:r>
      <w:r>
        <w:t>komunikasi pemasaran HPAI, dimana konsumenmeragukankebenarandanobjektivitasinformasiyangdisampaikanoleh paramitra.Ketidakpercayaaninidapatdisebabkanolehbeberapafaktor,antaralain pengalaman buruk sebelumnya dimana informasi yang diberikan tidak sesuai denga</w:t>
      </w:r>
      <w:r>
        <w:t xml:space="preserve">n kenyataan produk, kesan bahwa mitra hanya fokus pada penjualan tanpa memperhatikan kebutuhan konsumen, atau inkonsistensi informasi yang diberikan oleh mitra yang berbeda. Kondisi ini menciptakan lingkaran negatif dimana konsumen yang tidak percaya pada </w:t>
      </w:r>
      <w:r>
        <w:t>informasi mitra akan cenderung skeptis terhadapproduk,sehinggamengurangikemungkinanterjadinyapembelian.Secara keseluruhan, fenomena permasalahan pada variabel mitra keagenan ini menunjukkan bahwa sistem keagenan HPAI memerlukan perbaikan mendasar dalam hal</w:t>
      </w:r>
      <w:r>
        <w:t xml:space="preserve"> peningkatan kompetensi produk, membangun kredibilitas, dan pengembangankemampuankomunikasiagardapatmenjalankanfungsinyasebagai ujung tombak pemasaran dengan efektif.</w:t>
      </w:r>
    </w:p>
    <w:p w:rsidR="00D56392" w:rsidRDefault="00461ADE">
      <w:pPr>
        <w:pStyle w:val="BodyText"/>
        <w:spacing w:line="480" w:lineRule="auto"/>
        <w:ind w:right="139" w:firstLine="720"/>
      </w:pPr>
      <w:r>
        <w:rPr>
          <w:i/>
        </w:rPr>
        <w:t>Storeatmosphere</w:t>
      </w:r>
      <w:r>
        <w:t>atauatmosfertokomerupakanfaktorlainyangtidakkalah penting dalam mempengaru</w:t>
      </w:r>
      <w:r>
        <w:t>hi keputusan pembelian konsumen, (Putri, 2023). Atmosfer toko mencakup berbagai elemen seperti tata letak, pencahayaan, musik, aroma,kebersihan,dandekorasiyangsecarakeseluruhanmenciptakan</w:t>
      </w:r>
      <w:r>
        <w:rPr>
          <w:spacing w:val="-2"/>
        </w:rPr>
        <w:t>suasana</w:t>
      </w:r>
    </w:p>
    <w:p w:rsidR="00D56392" w:rsidRDefault="00D56392">
      <w:pPr>
        <w:pStyle w:val="BodyText"/>
        <w:spacing w:line="480" w:lineRule="auto"/>
        <w:sectPr w:rsidR="00D56392">
          <w:pgSz w:w="11910" w:h="16840"/>
          <w:pgMar w:top="1920" w:right="1559" w:bottom="280" w:left="1700" w:header="722" w:footer="0" w:gutter="0"/>
          <w:cols w:space="720"/>
        </w:sectPr>
      </w:pPr>
    </w:p>
    <w:p w:rsidR="00D56392" w:rsidRDefault="00D56392">
      <w:pPr>
        <w:pStyle w:val="BodyText"/>
        <w:spacing w:before="52"/>
        <w:ind w:left="0"/>
        <w:jc w:val="left"/>
      </w:pPr>
    </w:p>
    <w:p w:rsidR="00D56392" w:rsidRDefault="00461ADE">
      <w:pPr>
        <w:pStyle w:val="BodyText"/>
        <w:spacing w:line="480" w:lineRule="auto"/>
        <w:ind w:right="139"/>
      </w:pPr>
      <w:r>
        <w:rPr>
          <w:noProof/>
          <w:lang w:val="id-ID" w:eastAsia="id-ID"/>
        </w:rPr>
        <w:drawing>
          <wp:anchor distT="0" distB="0" distL="0" distR="0" simplePos="0" relativeHeight="487251456" behindDoc="1" locked="0" layoutInCell="1" allowOverlap="1">
            <wp:simplePos x="0" y="0"/>
            <wp:positionH relativeFrom="page">
              <wp:posOffset>1455420</wp:posOffset>
            </wp:positionH>
            <wp:positionV relativeFrom="paragraph">
              <wp:posOffset>1601993</wp:posOffset>
            </wp:positionV>
            <wp:extent cx="4667249" cy="4591049"/>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7" cstate="print"/>
                    <a:stretch>
                      <a:fillRect/>
                    </a:stretch>
                  </pic:blipFill>
                  <pic:spPr>
                    <a:xfrm>
                      <a:off x="0" y="0"/>
                      <a:ext cx="4667249" cy="4591049"/>
                    </a:xfrm>
                    <a:prstGeom prst="rect">
                      <a:avLst/>
                    </a:prstGeom>
                  </pic:spPr>
                </pic:pic>
              </a:graphicData>
            </a:graphic>
          </wp:anchor>
        </w:drawing>
      </w:r>
      <w:r>
        <w:t>berbelanjayangnyamanbagikonsumen,(Assegaf</w:t>
      </w:r>
      <w:r>
        <w:t>etal.,2024).MenurutLevydan Weitz (2012), atmosfer toko yang baik dapat meningkatkan mood konsumen, memperpanjang waktu berbelanja, dan pada akhirnya meningkatkan nilai pembelian. Dalam konteks toko halal mart HNI-HPAI di Desa Melati Pasar 2 Perbaungan, pen</w:t>
      </w:r>
      <w:r>
        <w:t>ciptaan atmosfer toko yang sesuai dengan nilai-nilai Islami dan budaya lokal menjadi tantangan tersendiri yang perlu dikaji lebih mendalam.</w:t>
      </w:r>
    </w:p>
    <w:p w:rsidR="00D56392" w:rsidRDefault="00461ADE">
      <w:pPr>
        <w:pStyle w:val="Heading1"/>
        <w:spacing w:line="271" w:lineRule="exact"/>
        <w:ind w:left="3312" w:right="2889"/>
      </w:pPr>
      <w:r>
        <w:t>Tabel</w:t>
      </w:r>
      <w:r>
        <w:rPr>
          <w:spacing w:val="-5"/>
        </w:rPr>
        <w:t xml:space="preserve"> 1.3</w:t>
      </w:r>
    </w:p>
    <w:p w:rsidR="00D56392" w:rsidRDefault="00461ADE">
      <w:pPr>
        <w:spacing w:before="3"/>
        <w:ind w:left="423"/>
        <w:jc w:val="center"/>
        <w:rPr>
          <w:b/>
          <w:i/>
          <w:sz w:val="24"/>
        </w:rPr>
      </w:pPr>
      <w:r>
        <w:rPr>
          <w:b/>
          <w:sz w:val="24"/>
        </w:rPr>
        <w:t>KuesionerPraSurveiVariabel</w:t>
      </w:r>
      <w:r>
        <w:rPr>
          <w:b/>
          <w:i/>
          <w:sz w:val="24"/>
        </w:rPr>
        <w:t>Store</w:t>
      </w:r>
      <w:r>
        <w:rPr>
          <w:b/>
          <w:i/>
          <w:spacing w:val="-2"/>
          <w:sz w:val="24"/>
        </w:rPr>
        <w:t xml:space="preserve"> Atmosphere</w:t>
      </w:r>
    </w:p>
    <w:tbl>
      <w:tblPr>
        <w:tblW w:w="0" w:type="auto"/>
        <w:tblInd w:w="10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99"/>
        <w:gridCol w:w="2904"/>
        <w:gridCol w:w="907"/>
        <w:gridCol w:w="902"/>
        <w:gridCol w:w="907"/>
        <w:gridCol w:w="773"/>
      </w:tblGrid>
      <w:tr w:rsidR="00D56392">
        <w:trPr>
          <w:trHeight w:val="690"/>
        </w:trPr>
        <w:tc>
          <w:tcPr>
            <w:tcW w:w="499" w:type="dxa"/>
          </w:tcPr>
          <w:p w:rsidR="00D56392" w:rsidRDefault="00D56392">
            <w:pPr>
              <w:pStyle w:val="TableParagraph"/>
              <w:ind w:left="0"/>
              <w:jc w:val="left"/>
              <w:rPr>
                <w:b/>
                <w:i/>
                <w:sz w:val="20"/>
              </w:rPr>
            </w:pPr>
          </w:p>
          <w:p w:rsidR="00D56392" w:rsidRDefault="00461ADE">
            <w:pPr>
              <w:pStyle w:val="TableParagraph"/>
              <w:ind w:right="1"/>
              <w:rPr>
                <w:b/>
                <w:sz w:val="20"/>
              </w:rPr>
            </w:pPr>
            <w:r>
              <w:rPr>
                <w:b/>
                <w:spacing w:val="-5"/>
                <w:sz w:val="20"/>
              </w:rPr>
              <w:t>No</w:t>
            </w:r>
          </w:p>
        </w:tc>
        <w:tc>
          <w:tcPr>
            <w:tcW w:w="2904" w:type="dxa"/>
          </w:tcPr>
          <w:p w:rsidR="00D56392" w:rsidRDefault="00D56392">
            <w:pPr>
              <w:pStyle w:val="TableParagraph"/>
              <w:ind w:left="0"/>
              <w:jc w:val="left"/>
              <w:rPr>
                <w:b/>
                <w:i/>
                <w:sz w:val="20"/>
              </w:rPr>
            </w:pPr>
          </w:p>
          <w:p w:rsidR="00D56392" w:rsidRDefault="00461ADE">
            <w:pPr>
              <w:pStyle w:val="TableParagraph"/>
              <w:ind w:left="464"/>
              <w:jc w:val="left"/>
              <w:rPr>
                <w:b/>
                <w:sz w:val="20"/>
              </w:rPr>
            </w:pPr>
            <w:r>
              <w:rPr>
                <w:b/>
                <w:spacing w:val="-2"/>
                <w:sz w:val="20"/>
              </w:rPr>
              <w:t>PernyataanPra-Survei</w:t>
            </w:r>
          </w:p>
        </w:tc>
        <w:tc>
          <w:tcPr>
            <w:tcW w:w="907" w:type="dxa"/>
          </w:tcPr>
          <w:p w:rsidR="00D56392" w:rsidRDefault="00461ADE">
            <w:pPr>
              <w:pStyle w:val="TableParagraph"/>
              <w:spacing w:before="115"/>
              <w:ind w:left="110" w:right="92" w:firstLine="66"/>
              <w:jc w:val="left"/>
              <w:rPr>
                <w:b/>
                <w:sz w:val="20"/>
              </w:rPr>
            </w:pPr>
            <w:r>
              <w:rPr>
                <w:b/>
                <w:spacing w:val="-2"/>
                <w:sz w:val="20"/>
              </w:rPr>
              <w:t>Setuju (Orang)</w:t>
            </w:r>
          </w:p>
        </w:tc>
        <w:tc>
          <w:tcPr>
            <w:tcW w:w="902" w:type="dxa"/>
          </w:tcPr>
          <w:p w:rsidR="00D56392" w:rsidRDefault="00461ADE">
            <w:pPr>
              <w:pStyle w:val="TableParagraph"/>
              <w:spacing w:before="115"/>
              <w:ind w:left="283" w:right="157" w:hanging="112"/>
              <w:jc w:val="left"/>
              <w:rPr>
                <w:b/>
                <w:sz w:val="20"/>
              </w:rPr>
            </w:pPr>
            <w:r>
              <w:rPr>
                <w:b/>
                <w:spacing w:val="-2"/>
                <w:sz w:val="20"/>
              </w:rPr>
              <w:t xml:space="preserve">Setuju </w:t>
            </w:r>
            <w:r>
              <w:rPr>
                <w:b/>
                <w:spacing w:val="-4"/>
                <w:sz w:val="20"/>
              </w:rPr>
              <w:t>(%)</w:t>
            </w:r>
          </w:p>
        </w:tc>
        <w:tc>
          <w:tcPr>
            <w:tcW w:w="907" w:type="dxa"/>
          </w:tcPr>
          <w:p w:rsidR="00D56392" w:rsidRDefault="00461ADE">
            <w:pPr>
              <w:pStyle w:val="TableParagraph"/>
              <w:spacing w:line="230" w:lineRule="atLeast"/>
              <w:ind w:left="111" w:right="94" w:firstLine="88"/>
              <w:jc w:val="both"/>
              <w:rPr>
                <w:b/>
                <w:sz w:val="20"/>
              </w:rPr>
            </w:pPr>
            <w:r>
              <w:rPr>
                <w:b/>
                <w:spacing w:val="-2"/>
                <w:sz w:val="20"/>
              </w:rPr>
              <w:t>Tidak Setuju (Orang)</w:t>
            </w:r>
          </w:p>
        </w:tc>
        <w:tc>
          <w:tcPr>
            <w:tcW w:w="773" w:type="dxa"/>
          </w:tcPr>
          <w:p w:rsidR="00D56392" w:rsidRDefault="00461ADE">
            <w:pPr>
              <w:pStyle w:val="TableParagraph"/>
              <w:spacing w:line="230" w:lineRule="atLeast"/>
              <w:ind w:left="107" w:right="96" w:firstLine="22"/>
              <w:jc w:val="both"/>
              <w:rPr>
                <w:b/>
                <w:sz w:val="20"/>
              </w:rPr>
            </w:pPr>
            <w:r>
              <w:rPr>
                <w:b/>
                <w:spacing w:val="-2"/>
                <w:sz w:val="20"/>
              </w:rPr>
              <w:t xml:space="preserve">Tidak Setuju </w:t>
            </w:r>
            <w:r>
              <w:rPr>
                <w:b/>
                <w:spacing w:val="-4"/>
                <w:sz w:val="20"/>
              </w:rPr>
              <w:t>(%)</w:t>
            </w:r>
          </w:p>
        </w:tc>
      </w:tr>
      <w:tr w:rsidR="00D56392">
        <w:trPr>
          <w:trHeight w:val="460"/>
        </w:trPr>
        <w:tc>
          <w:tcPr>
            <w:tcW w:w="499" w:type="dxa"/>
          </w:tcPr>
          <w:p w:rsidR="00D56392" w:rsidRDefault="00461ADE">
            <w:pPr>
              <w:pStyle w:val="TableParagraph"/>
              <w:rPr>
                <w:sz w:val="20"/>
              </w:rPr>
            </w:pPr>
            <w:r>
              <w:rPr>
                <w:spacing w:val="-10"/>
                <w:sz w:val="20"/>
              </w:rPr>
              <w:t>1</w:t>
            </w:r>
          </w:p>
        </w:tc>
        <w:tc>
          <w:tcPr>
            <w:tcW w:w="2904" w:type="dxa"/>
          </w:tcPr>
          <w:p w:rsidR="00D56392" w:rsidRDefault="00461ADE">
            <w:pPr>
              <w:pStyle w:val="TableParagraph"/>
              <w:spacing w:line="230" w:lineRule="atLeast"/>
              <w:ind w:left="105"/>
              <w:jc w:val="left"/>
              <w:rPr>
                <w:sz w:val="20"/>
              </w:rPr>
            </w:pPr>
            <w:r>
              <w:rPr>
                <w:sz w:val="20"/>
              </w:rPr>
              <w:t>TataletakprodukdiTokoHalal Martrapidanmudah</w:t>
            </w:r>
            <w:r>
              <w:rPr>
                <w:spacing w:val="-2"/>
                <w:sz w:val="20"/>
              </w:rPr>
              <w:t>dijangkau.</w:t>
            </w:r>
          </w:p>
        </w:tc>
        <w:tc>
          <w:tcPr>
            <w:tcW w:w="907" w:type="dxa"/>
          </w:tcPr>
          <w:p w:rsidR="00D56392" w:rsidRDefault="00461ADE">
            <w:pPr>
              <w:pStyle w:val="TableParagraph"/>
              <w:ind w:left="14" w:right="2"/>
              <w:rPr>
                <w:sz w:val="20"/>
              </w:rPr>
            </w:pPr>
            <w:r>
              <w:rPr>
                <w:spacing w:val="-5"/>
                <w:sz w:val="20"/>
              </w:rPr>
              <w:t>20</w:t>
            </w:r>
          </w:p>
        </w:tc>
        <w:tc>
          <w:tcPr>
            <w:tcW w:w="902" w:type="dxa"/>
          </w:tcPr>
          <w:p w:rsidR="00D56392" w:rsidRDefault="00461ADE">
            <w:pPr>
              <w:pStyle w:val="TableParagraph"/>
              <w:ind w:left="9"/>
              <w:rPr>
                <w:sz w:val="20"/>
              </w:rPr>
            </w:pPr>
            <w:r>
              <w:rPr>
                <w:spacing w:val="-5"/>
                <w:sz w:val="20"/>
              </w:rPr>
              <w:t>67%</w:t>
            </w:r>
          </w:p>
        </w:tc>
        <w:tc>
          <w:tcPr>
            <w:tcW w:w="907" w:type="dxa"/>
          </w:tcPr>
          <w:p w:rsidR="00D56392" w:rsidRDefault="00461ADE">
            <w:pPr>
              <w:pStyle w:val="TableParagraph"/>
              <w:ind w:left="14" w:right="1"/>
              <w:rPr>
                <w:sz w:val="20"/>
              </w:rPr>
            </w:pPr>
            <w:r>
              <w:rPr>
                <w:spacing w:val="-5"/>
                <w:sz w:val="20"/>
              </w:rPr>
              <w:t>10</w:t>
            </w:r>
          </w:p>
        </w:tc>
        <w:tc>
          <w:tcPr>
            <w:tcW w:w="773" w:type="dxa"/>
          </w:tcPr>
          <w:p w:rsidR="00D56392" w:rsidRDefault="00461ADE">
            <w:pPr>
              <w:pStyle w:val="TableParagraph"/>
              <w:ind w:left="8"/>
              <w:rPr>
                <w:sz w:val="20"/>
              </w:rPr>
            </w:pPr>
            <w:r>
              <w:rPr>
                <w:spacing w:val="-5"/>
                <w:sz w:val="20"/>
              </w:rPr>
              <w:t>33%</w:t>
            </w:r>
          </w:p>
        </w:tc>
      </w:tr>
      <w:tr w:rsidR="00D56392">
        <w:trPr>
          <w:trHeight w:val="460"/>
        </w:trPr>
        <w:tc>
          <w:tcPr>
            <w:tcW w:w="499" w:type="dxa"/>
          </w:tcPr>
          <w:p w:rsidR="00D56392" w:rsidRDefault="00461ADE">
            <w:pPr>
              <w:pStyle w:val="TableParagraph"/>
              <w:rPr>
                <w:sz w:val="20"/>
              </w:rPr>
            </w:pPr>
            <w:r>
              <w:rPr>
                <w:spacing w:val="-10"/>
                <w:sz w:val="20"/>
              </w:rPr>
              <w:t>2</w:t>
            </w:r>
          </w:p>
        </w:tc>
        <w:tc>
          <w:tcPr>
            <w:tcW w:w="2904" w:type="dxa"/>
          </w:tcPr>
          <w:p w:rsidR="00D56392" w:rsidRDefault="00461ADE">
            <w:pPr>
              <w:pStyle w:val="TableParagraph"/>
              <w:spacing w:line="230" w:lineRule="atLeast"/>
              <w:ind w:left="105"/>
              <w:jc w:val="left"/>
              <w:rPr>
                <w:sz w:val="20"/>
              </w:rPr>
            </w:pPr>
            <w:r>
              <w:rPr>
                <w:sz w:val="20"/>
              </w:rPr>
              <w:t>Pencahayaantokomembuat suasana belanja nyaman.</w:t>
            </w:r>
          </w:p>
        </w:tc>
        <w:tc>
          <w:tcPr>
            <w:tcW w:w="907" w:type="dxa"/>
          </w:tcPr>
          <w:p w:rsidR="00D56392" w:rsidRDefault="00461ADE">
            <w:pPr>
              <w:pStyle w:val="TableParagraph"/>
              <w:ind w:left="14" w:right="2"/>
              <w:rPr>
                <w:sz w:val="20"/>
              </w:rPr>
            </w:pPr>
            <w:r>
              <w:rPr>
                <w:spacing w:val="-5"/>
                <w:sz w:val="20"/>
              </w:rPr>
              <w:t>11</w:t>
            </w:r>
          </w:p>
        </w:tc>
        <w:tc>
          <w:tcPr>
            <w:tcW w:w="902" w:type="dxa"/>
          </w:tcPr>
          <w:p w:rsidR="00D56392" w:rsidRDefault="00461ADE">
            <w:pPr>
              <w:pStyle w:val="TableParagraph"/>
              <w:ind w:left="9"/>
              <w:rPr>
                <w:sz w:val="20"/>
              </w:rPr>
            </w:pPr>
            <w:r>
              <w:rPr>
                <w:spacing w:val="-5"/>
                <w:sz w:val="20"/>
              </w:rPr>
              <w:t>37%</w:t>
            </w:r>
          </w:p>
        </w:tc>
        <w:tc>
          <w:tcPr>
            <w:tcW w:w="907" w:type="dxa"/>
          </w:tcPr>
          <w:p w:rsidR="00D56392" w:rsidRDefault="00461ADE">
            <w:pPr>
              <w:pStyle w:val="TableParagraph"/>
              <w:ind w:left="14" w:right="1"/>
              <w:rPr>
                <w:sz w:val="20"/>
              </w:rPr>
            </w:pPr>
            <w:r>
              <w:rPr>
                <w:spacing w:val="-5"/>
                <w:sz w:val="20"/>
              </w:rPr>
              <w:t>19</w:t>
            </w:r>
          </w:p>
        </w:tc>
        <w:tc>
          <w:tcPr>
            <w:tcW w:w="773" w:type="dxa"/>
          </w:tcPr>
          <w:p w:rsidR="00D56392" w:rsidRDefault="00461ADE">
            <w:pPr>
              <w:pStyle w:val="TableParagraph"/>
              <w:ind w:left="8"/>
              <w:rPr>
                <w:sz w:val="20"/>
              </w:rPr>
            </w:pPr>
            <w:r>
              <w:rPr>
                <w:spacing w:val="-5"/>
                <w:sz w:val="20"/>
              </w:rPr>
              <w:t>63%</w:t>
            </w:r>
          </w:p>
        </w:tc>
      </w:tr>
      <w:tr w:rsidR="00D56392">
        <w:trPr>
          <w:trHeight w:val="690"/>
        </w:trPr>
        <w:tc>
          <w:tcPr>
            <w:tcW w:w="499" w:type="dxa"/>
          </w:tcPr>
          <w:p w:rsidR="00D56392" w:rsidRDefault="00461ADE">
            <w:pPr>
              <w:pStyle w:val="TableParagraph"/>
              <w:rPr>
                <w:sz w:val="20"/>
              </w:rPr>
            </w:pPr>
            <w:r>
              <w:rPr>
                <w:spacing w:val="-10"/>
                <w:sz w:val="20"/>
              </w:rPr>
              <w:t>3</w:t>
            </w:r>
          </w:p>
        </w:tc>
        <w:tc>
          <w:tcPr>
            <w:tcW w:w="2904" w:type="dxa"/>
          </w:tcPr>
          <w:p w:rsidR="00D56392" w:rsidRDefault="00461ADE">
            <w:pPr>
              <w:pStyle w:val="TableParagraph"/>
              <w:spacing w:line="230" w:lineRule="atLeast"/>
              <w:ind w:left="105"/>
              <w:jc w:val="left"/>
              <w:rPr>
                <w:sz w:val="20"/>
              </w:rPr>
            </w:pPr>
            <w:r>
              <w:rPr>
                <w:sz w:val="20"/>
              </w:rPr>
              <w:t xml:space="preserve">Aroma di dalam toko menyenangkandanmendukung </w:t>
            </w:r>
            <w:r>
              <w:rPr>
                <w:spacing w:val="-2"/>
                <w:sz w:val="20"/>
              </w:rPr>
              <w:t>kenyamanan.</w:t>
            </w:r>
          </w:p>
        </w:tc>
        <w:tc>
          <w:tcPr>
            <w:tcW w:w="907" w:type="dxa"/>
          </w:tcPr>
          <w:p w:rsidR="00D56392" w:rsidRDefault="00461ADE">
            <w:pPr>
              <w:pStyle w:val="TableParagraph"/>
              <w:ind w:left="14" w:right="2"/>
              <w:rPr>
                <w:sz w:val="20"/>
              </w:rPr>
            </w:pPr>
            <w:r>
              <w:rPr>
                <w:spacing w:val="-5"/>
                <w:sz w:val="20"/>
              </w:rPr>
              <w:t>15</w:t>
            </w:r>
          </w:p>
        </w:tc>
        <w:tc>
          <w:tcPr>
            <w:tcW w:w="902" w:type="dxa"/>
          </w:tcPr>
          <w:p w:rsidR="00D56392" w:rsidRDefault="00461ADE">
            <w:pPr>
              <w:pStyle w:val="TableParagraph"/>
              <w:ind w:left="9"/>
              <w:rPr>
                <w:sz w:val="20"/>
              </w:rPr>
            </w:pPr>
            <w:r>
              <w:rPr>
                <w:spacing w:val="-5"/>
                <w:sz w:val="20"/>
              </w:rPr>
              <w:t>50%</w:t>
            </w:r>
          </w:p>
        </w:tc>
        <w:tc>
          <w:tcPr>
            <w:tcW w:w="907" w:type="dxa"/>
          </w:tcPr>
          <w:p w:rsidR="00D56392" w:rsidRDefault="00461ADE">
            <w:pPr>
              <w:pStyle w:val="TableParagraph"/>
              <w:ind w:left="14" w:right="1"/>
              <w:rPr>
                <w:sz w:val="20"/>
              </w:rPr>
            </w:pPr>
            <w:r>
              <w:rPr>
                <w:spacing w:val="-5"/>
                <w:sz w:val="20"/>
              </w:rPr>
              <w:t>15</w:t>
            </w:r>
          </w:p>
        </w:tc>
        <w:tc>
          <w:tcPr>
            <w:tcW w:w="773" w:type="dxa"/>
          </w:tcPr>
          <w:p w:rsidR="00D56392" w:rsidRDefault="00461ADE">
            <w:pPr>
              <w:pStyle w:val="TableParagraph"/>
              <w:ind w:left="8"/>
              <w:rPr>
                <w:sz w:val="20"/>
              </w:rPr>
            </w:pPr>
            <w:r>
              <w:rPr>
                <w:spacing w:val="-5"/>
                <w:sz w:val="20"/>
              </w:rPr>
              <w:t>50%</w:t>
            </w:r>
          </w:p>
        </w:tc>
      </w:tr>
      <w:tr w:rsidR="00D56392">
        <w:trPr>
          <w:trHeight w:val="460"/>
        </w:trPr>
        <w:tc>
          <w:tcPr>
            <w:tcW w:w="499" w:type="dxa"/>
          </w:tcPr>
          <w:p w:rsidR="00D56392" w:rsidRDefault="00461ADE">
            <w:pPr>
              <w:pStyle w:val="TableParagraph"/>
              <w:rPr>
                <w:sz w:val="20"/>
              </w:rPr>
            </w:pPr>
            <w:r>
              <w:rPr>
                <w:spacing w:val="-10"/>
                <w:sz w:val="20"/>
              </w:rPr>
              <w:t>4</w:t>
            </w:r>
          </w:p>
        </w:tc>
        <w:tc>
          <w:tcPr>
            <w:tcW w:w="2904" w:type="dxa"/>
          </w:tcPr>
          <w:p w:rsidR="00D56392" w:rsidRDefault="00461ADE">
            <w:pPr>
              <w:pStyle w:val="TableParagraph"/>
              <w:spacing w:line="230" w:lineRule="atLeast"/>
              <w:ind w:left="105"/>
              <w:jc w:val="left"/>
              <w:rPr>
                <w:sz w:val="20"/>
              </w:rPr>
            </w:pPr>
            <w:r>
              <w:rPr>
                <w:sz w:val="20"/>
              </w:rPr>
              <w:t>Kebersihandankerapihantoko terjaga dengan baik.</w:t>
            </w:r>
          </w:p>
        </w:tc>
        <w:tc>
          <w:tcPr>
            <w:tcW w:w="907" w:type="dxa"/>
          </w:tcPr>
          <w:p w:rsidR="00D56392" w:rsidRDefault="00461ADE">
            <w:pPr>
              <w:pStyle w:val="TableParagraph"/>
              <w:ind w:left="14" w:right="2"/>
              <w:rPr>
                <w:sz w:val="20"/>
              </w:rPr>
            </w:pPr>
            <w:r>
              <w:rPr>
                <w:spacing w:val="-5"/>
                <w:sz w:val="20"/>
              </w:rPr>
              <w:t>23</w:t>
            </w:r>
          </w:p>
        </w:tc>
        <w:tc>
          <w:tcPr>
            <w:tcW w:w="902" w:type="dxa"/>
          </w:tcPr>
          <w:p w:rsidR="00D56392" w:rsidRDefault="00461ADE">
            <w:pPr>
              <w:pStyle w:val="TableParagraph"/>
              <w:ind w:left="9"/>
              <w:rPr>
                <w:sz w:val="20"/>
              </w:rPr>
            </w:pPr>
            <w:r>
              <w:rPr>
                <w:spacing w:val="-5"/>
                <w:sz w:val="20"/>
              </w:rPr>
              <w:t>77%</w:t>
            </w:r>
          </w:p>
        </w:tc>
        <w:tc>
          <w:tcPr>
            <w:tcW w:w="907" w:type="dxa"/>
          </w:tcPr>
          <w:p w:rsidR="00D56392" w:rsidRDefault="00461ADE">
            <w:pPr>
              <w:pStyle w:val="TableParagraph"/>
              <w:ind w:left="14"/>
              <w:rPr>
                <w:sz w:val="20"/>
              </w:rPr>
            </w:pPr>
            <w:r>
              <w:rPr>
                <w:spacing w:val="-10"/>
                <w:sz w:val="20"/>
              </w:rPr>
              <w:t>7</w:t>
            </w:r>
          </w:p>
        </w:tc>
        <w:tc>
          <w:tcPr>
            <w:tcW w:w="773" w:type="dxa"/>
          </w:tcPr>
          <w:p w:rsidR="00D56392" w:rsidRDefault="00461ADE">
            <w:pPr>
              <w:pStyle w:val="TableParagraph"/>
              <w:ind w:left="8"/>
              <w:rPr>
                <w:sz w:val="20"/>
              </w:rPr>
            </w:pPr>
            <w:r>
              <w:rPr>
                <w:spacing w:val="-5"/>
                <w:sz w:val="20"/>
              </w:rPr>
              <w:t>23%</w:t>
            </w:r>
          </w:p>
        </w:tc>
      </w:tr>
      <w:tr w:rsidR="00D56392">
        <w:trPr>
          <w:trHeight w:val="460"/>
        </w:trPr>
        <w:tc>
          <w:tcPr>
            <w:tcW w:w="499" w:type="dxa"/>
          </w:tcPr>
          <w:p w:rsidR="00D56392" w:rsidRDefault="00461ADE">
            <w:pPr>
              <w:pStyle w:val="TableParagraph"/>
              <w:rPr>
                <w:sz w:val="20"/>
              </w:rPr>
            </w:pPr>
            <w:r>
              <w:rPr>
                <w:spacing w:val="-10"/>
                <w:sz w:val="20"/>
              </w:rPr>
              <w:t>5</w:t>
            </w:r>
          </w:p>
        </w:tc>
        <w:tc>
          <w:tcPr>
            <w:tcW w:w="2904" w:type="dxa"/>
          </w:tcPr>
          <w:p w:rsidR="00D56392" w:rsidRDefault="00461ADE">
            <w:pPr>
              <w:pStyle w:val="TableParagraph"/>
              <w:spacing w:line="230" w:lineRule="atLeast"/>
              <w:ind w:left="105"/>
              <w:jc w:val="left"/>
              <w:rPr>
                <w:sz w:val="20"/>
              </w:rPr>
            </w:pPr>
            <w:r>
              <w:rPr>
                <w:sz w:val="20"/>
              </w:rPr>
              <w:t>Dekorasidandisplayproduk menarik perhatian saya.</w:t>
            </w:r>
          </w:p>
        </w:tc>
        <w:tc>
          <w:tcPr>
            <w:tcW w:w="907" w:type="dxa"/>
          </w:tcPr>
          <w:p w:rsidR="00D56392" w:rsidRDefault="00461ADE">
            <w:pPr>
              <w:pStyle w:val="TableParagraph"/>
              <w:ind w:left="14" w:right="2"/>
              <w:rPr>
                <w:sz w:val="20"/>
              </w:rPr>
            </w:pPr>
            <w:r>
              <w:rPr>
                <w:spacing w:val="-5"/>
                <w:sz w:val="20"/>
              </w:rPr>
              <w:t>13</w:t>
            </w:r>
          </w:p>
        </w:tc>
        <w:tc>
          <w:tcPr>
            <w:tcW w:w="902" w:type="dxa"/>
          </w:tcPr>
          <w:p w:rsidR="00D56392" w:rsidRDefault="00461ADE">
            <w:pPr>
              <w:pStyle w:val="TableParagraph"/>
              <w:ind w:left="9"/>
              <w:rPr>
                <w:sz w:val="20"/>
              </w:rPr>
            </w:pPr>
            <w:r>
              <w:rPr>
                <w:spacing w:val="-5"/>
                <w:sz w:val="20"/>
              </w:rPr>
              <w:t>43%</w:t>
            </w:r>
          </w:p>
        </w:tc>
        <w:tc>
          <w:tcPr>
            <w:tcW w:w="907" w:type="dxa"/>
          </w:tcPr>
          <w:p w:rsidR="00D56392" w:rsidRDefault="00461ADE">
            <w:pPr>
              <w:pStyle w:val="TableParagraph"/>
              <w:ind w:left="14" w:right="1"/>
              <w:rPr>
                <w:sz w:val="20"/>
              </w:rPr>
            </w:pPr>
            <w:r>
              <w:rPr>
                <w:spacing w:val="-5"/>
                <w:sz w:val="20"/>
              </w:rPr>
              <w:t>17</w:t>
            </w:r>
          </w:p>
        </w:tc>
        <w:tc>
          <w:tcPr>
            <w:tcW w:w="773" w:type="dxa"/>
          </w:tcPr>
          <w:p w:rsidR="00D56392" w:rsidRDefault="00461ADE">
            <w:pPr>
              <w:pStyle w:val="TableParagraph"/>
              <w:ind w:left="8"/>
              <w:rPr>
                <w:sz w:val="20"/>
              </w:rPr>
            </w:pPr>
            <w:r>
              <w:rPr>
                <w:spacing w:val="-5"/>
                <w:sz w:val="20"/>
              </w:rPr>
              <w:t>57%</w:t>
            </w:r>
          </w:p>
        </w:tc>
      </w:tr>
    </w:tbl>
    <w:p w:rsidR="00D56392" w:rsidRDefault="00461ADE">
      <w:pPr>
        <w:pStyle w:val="BodyText"/>
        <w:spacing w:line="242" w:lineRule="auto"/>
        <w:ind w:left="1558" w:right="140" w:hanging="993"/>
      </w:pPr>
      <w:r>
        <w:t>Sumber:</w:t>
      </w:r>
      <w:r>
        <w:t>Konsumen Toko Halal Mart Halal Network Internasional (HNI) Herba Penawar Alwahida Indonesia (HPAI) Di Desa Melati Pasar 2 Perbaungan, 2025</w:t>
      </w:r>
    </w:p>
    <w:p w:rsidR="00D56392" w:rsidRDefault="00461ADE">
      <w:pPr>
        <w:pStyle w:val="BodyText"/>
        <w:spacing w:before="233" w:line="480" w:lineRule="auto"/>
        <w:ind w:right="139" w:firstLine="720"/>
      </w:pPr>
      <w:r>
        <w:t xml:space="preserve">Berdasarkan hasil kuesioner prasurvei terhadap variabel </w:t>
      </w:r>
      <w:r>
        <w:rPr>
          <w:i/>
        </w:rPr>
        <w:t xml:space="preserve">store atmosphere </w:t>
      </w:r>
      <w:r>
        <w:t>di Toko Halal Mart HNI HPAI, terdapat bebera</w:t>
      </w:r>
      <w:r>
        <w:t>pa permasalahan signifikan yang dapat mempengaruhi kenyamanan dan pengalaman berbelanja konsumen. Permasalahan paling serius terlihat pada aspek pencahayaan toko, dimana 63% responden menyatakan tidak setuju bahwa pencahayaan toko membuat suasana belanja n</w:t>
      </w:r>
      <w:r>
        <w:t>yaman. Fenomena ini mengindikasikan adanya masalah fundamental dalam desain interior toko yang dapat menciptakan suasana yang kurang kondusif untukberbelanja.Pencahayaanyangtidakmemadaidapatmenyebabkankonsumen</w:t>
      </w:r>
    </w:p>
    <w:p w:rsidR="00D56392" w:rsidRDefault="00D56392">
      <w:pPr>
        <w:pStyle w:val="BodyText"/>
        <w:spacing w:line="480" w:lineRule="auto"/>
        <w:sectPr w:rsidR="00D56392">
          <w:pgSz w:w="11910" w:h="16840"/>
          <w:pgMar w:top="1920" w:right="1559" w:bottom="280" w:left="1700" w:header="722" w:footer="0" w:gutter="0"/>
          <w:cols w:space="720"/>
        </w:sectPr>
      </w:pPr>
    </w:p>
    <w:p w:rsidR="00D56392" w:rsidRDefault="00D56392">
      <w:pPr>
        <w:pStyle w:val="BodyText"/>
        <w:spacing w:before="52"/>
        <w:ind w:left="0"/>
        <w:jc w:val="left"/>
      </w:pPr>
    </w:p>
    <w:p w:rsidR="00D56392" w:rsidRDefault="00461ADE">
      <w:pPr>
        <w:pStyle w:val="BodyText"/>
        <w:spacing w:line="480" w:lineRule="auto"/>
        <w:ind w:right="139"/>
      </w:pPr>
      <w:r>
        <w:rPr>
          <w:noProof/>
          <w:lang w:val="id-ID" w:eastAsia="id-ID"/>
        </w:rPr>
        <w:drawing>
          <wp:anchor distT="0" distB="0" distL="0" distR="0" simplePos="0" relativeHeight="487251968" behindDoc="1" locked="0" layoutInCell="1" allowOverlap="1">
            <wp:simplePos x="0" y="0"/>
            <wp:positionH relativeFrom="page">
              <wp:posOffset>1455420</wp:posOffset>
            </wp:positionH>
            <wp:positionV relativeFrom="paragraph">
              <wp:posOffset>1601993</wp:posOffset>
            </wp:positionV>
            <wp:extent cx="4667249" cy="4591049"/>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7" cstate="print"/>
                    <a:stretch>
                      <a:fillRect/>
                    </a:stretch>
                  </pic:blipFill>
                  <pic:spPr>
                    <a:xfrm>
                      <a:off x="0" y="0"/>
                      <a:ext cx="4667249" cy="4591049"/>
                    </a:xfrm>
                    <a:prstGeom prst="rect">
                      <a:avLst/>
                    </a:prstGeom>
                  </pic:spPr>
                </pic:pic>
              </a:graphicData>
            </a:graphic>
          </wp:anchor>
        </w:drawing>
      </w:r>
      <w:r>
        <w:t>kesulitan melihat produk dengan jelas, membaca label atau informasi produk, dan secara psikologis dapat menciptakan suasana yang suram atau tidak menarik. Kondisi pencahayaan yang buruk juga dapat mempengaruhi persepsi konsumen terhadap kualitas toko dan p</w:t>
      </w:r>
      <w:r>
        <w:t>rofesionalisme pengelolaan, sehingga mengurangi minat konsumen untuk berlama-lama di dalam toko atau melakukan repeat visit.</w:t>
      </w:r>
    </w:p>
    <w:p w:rsidR="00D56392" w:rsidRDefault="00461ADE">
      <w:pPr>
        <w:pStyle w:val="BodyText"/>
        <w:spacing w:before="1" w:line="480" w:lineRule="auto"/>
        <w:ind w:right="139" w:firstLine="720"/>
      </w:pPr>
      <w:r>
        <w:t>Permasalahan kedua yang cukup signifikan adalah aspek dekorasi dan display produk yang kurang menarik, dengan 57% responden menyata</w:t>
      </w:r>
      <w:r>
        <w:t>kan tidak setujubahwadekorasidandisplayprodukmenarikperhatianmereka.Fenomenaini menunjukkan bahwa Toko Halal Mart belum berhasil menciptakan visual merchandisingyangefektifuntukmenarikperhatiandanminatkonsumen.Display produk yang kurang menarik dapat menye</w:t>
      </w:r>
      <w:r>
        <w:t>babkan produk-produk HPAI tidak terlihatmenonjolatautidakmampumengkomunikasikanvaluepropositiondengan baik kepada konsumen. Dekorasi yang monoton atau tidak sesuai dengan target market juga dapat membuat toko terlihat kuno atau tidak mengikuti tren, sehing</w:t>
      </w:r>
      <w:r>
        <w:t xml:space="preserve">ga kurangmampumenarikperhatiankonsumenmodernyangterbiasadengantampilan retail yang menarik dan instagramable. Hal ini dapat mengurangi daya tarik toko dan kemampuannya untuk menciptakan impulse buying. Secara keseluruhan, permasalahan </w:t>
      </w:r>
      <w:r>
        <w:rPr>
          <w:i/>
        </w:rPr>
        <w:t xml:space="preserve">store atmosphere </w:t>
      </w:r>
      <w:r>
        <w:t xml:space="preserve">ini </w:t>
      </w:r>
      <w:r>
        <w:t>menunjukkan bahwa Toko Halal Mart HNI HPAI perlu melakukan perbaikan mendasar dalam aspek pencahayaan, visual merchandising, dan manajemen aroma untuk menciptakan lingkungan berbelanja yang lebih nyaman dan menarik bagi konsumen.</w:t>
      </w:r>
    </w:p>
    <w:p w:rsidR="00D56392" w:rsidRDefault="00461ADE">
      <w:pPr>
        <w:pStyle w:val="BodyText"/>
        <w:spacing w:line="480" w:lineRule="auto"/>
        <w:ind w:right="140" w:firstLine="720"/>
      </w:pPr>
      <w:r>
        <w:t xml:space="preserve">Testimoni konsumen atau </w:t>
      </w:r>
      <w:r>
        <w:rPr>
          <w:i/>
        </w:rPr>
        <w:t>wo</w:t>
      </w:r>
      <w:r>
        <w:rPr>
          <w:i/>
        </w:rPr>
        <w:t xml:space="preserve">rd of mouth </w:t>
      </w:r>
      <w:r>
        <w:t>merupakan salah satu bentuk komunikasipemasaranyangpalingefektifdankredibeldimata</w:t>
      </w:r>
      <w:r>
        <w:rPr>
          <w:spacing w:val="-2"/>
        </w:rPr>
        <w:t>konsumen,</w:t>
      </w:r>
    </w:p>
    <w:p w:rsidR="00D56392" w:rsidRDefault="00D56392">
      <w:pPr>
        <w:pStyle w:val="BodyText"/>
        <w:spacing w:line="480" w:lineRule="auto"/>
        <w:sectPr w:rsidR="00D56392">
          <w:pgSz w:w="11910" w:h="16840"/>
          <w:pgMar w:top="1920" w:right="1559" w:bottom="280" w:left="1700" w:header="722" w:footer="0" w:gutter="0"/>
          <w:cols w:space="720"/>
        </w:sectPr>
      </w:pPr>
    </w:p>
    <w:p w:rsidR="00D56392" w:rsidRDefault="00D56392">
      <w:pPr>
        <w:pStyle w:val="BodyText"/>
        <w:spacing w:before="52"/>
        <w:ind w:left="0"/>
        <w:jc w:val="left"/>
      </w:pPr>
    </w:p>
    <w:p w:rsidR="00D56392" w:rsidRDefault="00461ADE">
      <w:pPr>
        <w:pStyle w:val="BodyText"/>
        <w:spacing w:line="480" w:lineRule="auto"/>
        <w:ind w:right="139"/>
      </w:pPr>
      <w:r>
        <w:rPr>
          <w:noProof/>
          <w:lang w:val="id-ID" w:eastAsia="id-ID"/>
        </w:rPr>
        <w:drawing>
          <wp:anchor distT="0" distB="0" distL="0" distR="0" simplePos="0" relativeHeight="487252480" behindDoc="1" locked="0" layoutInCell="1" allowOverlap="1">
            <wp:simplePos x="0" y="0"/>
            <wp:positionH relativeFrom="page">
              <wp:posOffset>1455420</wp:posOffset>
            </wp:positionH>
            <wp:positionV relativeFrom="paragraph">
              <wp:posOffset>1601993</wp:posOffset>
            </wp:positionV>
            <wp:extent cx="4667249" cy="4591049"/>
            <wp:effectExtent l="0" t="0" r="0" b="0"/>
            <wp:wrapNone/>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7" cstate="print"/>
                    <a:stretch>
                      <a:fillRect/>
                    </a:stretch>
                  </pic:blipFill>
                  <pic:spPr>
                    <a:xfrm>
                      <a:off x="0" y="0"/>
                      <a:ext cx="4667249" cy="4591049"/>
                    </a:xfrm>
                    <a:prstGeom prst="rect">
                      <a:avLst/>
                    </a:prstGeom>
                  </pic:spPr>
                </pic:pic>
              </a:graphicData>
            </a:graphic>
          </wp:anchor>
        </w:drawing>
      </w:r>
      <w:r>
        <w:t>(Kharimah&amp;Permana,2024).Dalameradigitalsaatini,testimonikonsumentidak hanya terbatas pada komunikasi tatap muka, tetapi juga menyebar</w:t>
      </w:r>
      <w:r>
        <w:t xml:space="preserve"> melalui media sosialdanplatformdigitallainnya,(Nugraha,2023).Penelitianyangdilakukanoleh Astana &amp; Sumiasa (2023) menunjukkan bahwa 92% konsumen mempercayai rekomendasi dari orang yang mereka kenal dibandingkan dengan bentuk iklan lainnya. Bagi bisnis HNI-</w:t>
      </w:r>
      <w:r>
        <w:t>HPAI yang mengandalkan kepercayaan konsumen terhadap khasiat produk herbal, testimoni dari konsumen yang telah merasakan manfaat produk menjadi alat pemasaran yang sangat powerful dalam mempengaruhi keputusan pembelian konsumen baru.</w:t>
      </w:r>
    </w:p>
    <w:p w:rsidR="00D56392" w:rsidRDefault="00461ADE">
      <w:pPr>
        <w:pStyle w:val="Heading1"/>
        <w:spacing w:line="272" w:lineRule="exact"/>
        <w:ind w:left="3312" w:right="2889"/>
      </w:pPr>
      <w:r>
        <w:t>Tabel</w:t>
      </w:r>
      <w:r>
        <w:rPr>
          <w:spacing w:val="-5"/>
        </w:rPr>
        <w:t xml:space="preserve"> 1.4</w:t>
      </w:r>
    </w:p>
    <w:p w:rsidR="00D56392" w:rsidRDefault="00461ADE">
      <w:pPr>
        <w:spacing w:before="3"/>
        <w:ind w:left="423"/>
        <w:jc w:val="center"/>
        <w:rPr>
          <w:b/>
          <w:sz w:val="24"/>
        </w:rPr>
      </w:pPr>
      <w:r>
        <w:rPr>
          <w:b/>
          <w:sz w:val="24"/>
        </w:rPr>
        <w:t>KuesionerPra</w:t>
      </w:r>
      <w:r>
        <w:rPr>
          <w:b/>
          <w:sz w:val="24"/>
        </w:rPr>
        <w:t>SurveiVariabelTestimoni</w:t>
      </w:r>
      <w:r>
        <w:rPr>
          <w:b/>
          <w:spacing w:val="-2"/>
          <w:sz w:val="24"/>
        </w:rPr>
        <w:t xml:space="preserve"> Konsumen</w:t>
      </w:r>
    </w:p>
    <w:tbl>
      <w:tblPr>
        <w:tblW w:w="0" w:type="auto"/>
        <w:tblInd w:w="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57"/>
        <w:gridCol w:w="3403"/>
        <w:gridCol w:w="1137"/>
        <w:gridCol w:w="839"/>
        <w:gridCol w:w="1151"/>
        <w:gridCol w:w="839"/>
      </w:tblGrid>
      <w:tr w:rsidR="00D56392">
        <w:trPr>
          <w:trHeight w:val="690"/>
        </w:trPr>
        <w:tc>
          <w:tcPr>
            <w:tcW w:w="557" w:type="dxa"/>
          </w:tcPr>
          <w:p w:rsidR="00D56392" w:rsidRDefault="00461ADE">
            <w:pPr>
              <w:pStyle w:val="TableParagraph"/>
              <w:ind w:right="1"/>
              <w:rPr>
                <w:b/>
                <w:sz w:val="20"/>
              </w:rPr>
            </w:pPr>
            <w:r>
              <w:rPr>
                <w:b/>
                <w:spacing w:val="-5"/>
                <w:sz w:val="20"/>
              </w:rPr>
              <w:t>No</w:t>
            </w:r>
          </w:p>
        </w:tc>
        <w:tc>
          <w:tcPr>
            <w:tcW w:w="3403" w:type="dxa"/>
          </w:tcPr>
          <w:p w:rsidR="00D56392" w:rsidRDefault="00461ADE">
            <w:pPr>
              <w:pStyle w:val="TableParagraph"/>
              <w:ind w:left="717"/>
              <w:jc w:val="left"/>
              <w:rPr>
                <w:b/>
                <w:sz w:val="20"/>
              </w:rPr>
            </w:pPr>
            <w:r>
              <w:rPr>
                <w:b/>
                <w:spacing w:val="-2"/>
                <w:sz w:val="20"/>
              </w:rPr>
              <w:t>PernyataanPra-Survei</w:t>
            </w:r>
          </w:p>
        </w:tc>
        <w:tc>
          <w:tcPr>
            <w:tcW w:w="1137" w:type="dxa"/>
          </w:tcPr>
          <w:p w:rsidR="00D56392" w:rsidRDefault="00461ADE">
            <w:pPr>
              <w:pStyle w:val="TableParagraph"/>
              <w:ind w:left="227" w:right="205" w:firstLine="66"/>
              <w:jc w:val="left"/>
              <w:rPr>
                <w:b/>
                <w:sz w:val="20"/>
              </w:rPr>
            </w:pPr>
            <w:r>
              <w:rPr>
                <w:b/>
                <w:spacing w:val="-2"/>
                <w:sz w:val="20"/>
              </w:rPr>
              <w:t>Setuju (Orang)</w:t>
            </w:r>
          </w:p>
        </w:tc>
        <w:tc>
          <w:tcPr>
            <w:tcW w:w="839" w:type="dxa"/>
          </w:tcPr>
          <w:p w:rsidR="00D56392" w:rsidRDefault="00461ADE">
            <w:pPr>
              <w:pStyle w:val="TableParagraph"/>
              <w:ind w:left="256" w:right="125" w:hanging="112"/>
              <w:jc w:val="left"/>
              <w:rPr>
                <w:b/>
                <w:sz w:val="20"/>
              </w:rPr>
            </w:pPr>
            <w:r>
              <w:rPr>
                <w:b/>
                <w:spacing w:val="-2"/>
                <w:sz w:val="20"/>
              </w:rPr>
              <w:t xml:space="preserve">Setuju </w:t>
            </w:r>
            <w:r>
              <w:rPr>
                <w:b/>
                <w:spacing w:val="-4"/>
                <w:sz w:val="20"/>
              </w:rPr>
              <w:t>(%)</w:t>
            </w:r>
          </w:p>
        </w:tc>
        <w:tc>
          <w:tcPr>
            <w:tcW w:w="1151" w:type="dxa"/>
          </w:tcPr>
          <w:p w:rsidR="00D56392" w:rsidRDefault="00461ADE">
            <w:pPr>
              <w:pStyle w:val="TableParagraph"/>
              <w:spacing w:line="230" w:lineRule="atLeast"/>
              <w:ind w:left="233" w:right="215" w:firstLine="88"/>
              <w:jc w:val="both"/>
              <w:rPr>
                <w:b/>
                <w:sz w:val="20"/>
              </w:rPr>
            </w:pPr>
            <w:r>
              <w:rPr>
                <w:b/>
                <w:spacing w:val="-2"/>
                <w:sz w:val="20"/>
              </w:rPr>
              <w:t>Tidak Setuju (Orang)</w:t>
            </w:r>
          </w:p>
        </w:tc>
        <w:tc>
          <w:tcPr>
            <w:tcW w:w="839" w:type="dxa"/>
          </w:tcPr>
          <w:p w:rsidR="00D56392" w:rsidRDefault="00461ADE">
            <w:pPr>
              <w:pStyle w:val="TableParagraph"/>
              <w:spacing w:line="230" w:lineRule="atLeast"/>
              <w:ind w:left="142" w:right="129" w:firstLine="22"/>
              <w:jc w:val="both"/>
              <w:rPr>
                <w:b/>
                <w:sz w:val="20"/>
              </w:rPr>
            </w:pPr>
            <w:r>
              <w:rPr>
                <w:b/>
                <w:spacing w:val="-2"/>
                <w:sz w:val="20"/>
              </w:rPr>
              <w:t xml:space="preserve">Tidak Setuju </w:t>
            </w:r>
            <w:r>
              <w:rPr>
                <w:b/>
                <w:spacing w:val="-4"/>
                <w:sz w:val="20"/>
              </w:rPr>
              <w:t>(%)</w:t>
            </w:r>
          </w:p>
        </w:tc>
      </w:tr>
      <w:tr w:rsidR="00D56392">
        <w:trPr>
          <w:trHeight w:val="460"/>
        </w:trPr>
        <w:tc>
          <w:tcPr>
            <w:tcW w:w="557" w:type="dxa"/>
          </w:tcPr>
          <w:p w:rsidR="00D56392" w:rsidRDefault="00461ADE">
            <w:pPr>
              <w:pStyle w:val="TableParagraph"/>
              <w:rPr>
                <w:sz w:val="20"/>
              </w:rPr>
            </w:pPr>
            <w:r>
              <w:rPr>
                <w:spacing w:val="-10"/>
                <w:sz w:val="20"/>
              </w:rPr>
              <w:t>1</w:t>
            </w:r>
          </w:p>
        </w:tc>
        <w:tc>
          <w:tcPr>
            <w:tcW w:w="3403" w:type="dxa"/>
          </w:tcPr>
          <w:p w:rsidR="00D56392" w:rsidRDefault="00461ADE">
            <w:pPr>
              <w:pStyle w:val="TableParagraph"/>
              <w:spacing w:line="230" w:lineRule="atLeast"/>
              <w:ind w:left="109"/>
              <w:jc w:val="left"/>
              <w:rPr>
                <w:sz w:val="20"/>
              </w:rPr>
            </w:pPr>
            <w:r>
              <w:rPr>
                <w:sz w:val="20"/>
              </w:rPr>
              <w:t>Sayapercayadengankredibilitas testimoni konsumen.</w:t>
            </w:r>
          </w:p>
        </w:tc>
        <w:tc>
          <w:tcPr>
            <w:tcW w:w="1137" w:type="dxa"/>
          </w:tcPr>
          <w:p w:rsidR="00D56392" w:rsidRDefault="00461ADE">
            <w:pPr>
              <w:pStyle w:val="TableParagraph"/>
              <w:ind w:left="17"/>
              <w:rPr>
                <w:sz w:val="20"/>
              </w:rPr>
            </w:pPr>
            <w:r>
              <w:rPr>
                <w:spacing w:val="-5"/>
                <w:sz w:val="20"/>
              </w:rPr>
              <w:t>16</w:t>
            </w:r>
          </w:p>
        </w:tc>
        <w:tc>
          <w:tcPr>
            <w:tcW w:w="839" w:type="dxa"/>
          </w:tcPr>
          <w:p w:rsidR="00D56392" w:rsidRDefault="00461ADE">
            <w:pPr>
              <w:pStyle w:val="TableParagraph"/>
              <w:ind w:left="17"/>
              <w:rPr>
                <w:sz w:val="20"/>
              </w:rPr>
            </w:pPr>
            <w:r>
              <w:rPr>
                <w:spacing w:val="-5"/>
                <w:sz w:val="20"/>
              </w:rPr>
              <w:t>53%</w:t>
            </w:r>
          </w:p>
        </w:tc>
        <w:tc>
          <w:tcPr>
            <w:tcW w:w="1151" w:type="dxa"/>
          </w:tcPr>
          <w:p w:rsidR="00D56392" w:rsidRDefault="00461ADE">
            <w:pPr>
              <w:pStyle w:val="TableParagraph"/>
              <w:ind w:left="15"/>
              <w:rPr>
                <w:sz w:val="20"/>
              </w:rPr>
            </w:pPr>
            <w:r>
              <w:rPr>
                <w:spacing w:val="-5"/>
                <w:sz w:val="20"/>
              </w:rPr>
              <w:t>14</w:t>
            </w:r>
          </w:p>
        </w:tc>
        <w:tc>
          <w:tcPr>
            <w:tcW w:w="839" w:type="dxa"/>
          </w:tcPr>
          <w:p w:rsidR="00D56392" w:rsidRDefault="00461ADE">
            <w:pPr>
              <w:pStyle w:val="TableParagraph"/>
              <w:ind w:left="17" w:right="6"/>
              <w:rPr>
                <w:sz w:val="20"/>
              </w:rPr>
            </w:pPr>
            <w:r>
              <w:rPr>
                <w:spacing w:val="-5"/>
                <w:sz w:val="20"/>
              </w:rPr>
              <w:t>47%</w:t>
            </w:r>
          </w:p>
        </w:tc>
      </w:tr>
      <w:tr w:rsidR="00D56392">
        <w:trPr>
          <w:trHeight w:val="460"/>
        </w:trPr>
        <w:tc>
          <w:tcPr>
            <w:tcW w:w="557" w:type="dxa"/>
          </w:tcPr>
          <w:p w:rsidR="00D56392" w:rsidRDefault="00461ADE">
            <w:pPr>
              <w:pStyle w:val="TableParagraph"/>
              <w:rPr>
                <w:sz w:val="20"/>
              </w:rPr>
            </w:pPr>
            <w:r>
              <w:rPr>
                <w:spacing w:val="-10"/>
                <w:sz w:val="20"/>
              </w:rPr>
              <w:t>2</w:t>
            </w:r>
          </w:p>
        </w:tc>
        <w:tc>
          <w:tcPr>
            <w:tcW w:w="3403" w:type="dxa"/>
          </w:tcPr>
          <w:p w:rsidR="00D56392" w:rsidRDefault="00461ADE">
            <w:pPr>
              <w:pStyle w:val="TableParagraph"/>
              <w:spacing w:line="230" w:lineRule="atLeast"/>
              <w:ind w:left="109"/>
              <w:jc w:val="left"/>
              <w:rPr>
                <w:sz w:val="20"/>
              </w:rPr>
            </w:pPr>
            <w:r>
              <w:rPr>
                <w:sz w:val="20"/>
              </w:rPr>
              <w:t>Testimonikonsumensesuaidengan kebutuhan saya.</w:t>
            </w:r>
          </w:p>
        </w:tc>
        <w:tc>
          <w:tcPr>
            <w:tcW w:w="1137" w:type="dxa"/>
          </w:tcPr>
          <w:p w:rsidR="00D56392" w:rsidRDefault="00461ADE">
            <w:pPr>
              <w:pStyle w:val="TableParagraph"/>
              <w:ind w:left="17"/>
              <w:rPr>
                <w:sz w:val="20"/>
              </w:rPr>
            </w:pPr>
            <w:r>
              <w:rPr>
                <w:spacing w:val="-5"/>
                <w:sz w:val="20"/>
              </w:rPr>
              <w:t>14</w:t>
            </w:r>
          </w:p>
        </w:tc>
        <w:tc>
          <w:tcPr>
            <w:tcW w:w="839" w:type="dxa"/>
          </w:tcPr>
          <w:p w:rsidR="00D56392" w:rsidRDefault="00461ADE">
            <w:pPr>
              <w:pStyle w:val="TableParagraph"/>
              <w:ind w:left="17"/>
              <w:rPr>
                <w:sz w:val="20"/>
              </w:rPr>
            </w:pPr>
            <w:r>
              <w:rPr>
                <w:spacing w:val="-5"/>
                <w:sz w:val="20"/>
              </w:rPr>
              <w:t>47%</w:t>
            </w:r>
          </w:p>
        </w:tc>
        <w:tc>
          <w:tcPr>
            <w:tcW w:w="1151" w:type="dxa"/>
          </w:tcPr>
          <w:p w:rsidR="00D56392" w:rsidRDefault="00461ADE">
            <w:pPr>
              <w:pStyle w:val="TableParagraph"/>
              <w:ind w:left="15"/>
              <w:rPr>
                <w:sz w:val="20"/>
              </w:rPr>
            </w:pPr>
            <w:r>
              <w:rPr>
                <w:spacing w:val="-5"/>
                <w:sz w:val="20"/>
              </w:rPr>
              <w:t>16</w:t>
            </w:r>
          </w:p>
        </w:tc>
        <w:tc>
          <w:tcPr>
            <w:tcW w:w="839" w:type="dxa"/>
          </w:tcPr>
          <w:p w:rsidR="00D56392" w:rsidRDefault="00461ADE">
            <w:pPr>
              <w:pStyle w:val="TableParagraph"/>
              <w:ind w:left="17" w:right="6"/>
              <w:rPr>
                <w:sz w:val="20"/>
              </w:rPr>
            </w:pPr>
            <w:r>
              <w:rPr>
                <w:spacing w:val="-5"/>
                <w:sz w:val="20"/>
              </w:rPr>
              <w:t>53%</w:t>
            </w:r>
          </w:p>
        </w:tc>
      </w:tr>
      <w:tr w:rsidR="00D56392">
        <w:trPr>
          <w:trHeight w:val="460"/>
        </w:trPr>
        <w:tc>
          <w:tcPr>
            <w:tcW w:w="557" w:type="dxa"/>
          </w:tcPr>
          <w:p w:rsidR="00D56392" w:rsidRDefault="00461ADE">
            <w:pPr>
              <w:pStyle w:val="TableParagraph"/>
              <w:rPr>
                <w:sz w:val="20"/>
              </w:rPr>
            </w:pPr>
            <w:r>
              <w:rPr>
                <w:spacing w:val="-10"/>
                <w:sz w:val="20"/>
              </w:rPr>
              <w:t>3</w:t>
            </w:r>
          </w:p>
        </w:tc>
        <w:tc>
          <w:tcPr>
            <w:tcW w:w="3403" w:type="dxa"/>
          </w:tcPr>
          <w:p w:rsidR="00D56392" w:rsidRDefault="00461ADE">
            <w:pPr>
              <w:pStyle w:val="TableParagraph"/>
              <w:spacing w:line="230" w:lineRule="atLeast"/>
              <w:ind w:left="109"/>
              <w:jc w:val="left"/>
              <w:rPr>
                <w:sz w:val="20"/>
              </w:rPr>
            </w:pPr>
            <w:r>
              <w:rPr>
                <w:sz w:val="20"/>
              </w:rPr>
              <w:t>Testimonikonsumendimediasosial mudah diakses.</w:t>
            </w:r>
          </w:p>
        </w:tc>
        <w:tc>
          <w:tcPr>
            <w:tcW w:w="1137" w:type="dxa"/>
          </w:tcPr>
          <w:p w:rsidR="00D56392" w:rsidRDefault="00461ADE">
            <w:pPr>
              <w:pStyle w:val="TableParagraph"/>
              <w:ind w:left="17"/>
              <w:rPr>
                <w:sz w:val="20"/>
              </w:rPr>
            </w:pPr>
            <w:r>
              <w:rPr>
                <w:spacing w:val="-5"/>
                <w:sz w:val="20"/>
              </w:rPr>
              <w:t>19</w:t>
            </w:r>
          </w:p>
        </w:tc>
        <w:tc>
          <w:tcPr>
            <w:tcW w:w="839" w:type="dxa"/>
          </w:tcPr>
          <w:p w:rsidR="00D56392" w:rsidRDefault="00461ADE">
            <w:pPr>
              <w:pStyle w:val="TableParagraph"/>
              <w:ind w:left="17"/>
              <w:rPr>
                <w:sz w:val="20"/>
              </w:rPr>
            </w:pPr>
            <w:r>
              <w:rPr>
                <w:spacing w:val="-5"/>
                <w:sz w:val="20"/>
              </w:rPr>
              <w:t>63%</w:t>
            </w:r>
          </w:p>
        </w:tc>
        <w:tc>
          <w:tcPr>
            <w:tcW w:w="1151" w:type="dxa"/>
          </w:tcPr>
          <w:p w:rsidR="00D56392" w:rsidRDefault="00461ADE">
            <w:pPr>
              <w:pStyle w:val="TableParagraph"/>
              <w:ind w:left="15"/>
              <w:rPr>
                <w:sz w:val="20"/>
              </w:rPr>
            </w:pPr>
            <w:r>
              <w:rPr>
                <w:spacing w:val="-5"/>
                <w:sz w:val="20"/>
              </w:rPr>
              <w:t>11</w:t>
            </w:r>
          </w:p>
        </w:tc>
        <w:tc>
          <w:tcPr>
            <w:tcW w:w="839" w:type="dxa"/>
          </w:tcPr>
          <w:p w:rsidR="00D56392" w:rsidRDefault="00461ADE">
            <w:pPr>
              <w:pStyle w:val="TableParagraph"/>
              <w:ind w:left="17" w:right="6"/>
              <w:rPr>
                <w:sz w:val="20"/>
              </w:rPr>
            </w:pPr>
            <w:r>
              <w:rPr>
                <w:spacing w:val="-5"/>
                <w:sz w:val="20"/>
              </w:rPr>
              <w:t>37%</w:t>
            </w:r>
          </w:p>
        </w:tc>
      </w:tr>
      <w:tr w:rsidR="00D56392">
        <w:trPr>
          <w:trHeight w:val="460"/>
        </w:trPr>
        <w:tc>
          <w:tcPr>
            <w:tcW w:w="557" w:type="dxa"/>
          </w:tcPr>
          <w:p w:rsidR="00D56392" w:rsidRDefault="00461ADE">
            <w:pPr>
              <w:pStyle w:val="TableParagraph"/>
              <w:rPr>
                <w:sz w:val="20"/>
              </w:rPr>
            </w:pPr>
            <w:r>
              <w:rPr>
                <w:spacing w:val="-10"/>
                <w:sz w:val="20"/>
              </w:rPr>
              <w:t>4</w:t>
            </w:r>
          </w:p>
        </w:tc>
        <w:tc>
          <w:tcPr>
            <w:tcW w:w="3403" w:type="dxa"/>
          </w:tcPr>
          <w:p w:rsidR="00D56392" w:rsidRDefault="00461ADE">
            <w:pPr>
              <w:pStyle w:val="TableParagraph"/>
              <w:spacing w:line="230" w:lineRule="atLeast"/>
              <w:ind w:left="109"/>
              <w:jc w:val="left"/>
              <w:rPr>
                <w:sz w:val="20"/>
              </w:rPr>
            </w:pPr>
            <w:r>
              <w:rPr>
                <w:sz w:val="20"/>
              </w:rPr>
              <w:t>Testimonidariorangyangsayakenal memengaruhi keputusan saya.</w:t>
            </w:r>
          </w:p>
        </w:tc>
        <w:tc>
          <w:tcPr>
            <w:tcW w:w="1137" w:type="dxa"/>
          </w:tcPr>
          <w:p w:rsidR="00D56392" w:rsidRDefault="00461ADE">
            <w:pPr>
              <w:pStyle w:val="TableParagraph"/>
              <w:ind w:left="17"/>
              <w:rPr>
                <w:sz w:val="20"/>
              </w:rPr>
            </w:pPr>
            <w:r>
              <w:rPr>
                <w:spacing w:val="-5"/>
                <w:sz w:val="20"/>
              </w:rPr>
              <w:t>13</w:t>
            </w:r>
          </w:p>
        </w:tc>
        <w:tc>
          <w:tcPr>
            <w:tcW w:w="839" w:type="dxa"/>
          </w:tcPr>
          <w:p w:rsidR="00D56392" w:rsidRDefault="00461ADE">
            <w:pPr>
              <w:pStyle w:val="TableParagraph"/>
              <w:ind w:left="17"/>
              <w:rPr>
                <w:sz w:val="20"/>
              </w:rPr>
            </w:pPr>
            <w:r>
              <w:rPr>
                <w:spacing w:val="-5"/>
                <w:sz w:val="20"/>
              </w:rPr>
              <w:t>43%</w:t>
            </w:r>
          </w:p>
        </w:tc>
        <w:tc>
          <w:tcPr>
            <w:tcW w:w="1151" w:type="dxa"/>
          </w:tcPr>
          <w:p w:rsidR="00D56392" w:rsidRDefault="00461ADE">
            <w:pPr>
              <w:pStyle w:val="TableParagraph"/>
              <w:ind w:left="15"/>
              <w:rPr>
                <w:sz w:val="20"/>
              </w:rPr>
            </w:pPr>
            <w:r>
              <w:rPr>
                <w:spacing w:val="-5"/>
                <w:sz w:val="20"/>
              </w:rPr>
              <w:t>17</w:t>
            </w:r>
          </w:p>
        </w:tc>
        <w:tc>
          <w:tcPr>
            <w:tcW w:w="839" w:type="dxa"/>
          </w:tcPr>
          <w:p w:rsidR="00D56392" w:rsidRDefault="00461ADE">
            <w:pPr>
              <w:pStyle w:val="TableParagraph"/>
              <w:ind w:left="17" w:right="6"/>
              <w:rPr>
                <w:sz w:val="20"/>
              </w:rPr>
            </w:pPr>
            <w:r>
              <w:rPr>
                <w:spacing w:val="-5"/>
                <w:sz w:val="20"/>
              </w:rPr>
              <w:t>57%</w:t>
            </w:r>
          </w:p>
        </w:tc>
      </w:tr>
      <w:tr w:rsidR="00D56392">
        <w:trPr>
          <w:trHeight w:val="460"/>
        </w:trPr>
        <w:tc>
          <w:tcPr>
            <w:tcW w:w="557" w:type="dxa"/>
          </w:tcPr>
          <w:p w:rsidR="00D56392" w:rsidRDefault="00461ADE">
            <w:pPr>
              <w:pStyle w:val="TableParagraph"/>
              <w:rPr>
                <w:sz w:val="20"/>
              </w:rPr>
            </w:pPr>
            <w:r>
              <w:rPr>
                <w:spacing w:val="-10"/>
                <w:sz w:val="20"/>
              </w:rPr>
              <w:t>5</w:t>
            </w:r>
          </w:p>
        </w:tc>
        <w:tc>
          <w:tcPr>
            <w:tcW w:w="3403" w:type="dxa"/>
          </w:tcPr>
          <w:p w:rsidR="00D56392" w:rsidRDefault="00461ADE">
            <w:pPr>
              <w:pStyle w:val="TableParagraph"/>
              <w:spacing w:line="230" w:lineRule="atLeast"/>
              <w:ind w:left="109"/>
              <w:jc w:val="left"/>
              <w:rPr>
                <w:sz w:val="20"/>
              </w:rPr>
            </w:pPr>
            <w:r>
              <w:rPr>
                <w:sz w:val="20"/>
              </w:rPr>
              <w:t>Saya membaca testimoni konsumen sebelummemutuskanmembeliproduk.</w:t>
            </w:r>
          </w:p>
        </w:tc>
        <w:tc>
          <w:tcPr>
            <w:tcW w:w="1137" w:type="dxa"/>
          </w:tcPr>
          <w:p w:rsidR="00D56392" w:rsidRDefault="00461ADE">
            <w:pPr>
              <w:pStyle w:val="TableParagraph"/>
              <w:ind w:left="17"/>
              <w:rPr>
                <w:sz w:val="20"/>
              </w:rPr>
            </w:pPr>
            <w:r>
              <w:rPr>
                <w:spacing w:val="-5"/>
                <w:sz w:val="20"/>
              </w:rPr>
              <w:t>15</w:t>
            </w:r>
          </w:p>
        </w:tc>
        <w:tc>
          <w:tcPr>
            <w:tcW w:w="839" w:type="dxa"/>
          </w:tcPr>
          <w:p w:rsidR="00D56392" w:rsidRDefault="00461ADE">
            <w:pPr>
              <w:pStyle w:val="TableParagraph"/>
              <w:ind w:left="17"/>
              <w:rPr>
                <w:sz w:val="20"/>
              </w:rPr>
            </w:pPr>
            <w:r>
              <w:rPr>
                <w:spacing w:val="-5"/>
                <w:sz w:val="20"/>
              </w:rPr>
              <w:t>50%</w:t>
            </w:r>
          </w:p>
        </w:tc>
        <w:tc>
          <w:tcPr>
            <w:tcW w:w="1151" w:type="dxa"/>
          </w:tcPr>
          <w:p w:rsidR="00D56392" w:rsidRDefault="00461ADE">
            <w:pPr>
              <w:pStyle w:val="TableParagraph"/>
              <w:ind w:left="15"/>
              <w:rPr>
                <w:sz w:val="20"/>
              </w:rPr>
            </w:pPr>
            <w:r>
              <w:rPr>
                <w:spacing w:val="-5"/>
                <w:sz w:val="20"/>
              </w:rPr>
              <w:t>15</w:t>
            </w:r>
          </w:p>
        </w:tc>
        <w:tc>
          <w:tcPr>
            <w:tcW w:w="839" w:type="dxa"/>
          </w:tcPr>
          <w:p w:rsidR="00D56392" w:rsidRDefault="00461ADE">
            <w:pPr>
              <w:pStyle w:val="TableParagraph"/>
              <w:ind w:left="17" w:right="6"/>
              <w:rPr>
                <w:sz w:val="20"/>
              </w:rPr>
            </w:pPr>
            <w:r>
              <w:rPr>
                <w:spacing w:val="-5"/>
                <w:sz w:val="20"/>
              </w:rPr>
              <w:t>50%</w:t>
            </w:r>
          </w:p>
        </w:tc>
      </w:tr>
    </w:tbl>
    <w:p w:rsidR="00D56392" w:rsidRDefault="00461ADE">
      <w:pPr>
        <w:pStyle w:val="BodyText"/>
        <w:spacing w:line="242" w:lineRule="auto"/>
        <w:ind w:left="1558" w:right="140" w:hanging="993"/>
      </w:pPr>
      <w:r>
        <w:t>Sumber:</w:t>
      </w:r>
      <w:r>
        <w:t>Konsumen Toko Halal Mart Halal Network Internasional (HNI) Herba Penawar Alwahida Indonesia (HPAI) Di Desa Melati Pasar 2 Perbaungan, 2025</w:t>
      </w:r>
    </w:p>
    <w:p w:rsidR="00D56392" w:rsidRDefault="00461ADE">
      <w:pPr>
        <w:pStyle w:val="BodyText"/>
        <w:spacing w:before="233" w:line="480" w:lineRule="auto"/>
        <w:ind w:right="139" w:firstLine="720"/>
      </w:pPr>
      <w:r>
        <w:t>Berdasarkan hasil kuesioner prasurvei terhadap variabel testimoni konsumen di Toko Halal Mart HNI HPAI, terdapat beberapa permasalahan yang mengindikasikan lemahnya pengaruh testimoni dalam mendorong keputusan pembeliankonsumen.Permasalahanpalingsignifikan</w:t>
      </w:r>
      <w:r>
        <w:t>terlihatpadaaspekpengaruh testimoni dari orang terdekat, dimana 57% responden menyatakan tidak setuju bahwatestimonidariorangyangmerekakenalmempengaruhi</w:t>
      </w:r>
      <w:r>
        <w:rPr>
          <w:spacing w:val="-2"/>
        </w:rPr>
        <w:t>keputusan</w:t>
      </w:r>
    </w:p>
    <w:p w:rsidR="00D56392" w:rsidRDefault="00D56392">
      <w:pPr>
        <w:pStyle w:val="BodyText"/>
        <w:spacing w:line="480" w:lineRule="auto"/>
        <w:sectPr w:rsidR="00D56392">
          <w:pgSz w:w="11910" w:h="16840"/>
          <w:pgMar w:top="1920" w:right="1559" w:bottom="280" w:left="1700" w:header="722" w:footer="0" w:gutter="0"/>
          <w:cols w:space="720"/>
        </w:sectPr>
      </w:pPr>
    </w:p>
    <w:p w:rsidR="00D56392" w:rsidRDefault="00D56392">
      <w:pPr>
        <w:pStyle w:val="BodyText"/>
        <w:spacing w:before="52"/>
        <w:ind w:left="0"/>
        <w:jc w:val="left"/>
      </w:pPr>
    </w:p>
    <w:p w:rsidR="00D56392" w:rsidRDefault="00461ADE">
      <w:pPr>
        <w:pStyle w:val="BodyText"/>
        <w:spacing w:line="480" w:lineRule="auto"/>
        <w:ind w:right="139"/>
      </w:pPr>
      <w:r>
        <w:rPr>
          <w:noProof/>
          <w:lang w:val="id-ID" w:eastAsia="id-ID"/>
        </w:rPr>
        <w:drawing>
          <wp:anchor distT="0" distB="0" distL="0" distR="0" simplePos="0" relativeHeight="487252992" behindDoc="1" locked="0" layoutInCell="1" allowOverlap="1">
            <wp:simplePos x="0" y="0"/>
            <wp:positionH relativeFrom="page">
              <wp:posOffset>1455420</wp:posOffset>
            </wp:positionH>
            <wp:positionV relativeFrom="paragraph">
              <wp:posOffset>1601993</wp:posOffset>
            </wp:positionV>
            <wp:extent cx="4667249" cy="4591049"/>
            <wp:effectExtent l="0" t="0" r="0" b="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7" cstate="print"/>
                    <a:stretch>
                      <a:fillRect/>
                    </a:stretch>
                  </pic:blipFill>
                  <pic:spPr>
                    <a:xfrm>
                      <a:off x="0" y="0"/>
                      <a:ext cx="4667249" cy="4591049"/>
                    </a:xfrm>
                    <a:prstGeom prst="rect">
                      <a:avLst/>
                    </a:prstGeom>
                  </pic:spPr>
                </pic:pic>
              </a:graphicData>
            </a:graphic>
          </wp:anchor>
        </w:drawing>
      </w:r>
      <w:r>
        <w:t>pembelian mereka. Fenomena ini sangat mengkhawatirkan karena word of mouth dari orang terdekat umumnya merupakan faktor paling berpengaruh dalam keputusan pembelian, terutama untuk produk kesehatan dan herbal yang memerlukan tingkat kepercayaan tinggi. Kon</w:t>
      </w:r>
      <w:r>
        <w:t>disi ini dapat mengindikasikan beberapa kemungkinan: pertama, kurangnya testimoni positif yang genuine dari lingkaran sosial konsumen, yang dapat disebabkan oleh sedikitnya pengguna produk HPAI di sekitar mereka atau pengalaman yang kurang memuaskan dari p</w:t>
      </w:r>
      <w:r>
        <w:t xml:space="preserve">engguna sebelumnya. Kedua, adanya skeptisisme yang tinggi terhadap testimoni karenakonsumenmenganggaptestimonitersebuttidakobjektifatauterlaludilebih-lebihkan,sehinggamerekalebihmemilihuntuktidakterpengaruholehopiniorang </w:t>
      </w:r>
      <w:r>
        <w:rPr>
          <w:spacing w:val="-2"/>
        </w:rPr>
        <w:t>lain.</w:t>
      </w:r>
    </w:p>
    <w:p w:rsidR="00D56392" w:rsidRDefault="00461ADE">
      <w:pPr>
        <w:pStyle w:val="BodyText"/>
        <w:spacing w:before="1" w:line="480" w:lineRule="auto"/>
        <w:ind w:right="139" w:firstLine="720"/>
      </w:pPr>
      <w:r>
        <w:t>Permasalahan kedua yang cukup</w:t>
      </w:r>
      <w:r>
        <w:t xml:space="preserve"> serius adalah ketidaksesuaian testimoni dengan kebutuhan konsumen, dengan 53% responden menyatakan tidak setuju bahwa testimoni konsumen sesuai dengan kebutuhan mereka. Fenomena ini menunjukkanadanyagapantaracontenttestimoniyangtersediadenganekspektasi da</w:t>
      </w:r>
      <w:r>
        <w:t xml:space="preserve">n kebutuhan spesifik dari target konsumen di Desa Melati Pasar 2 Perbaungan. Testimoni yang tidak relevan dapat disebabkan oleh beberapa faktor, antara lain testimoni yang terlalu umum dan tidak spesifik terhadap kondisi kesehatan atau kebutuhan tertentu, </w:t>
      </w:r>
      <w:r>
        <w:t>testimoni yang berasal dari demografi yang berbeda sehingga tidak relatable bagi konsumen lokal, atau testimoni yang lebih fokus pada aspek penjualan daripada sharing pengalaman yang autentik. Kondisi ini menyebabkan testimonikehilangankekuatanpersuasifnya</w:t>
      </w:r>
      <w:r>
        <w:t>karenakonsumentidakdapat</w:t>
      </w:r>
      <w:r>
        <w:rPr>
          <w:spacing w:val="-2"/>
        </w:rPr>
        <w:t>melihat</w:t>
      </w:r>
    </w:p>
    <w:p w:rsidR="00D56392" w:rsidRDefault="00D56392">
      <w:pPr>
        <w:pStyle w:val="BodyText"/>
        <w:spacing w:line="480" w:lineRule="auto"/>
        <w:sectPr w:rsidR="00D56392">
          <w:pgSz w:w="11910" w:h="16840"/>
          <w:pgMar w:top="1920" w:right="1559" w:bottom="280" w:left="1700" w:header="722" w:footer="0" w:gutter="0"/>
          <w:cols w:space="720"/>
        </w:sectPr>
      </w:pPr>
    </w:p>
    <w:p w:rsidR="00D56392" w:rsidRDefault="00D56392">
      <w:pPr>
        <w:pStyle w:val="BodyText"/>
        <w:spacing w:before="52"/>
        <w:ind w:left="0"/>
        <w:jc w:val="left"/>
      </w:pPr>
    </w:p>
    <w:p w:rsidR="00D56392" w:rsidRDefault="00461ADE">
      <w:pPr>
        <w:pStyle w:val="BodyText"/>
        <w:spacing w:line="480" w:lineRule="auto"/>
        <w:ind w:right="140"/>
      </w:pPr>
      <w:r>
        <w:t>relevansi langsung antara pengalaman yang diceritakan dalam testimoni dengan situasi atau kebutuhan mereka sendiri.</w:t>
      </w:r>
    </w:p>
    <w:p w:rsidR="00D56392" w:rsidRDefault="00461ADE">
      <w:pPr>
        <w:pStyle w:val="BodyText"/>
        <w:spacing w:before="1" w:line="480" w:lineRule="auto"/>
        <w:ind w:right="139" w:firstLine="720"/>
      </w:pPr>
      <w:r>
        <w:rPr>
          <w:noProof/>
          <w:lang w:val="id-ID" w:eastAsia="id-ID"/>
        </w:rPr>
        <w:drawing>
          <wp:anchor distT="0" distB="0" distL="0" distR="0" simplePos="0" relativeHeight="487253504" behindDoc="1" locked="0" layoutInCell="1" allowOverlap="1">
            <wp:simplePos x="0" y="0"/>
            <wp:positionH relativeFrom="page">
              <wp:posOffset>1455420</wp:posOffset>
            </wp:positionH>
            <wp:positionV relativeFrom="paragraph">
              <wp:posOffset>901012</wp:posOffset>
            </wp:positionV>
            <wp:extent cx="4667249" cy="4591049"/>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7" cstate="print"/>
                    <a:stretch>
                      <a:fillRect/>
                    </a:stretch>
                  </pic:blipFill>
                  <pic:spPr>
                    <a:xfrm>
                      <a:off x="0" y="0"/>
                      <a:ext cx="4667249" cy="4591049"/>
                    </a:xfrm>
                    <a:prstGeom prst="rect">
                      <a:avLst/>
                    </a:prstGeom>
                  </pic:spPr>
                </pic:pic>
              </a:graphicData>
            </a:graphic>
          </wp:anchor>
        </w:drawing>
      </w:r>
      <w:r>
        <w:t>Berdasarkan uraian di atas, penelitian ini menjadi penting untuk dilakukan guna menganal</w:t>
      </w:r>
      <w:r>
        <w:t xml:space="preserve">isis pengaruh mitra keagenan, </w:t>
      </w:r>
      <w:r>
        <w:rPr>
          <w:i/>
        </w:rPr>
        <w:t>store atmosphere</w:t>
      </w:r>
      <w:r>
        <w:t>, dan testimoni konsumen terhadap keputusan pembelian pada Toko Halal Mart Halal Network Internasional (HNI) Herba Penawar Alwahida Indonesia (HPAI) Di Desa Melati Pasar 2 Perbaungan.</w:t>
      </w:r>
    </w:p>
    <w:p w:rsidR="00D56392" w:rsidRDefault="00461ADE">
      <w:pPr>
        <w:pStyle w:val="Heading1"/>
        <w:numPr>
          <w:ilvl w:val="1"/>
          <w:numId w:val="6"/>
        </w:numPr>
        <w:tabs>
          <w:tab w:val="left" w:pos="1285"/>
        </w:tabs>
        <w:jc w:val="both"/>
      </w:pPr>
      <w:r>
        <w:t>Identifikasi</w:t>
      </w:r>
      <w:r>
        <w:rPr>
          <w:spacing w:val="-2"/>
        </w:rPr>
        <w:t xml:space="preserve"> Masalah</w:t>
      </w:r>
    </w:p>
    <w:p w:rsidR="00D56392" w:rsidRDefault="00D56392">
      <w:pPr>
        <w:pStyle w:val="BodyText"/>
        <w:ind w:left="0"/>
        <w:jc w:val="left"/>
        <w:rPr>
          <w:b/>
        </w:rPr>
      </w:pPr>
    </w:p>
    <w:p w:rsidR="00D56392" w:rsidRDefault="00461ADE">
      <w:pPr>
        <w:pStyle w:val="BodyText"/>
        <w:spacing w:line="480" w:lineRule="auto"/>
        <w:ind w:right="139" w:firstLine="720"/>
      </w:pPr>
      <w:r>
        <w:t>Berd</w:t>
      </w:r>
      <w:r>
        <w:t>asarkan latar belakang masalah yang telah diuraikan, dapat diidentifikasi beberapa masalah yang terjadi padaToko Halal Mart Halal Network Internasional (HNI) Herba Penawar Alwahida Indonesia (HPAI) Di Desa Melati Pasar 2 Perbaungan, antara lain:</w:t>
      </w:r>
    </w:p>
    <w:p w:rsidR="00D56392" w:rsidRDefault="00461ADE">
      <w:pPr>
        <w:pStyle w:val="ListParagraph"/>
        <w:numPr>
          <w:ilvl w:val="0"/>
          <w:numId w:val="5"/>
        </w:numPr>
        <w:tabs>
          <w:tab w:val="left" w:pos="849"/>
        </w:tabs>
        <w:spacing w:line="480" w:lineRule="auto"/>
        <w:jc w:val="both"/>
        <w:rPr>
          <w:sz w:val="24"/>
        </w:rPr>
      </w:pPr>
      <w:r>
        <w:rPr>
          <w:sz w:val="24"/>
        </w:rPr>
        <w:t>Hasil pras</w:t>
      </w:r>
      <w:r>
        <w:rPr>
          <w:sz w:val="24"/>
        </w:rPr>
        <w:t>urvei menunjukkan bahwa sebagian besar konsumen di Toko Halal Mart masih mengalami krisis keyakinan dalam pengambilan keputusan pembelian,dengan67%respondenmengakutidakyakinpadakeputusanmereka sendiri. Selain itu, sebanyak 57% responden tidak mencari infor</w:t>
      </w:r>
      <w:r>
        <w:rPr>
          <w:sz w:val="24"/>
        </w:rPr>
        <w:t>masi produk sebelum membeli, menunjukkan pola perilaku yang impulsif dan minim pertimbangan. Kondisi ini berpotensi menimbulkan ketidakpastian dalam keputusan pembelian, rendahnya loyalitas, serta risiko terjadinya pembelian yang tidak sesuai dengan kebutu</w:t>
      </w:r>
      <w:r>
        <w:rPr>
          <w:sz w:val="24"/>
        </w:rPr>
        <w:t>han konsumen.</w:t>
      </w:r>
    </w:p>
    <w:p w:rsidR="00D56392" w:rsidRDefault="00461ADE">
      <w:pPr>
        <w:pStyle w:val="ListParagraph"/>
        <w:numPr>
          <w:ilvl w:val="0"/>
          <w:numId w:val="5"/>
        </w:numPr>
        <w:tabs>
          <w:tab w:val="left" w:pos="849"/>
        </w:tabs>
        <w:spacing w:line="480" w:lineRule="auto"/>
        <w:jc w:val="both"/>
        <w:rPr>
          <w:sz w:val="24"/>
        </w:rPr>
      </w:pPr>
      <w:r>
        <w:rPr>
          <w:sz w:val="24"/>
        </w:rPr>
        <w:t>Sebagai ujung tombak penjualan, mitra keagenan di Toko Halal Mart HPAI masihmenghadapiberbagaikendala.Sekitar70%respondenmenyatakanbahwa mitra keagenan tidak memiliki pengetahuan produk yang memadai. Selain itu,</w:t>
      </w:r>
    </w:p>
    <w:p w:rsidR="00D56392" w:rsidRDefault="00D56392">
      <w:pPr>
        <w:pStyle w:val="ListParagraph"/>
        <w:spacing w:line="480" w:lineRule="auto"/>
        <w:rPr>
          <w:sz w:val="24"/>
        </w:rPr>
        <w:sectPr w:rsidR="00D56392">
          <w:pgSz w:w="11910" w:h="16840"/>
          <w:pgMar w:top="1920" w:right="1559" w:bottom="280" w:left="1700" w:header="722" w:footer="0" w:gutter="0"/>
          <w:cols w:space="720"/>
        </w:sectPr>
      </w:pPr>
    </w:p>
    <w:p w:rsidR="00D56392" w:rsidRDefault="00D56392">
      <w:pPr>
        <w:pStyle w:val="BodyText"/>
        <w:spacing w:before="52"/>
        <w:ind w:left="0"/>
        <w:jc w:val="left"/>
      </w:pPr>
    </w:p>
    <w:p w:rsidR="00D56392" w:rsidRDefault="00461ADE">
      <w:pPr>
        <w:pStyle w:val="BodyText"/>
        <w:spacing w:line="480" w:lineRule="auto"/>
        <w:ind w:left="849" w:right="139"/>
      </w:pPr>
      <w:r>
        <w:rPr>
          <w:noProof/>
          <w:lang w:val="id-ID" w:eastAsia="id-ID"/>
        </w:rPr>
        <w:drawing>
          <wp:anchor distT="0" distB="0" distL="0" distR="0" simplePos="0" relativeHeight="487254016" behindDoc="1" locked="0" layoutInCell="1" allowOverlap="1">
            <wp:simplePos x="0" y="0"/>
            <wp:positionH relativeFrom="page">
              <wp:posOffset>1455420</wp:posOffset>
            </wp:positionH>
            <wp:positionV relativeFrom="paragraph">
              <wp:posOffset>1601993</wp:posOffset>
            </wp:positionV>
            <wp:extent cx="4667249" cy="4591049"/>
            <wp:effectExtent l="0" t="0" r="0" b="0"/>
            <wp:wrapNone/>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7" cstate="print"/>
                    <a:stretch>
                      <a:fillRect/>
                    </a:stretch>
                  </pic:blipFill>
                  <pic:spPr>
                    <a:xfrm>
                      <a:off x="0" y="0"/>
                      <a:ext cx="4667249" cy="4591049"/>
                    </a:xfrm>
                    <a:prstGeom prst="rect">
                      <a:avLst/>
                    </a:prstGeom>
                  </pic:spPr>
                </pic:pic>
              </a:graphicData>
            </a:graphic>
          </wp:anchor>
        </w:drawing>
      </w:r>
      <w:r>
        <w:t>60% responden tidak percaya dengan informasi yang disampaikan mitra, dan setengah responden merasa mitra tidak mampu menjelaskan manfaat produk dengan jelas. Kondisi ini menunjukkan adanya gap kompetensi dan kredibilitas yang dapat menghambat penyebaran in</w:t>
      </w:r>
      <w:r>
        <w:t xml:space="preserve">formasi produk yang benar kepada </w:t>
      </w:r>
      <w:r>
        <w:rPr>
          <w:spacing w:val="-2"/>
        </w:rPr>
        <w:t>konsumen.</w:t>
      </w:r>
    </w:p>
    <w:p w:rsidR="00D56392" w:rsidRDefault="00461ADE">
      <w:pPr>
        <w:pStyle w:val="ListParagraph"/>
        <w:numPr>
          <w:ilvl w:val="0"/>
          <w:numId w:val="5"/>
        </w:numPr>
        <w:tabs>
          <w:tab w:val="left" w:pos="849"/>
        </w:tabs>
        <w:spacing w:before="1" w:line="480" w:lineRule="auto"/>
        <w:jc w:val="both"/>
        <w:rPr>
          <w:sz w:val="24"/>
        </w:rPr>
      </w:pPr>
      <w:r>
        <w:rPr>
          <w:sz w:val="24"/>
        </w:rPr>
        <w:t>Lingkungan fisik toko memainkan peran penting dalam menarik minat beli konsumen, namun kondisi saat ini belum optimal. Sebanyak 63% responden menilaipencahayaanditokotidakmembuatsuasanabelanjanyaman,sedangkan 57%r</w:t>
      </w:r>
      <w:r>
        <w:rPr>
          <w:sz w:val="24"/>
        </w:rPr>
        <w:t xml:space="preserve">espondenmenilaidekorasisertapenataandisplayprodukkurangmenarik perhatian. Ditambah lagi, separuh responden merasa aroma di dalam toko tidak mendukungsuasanabelanjayangmenyenangkan.Halinimenandakanperlunya perbaikan dalam aspek visual merchandising, desain </w:t>
      </w:r>
      <w:r>
        <w:rPr>
          <w:sz w:val="24"/>
        </w:rPr>
        <w:t>interior, dan manajemen aroma untuk meningkatkan pengalaman belanja konsumen.</w:t>
      </w:r>
    </w:p>
    <w:p w:rsidR="00D56392" w:rsidRDefault="00461ADE">
      <w:pPr>
        <w:pStyle w:val="ListParagraph"/>
        <w:numPr>
          <w:ilvl w:val="0"/>
          <w:numId w:val="5"/>
        </w:numPr>
        <w:tabs>
          <w:tab w:val="left" w:pos="849"/>
        </w:tabs>
        <w:spacing w:line="480" w:lineRule="auto"/>
        <w:jc w:val="both"/>
        <w:rPr>
          <w:sz w:val="24"/>
        </w:rPr>
      </w:pPr>
      <w:r>
        <w:rPr>
          <w:sz w:val="24"/>
        </w:rPr>
        <w:t xml:space="preserve">Sebagai salah satu elemen </w:t>
      </w:r>
      <w:r>
        <w:rPr>
          <w:i/>
          <w:sz w:val="24"/>
        </w:rPr>
        <w:t>word of mouth</w:t>
      </w:r>
      <w:r>
        <w:rPr>
          <w:sz w:val="24"/>
        </w:rPr>
        <w:t>, testimoni konsumen seharusnya menjadireferensipentingdalammemengaruhikeputusanpembelian,khususnya produk kesehatan. Namun faktanya, 57% r</w:t>
      </w:r>
      <w:r>
        <w:rPr>
          <w:sz w:val="24"/>
        </w:rPr>
        <w:t>esponden mengaku testimoni dari orang terdekat tidak memengaruhi keputusan mereka. Selain itu, 53% merasa testimoni yang ada tidak relevan dengan kebutuhan pribadi, bahkan 50% responden tidak membaca testimoni sama sekali. Hal ini menandakan perlunya strat</w:t>
      </w:r>
      <w:r>
        <w:rPr>
          <w:sz w:val="24"/>
        </w:rPr>
        <w:t xml:space="preserve">egipengelolaantestimoniyanglebihterarah,otentik,danrelevanagardapat dimanfaatkan secara maksimal dalam mendukung keputusan pembelian </w:t>
      </w:r>
      <w:r>
        <w:rPr>
          <w:spacing w:val="-2"/>
          <w:sz w:val="24"/>
        </w:rPr>
        <w:t>konsumen.</w:t>
      </w:r>
    </w:p>
    <w:p w:rsidR="00D56392" w:rsidRDefault="00D56392">
      <w:pPr>
        <w:pStyle w:val="ListParagraph"/>
        <w:spacing w:line="480" w:lineRule="auto"/>
        <w:rPr>
          <w:sz w:val="24"/>
        </w:rPr>
        <w:sectPr w:rsidR="00D56392">
          <w:pgSz w:w="11910" w:h="16840"/>
          <w:pgMar w:top="1920" w:right="1559" w:bottom="280" w:left="1700" w:header="722" w:footer="0" w:gutter="0"/>
          <w:cols w:space="720"/>
        </w:sectPr>
      </w:pPr>
    </w:p>
    <w:p w:rsidR="00D56392" w:rsidRDefault="00D56392">
      <w:pPr>
        <w:pStyle w:val="BodyText"/>
        <w:spacing w:before="52"/>
        <w:ind w:left="0"/>
        <w:jc w:val="left"/>
      </w:pPr>
    </w:p>
    <w:p w:rsidR="00D56392" w:rsidRDefault="00461ADE">
      <w:pPr>
        <w:pStyle w:val="Heading1"/>
        <w:numPr>
          <w:ilvl w:val="1"/>
          <w:numId w:val="6"/>
        </w:numPr>
        <w:tabs>
          <w:tab w:val="left" w:pos="1285"/>
        </w:tabs>
      </w:pPr>
      <w:r>
        <w:t>Batasan</w:t>
      </w:r>
      <w:r>
        <w:rPr>
          <w:spacing w:val="-2"/>
        </w:rPr>
        <w:t>Masalah</w:t>
      </w:r>
    </w:p>
    <w:p w:rsidR="00D56392" w:rsidRDefault="00D56392">
      <w:pPr>
        <w:pStyle w:val="BodyText"/>
        <w:ind w:left="0"/>
        <w:jc w:val="left"/>
        <w:rPr>
          <w:b/>
        </w:rPr>
      </w:pPr>
    </w:p>
    <w:p w:rsidR="00D56392" w:rsidRDefault="00461ADE">
      <w:pPr>
        <w:pStyle w:val="BodyText"/>
        <w:spacing w:before="1" w:line="480" w:lineRule="auto"/>
        <w:ind w:right="139" w:firstLine="720"/>
      </w:pPr>
      <w:r>
        <w:rPr>
          <w:noProof/>
          <w:lang w:val="id-ID" w:eastAsia="id-ID"/>
        </w:rPr>
        <w:drawing>
          <wp:anchor distT="0" distB="0" distL="0" distR="0" simplePos="0" relativeHeight="487254528" behindDoc="1" locked="0" layoutInCell="1" allowOverlap="1">
            <wp:simplePos x="0" y="0"/>
            <wp:positionH relativeFrom="page">
              <wp:posOffset>1455420</wp:posOffset>
            </wp:positionH>
            <wp:positionV relativeFrom="paragraph">
              <wp:posOffset>1251502</wp:posOffset>
            </wp:positionV>
            <wp:extent cx="4667249" cy="4591049"/>
            <wp:effectExtent l="0" t="0" r="0" b="0"/>
            <wp:wrapNone/>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7" cstate="print"/>
                    <a:stretch>
                      <a:fillRect/>
                    </a:stretch>
                  </pic:blipFill>
                  <pic:spPr>
                    <a:xfrm>
                      <a:off x="0" y="0"/>
                      <a:ext cx="4667249" cy="4591049"/>
                    </a:xfrm>
                    <a:prstGeom prst="rect">
                      <a:avLst/>
                    </a:prstGeom>
                  </pic:spPr>
                </pic:pic>
              </a:graphicData>
            </a:graphic>
          </wp:anchor>
        </w:drawing>
      </w:r>
      <w:r>
        <w:t>Mengingatluasnyapermasalahanyangtelahdiidentifikasidanketerbatasan waktu,tena</w:t>
      </w:r>
      <w:r>
        <w:t xml:space="preserve">ga,sertabiayapenelitian,makapenelitiperlumembatasiruanglingkup penelitian agar lebih fokus dan terarah. Batasan masalah dalam penelitian ini </w:t>
      </w:r>
      <w:r>
        <w:rPr>
          <w:spacing w:val="-2"/>
        </w:rPr>
        <w:t>adalah:</w:t>
      </w:r>
    </w:p>
    <w:p w:rsidR="00D56392" w:rsidRDefault="00461ADE">
      <w:pPr>
        <w:pStyle w:val="ListParagraph"/>
        <w:numPr>
          <w:ilvl w:val="0"/>
          <w:numId w:val="4"/>
        </w:numPr>
        <w:tabs>
          <w:tab w:val="left" w:pos="849"/>
        </w:tabs>
        <w:spacing w:line="480" w:lineRule="auto"/>
        <w:jc w:val="both"/>
        <w:rPr>
          <w:sz w:val="24"/>
        </w:rPr>
      </w:pPr>
      <w:r>
        <w:rPr>
          <w:sz w:val="24"/>
        </w:rPr>
        <w:t xml:space="preserve">Batasan Variabel: Penelitian ini hanya memfokuskan pada tiga variabel independen yaitu mitra keagenan, </w:t>
      </w:r>
      <w:r>
        <w:rPr>
          <w:i/>
          <w:sz w:val="24"/>
        </w:rPr>
        <w:t>stor</w:t>
      </w:r>
      <w:r>
        <w:rPr>
          <w:i/>
          <w:sz w:val="24"/>
        </w:rPr>
        <w:t>e atmosphere</w:t>
      </w:r>
      <w:r>
        <w:rPr>
          <w:sz w:val="24"/>
        </w:rPr>
        <w:t xml:space="preserve">, dan testimoni konsumen, serta satu variabel dependen yaitu keputusan pembelian. Variabel lain yang mungkin mempengaruhi keputusan pembelian tidak dibahas dalam penelitian </w:t>
      </w:r>
      <w:r>
        <w:rPr>
          <w:spacing w:val="-4"/>
          <w:sz w:val="24"/>
        </w:rPr>
        <w:t>ini.</w:t>
      </w:r>
    </w:p>
    <w:p w:rsidR="00D56392" w:rsidRDefault="00461ADE">
      <w:pPr>
        <w:pStyle w:val="ListParagraph"/>
        <w:numPr>
          <w:ilvl w:val="0"/>
          <w:numId w:val="4"/>
        </w:numPr>
        <w:tabs>
          <w:tab w:val="left" w:pos="849"/>
        </w:tabs>
        <w:spacing w:line="480" w:lineRule="auto"/>
        <w:jc w:val="both"/>
        <w:rPr>
          <w:sz w:val="24"/>
        </w:rPr>
      </w:pPr>
      <w:r>
        <w:rPr>
          <w:sz w:val="24"/>
        </w:rPr>
        <w:t>BatasanLokasi:PenelitianinihanyadilakukanpadatokohalalmartHNI-HPAI</w:t>
      </w:r>
      <w:r>
        <w:rPr>
          <w:sz w:val="24"/>
        </w:rPr>
        <w:t xml:space="preserve"> yangberlokasidiDesaMelatiPasar2,KecamatanPerbaungan,KabupatenDeli Serdang,SumateraUtara.Hasilpenelitiantidakdapatdigeneralisasiuntuklokasi lain tanpa penelitian lebih lanjut.</w:t>
      </w:r>
    </w:p>
    <w:p w:rsidR="00D56392" w:rsidRDefault="00461ADE">
      <w:pPr>
        <w:pStyle w:val="ListParagraph"/>
        <w:numPr>
          <w:ilvl w:val="0"/>
          <w:numId w:val="4"/>
        </w:numPr>
        <w:tabs>
          <w:tab w:val="left" w:pos="849"/>
        </w:tabs>
        <w:spacing w:line="480" w:lineRule="auto"/>
        <w:ind w:right="140"/>
        <w:jc w:val="both"/>
        <w:rPr>
          <w:sz w:val="24"/>
        </w:rPr>
      </w:pPr>
      <w:r>
        <w:rPr>
          <w:sz w:val="24"/>
        </w:rPr>
        <w:t>Batasan Waktu: Penelitian ini dilakukan dalam periode waktu tertentu (</w:t>
      </w:r>
      <w:r>
        <w:rPr>
          <w:i/>
          <w:sz w:val="24"/>
        </w:rPr>
        <w:t>cross-sect</w:t>
      </w:r>
      <w:r>
        <w:rPr>
          <w:i/>
          <w:sz w:val="24"/>
        </w:rPr>
        <w:t>ional</w:t>
      </w:r>
      <w:r>
        <w:rPr>
          <w:sz w:val="24"/>
        </w:rPr>
        <w:t xml:space="preserve">)dantidakmengamatiperubahanvariabeldalamjangkawaktupanjang </w:t>
      </w:r>
      <w:r>
        <w:rPr>
          <w:spacing w:val="-2"/>
          <w:sz w:val="24"/>
        </w:rPr>
        <w:t>(longitudinal).</w:t>
      </w:r>
    </w:p>
    <w:p w:rsidR="00D56392" w:rsidRDefault="00461ADE">
      <w:pPr>
        <w:pStyle w:val="ListParagraph"/>
        <w:numPr>
          <w:ilvl w:val="0"/>
          <w:numId w:val="4"/>
        </w:numPr>
        <w:tabs>
          <w:tab w:val="left" w:pos="849"/>
        </w:tabs>
        <w:spacing w:line="480" w:lineRule="auto"/>
        <w:ind w:right="140"/>
        <w:jc w:val="both"/>
        <w:rPr>
          <w:sz w:val="24"/>
        </w:rPr>
      </w:pPr>
      <w:r>
        <w:rPr>
          <w:sz w:val="24"/>
        </w:rPr>
        <w:t>Batasan Responden: Responden penelitian terbatas pada konsumen atau calon konsumen yang pernah berkunjung atau berinteraksi dengan Toko Halal Mart HalalNetworkInternasional(HNI</w:t>
      </w:r>
      <w:r>
        <w:rPr>
          <w:sz w:val="24"/>
        </w:rPr>
        <w:t>)HerbaPenawarAlwahidaIndonesia(HPAI) Di Desa Melati Pasar 2 Perbaungan, dengan kriteria usia minimal 17 tahun dan memiliki kemampuan untuk mengambil keputusan pembelian secara mandiri.</w:t>
      </w:r>
    </w:p>
    <w:p w:rsidR="00D56392" w:rsidRDefault="00D56392">
      <w:pPr>
        <w:pStyle w:val="ListParagraph"/>
        <w:spacing w:line="480" w:lineRule="auto"/>
        <w:rPr>
          <w:sz w:val="24"/>
        </w:rPr>
        <w:sectPr w:rsidR="00D56392">
          <w:pgSz w:w="11910" w:h="16840"/>
          <w:pgMar w:top="1920" w:right="1559" w:bottom="280" w:left="1700" w:header="722" w:footer="0" w:gutter="0"/>
          <w:cols w:space="720"/>
        </w:sectPr>
      </w:pPr>
    </w:p>
    <w:p w:rsidR="00D56392" w:rsidRDefault="00D56392">
      <w:pPr>
        <w:pStyle w:val="BodyText"/>
        <w:spacing w:before="52"/>
        <w:ind w:left="0"/>
        <w:jc w:val="left"/>
      </w:pPr>
    </w:p>
    <w:p w:rsidR="00D56392" w:rsidRDefault="00461ADE">
      <w:pPr>
        <w:pStyle w:val="ListParagraph"/>
        <w:numPr>
          <w:ilvl w:val="0"/>
          <w:numId w:val="4"/>
        </w:numPr>
        <w:tabs>
          <w:tab w:val="left" w:pos="849"/>
        </w:tabs>
        <w:spacing w:line="480" w:lineRule="auto"/>
        <w:ind w:right="140"/>
        <w:jc w:val="both"/>
        <w:rPr>
          <w:sz w:val="24"/>
        </w:rPr>
      </w:pPr>
      <w:r>
        <w:rPr>
          <w:sz w:val="24"/>
        </w:rPr>
        <w:t>Batasan Produk: Penelitian ini memfokuskan pada produk-produk HNI-HPAI secara umum yang dijual di toko halal mart, tidak membedakan jenis atau kategori produk tertentu.</w:t>
      </w:r>
    </w:p>
    <w:p w:rsidR="00D56392" w:rsidRDefault="00461ADE">
      <w:pPr>
        <w:pStyle w:val="ListParagraph"/>
        <w:numPr>
          <w:ilvl w:val="0"/>
          <w:numId w:val="4"/>
        </w:numPr>
        <w:tabs>
          <w:tab w:val="left" w:pos="849"/>
        </w:tabs>
        <w:spacing w:before="1" w:line="480" w:lineRule="auto"/>
        <w:jc w:val="both"/>
        <w:rPr>
          <w:sz w:val="24"/>
        </w:rPr>
      </w:pPr>
      <w:r>
        <w:rPr>
          <w:noProof/>
          <w:sz w:val="24"/>
          <w:lang w:val="id-ID" w:eastAsia="id-ID"/>
        </w:rPr>
        <w:drawing>
          <wp:anchor distT="0" distB="0" distL="0" distR="0" simplePos="0" relativeHeight="487255040" behindDoc="1" locked="0" layoutInCell="1" allowOverlap="1">
            <wp:simplePos x="0" y="0"/>
            <wp:positionH relativeFrom="page">
              <wp:posOffset>1455420</wp:posOffset>
            </wp:positionH>
            <wp:positionV relativeFrom="paragraph">
              <wp:posOffset>550522</wp:posOffset>
            </wp:positionV>
            <wp:extent cx="4667249" cy="4591049"/>
            <wp:effectExtent l="0" t="0" r="0" b="0"/>
            <wp:wrapNone/>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Batasan Metode: Penelitian ini menggunakan pendekatan kuantitatif dengan metodesurvei,</w:t>
      </w:r>
      <w:r>
        <w:rPr>
          <w:sz w:val="24"/>
        </w:rPr>
        <w:t>sehinggatidakmengeksplorasiaspekkualitatifsecaramendalam dari fenomena yang diteliti.</w:t>
      </w:r>
    </w:p>
    <w:p w:rsidR="00D56392" w:rsidRDefault="00461ADE">
      <w:pPr>
        <w:pStyle w:val="Heading1"/>
        <w:numPr>
          <w:ilvl w:val="1"/>
          <w:numId w:val="6"/>
        </w:numPr>
        <w:tabs>
          <w:tab w:val="left" w:pos="1285"/>
        </w:tabs>
        <w:jc w:val="both"/>
      </w:pPr>
      <w:r>
        <w:t>Rumusan</w:t>
      </w:r>
      <w:r>
        <w:rPr>
          <w:spacing w:val="-2"/>
        </w:rPr>
        <w:t xml:space="preserve"> Masalah</w:t>
      </w:r>
    </w:p>
    <w:p w:rsidR="00D56392" w:rsidRDefault="00D56392">
      <w:pPr>
        <w:pStyle w:val="BodyText"/>
        <w:ind w:left="0"/>
        <w:jc w:val="left"/>
        <w:rPr>
          <w:b/>
        </w:rPr>
      </w:pPr>
    </w:p>
    <w:p w:rsidR="00D56392" w:rsidRDefault="00461ADE">
      <w:pPr>
        <w:pStyle w:val="BodyText"/>
        <w:spacing w:line="480" w:lineRule="auto"/>
        <w:ind w:right="141" w:firstLine="720"/>
      </w:pPr>
      <w:r>
        <w:t>Berdasarkan identifikasi dan batasan masalah yang telah ditetapkan, maka rumusan masalah dalam penelitian ini adalah:</w:t>
      </w:r>
    </w:p>
    <w:p w:rsidR="00D56392" w:rsidRDefault="00461ADE">
      <w:pPr>
        <w:pStyle w:val="ListParagraph"/>
        <w:numPr>
          <w:ilvl w:val="0"/>
          <w:numId w:val="3"/>
        </w:numPr>
        <w:tabs>
          <w:tab w:val="left" w:pos="849"/>
        </w:tabs>
        <w:spacing w:line="480" w:lineRule="auto"/>
        <w:jc w:val="both"/>
        <w:rPr>
          <w:sz w:val="24"/>
        </w:rPr>
      </w:pPr>
      <w:r>
        <w:rPr>
          <w:sz w:val="24"/>
        </w:rPr>
        <w:t>Apakah mitra keagenan berpengaruh s</w:t>
      </w:r>
      <w:r>
        <w:rPr>
          <w:sz w:val="24"/>
        </w:rPr>
        <w:t>ignifikan terhadap keputusan pembelian pada Toko Halal Mart Halal Network Internasional (HNI) Herba Penawar Alwahida Indonesia (HPAI) Di Desa Melati Pasar 2 Perbaungan?</w:t>
      </w:r>
    </w:p>
    <w:p w:rsidR="00D56392" w:rsidRDefault="00461ADE">
      <w:pPr>
        <w:pStyle w:val="ListParagraph"/>
        <w:numPr>
          <w:ilvl w:val="0"/>
          <w:numId w:val="3"/>
        </w:numPr>
        <w:tabs>
          <w:tab w:val="left" w:pos="849"/>
        </w:tabs>
        <w:spacing w:line="480" w:lineRule="auto"/>
        <w:jc w:val="both"/>
        <w:rPr>
          <w:sz w:val="24"/>
        </w:rPr>
      </w:pPr>
      <w:r>
        <w:rPr>
          <w:sz w:val="24"/>
        </w:rPr>
        <w:t>Apakah</w:t>
      </w:r>
      <w:r>
        <w:rPr>
          <w:i/>
          <w:sz w:val="24"/>
        </w:rPr>
        <w:t>storeatmosphere</w:t>
      </w:r>
      <w:r>
        <w:rPr>
          <w:sz w:val="24"/>
        </w:rPr>
        <w:t>berpengaruhsignifikanterhadapkeputusan</w:t>
      </w:r>
      <w:r>
        <w:rPr>
          <w:sz w:val="24"/>
        </w:rPr>
        <w:t>pembelian pada Toko Halal Mart Halal Network Internasional (HNI) Herba Penawar Alwahida Indonesia (HPAI) Di Desa Melati Pasar 2 Perbaungan?</w:t>
      </w:r>
    </w:p>
    <w:p w:rsidR="00D56392" w:rsidRDefault="00461ADE">
      <w:pPr>
        <w:pStyle w:val="ListParagraph"/>
        <w:numPr>
          <w:ilvl w:val="0"/>
          <w:numId w:val="3"/>
        </w:numPr>
        <w:tabs>
          <w:tab w:val="left" w:pos="849"/>
        </w:tabs>
        <w:spacing w:line="480" w:lineRule="auto"/>
        <w:jc w:val="both"/>
        <w:rPr>
          <w:sz w:val="24"/>
        </w:rPr>
      </w:pPr>
      <w:r>
        <w:rPr>
          <w:sz w:val="24"/>
        </w:rPr>
        <w:t>Apakah testimoni konsumen berpengaruh signifikan terhadap keputusan pembelian pada Toko Halal Mart Halal Network Int</w:t>
      </w:r>
      <w:r>
        <w:rPr>
          <w:sz w:val="24"/>
        </w:rPr>
        <w:t>ernasional (HNI) Herba Penawar Alwahida Indonesia (HPAI) Di Desa Melati Pasar 2 Perbaungan?</w:t>
      </w:r>
    </w:p>
    <w:p w:rsidR="00D56392" w:rsidRDefault="00461ADE">
      <w:pPr>
        <w:pStyle w:val="ListParagraph"/>
        <w:numPr>
          <w:ilvl w:val="0"/>
          <w:numId w:val="3"/>
        </w:numPr>
        <w:tabs>
          <w:tab w:val="left" w:pos="849"/>
        </w:tabs>
        <w:spacing w:line="480" w:lineRule="auto"/>
        <w:jc w:val="both"/>
        <w:rPr>
          <w:sz w:val="24"/>
        </w:rPr>
      </w:pPr>
      <w:r>
        <w:rPr>
          <w:sz w:val="24"/>
        </w:rPr>
        <w:t xml:space="preserve">Apakah mitra keagenan, </w:t>
      </w:r>
      <w:r>
        <w:rPr>
          <w:i/>
          <w:sz w:val="24"/>
        </w:rPr>
        <w:t>store atmosphere</w:t>
      </w:r>
      <w:r>
        <w:rPr>
          <w:sz w:val="24"/>
        </w:rPr>
        <w:t>, dan testimoni konsumen secara simultanberpengaruhsignifikanterhadapkeputusanpembelianpadaTokoHalal Mart Halal Network Inter</w:t>
      </w:r>
      <w:r>
        <w:rPr>
          <w:sz w:val="24"/>
        </w:rPr>
        <w:t>nasional (HNI) Herba Penawar Alwahida Indonesia (HPAI) Di Desa Melati Pasar 2 Perbaungan?</w:t>
      </w:r>
    </w:p>
    <w:p w:rsidR="00D56392" w:rsidRDefault="00D56392">
      <w:pPr>
        <w:pStyle w:val="ListParagraph"/>
        <w:spacing w:line="480" w:lineRule="auto"/>
        <w:rPr>
          <w:sz w:val="24"/>
        </w:rPr>
        <w:sectPr w:rsidR="00D56392">
          <w:pgSz w:w="11910" w:h="16840"/>
          <w:pgMar w:top="1920" w:right="1559" w:bottom="280" w:left="1700" w:header="722" w:footer="0" w:gutter="0"/>
          <w:cols w:space="720"/>
        </w:sectPr>
      </w:pPr>
    </w:p>
    <w:p w:rsidR="00D56392" w:rsidRDefault="00D56392">
      <w:pPr>
        <w:pStyle w:val="BodyText"/>
        <w:spacing w:before="52"/>
        <w:ind w:left="0"/>
        <w:jc w:val="left"/>
      </w:pPr>
    </w:p>
    <w:p w:rsidR="00D56392" w:rsidRDefault="00461ADE">
      <w:pPr>
        <w:pStyle w:val="Heading1"/>
        <w:numPr>
          <w:ilvl w:val="1"/>
          <w:numId w:val="6"/>
        </w:numPr>
        <w:tabs>
          <w:tab w:val="left" w:pos="1285"/>
        </w:tabs>
        <w:jc w:val="both"/>
      </w:pPr>
      <w:r>
        <w:t>Tujuan</w:t>
      </w:r>
      <w:r>
        <w:rPr>
          <w:spacing w:val="-2"/>
        </w:rPr>
        <w:t>Penelitian</w:t>
      </w:r>
    </w:p>
    <w:p w:rsidR="00D56392" w:rsidRDefault="00D56392">
      <w:pPr>
        <w:pStyle w:val="BodyText"/>
        <w:ind w:left="0"/>
        <w:jc w:val="left"/>
        <w:rPr>
          <w:b/>
        </w:rPr>
      </w:pPr>
    </w:p>
    <w:p w:rsidR="00D56392" w:rsidRDefault="00461ADE">
      <w:pPr>
        <w:pStyle w:val="BodyText"/>
        <w:spacing w:before="1" w:line="480" w:lineRule="auto"/>
        <w:ind w:right="140" w:firstLine="720"/>
      </w:pPr>
      <w:r>
        <w:t>Sejalan dengan rumusan masalah yang telah ditetapkan, maka tujuan penelitian ini adalah:</w:t>
      </w:r>
    </w:p>
    <w:p w:rsidR="00D56392" w:rsidRDefault="00461ADE">
      <w:pPr>
        <w:pStyle w:val="ListParagraph"/>
        <w:numPr>
          <w:ilvl w:val="0"/>
          <w:numId w:val="2"/>
        </w:numPr>
        <w:tabs>
          <w:tab w:val="left" w:pos="849"/>
        </w:tabs>
        <w:spacing w:line="480" w:lineRule="auto"/>
        <w:jc w:val="both"/>
        <w:rPr>
          <w:sz w:val="24"/>
        </w:rPr>
      </w:pPr>
      <w:r>
        <w:rPr>
          <w:noProof/>
          <w:sz w:val="24"/>
          <w:lang w:val="id-ID" w:eastAsia="id-ID"/>
        </w:rPr>
        <w:drawing>
          <wp:anchor distT="0" distB="0" distL="0" distR="0" simplePos="0" relativeHeight="487255552" behindDoc="1" locked="0" layoutInCell="1" allowOverlap="1">
            <wp:simplePos x="0" y="0"/>
            <wp:positionH relativeFrom="page">
              <wp:posOffset>1455420</wp:posOffset>
            </wp:positionH>
            <wp:positionV relativeFrom="paragraph">
              <wp:posOffset>549887</wp:posOffset>
            </wp:positionV>
            <wp:extent cx="4667249" cy="4591049"/>
            <wp:effectExtent l="0" t="0" r="0" b="0"/>
            <wp:wrapNone/>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Untukmengetahuipengaruhmitrakeagenan</w:t>
      </w:r>
      <w:r>
        <w:rPr>
          <w:sz w:val="24"/>
        </w:rPr>
        <w:t>terhadapkeputusanpembelianpada Toko Halal Mart Halal Network Internasional (HNI) Herba Penawar Alwahida Indonesia (HPAI) Di Desa Melati Pasar 2 Perbaungan.</w:t>
      </w:r>
    </w:p>
    <w:p w:rsidR="00D56392" w:rsidRDefault="00461ADE">
      <w:pPr>
        <w:pStyle w:val="ListParagraph"/>
        <w:numPr>
          <w:ilvl w:val="0"/>
          <w:numId w:val="2"/>
        </w:numPr>
        <w:tabs>
          <w:tab w:val="left" w:pos="849"/>
        </w:tabs>
        <w:spacing w:line="480" w:lineRule="auto"/>
        <w:ind w:right="140"/>
        <w:jc w:val="both"/>
        <w:rPr>
          <w:sz w:val="24"/>
        </w:rPr>
      </w:pPr>
      <w:r>
        <w:rPr>
          <w:sz w:val="24"/>
        </w:rPr>
        <w:t xml:space="preserve">Untuk mengetahui pengaruh </w:t>
      </w:r>
      <w:r>
        <w:rPr>
          <w:i/>
          <w:sz w:val="24"/>
        </w:rPr>
        <w:t xml:space="preserve">store atmosphere </w:t>
      </w:r>
      <w:r>
        <w:rPr>
          <w:sz w:val="24"/>
        </w:rPr>
        <w:t>terhadap keputusan pembelian pada Toko Halal Mart Halal N</w:t>
      </w:r>
      <w:r>
        <w:rPr>
          <w:sz w:val="24"/>
        </w:rPr>
        <w:t>etwork Internasional (HNI) Herba Penawar Alwahida Indonesia (HPAI) Di Desa Melati Pasar 2 Perbaungan.</w:t>
      </w:r>
    </w:p>
    <w:p w:rsidR="00D56392" w:rsidRDefault="00461ADE">
      <w:pPr>
        <w:pStyle w:val="ListParagraph"/>
        <w:numPr>
          <w:ilvl w:val="0"/>
          <w:numId w:val="2"/>
        </w:numPr>
        <w:tabs>
          <w:tab w:val="left" w:pos="849"/>
        </w:tabs>
        <w:spacing w:line="480" w:lineRule="auto"/>
        <w:ind w:right="140"/>
        <w:jc w:val="both"/>
        <w:rPr>
          <w:sz w:val="24"/>
        </w:rPr>
      </w:pPr>
      <w:r>
        <w:rPr>
          <w:sz w:val="24"/>
        </w:rPr>
        <w:t>Untukmengetahuipengaruhtestimonikonsumenterhadapkeputusanpembelian pada Toko Halal Mart Halal Network Internasional (HNI) Herba Penawar Alwahida Indonesia</w:t>
      </w:r>
      <w:r>
        <w:rPr>
          <w:sz w:val="24"/>
        </w:rPr>
        <w:t xml:space="preserve"> (HPAI) Di Desa Melati Pasar 2 Perbaungan.</w:t>
      </w:r>
    </w:p>
    <w:p w:rsidR="00D56392" w:rsidRDefault="00461ADE">
      <w:pPr>
        <w:pStyle w:val="ListParagraph"/>
        <w:numPr>
          <w:ilvl w:val="0"/>
          <w:numId w:val="2"/>
        </w:numPr>
        <w:tabs>
          <w:tab w:val="left" w:pos="849"/>
        </w:tabs>
        <w:spacing w:line="480" w:lineRule="auto"/>
        <w:ind w:right="140"/>
        <w:jc w:val="both"/>
        <w:rPr>
          <w:sz w:val="24"/>
        </w:rPr>
      </w:pPr>
      <w:r>
        <w:rPr>
          <w:sz w:val="24"/>
        </w:rPr>
        <w:t xml:space="preserve">Untuk mengetahui pengaruh simultan mitra keagenan, </w:t>
      </w:r>
      <w:r>
        <w:rPr>
          <w:i/>
          <w:sz w:val="24"/>
        </w:rPr>
        <w:t>store atmosphere</w:t>
      </w:r>
      <w:r>
        <w:rPr>
          <w:sz w:val="24"/>
        </w:rPr>
        <w:t>, dan testimonikonsumenterhadapkeputusanpembelianpadaTokoHalalMartHalal Network Internasional (HNI) Herba Penawar Alwahida Indonesia (HPAI) Di Des</w:t>
      </w:r>
      <w:r>
        <w:rPr>
          <w:sz w:val="24"/>
        </w:rPr>
        <w:t>a Melati Pasar 2 Perbaungan.</w:t>
      </w:r>
    </w:p>
    <w:p w:rsidR="00D56392" w:rsidRDefault="00461ADE">
      <w:pPr>
        <w:pStyle w:val="Heading1"/>
        <w:numPr>
          <w:ilvl w:val="1"/>
          <w:numId w:val="6"/>
        </w:numPr>
        <w:tabs>
          <w:tab w:val="left" w:pos="1285"/>
        </w:tabs>
        <w:jc w:val="both"/>
      </w:pPr>
      <w:r>
        <w:t>Manfaat</w:t>
      </w:r>
      <w:r>
        <w:rPr>
          <w:spacing w:val="-2"/>
        </w:rPr>
        <w:t xml:space="preserve"> Penelitian</w:t>
      </w:r>
    </w:p>
    <w:p w:rsidR="00D56392" w:rsidRDefault="00D56392">
      <w:pPr>
        <w:pStyle w:val="BodyText"/>
        <w:ind w:left="0"/>
        <w:jc w:val="left"/>
        <w:rPr>
          <w:b/>
        </w:rPr>
      </w:pPr>
    </w:p>
    <w:p w:rsidR="00D56392" w:rsidRDefault="00461ADE">
      <w:pPr>
        <w:pStyle w:val="BodyText"/>
        <w:spacing w:line="480" w:lineRule="auto"/>
        <w:ind w:right="140" w:firstLine="720"/>
      </w:pPr>
      <w:r>
        <w:t>Penelitian ini diharapkan dapat memberikan manfaat baik secara teoretis maupun praktis bagi berbagai pihak yang berkepentingan:</w:t>
      </w:r>
    </w:p>
    <w:p w:rsidR="00D56392" w:rsidRDefault="00461ADE">
      <w:pPr>
        <w:pStyle w:val="ListParagraph"/>
        <w:numPr>
          <w:ilvl w:val="0"/>
          <w:numId w:val="1"/>
        </w:numPr>
        <w:tabs>
          <w:tab w:val="left" w:pos="849"/>
        </w:tabs>
        <w:ind w:right="0"/>
        <w:rPr>
          <w:sz w:val="24"/>
        </w:rPr>
      </w:pPr>
      <w:r>
        <w:rPr>
          <w:sz w:val="24"/>
        </w:rPr>
        <w:t>BagiPerusahaanHNI-</w:t>
      </w:r>
      <w:r>
        <w:rPr>
          <w:spacing w:val="-2"/>
          <w:sz w:val="24"/>
        </w:rPr>
        <w:t>HPAI:</w:t>
      </w:r>
    </w:p>
    <w:p w:rsidR="00D56392" w:rsidRDefault="00D56392">
      <w:pPr>
        <w:pStyle w:val="BodyText"/>
        <w:ind w:left="0"/>
        <w:jc w:val="left"/>
      </w:pPr>
    </w:p>
    <w:p w:rsidR="00D56392" w:rsidRDefault="00461ADE">
      <w:pPr>
        <w:pStyle w:val="BodyText"/>
        <w:spacing w:line="480" w:lineRule="auto"/>
        <w:ind w:left="849"/>
        <w:jc w:val="left"/>
      </w:pPr>
      <w:r>
        <w:t>Memberikaninsighttentangfaktor-faktoryangpalingberpeng</w:t>
      </w:r>
      <w:r>
        <w:t>aruhterhadap keputusanpembeliankonsumendidaerahpedesaanserta</w:t>
      </w:r>
      <w:r>
        <w:rPr>
          <w:spacing w:val="-2"/>
        </w:rPr>
        <w:t>menyediakan</w:t>
      </w:r>
    </w:p>
    <w:p w:rsidR="00D56392" w:rsidRDefault="00D56392">
      <w:pPr>
        <w:pStyle w:val="BodyText"/>
        <w:spacing w:line="480" w:lineRule="auto"/>
        <w:jc w:val="left"/>
        <w:sectPr w:rsidR="00D56392">
          <w:pgSz w:w="11910" w:h="16840"/>
          <w:pgMar w:top="1920" w:right="1559" w:bottom="280" w:left="1700" w:header="722" w:footer="0" w:gutter="0"/>
          <w:cols w:space="720"/>
        </w:sectPr>
      </w:pPr>
    </w:p>
    <w:p w:rsidR="00D56392" w:rsidRDefault="00D56392">
      <w:pPr>
        <w:pStyle w:val="BodyText"/>
        <w:spacing w:before="52"/>
        <w:ind w:left="0"/>
        <w:jc w:val="left"/>
      </w:pPr>
    </w:p>
    <w:p w:rsidR="00D56392" w:rsidRDefault="00461ADE">
      <w:pPr>
        <w:pStyle w:val="BodyText"/>
        <w:spacing w:line="480" w:lineRule="auto"/>
        <w:ind w:left="849" w:right="139"/>
      </w:pPr>
      <w:r>
        <w:t xml:space="preserve">informasi untuk pengembangan strategi pemasaran yang lebih efektif dan tepat </w:t>
      </w:r>
      <w:r>
        <w:rPr>
          <w:spacing w:val="-2"/>
        </w:rPr>
        <w:t>sasaran</w:t>
      </w:r>
    </w:p>
    <w:p w:rsidR="00D56392" w:rsidRDefault="00461ADE">
      <w:pPr>
        <w:pStyle w:val="ListParagraph"/>
        <w:numPr>
          <w:ilvl w:val="0"/>
          <w:numId w:val="1"/>
        </w:numPr>
        <w:tabs>
          <w:tab w:val="left" w:pos="849"/>
        </w:tabs>
        <w:spacing w:before="1"/>
        <w:ind w:right="0"/>
        <w:jc w:val="both"/>
        <w:rPr>
          <w:sz w:val="24"/>
        </w:rPr>
      </w:pPr>
      <w:r>
        <w:rPr>
          <w:sz w:val="24"/>
        </w:rPr>
        <w:t>BagiMitraAgenHNI-</w:t>
      </w:r>
      <w:r>
        <w:rPr>
          <w:spacing w:val="-2"/>
          <w:sz w:val="24"/>
        </w:rPr>
        <w:t>HPAI:</w:t>
      </w:r>
    </w:p>
    <w:p w:rsidR="00D56392" w:rsidRDefault="00461ADE">
      <w:pPr>
        <w:pStyle w:val="BodyText"/>
        <w:spacing w:before="276" w:line="480" w:lineRule="auto"/>
        <w:ind w:left="849" w:right="140"/>
      </w:pPr>
      <w:r>
        <w:rPr>
          <w:noProof/>
          <w:lang w:val="id-ID" w:eastAsia="id-ID"/>
        </w:rPr>
        <w:drawing>
          <wp:anchor distT="0" distB="0" distL="0" distR="0" simplePos="0" relativeHeight="487256064" behindDoc="1" locked="0" layoutInCell="1" allowOverlap="1">
            <wp:simplePos x="0" y="0"/>
            <wp:positionH relativeFrom="page">
              <wp:posOffset>1455420</wp:posOffset>
            </wp:positionH>
            <wp:positionV relativeFrom="paragraph">
              <wp:posOffset>725132</wp:posOffset>
            </wp:positionV>
            <wp:extent cx="4667249" cy="4591049"/>
            <wp:effectExtent l="0" t="0" r="0" b="0"/>
            <wp:wrapNone/>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7" cstate="print"/>
                    <a:stretch>
                      <a:fillRect/>
                    </a:stretch>
                  </pic:blipFill>
                  <pic:spPr>
                    <a:xfrm>
                      <a:off x="0" y="0"/>
                      <a:ext cx="4667249" cy="4591049"/>
                    </a:xfrm>
                    <a:prstGeom prst="rect">
                      <a:avLst/>
                    </a:prstGeom>
                  </pic:spPr>
                </pic:pic>
              </a:graphicData>
            </a:graphic>
          </wp:anchor>
        </w:drawing>
      </w:r>
      <w:r>
        <w:t>Memberikan pemahaman tentang pentingnya kualitas pelayanan dan pengetahuan produk dalam mempengaruhi keputusan pembelian konsumen</w:t>
      </w:r>
    </w:p>
    <w:p w:rsidR="00D56392" w:rsidRDefault="00461ADE">
      <w:pPr>
        <w:pStyle w:val="ListParagraph"/>
        <w:numPr>
          <w:ilvl w:val="0"/>
          <w:numId w:val="1"/>
        </w:numPr>
        <w:tabs>
          <w:tab w:val="left" w:pos="849"/>
        </w:tabs>
        <w:ind w:right="0"/>
        <w:jc w:val="both"/>
        <w:rPr>
          <w:sz w:val="24"/>
        </w:rPr>
      </w:pPr>
      <w:r>
        <w:rPr>
          <w:sz w:val="24"/>
        </w:rPr>
        <w:t>Bagi</w:t>
      </w:r>
      <w:r>
        <w:rPr>
          <w:spacing w:val="-2"/>
          <w:sz w:val="24"/>
        </w:rPr>
        <w:t>Konsumen:</w:t>
      </w:r>
    </w:p>
    <w:p w:rsidR="00D56392" w:rsidRDefault="00D56392">
      <w:pPr>
        <w:pStyle w:val="BodyText"/>
        <w:ind w:left="0"/>
        <w:jc w:val="left"/>
      </w:pPr>
    </w:p>
    <w:p w:rsidR="00D56392" w:rsidRDefault="00461ADE">
      <w:pPr>
        <w:pStyle w:val="BodyText"/>
        <w:spacing w:line="480" w:lineRule="auto"/>
        <w:ind w:left="849" w:right="140"/>
      </w:pPr>
      <w:r>
        <w:t>Memberikan informasi tentang faktor-faktor yang dapat mempengaruhi keputusan pembelian mereka</w:t>
      </w:r>
    </w:p>
    <w:p w:rsidR="00D56392" w:rsidRDefault="00461ADE">
      <w:pPr>
        <w:pStyle w:val="ListParagraph"/>
        <w:numPr>
          <w:ilvl w:val="0"/>
          <w:numId w:val="1"/>
        </w:numPr>
        <w:tabs>
          <w:tab w:val="left" w:pos="849"/>
        </w:tabs>
        <w:ind w:right="0"/>
        <w:jc w:val="both"/>
        <w:rPr>
          <w:sz w:val="24"/>
        </w:rPr>
      </w:pPr>
      <w:r>
        <w:rPr>
          <w:sz w:val="24"/>
        </w:rPr>
        <w:t>BagiUniversitasMu</w:t>
      </w:r>
      <w:r>
        <w:rPr>
          <w:sz w:val="24"/>
        </w:rPr>
        <w:t>slimNusantaraAl-</w:t>
      </w:r>
      <w:r>
        <w:rPr>
          <w:spacing w:val="-2"/>
          <w:sz w:val="24"/>
        </w:rPr>
        <w:t>Washliyah:</w:t>
      </w:r>
    </w:p>
    <w:p w:rsidR="00D56392" w:rsidRDefault="00D56392">
      <w:pPr>
        <w:pStyle w:val="BodyText"/>
        <w:ind w:left="0"/>
        <w:jc w:val="left"/>
      </w:pPr>
    </w:p>
    <w:p w:rsidR="00D56392" w:rsidRDefault="00461ADE">
      <w:pPr>
        <w:pStyle w:val="BodyText"/>
        <w:spacing w:line="480" w:lineRule="auto"/>
        <w:ind w:left="849" w:right="140"/>
      </w:pPr>
      <w:r>
        <w:t>Meningkatkanreputasiakademikuniversitasmelaluikontribusipenelitianyang berkualitas dalam bidang ekonomi dan bisnis syariah serta memperkaya khazanahpenelitiandilingkunganuniversitas,khususnyayangberkaitandengan penerapan nilai-n</w:t>
      </w:r>
      <w:r>
        <w:t>ilai Islam dalam praktik bisnis modern</w:t>
      </w:r>
    </w:p>
    <w:p w:rsidR="00D56392" w:rsidRDefault="00461ADE">
      <w:pPr>
        <w:pStyle w:val="ListParagraph"/>
        <w:numPr>
          <w:ilvl w:val="0"/>
          <w:numId w:val="1"/>
        </w:numPr>
        <w:tabs>
          <w:tab w:val="left" w:pos="849"/>
        </w:tabs>
        <w:ind w:right="0"/>
        <w:jc w:val="both"/>
        <w:rPr>
          <w:sz w:val="24"/>
        </w:rPr>
      </w:pPr>
      <w:r>
        <w:rPr>
          <w:sz w:val="24"/>
        </w:rPr>
        <w:t>BagiAkademisidan</w:t>
      </w:r>
      <w:r>
        <w:rPr>
          <w:spacing w:val="-2"/>
          <w:sz w:val="24"/>
        </w:rPr>
        <w:t>Peneliti:</w:t>
      </w:r>
    </w:p>
    <w:p w:rsidR="00D56392" w:rsidRDefault="00D56392">
      <w:pPr>
        <w:pStyle w:val="BodyText"/>
        <w:ind w:left="0"/>
        <w:jc w:val="left"/>
      </w:pPr>
    </w:p>
    <w:p w:rsidR="00D56392" w:rsidRDefault="00461ADE">
      <w:pPr>
        <w:pStyle w:val="BodyText"/>
        <w:spacing w:line="480" w:lineRule="auto"/>
        <w:ind w:left="849" w:right="140"/>
      </w:pPr>
      <w:r>
        <w:t>Menyediakan referensi empiris untuk penelitian-penelitian selanjutnya dalam bidangpemasaransyariahdanmemberikancontohpenerapanmetodepenelitian kuantitatif dalam konteks bisnis MLM berbasis s</w:t>
      </w:r>
      <w:r>
        <w:t>yariah</w:t>
      </w:r>
    </w:p>
    <w:sectPr w:rsidR="00D56392" w:rsidSect="00D56392">
      <w:pgSz w:w="11910" w:h="16840"/>
      <w:pgMar w:top="1920" w:right="1559" w:bottom="280" w:left="1700" w:header="722"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1ADE" w:rsidRDefault="00461ADE" w:rsidP="00D56392">
      <w:r>
        <w:separator/>
      </w:r>
    </w:p>
  </w:endnote>
  <w:endnote w:type="continuationSeparator" w:id="1">
    <w:p w:rsidR="00461ADE" w:rsidRDefault="00461ADE" w:rsidP="00D5639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1ADE" w:rsidRDefault="00461ADE" w:rsidP="00D56392">
      <w:r>
        <w:separator/>
      </w:r>
    </w:p>
  </w:footnote>
  <w:footnote w:type="continuationSeparator" w:id="1">
    <w:p w:rsidR="00461ADE" w:rsidRDefault="00461ADE" w:rsidP="00D5639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6392" w:rsidRDefault="00D56392">
    <w:pPr>
      <w:pStyle w:val="BodyText"/>
      <w:spacing w:line="14" w:lineRule="auto"/>
      <w:ind w:left="0"/>
      <w:jc w:val="left"/>
      <w:rPr>
        <w:sz w:val="20"/>
      </w:rPr>
    </w:pPr>
    <w:r w:rsidRPr="00D56392">
      <w:rPr>
        <w:sz w:val="20"/>
      </w:rPr>
      <w:pict>
        <v:shapetype id="_x0000_t202" coordsize="21600,21600" o:spt="202" path="m,l,21600r21600,l21600,xe">
          <v:stroke joinstyle="miter"/>
          <v:path gradientshapeok="t" o:connecttype="rect"/>
        </v:shapetype>
        <v:shape id="docshape1" o:spid="_x0000_s1025" type="#_x0000_t202" style="position:absolute;margin-left:497.25pt;margin-top:35.1pt;width:17pt;height:15.3pt;z-index:-251658752;mso-position-horizontal-relative:page;mso-position-vertical-relative:page" filled="f" stroked="f">
          <v:textbox inset="0,0,0,0">
            <w:txbxContent>
              <w:p w:rsidR="00D56392" w:rsidRDefault="00D56392">
                <w:pPr>
                  <w:pStyle w:val="BodyText"/>
                  <w:spacing w:before="10"/>
                  <w:ind w:left="20"/>
                  <w:jc w:val="left"/>
                </w:pPr>
                <w:r>
                  <w:rPr>
                    <w:spacing w:val="-5"/>
                  </w:rPr>
                  <w:fldChar w:fldCharType="begin"/>
                </w:r>
                <w:r w:rsidR="00461ADE">
                  <w:rPr>
                    <w:spacing w:val="-5"/>
                  </w:rPr>
                  <w:instrText xml:space="preserve"> PAGE </w:instrText>
                </w:r>
                <w:r>
                  <w:rPr>
                    <w:spacing w:val="-5"/>
                  </w:rPr>
                  <w:fldChar w:fldCharType="separate"/>
                </w:r>
                <w:r w:rsidR="001453F8">
                  <w:rPr>
                    <w:noProof/>
                    <w:spacing w:val="-5"/>
                  </w:rPr>
                  <w:t>17</w:t>
                </w:r>
                <w:r>
                  <w:rPr>
                    <w:spacing w:val="-5"/>
                  </w:rPr>
                  <w:fldChar w:fldCharType="end"/>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66780"/>
    <w:multiLevelType w:val="hybridMultilevel"/>
    <w:tmpl w:val="F36CF810"/>
    <w:lvl w:ilvl="0" w:tplc="1AFA4322">
      <w:start w:val="1"/>
      <w:numFmt w:val="decimal"/>
      <w:lvlText w:val="%1."/>
      <w:lvlJc w:val="left"/>
      <w:pPr>
        <w:ind w:left="849" w:hanging="284"/>
        <w:jc w:val="left"/>
      </w:pPr>
      <w:rPr>
        <w:rFonts w:ascii="Times New Roman" w:eastAsia="Times New Roman" w:hAnsi="Times New Roman" w:cs="Times New Roman" w:hint="default"/>
        <w:b w:val="0"/>
        <w:bCs w:val="0"/>
        <w:i w:val="0"/>
        <w:iCs w:val="0"/>
        <w:spacing w:val="0"/>
        <w:w w:val="100"/>
        <w:sz w:val="24"/>
        <w:szCs w:val="24"/>
        <w:lang w:eastAsia="en-US" w:bidi="ar-SA"/>
      </w:rPr>
    </w:lvl>
    <w:lvl w:ilvl="1" w:tplc="02EA3C56">
      <w:numFmt w:val="bullet"/>
      <w:lvlText w:val="•"/>
      <w:lvlJc w:val="left"/>
      <w:pPr>
        <w:ind w:left="1620" w:hanging="284"/>
      </w:pPr>
      <w:rPr>
        <w:rFonts w:hint="default"/>
        <w:lang w:eastAsia="en-US" w:bidi="ar-SA"/>
      </w:rPr>
    </w:lvl>
    <w:lvl w:ilvl="2" w:tplc="37B229B2">
      <w:numFmt w:val="bullet"/>
      <w:lvlText w:val="•"/>
      <w:lvlJc w:val="left"/>
      <w:pPr>
        <w:ind w:left="2401" w:hanging="284"/>
      </w:pPr>
      <w:rPr>
        <w:rFonts w:hint="default"/>
        <w:lang w:eastAsia="en-US" w:bidi="ar-SA"/>
      </w:rPr>
    </w:lvl>
    <w:lvl w:ilvl="3" w:tplc="09985532">
      <w:numFmt w:val="bullet"/>
      <w:lvlText w:val="•"/>
      <w:lvlJc w:val="left"/>
      <w:pPr>
        <w:ind w:left="3181" w:hanging="284"/>
      </w:pPr>
      <w:rPr>
        <w:rFonts w:hint="default"/>
        <w:lang w:eastAsia="en-US" w:bidi="ar-SA"/>
      </w:rPr>
    </w:lvl>
    <w:lvl w:ilvl="4" w:tplc="B31E1BD4">
      <w:numFmt w:val="bullet"/>
      <w:lvlText w:val="•"/>
      <w:lvlJc w:val="left"/>
      <w:pPr>
        <w:ind w:left="3962" w:hanging="284"/>
      </w:pPr>
      <w:rPr>
        <w:rFonts w:hint="default"/>
        <w:lang w:eastAsia="en-US" w:bidi="ar-SA"/>
      </w:rPr>
    </w:lvl>
    <w:lvl w:ilvl="5" w:tplc="D30E3C72">
      <w:numFmt w:val="bullet"/>
      <w:lvlText w:val="•"/>
      <w:lvlJc w:val="left"/>
      <w:pPr>
        <w:ind w:left="4742" w:hanging="284"/>
      </w:pPr>
      <w:rPr>
        <w:rFonts w:hint="default"/>
        <w:lang w:eastAsia="en-US" w:bidi="ar-SA"/>
      </w:rPr>
    </w:lvl>
    <w:lvl w:ilvl="6" w:tplc="5A281F3C">
      <w:numFmt w:val="bullet"/>
      <w:lvlText w:val="•"/>
      <w:lvlJc w:val="left"/>
      <w:pPr>
        <w:ind w:left="5523" w:hanging="284"/>
      </w:pPr>
      <w:rPr>
        <w:rFonts w:hint="default"/>
        <w:lang w:eastAsia="en-US" w:bidi="ar-SA"/>
      </w:rPr>
    </w:lvl>
    <w:lvl w:ilvl="7" w:tplc="AE7AEFFC">
      <w:numFmt w:val="bullet"/>
      <w:lvlText w:val="•"/>
      <w:lvlJc w:val="left"/>
      <w:pPr>
        <w:ind w:left="6303" w:hanging="284"/>
      </w:pPr>
      <w:rPr>
        <w:rFonts w:hint="default"/>
        <w:lang w:eastAsia="en-US" w:bidi="ar-SA"/>
      </w:rPr>
    </w:lvl>
    <w:lvl w:ilvl="8" w:tplc="395E5BAE">
      <w:numFmt w:val="bullet"/>
      <w:lvlText w:val="•"/>
      <w:lvlJc w:val="left"/>
      <w:pPr>
        <w:ind w:left="7084" w:hanging="284"/>
      </w:pPr>
      <w:rPr>
        <w:rFonts w:hint="default"/>
        <w:lang w:eastAsia="en-US" w:bidi="ar-SA"/>
      </w:rPr>
    </w:lvl>
  </w:abstractNum>
  <w:abstractNum w:abstractNumId="1">
    <w:nsid w:val="0ABD316C"/>
    <w:multiLevelType w:val="hybridMultilevel"/>
    <w:tmpl w:val="528E8808"/>
    <w:lvl w:ilvl="0" w:tplc="0916D4D0">
      <w:start w:val="1"/>
      <w:numFmt w:val="decimal"/>
      <w:lvlText w:val="%1."/>
      <w:lvlJc w:val="left"/>
      <w:pPr>
        <w:ind w:left="849" w:hanging="284"/>
        <w:jc w:val="left"/>
      </w:pPr>
      <w:rPr>
        <w:rFonts w:ascii="Times New Roman" w:eastAsia="Times New Roman" w:hAnsi="Times New Roman" w:cs="Times New Roman" w:hint="default"/>
        <w:b w:val="0"/>
        <w:bCs w:val="0"/>
        <w:i w:val="0"/>
        <w:iCs w:val="0"/>
        <w:spacing w:val="0"/>
        <w:w w:val="100"/>
        <w:sz w:val="24"/>
        <w:szCs w:val="24"/>
        <w:lang w:eastAsia="en-US" w:bidi="ar-SA"/>
      </w:rPr>
    </w:lvl>
    <w:lvl w:ilvl="1" w:tplc="CDFA8926">
      <w:numFmt w:val="bullet"/>
      <w:lvlText w:val="•"/>
      <w:lvlJc w:val="left"/>
      <w:pPr>
        <w:ind w:left="1620" w:hanging="284"/>
      </w:pPr>
      <w:rPr>
        <w:rFonts w:hint="default"/>
        <w:lang w:eastAsia="en-US" w:bidi="ar-SA"/>
      </w:rPr>
    </w:lvl>
    <w:lvl w:ilvl="2" w:tplc="F1448076">
      <w:numFmt w:val="bullet"/>
      <w:lvlText w:val="•"/>
      <w:lvlJc w:val="left"/>
      <w:pPr>
        <w:ind w:left="2401" w:hanging="284"/>
      </w:pPr>
      <w:rPr>
        <w:rFonts w:hint="default"/>
        <w:lang w:eastAsia="en-US" w:bidi="ar-SA"/>
      </w:rPr>
    </w:lvl>
    <w:lvl w:ilvl="3" w:tplc="9DB6C99E">
      <w:numFmt w:val="bullet"/>
      <w:lvlText w:val="•"/>
      <w:lvlJc w:val="left"/>
      <w:pPr>
        <w:ind w:left="3181" w:hanging="284"/>
      </w:pPr>
      <w:rPr>
        <w:rFonts w:hint="default"/>
        <w:lang w:eastAsia="en-US" w:bidi="ar-SA"/>
      </w:rPr>
    </w:lvl>
    <w:lvl w:ilvl="4" w:tplc="68A0330A">
      <w:numFmt w:val="bullet"/>
      <w:lvlText w:val="•"/>
      <w:lvlJc w:val="left"/>
      <w:pPr>
        <w:ind w:left="3962" w:hanging="284"/>
      </w:pPr>
      <w:rPr>
        <w:rFonts w:hint="default"/>
        <w:lang w:eastAsia="en-US" w:bidi="ar-SA"/>
      </w:rPr>
    </w:lvl>
    <w:lvl w:ilvl="5" w:tplc="4D5AEACC">
      <w:numFmt w:val="bullet"/>
      <w:lvlText w:val="•"/>
      <w:lvlJc w:val="left"/>
      <w:pPr>
        <w:ind w:left="4742" w:hanging="284"/>
      </w:pPr>
      <w:rPr>
        <w:rFonts w:hint="default"/>
        <w:lang w:eastAsia="en-US" w:bidi="ar-SA"/>
      </w:rPr>
    </w:lvl>
    <w:lvl w:ilvl="6" w:tplc="1732621A">
      <w:numFmt w:val="bullet"/>
      <w:lvlText w:val="•"/>
      <w:lvlJc w:val="left"/>
      <w:pPr>
        <w:ind w:left="5523" w:hanging="284"/>
      </w:pPr>
      <w:rPr>
        <w:rFonts w:hint="default"/>
        <w:lang w:eastAsia="en-US" w:bidi="ar-SA"/>
      </w:rPr>
    </w:lvl>
    <w:lvl w:ilvl="7" w:tplc="DF1CC74A">
      <w:numFmt w:val="bullet"/>
      <w:lvlText w:val="•"/>
      <w:lvlJc w:val="left"/>
      <w:pPr>
        <w:ind w:left="6303" w:hanging="284"/>
      </w:pPr>
      <w:rPr>
        <w:rFonts w:hint="default"/>
        <w:lang w:eastAsia="en-US" w:bidi="ar-SA"/>
      </w:rPr>
    </w:lvl>
    <w:lvl w:ilvl="8" w:tplc="EE1C7040">
      <w:numFmt w:val="bullet"/>
      <w:lvlText w:val="•"/>
      <w:lvlJc w:val="left"/>
      <w:pPr>
        <w:ind w:left="7084" w:hanging="284"/>
      </w:pPr>
      <w:rPr>
        <w:rFonts w:hint="default"/>
        <w:lang w:eastAsia="en-US" w:bidi="ar-SA"/>
      </w:rPr>
    </w:lvl>
  </w:abstractNum>
  <w:abstractNum w:abstractNumId="2">
    <w:nsid w:val="12EC16D9"/>
    <w:multiLevelType w:val="hybridMultilevel"/>
    <w:tmpl w:val="65389F52"/>
    <w:lvl w:ilvl="0" w:tplc="83B4FF92">
      <w:start w:val="1"/>
      <w:numFmt w:val="decimal"/>
      <w:lvlText w:val="%1."/>
      <w:lvlJc w:val="left"/>
      <w:pPr>
        <w:ind w:left="849" w:hanging="284"/>
        <w:jc w:val="left"/>
      </w:pPr>
      <w:rPr>
        <w:rFonts w:ascii="Times New Roman" w:eastAsia="Times New Roman" w:hAnsi="Times New Roman" w:cs="Times New Roman" w:hint="default"/>
        <w:b w:val="0"/>
        <w:bCs w:val="0"/>
        <w:i w:val="0"/>
        <w:iCs w:val="0"/>
        <w:spacing w:val="0"/>
        <w:w w:val="100"/>
        <w:sz w:val="24"/>
        <w:szCs w:val="24"/>
        <w:lang w:eastAsia="en-US" w:bidi="ar-SA"/>
      </w:rPr>
    </w:lvl>
    <w:lvl w:ilvl="1" w:tplc="2B0A80F2">
      <w:numFmt w:val="bullet"/>
      <w:lvlText w:val="•"/>
      <w:lvlJc w:val="left"/>
      <w:pPr>
        <w:ind w:left="1620" w:hanging="284"/>
      </w:pPr>
      <w:rPr>
        <w:rFonts w:hint="default"/>
        <w:lang w:eastAsia="en-US" w:bidi="ar-SA"/>
      </w:rPr>
    </w:lvl>
    <w:lvl w:ilvl="2" w:tplc="4784FFAA">
      <w:numFmt w:val="bullet"/>
      <w:lvlText w:val="•"/>
      <w:lvlJc w:val="left"/>
      <w:pPr>
        <w:ind w:left="2401" w:hanging="284"/>
      </w:pPr>
      <w:rPr>
        <w:rFonts w:hint="default"/>
        <w:lang w:eastAsia="en-US" w:bidi="ar-SA"/>
      </w:rPr>
    </w:lvl>
    <w:lvl w:ilvl="3" w:tplc="BD2A9E84">
      <w:numFmt w:val="bullet"/>
      <w:lvlText w:val="•"/>
      <w:lvlJc w:val="left"/>
      <w:pPr>
        <w:ind w:left="3181" w:hanging="284"/>
      </w:pPr>
      <w:rPr>
        <w:rFonts w:hint="default"/>
        <w:lang w:eastAsia="en-US" w:bidi="ar-SA"/>
      </w:rPr>
    </w:lvl>
    <w:lvl w:ilvl="4" w:tplc="B150E216">
      <w:numFmt w:val="bullet"/>
      <w:lvlText w:val="•"/>
      <w:lvlJc w:val="left"/>
      <w:pPr>
        <w:ind w:left="3962" w:hanging="284"/>
      </w:pPr>
      <w:rPr>
        <w:rFonts w:hint="default"/>
        <w:lang w:eastAsia="en-US" w:bidi="ar-SA"/>
      </w:rPr>
    </w:lvl>
    <w:lvl w:ilvl="5" w:tplc="F5A42882">
      <w:numFmt w:val="bullet"/>
      <w:lvlText w:val="•"/>
      <w:lvlJc w:val="left"/>
      <w:pPr>
        <w:ind w:left="4742" w:hanging="284"/>
      </w:pPr>
      <w:rPr>
        <w:rFonts w:hint="default"/>
        <w:lang w:eastAsia="en-US" w:bidi="ar-SA"/>
      </w:rPr>
    </w:lvl>
    <w:lvl w:ilvl="6" w:tplc="877C081C">
      <w:numFmt w:val="bullet"/>
      <w:lvlText w:val="•"/>
      <w:lvlJc w:val="left"/>
      <w:pPr>
        <w:ind w:left="5523" w:hanging="284"/>
      </w:pPr>
      <w:rPr>
        <w:rFonts w:hint="default"/>
        <w:lang w:eastAsia="en-US" w:bidi="ar-SA"/>
      </w:rPr>
    </w:lvl>
    <w:lvl w:ilvl="7" w:tplc="5A62D2CC">
      <w:numFmt w:val="bullet"/>
      <w:lvlText w:val="•"/>
      <w:lvlJc w:val="left"/>
      <w:pPr>
        <w:ind w:left="6303" w:hanging="284"/>
      </w:pPr>
      <w:rPr>
        <w:rFonts w:hint="default"/>
        <w:lang w:eastAsia="en-US" w:bidi="ar-SA"/>
      </w:rPr>
    </w:lvl>
    <w:lvl w:ilvl="8" w:tplc="66403502">
      <w:numFmt w:val="bullet"/>
      <w:lvlText w:val="•"/>
      <w:lvlJc w:val="left"/>
      <w:pPr>
        <w:ind w:left="7084" w:hanging="284"/>
      </w:pPr>
      <w:rPr>
        <w:rFonts w:hint="default"/>
        <w:lang w:eastAsia="en-US" w:bidi="ar-SA"/>
      </w:rPr>
    </w:lvl>
  </w:abstractNum>
  <w:abstractNum w:abstractNumId="3">
    <w:nsid w:val="373C3E68"/>
    <w:multiLevelType w:val="hybridMultilevel"/>
    <w:tmpl w:val="C3B4898C"/>
    <w:lvl w:ilvl="0" w:tplc="2814DD1E">
      <w:start w:val="1"/>
      <w:numFmt w:val="decimal"/>
      <w:lvlText w:val="%1."/>
      <w:lvlJc w:val="left"/>
      <w:pPr>
        <w:ind w:left="849" w:hanging="284"/>
        <w:jc w:val="left"/>
      </w:pPr>
      <w:rPr>
        <w:rFonts w:ascii="Times New Roman" w:eastAsia="Times New Roman" w:hAnsi="Times New Roman" w:cs="Times New Roman" w:hint="default"/>
        <w:b w:val="0"/>
        <w:bCs w:val="0"/>
        <w:i w:val="0"/>
        <w:iCs w:val="0"/>
        <w:spacing w:val="0"/>
        <w:w w:val="100"/>
        <w:sz w:val="24"/>
        <w:szCs w:val="24"/>
        <w:lang w:eastAsia="en-US" w:bidi="ar-SA"/>
      </w:rPr>
    </w:lvl>
    <w:lvl w:ilvl="1" w:tplc="854A076E">
      <w:numFmt w:val="bullet"/>
      <w:lvlText w:val="•"/>
      <w:lvlJc w:val="left"/>
      <w:pPr>
        <w:ind w:left="1620" w:hanging="284"/>
      </w:pPr>
      <w:rPr>
        <w:rFonts w:hint="default"/>
        <w:lang w:eastAsia="en-US" w:bidi="ar-SA"/>
      </w:rPr>
    </w:lvl>
    <w:lvl w:ilvl="2" w:tplc="41468AC8">
      <w:numFmt w:val="bullet"/>
      <w:lvlText w:val="•"/>
      <w:lvlJc w:val="left"/>
      <w:pPr>
        <w:ind w:left="2401" w:hanging="284"/>
      </w:pPr>
      <w:rPr>
        <w:rFonts w:hint="default"/>
        <w:lang w:eastAsia="en-US" w:bidi="ar-SA"/>
      </w:rPr>
    </w:lvl>
    <w:lvl w:ilvl="3" w:tplc="800264EE">
      <w:numFmt w:val="bullet"/>
      <w:lvlText w:val="•"/>
      <w:lvlJc w:val="left"/>
      <w:pPr>
        <w:ind w:left="3181" w:hanging="284"/>
      </w:pPr>
      <w:rPr>
        <w:rFonts w:hint="default"/>
        <w:lang w:eastAsia="en-US" w:bidi="ar-SA"/>
      </w:rPr>
    </w:lvl>
    <w:lvl w:ilvl="4" w:tplc="7E4E0330">
      <w:numFmt w:val="bullet"/>
      <w:lvlText w:val="•"/>
      <w:lvlJc w:val="left"/>
      <w:pPr>
        <w:ind w:left="3962" w:hanging="284"/>
      </w:pPr>
      <w:rPr>
        <w:rFonts w:hint="default"/>
        <w:lang w:eastAsia="en-US" w:bidi="ar-SA"/>
      </w:rPr>
    </w:lvl>
    <w:lvl w:ilvl="5" w:tplc="877AE638">
      <w:numFmt w:val="bullet"/>
      <w:lvlText w:val="•"/>
      <w:lvlJc w:val="left"/>
      <w:pPr>
        <w:ind w:left="4742" w:hanging="284"/>
      </w:pPr>
      <w:rPr>
        <w:rFonts w:hint="default"/>
        <w:lang w:eastAsia="en-US" w:bidi="ar-SA"/>
      </w:rPr>
    </w:lvl>
    <w:lvl w:ilvl="6" w:tplc="B742E75C">
      <w:numFmt w:val="bullet"/>
      <w:lvlText w:val="•"/>
      <w:lvlJc w:val="left"/>
      <w:pPr>
        <w:ind w:left="5523" w:hanging="284"/>
      </w:pPr>
      <w:rPr>
        <w:rFonts w:hint="default"/>
        <w:lang w:eastAsia="en-US" w:bidi="ar-SA"/>
      </w:rPr>
    </w:lvl>
    <w:lvl w:ilvl="7" w:tplc="3C70F7DA">
      <w:numFmt w:val="bullet"/>
      <w:lvlText w:val="•"/>
      <w:lvlJc w:val="left"/>
      <w:pPr>
        <w:ind w:left="6303" w:hanging="284"/>
      </w:pPr>
      <w:rPr>
        <w:rFonts w:hint="default"/>
        <w:lang w:eastAsia="en-US" w:bidi="ar-SA"/>
      </w:rPr>
    </w:lvl>
    <w:lvl w:ilvl="8" w:tplc="F5929016">
      <w:numFmt w:val="bullet"/>
      <w:lvlText w:val="•"/>
      <w:lvlJc w:val="left"/>
      <w:pPr>
        <w:ind w:left="7084" w:hanging="284"/>
      </w:pPr>
      <w:rPr>
        <w:rFonts w:hint="default"/>
        <w:lang w:eastAsia="en-US" w:bidi="ar-SA"/>
      </w:rPr>
    </w:lvl>
  </w:abstractNum>
  <w:abstractNum w:abstractNumId="4">
    <w:nsid w:val="50311EC5"/>
    <w:multiLevelType w:val="hybridMultilevel"/>
    <w:tmpl w:val="5978C6B2"/>
    <w:lvl w:ilvl="0" w:tplc="502C1904">
      <w:start w:val="1"/>
      <w:numFmt w:val="decimal"/>
      <w:lvlText w:val="%1."/>
      <w:lvlJc w:val="left"/>
      <w:pPr>
        <w:ind w:left="849" w:hanging="284"/>
        <w:jc w:val="left"/>
      </w:pPr>
      <w:rPr>
        <w:rFonts w:ascii="Times New Roman" w:eastAsia="Times New Roman" w:hAnsi="Times New Roman" w:cs="Times New Roman" w:hint="default"/>
        <w:b w:val="0"/>
        <w:bCs w:val="0"/>
        <w:i w:val="0"/>
        <w:iCs w:val="0"/>
        <w:spacing w:val="0"/>
        <w:w w:val="100"/>
        <w:sz w:val="24"/>
        <w:szCs w:val="24"/>
        <w:lang w:eastAsia="en-US" w:bidi="ar-SA"/>
      </w:rPr>
    </w:lvl>
    <w:lvl w:ilvl="1" w:tplc="F828A21A">
      <w:numFmt w:val="bullet"/>
      <w:lvlText w:val="•"/>
      <w:lvlJc w:val="left"/>
      <w:pPr>
        <w:ind w:left="1620" w:hanging="284"/>
      </w:pPr>
      <w:rPr>
        <w:rFonts w:hint="default"/>
        <w:lang w:eastAsia="en-US" w:bidi="ar-SA"/>
      </w:rPr>
    </w:lvl>
    <w:lvl w:ilvl="2" w:tplc="62524BEC">
      <w:numFmt w:val="bullet"/>
      <w:lvlText w:val="•"/>
      <w:lvlJc w:val="left"/>
      <w:pPr>
        <w:ind w:left="2401" w:hanging="284"/>
      </w:pPr>
      <w:rPr>
        <w:rFonts w:hint="default"/>
        <w:lang w:eastAsia="en-US" w:bidi="ar-SA"/>
      </w:rPr>
    </w:lvl>
    <w:lvl w:ilvl="3" w:tplc="F5B48AF8">
      <w:numFmt w:val="bullet"/>
      <w:lvlText w:val="•"/>
      <w:lvlJc w:val="left"/>
      <w:pPr>
        <w:ind w:left="3181" w:hanging="284"/>
      </w:pPr>
      <w:rPr>
        <w:rFonts w:hint="default"/>
        <w:lang w:eastAsia="en-US" w:bidi="ar-SA"/>
      </w:rPr>
    </w:lvl>
    <w:lvl w:ilvl="4" w:tplc="DF0C5D7A">
      <w:numFmt w:val="bullet"/>
      <w:lvlText w:val="•"/>
      <w:lvlJc w:val="left"/>
      <w:pPr>
        <w:ind w:left="3962" w:hanging="284"/>
      </w:pPr>
      <w:rPr>
        <w:rFonts w:hint="default"/>
        <w:lang w:eastAsia="en-US" w:bidi="ar-SA"/>
      </w:rPr>
    </w:lvl>
    <w:lvl w:ilvl="5" w:tplc="7B7A541A">
      <w:numFmt w:val="bullet"/>
      <w:lvlText w:val="•"/>
      <w:lvlJc w:val="left"/>
      <w:pPr>
        <w:ind w:left="4742" w:hanging="284"/>
      </w:pPr>
      <w:rPr>
        <w:rFonts w:hint="default"/>
        <w:lang w:eastAsia="en-US" w:bidi="ar-SA"/>
      </w:rPr>
    </w:lvl>
    <w:lvl w:ilvl="6" w:tplc="C0FC0CB8">
      <w:numFmt w:val="bullet"/>
      <w:lvlText w:val="•"/>
      <w:lvlJc w:val="left"/>
      <w:pPr>
        <w:ind w:left="5523" w:hanging="284"/>
      </w:pPr>
      <w:rPr>
        <w:rFonts w:hint="default"/>
        <w:lang w:eastAsia="en-US" w:bidi="ar-SA"/>
      </w:rPr>
    </w:lvl>
    <w:lvl w:ilvl="7" w:tplc="36E8EAE4">
      <w:numFmt w:val="bullet"/>
      <w:lvlText w:val="•"/>
      <w:lvlJc w:val="left"/>
      <w:pPr>
        <w:ind w:left="6303" w:hanging="284"/>
      </w:pPr>
      <w:rPr>
        <w:rFonts w:hint="default"/>
        <w:lang w:eastAsia="en-US" w:bidi="ar-SA"/>
      </w:rPr>
    </w:lvl>
    <w:lvl w:ilvl="8" w:tplc="BE7C3FC0">
      <w:numFmt w:val="bullet"/>
      <w:lvlText w:val="•"/>
      <w:lvlJc w:val="left"/>
      <w:pPr>
        <w:ind w:left="7084" w:hanging="284"/>
      </w:pPr>
      <w:rPr>
        <w:rFonts w:hint="default"/>
        <w:lang w:eastAsia="en-US" w:bidi="ar-SA"/>
      </w:rPr>
    </w:lvl>
  </w:abstractNum>
  <w:abstractNum w:abstractNumId="5">
    <w:nsid w:val="5C3A73BD"/>
    <w:multiLevelType w:val="hybridMultilevel"/>
    <w:tmpl w:val="5972C5E6"/>
    <w:lvl w:ilvl="0" w:tplc="ACE41FB4">
      <w:start w:val="1"/>
      <w:numFmt w:val="decimal"/>
      <w:lvlText w:val="%1"/>
      <w:lvlJc w:val="left"/>
      <w:pPr>
        <w:ind w:left="1285" w:hanging="720"/>
        <w:jc w:val="left"/>
      </w:pPr>
      <w:rPr>
        <w:rFonts w:hint="default"/>
        <w:lang w:eastAsia="en-US" w:bidi="ar-SA"/>
      </w:rPr>
    </w:lvl>
    <w:lvl w:ilvl="1" w:tplc="C4545250">
      <w:numFmt w:val="none"/>
      <w:lvlText w:val=""/>
      <w:lvlJc w:val="left"/>
      <w:pPr>
        <w:tabs>
          <w:tab w:val="num" w:pos="360"/>
        </w:tabs>
      </w:pPr>
    </w:lvl>
    <w:lvl w:ilvl="2" w:tplc="218AEF8A">
      <w:numFmt w:val="bullet"/>
      <w:lvlText w:val="•"/>
      <w:lvlJc w:val="left"/>
      <w:pPr>
        <w:ind w:left="2753" w:hanging="720"/>
      </w:pPr>
      <w:rPr>
        <w:rFonts w:hint="default"/>
        <w:lang w:eastAsia="en-US" w:bidi="ar-SA"/>
      </w:rPr>
    </w:lvl>
    <w:lvl w:ilvl="3" w:tplc="1B7CE1E4">
      <w:numFmt w:val="bullet"/>
      <w:lvlText w:val="•"/>
      <w:lvlJc w:val="left"/>
      <w:pPr>
        <w:ind w:left="3489" w:hanging="720"/>
      </w:pPr>
      <w:rPr>
        <w:rFonts w:hint="default"/>
        <w:lang w:eastAsia="en-US" w:bidi="ar-SA"/>
      </w:rPr>
    </w:lvl>
    <w:lvl w:ilvl="4" w:tplc="6CBE1364">
      <w:numFmt w:val="bullet"/>
      <w:lvlText w:val="•"/>
      <w:lvlJc w:val="left"/>
      <w:pPr>
        <w:ind w:left="4226" w:hanging="720"/>
      </w:pPr>
      <w:rPr>
        <w:rFonts w:hint="default"/>
        <w:lang w:eastAsia="en-US" w:bidi="ar-SA"/>
      </w:rPr>
    </w:lvl>
    <w:lvl w:ilvl="5" w:tplc="65840514">
      <w:numFmt w:val="bullet"/>
      <w:lvlText w:val="•"/>
      <w:lvlJc w:val="left"/>
      <w:pPr>
        <w:ind w:left="4962" w:hanging="720"/>
      </w:pPr>
      <w:rPr>
        <w:rFonts w:hint="default"/>
        <w:lang w:eastAsia="en-US" w:bidi="ar-SA"/>
      </w:rPr>
    </w:lvl>
    <w:lvl w:ilvl="6" w:tplc="465E0618">
      <w:numFmt w:val="bullet"/>
      <w:lvlText w:val="•"/>
      <w:lvlJc w:val="left"/>
      <w:pPr>
        <w:ind w:left="5699" w:hanging="720"/>
      </w:pPr>
      <w:rPr>
        <w:rFonts w:hint="default"/>
        <w:lang w:eastAsia="en-US" w:bidi="ar-SA"/>
      </w:rPr>
    </w:lvl>
    <w:lvl w:ilvl="7" w:tplc="4404B48A">
      <w:numFmt w:val="bullet"/>
      <w:lvlText w:val="•"/>
      <w:lvlJc w:val="left"/>
      <w:pPr>
        <w:ind w:left="6435" w:hanging="720"/>
      </w:pPr>
      <w:rPr>
        <w:rFonts w:hint="default"/>
        <w:lang w:eastAsia="en-US" w:bidi="ar-SA"/>
      </w:rPr>
    </w:lvl>
    <w:lvl w:ilvl="8" w:tplc="A9522A2C">
      <w:numFmt w:val="bullet"/>
      <w:lvlText w:val="•"/>
      <w:lvlJc w:val="left"/>
      <w:pPr>
        <w:ind w:left="7172" w:hanging="720"/>
      </w:pPr>
      <w:rPr>
        <w:rFonts w:hint="default"/>
        <w:lang w:eastAsia="en-US" w:bidi="ar-SA"/>
      </w:rPr>
    </w:lvl>
  </w:abstractNum>
  <w:num w:numId="1">
    <w:abstractNumId w:val="3"/>
  </w:num>
  <w:num w:numId="2">
    <w:abstractNumId w:val="2"/>
  </w:num>
  <w:num w:numId="3">
    <w:abstractNumId w:val="1"/>
  </w:num>
  <w:num w:numId="4">
    <w:abstractNumId w:val="4"/>
  </w:num>
  <w:num w:numId="5">
    <w:abstractNumId w:val="0"/>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cumentProtection w:edit="forms" w:enforcement="1" w:cryptProviderType="rsaFull" w:cryptAlgorithmClass="hash" w:cryptAlgorithmType="typeAny" w:cryptAlgorithmSid="4" w:cryptSpinCount="50000" w:hash="6EYdlNlEJI4Qnb/PuHFUlaL5UU0=" w:salt="8gtySueU5wcTKQnKsvyzrw=="/>
  <w:defaultTabStop w:val="720"/>
  <w:drawingGridHorizontalSpacing w:val="110"/>
  <w:displayHorizontalDrawingGridEvery w:val="2"/>
  <w:characterSpacingControl w:val="doNotCompress"/>
  <w:hdrShapeDefaults>
    <o:shapedefaults v:ext="edit" spidmax="3074"/>
    <o:shapelayout v:ext="edit">
      <o:idmap v:ext="edit" data="1"/>
    </o:shapelayout>
  </w:hdrShapeDefaults>
  <w:footnotePr>
    <w:footnote w:id="0"/>
    <w:footnote w:id="1"/>
  </w:footnotePr>
  <w:endnotePr>
    <w:endnote w:id="0"/>
    <w:endnote w:id="1"/>
  </w:endnotePr>
  <w:compat>
    <w:ulTrailSpace/>
    <w:shapeLayoutLikeWW8/>
  </w:compat>
  <w:rsids>
    <w:rsidRoot w:val="00D56392"/>
    <w:rsid w:val="001453F8"/>
    <w:rsid w:val="00461ADE"/>
    <w:rsid w:val="00D56392"/>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D56392"/>
    <w:rPr>
      <w:rFonts w:ascii="Times New Roman" w:eastAsia="Times New Roman" w:hAnsi="Times New Roman" w:cs="Times New Roman"/>
      <w:lang/>
    </w:rPr>
  </w:style>
  <w:style w:type="paragraph" w:styleId="Heading1">
    <w:name w:val="heading 1"/>
    <w:basedOn w:val="Normal"/>
    <w:uiPriority w:val="1"/>
    <w:qFormat/>
    <w:rsid w:val="00D56392"/>
    <w:pPr>
      <w:ind w:left="1285"/>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D56392"/>
    <w:pPr>
      <w:ind w:left="565"/>
      <w:jc w:val="both"/>
    </w:pPr>
    <w:rPr>
      <w:sz w:val="24"/>
      <w:szCs w:val="24"/>
    </w:rPr>
  </w:style>
  <w:style w:type="paragraph" w:styleId="ListParagraph">
    <w:name w:val="List Paragraph"/>
    <w:basedOn w:val="Normal"/>
    <w:uiPriority w:val="1"/>
    <w:qFormat/>
    <w:rsid w:val="00D56392"/>
    <w:pPr>
      <w:ind w:left="849" w:right="139" w:hanging="284"/>
      <w:jc w:val="both"/>
    </w:pPr>
  </w:style>
  <w:style w:type="paragraph" w:customStyle="1" w:styleId="TableParagraph">
    <w:name w:val="Table Paragraph"/>
    <w:basedOn w:val="Normal"/>
    <w:uiPriority w:val="1"/>
    <w:qFormat/>
    <w:rsid w:val="00D56392"/>
    <w:pPr>
      <w:ind w:left="13"/>
      <w:jc w:val="center"/>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3758</Words>
  <Characters>21424</Characters>
  <Application>Microsoft Office Word</Application>
  <DocSecurity>0</DocSecurity>
  <Lines>178</Lines>
  <Paragraphs>50</Paragraphs>
  <ScaleCrop>false</ScaleCrop>
  <Company/>
  <LinksUpToDate>false</LinksUpToDate>
  <CharactersWithSpaces>25132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AsusWin7</dc:creator>
  <cp:lastModifiedBy>AsusWin7</cp:lastModifiedBy>
  <cp:revision>2</cp:revision>
  <dcterms:created xsi:type="dcterms:W3CDTF">2026-08-20T01:34:00Z</dcterms:created>
  <dcterms:modified xsi:type="dcterms:W3CDTF">2026-08-20T01:34:00Z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2026-07-01T00:00:00Z</vt:filetime>
  </property>
  <property fmtid="{D5CDD505-2E9C-101B-9397-08002B2CF9AE}" pid="4" name="Creator">
    <vt:lpwstr>Nitro PDF Pro 14 (14.42.0.34)</vt:lpwstr>
  </property>
  <property fmtid="{D5CDD505-2E9C-101B-9397-08002B2CF9AE}" pid="5" name="LastSaved">
    <vt:filetime>2026-07-01T00:00:00Z</vt:filetime>
  </property>
</Properties>
</file>