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422" w:rsidRDefault="00937DC5">
      <w:pPr>
        <w:pStyle w:val="Heading1"/>
        <w:spacing w:before="62" w:line="501" w:lineRule="auto"/>
        <w:ind w:left="3389" w:right="2822" w:firstLine="844"/>
        <w:jc w:val="left"/>
      </w:pPr>
      <w:r>
        <w:t xml:space="preserve">BAB II </w:t>
      </w:r>
      <w:r>
        <w:rPr>
          <w:spacing w:val="-2"/>
        </w:rPr>
        <w:t>TINJAUANPUSTAKA</w:t>
      </w:r>
    </w:p>
    <w:p w:rsidR="00396422" w:rsidRDefault="00937DC5">
      <w:pPr>
        <w:pStyle w:val="ListParagraph"/>
        <w:numPr>
          <w:ilvl w:val="1"/>
          <w:numId w:val="8"/>
        </w:numPr>
        <w:tabs>
          <w:tab w:val="left" w:pos="888"/>
        </w:tabs>
        <w:spacing w:before="1"/>
        <w:rPr>
          <w:b/>
          <w:sz w:val="24"/>
        </w:rPr>
      </w:pPr>
      <w:r>
        <w:rPr>
          <w:b/>
          <w:spacing w:val="-2"/>
          <w:sz w:val="24"/>
        </w:rPr>
        <w:t>Kulit</w:t>
      </w:r>
    </w:p>
    <w:p w:rsidR="00396422" w:rsidRDefault="00396422">
      <w:pPr>
        <w:pStyle w:val="BodyText"/>
        <w:spacing w:before="79"/>
        <w:ind w:left="0"/>
        <w:jc w:val="left"/>
        <w:rPr>
          <w:b/>
        </w:rPr>
      </w:pPr>
    </w:p>
    <w:p w:rsidR="00396422" w:rsidRDefault="00937DC5">
      <w:pPr>
        <w:pStyle w:val="BodyText"/>
        <w:spacing w:before="1" w:line="480" w:lineRule="auto"/>
        <w:ind w:right="258" w:firstLine="660"/>
      </w:pPr>
      <w:r>
        <w:rPr>
          <w:noProof/>
          <w:lang w:val="id-ID" w:eastAsia="id-ID"/>
        </w:rPr>
        <w:drawing>
          <wp:anchor distT="0" distB="0" distL="0" distR="0" simplePos="0" relativeHeight="487322624" behindDoc="1" locked="0" layoutInCell="1" allowOverlap="1">
            <wp:simplePos x="0" y="0"/>
            <wp:positionH relativeFrom="page">
              <wp:posOffset>1705610</wp:posOffset>
            </wp:positionH>
            <wp:positionV relativeFrom="paragraph">
              <wp:posOffset>659679</wp:posOffset>
            </wp:positionV>
            <wp:extent cx="4374007" cy="43098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374007" cy="4309871"/>
                    </a:xfrm>
                    <a:prstGeom prst="rect">
                      <a:avLst/>
                    </a:prstGeom>
                  </pic:spPr>
                </pic:pic>
              </a:graphicData>
            </a:graphic>
          </wp:anchor>
        </w:drawing>
      </w:r>
      <w:r>
        <w:t>Kulit merupakan jaringan pelindung yang lentur dan elastis, menutupi seluruh permukaan tubuh dan merupakan 5% berat tubuh. Secara anatomi, kulit terdiri dari banyak lapisan, pada umumnya dibagi menjadi tiga lapisan jaringan yaitu epidermis, dermis, dan hip</w:t>
      </w:r>
      <w:r>
        <w:t xml:space="preserve">odermis. Selain itu, kulit juga mempunyai kelenjar pada kulit, rambut dan kuki yang terdapat kelenjar minyak atau </w:t>
      </w:r>
      <w:r>
        <w:rPr>
          <w:i/>
        </w:rPr>
        <w:t>glandula sebasea</w:t>
      </w:r>
      <w:r>
        <w:t>. Kelenjar tersebut memiliki fungsi menjaga keseimbangan dari kelembaban kulit (Sifatullah &amp; Zulkarnain, 2021).</w:t>
      </w:r>
    </w:p>
    <w:p w:rsidR="00396422" w:rsidRDefault="00937DC5">
      <w:pPr>
        <w:pStyle w:val="BodyText"/>
        <w:ind w:left="1128"/>
      </w:pPr>
      <w:r>
        <w:t>Kulitmemilikif</w:t>
      </w:r>
      <w:r>
        <w:t>ungsiyaitu</w:t>
      </w:r>
      <w:r>
        <w:rPr>
          <w:spacing w:val="-10"/>
        </w:rPr>
        <w:t>:</w:t>
      </w:r>
    </w:p>
    <w:p w:rsidR="00396422" w:rsidRDefault="00396422">
      <w:pPr>
        <w:pStyle w:val="BodyText"/>
        <w:ind w:left="0"/>
        <w:jc w:val="left"/>
      </w:pPr>
    </w:p>
    <w:p w:rsidR="00396422" w:rsidRDefault="00937DC5">
      <w:pPr>
        <w:pStyle w:val="ListParagraph"/>
        <w:numPr>
          <w:ilvl w:val="0"/>
          <w:numId w:val="7"/>
        </w:numPr>
        <w:tabs>
          <w:tab w:val="left" w:pos="1488"/>
        </w:tabs>
        <w:rPr>
          <w:sz w:val="24"/>
        </w:rPr>
      </w:pPr>
      <w:r>
        <w:rPr>
          <w:sz w:val="24"/>
        </w:rPr>
        <w:t>Sebagaipelindung</w:t>
      </w:r>
      <w:r>
        <w:rPr>
          <w:spacing w:val="-2"/>
          <w:sz w:val="24"/>
        </w:rPr>
        <w:t>tubuh</w:t>
      </w:r>
    </w:p>
    <w:p w:rsidR="00396422" w:rsidRDefault="00396422">
      <w:pPr>
        <w:pStyle w:val="BodyText"/>
        <w:ind w:left="0"/>
        <w:jc w:val="left"/>
      </w:pPr>
    </w:p>
    <w:p w:rsidR="00396422" w:rsidRDefault="00937DC5">
      <w:pPr>
        <w:pStyle w:val="ListParagraph"/>
        <w:numPr>
          <w:ilvl w:val="0"/>
          <w:numId w:val="7"/>
        </w:numPr>
        <w:tabs>
          <w:tab w:val="left" w:pos="1488"/>
        </w:tabs>
        <w:spacing w:before="1"/>
        <w:rPr>
          <w:sz w:val="24"/>
        </w:rPr>
      </w:pPr>
      <w:r>
        <w:rPr>
          <w:sz w:val="24"/>
        </w:rPr>
        <w:t>Mengeluarkan</w:t>
      </w:r>
      <w:r>
        <w:rPr>
          <w:spacing w:val="-2"/>
          <w:sz w:val="24"/>
        </w:rPr>
        <w:t>keringat</w:t>
      </w:r>
    </w:p>
    <w:p w:rsidR="00396422" w:rsidRDefault="00937DC5">
      <w:pPr>
        <w:pStyle w:val="ListParagraph"/>
        <w:numPr>
          <w:ilvl w:val="0"/>
          <w:numId w:val="7"/>
        </w:numPr>
        <w:tabs>
          <w:tab w:val="left" w:pos="1488"/>
        </w:tabs>
        <w:spacing w:before="276"/>
        <w:rPr>
          <w:sz w:val="24"/>
        </w:rPr>
      </w:pPr>
      <w:r>
        <w:rPr>
          <w:sz w:val="24"/>
        </w:rPr>
        <w:t>Sebagaipengatursuhu</w:t>
      </w:r>
      <w:r>
        <w:rPr>
          <w:spacing w:val="-2"/>
          <w:sz w:val="24"/>
        </w:rPr>
        <w:t>tubuh</w:t>
      </w:r>
    </w:p>
    <w:p w:rsidR="00396422" w:rsidRDefault="00396422">
      <w:pPr>
        <w:pStyle w:val="BodyText"/>
        <w:ind w:left="0"/>
        <w:jc w:val="left"/>
      </w:pPr>
    </w:p>
    <w:p w:rsidR="00396422" w:rsidRDefault="00937DC5">
      <w:pPr>
        <w:pStyle w:val="ListParagraph"/>
        <w:numPr>
          <w:ilvl w:val="0"/>
          <w:numId w:val="7"/>
        </w:numPr>
        <w:tabs>
          <w:tab w:val="left" w:pos="1488"/>
        </w:tabs>
        <w:rPr>
          <w:sz w:val="24"/>
        </w:rPr>
      </w:pPr>
      <w:r>
        <w:rPr>
          <w:sz w:val="24"/>
        </w:rPr>
        <w:t>Menyimpankelebihan</w:t>
      </w:r>
      <w:r>
        <w:rPr>
          <w:spacing w:val="-4"/>
          <w:sz w:val="24"/>
        </w:rPr>
        <w:t>lemak</w:t>
      </w:r>
    </w:p>
    <w:p w:rsidR="00396422" w:rsidRDefault="00396422">
      <w:pPr>
        <w:pStyle w:val="BodyText"/>
        <w:ind w:left="0"/>
        <w:jc w:val="left"/>
      </w:pPr>
    </w:p>
    <w:p w:rsidR="00396422" w:rsidRDefault="00937DC5">
      <w:pPr>
        <w:pStyle w:val="ListParagraph"/>
        <w:numPr>
          <w:ilvl w:val="0"/>
          <w:numId w:val="7"/>
        </w:numPr>
        <w:tabs>
          <w:tab w:val="left" w:pos="1488"/>
        </w:tabs>
        <w:spacing w:line="480" w:lineRule="auto"/>
        <w:ind w:right="261"/>
        <w:jc w:val="both"/>
        <w:rPr>
          <w:sz w:val="24"/>
        </w:rPr>
      </w:pPr>
      <w:r>
        <w:rPr>
          <w:sz w:val="24"/>
        </w:rPr>
        <w:t>Sebagai tempat pembentukan D3 yang dibutuhkan dalam perubahan kalsiumdanpembentukantulangyangtepatdenganbantuansinarmatahari yang mengandung sinar U</w:t>
      </w:r>
      <w:r>
        <w:rPr>
          <w:sz w:val="24"/>
        </w:rPr>
        <w:t>ltraviolet.</w:t>
      </w:r>
    </w:p>
    <w:p w:rsidR="00396422" w:rsidRDefault="00937DC5">
      <w:pPr>
        <w:pStyle w:val="Heading1"/>
        <w:numPr>
          <w:ilvl w:val="2"/>
          <w:numId w:val="8"/>
        </w:numPr>
        <w:tabs>
          <w:tab w:val="left" w:pos="1188"/>
        </w:tabs>
        <w:spacing w:before="160"/>
      </w:pPr>
      <w:r>
        <w:t>Anatomi</w:t>
      </w:r>
      <w:r>
        <w:rPr>
          <w:spacing w:val="-4"/>
        </w:rPr>
        <w:t>kulit</w:t>
      </w:r>
    </w:p>
    <w:p w:rsidR="00396422" w:rsidRDefault="00937DC5">
      <w:pPr>
        <w:pStyle w:val="BodyText"/>
        <w:spacing w:before="262" w:line="480" w:lineRule="auto"/>
        <w:ind w:right="255" w:firstLine="720"/>
      </w:pPr>
      <w:r>
        <w:t>Pembagian kulit secara garis besar tersusun atas lapisan kulit yang terdiri dari epidermis,dermis,danhipodermismenurut(Putranti&amp;Sistina,2023)dandapatdilihat pada gambar 2.1:</w:t>
      </w:r>
    </w:p>
    <w:p w:rsidR="00396422" w:rsidRDefault="00396422">
      <w:pPr>
        <w:pStyle w:val="BodyText"/>
        <w:spacing w:before="171"/>
        <w:ind w:left="0"/>
        <w:jc w:val="left"/>
      </w:pPr>
    </w:p>
    <w:p w:rsidR="00396422" w:rsidRDefault="00937DC5">
      <w:pPr>
        <w:pStyle w:val="BodyText"/>
        <w:ind w:left="210"/>
        <w:jc w:val="center"/>
      </w:pPr>
      <w:r>
        <w:rPr>
          <w:spacing w:val="-10"/>
        </w:rPr>
        <w:t>7</w:t>
      </w:r>
    </w:p>
    <w:p w:rsidR="00396422" w:rsidRDefault="00396422">
      <w:pPr>
        <w:pStyle w:val="BodyText"/>
        <w:jc w:val="center"/>
        <w:sectPr w:rsidR="00396422">
          <w:type w:val="continuous"/>
          <w:pgSz w:w="12240" w:h="15840"/>
          <w:pgMar w:top="1640" w:right="1440" w:bottom="280" w:left="1800" w:header="720" w:footer="720" w:gutter="0"/>
          <w:cols w:space="720"/>
        </w:sectPr>
      </w:pPr>
    </w:p>
    <w:p w:rsidR="00396422" w:rsidRDefault="00396422">
      <w:pPr>
        <w:pStyle w:val="BodyText"/>
        <w:spacing w:before="7"/>
        <w:ind w:left="0"/>
        <w:jc w:val="left"/>
        <w:rPr>
          <w:sz w:val="7"/>
        </w:rPr>
      </w:pPr>
    </w:p>
    <w:p w:rsidR="00396422" w:rsidRDefault="00937DC5">
      <w:pPr>
        <w:ind w:left="732"/>
        <w:rPr>
          <w:sz w:val="20"/>
        </w:rPr>
      </w:pPr>
      <w:r>
        <w:rPr>
          <w:noProof/>
          <w:sz w:val="20"/>
          <w:lang w:val="id-ID" w:eastAsia="id-ID"/>
        </w:rPr>
        <w:drawing>
          <wp:inline distT="0" distB="0" distL="0" distR="0">
            <wp:extent cx="4936700" cy="243601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936700" cy="2436018"/>
                    </a:xfrm>
                    <a:prstGeom prst="rect">
                      <a:avLst/>
                    </a:prstGeom>
                  </pic:spPr>
                </pic:pic>
              </a:graphicData>
            </a:graphic>
          </wp:inline>
        </w:drawing>
      </w:r>
    </w:p>
    <w:p w:rsidR="00396422" w:rsidRDefault="00937DC5">
      <w:pPr>
        <w:spacing w:before="260"/>
        <w:ind w:left="210" w:right="1"/>
        <w:jc w:val="center"/>
        <w:rPr>
          <w:sz w:val="24"/>
        </w:rPr>
      </w:pPr>
      <w:r>
        <w:rPr>
          <w:noProof/>
          <w:sz w:val="24"/>
          <w:lang w:val="id-ID" w:eastAsia="id-ID"/>
        </w:rPr>
        <w:drawing>
          <wp:anchor distT="0" distB="0" distL="0" distR="0" simplePos="0" relativeHeight="487323136" behindDoc="1" locked="0" layoutInCell="1" allowOverlap="1">
            <wp:simplePos x="0" y="0"/>
            <wp:positionH relativeFrom="page">
              <wp:posOffset>1705610</wp:posOffset>
            </wp:positionH>
            <wp:positionV relativeFrom="paragraph">
              <wp:posOffset>-643001</wp:posOffset>
            </wp:positionV>
            <wp:extent cx="4374007" cy="430987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Gambar2.1</w:t>
      </w:r>
      <w:r>
        <w:rPr>
          <w:sz w:val="24"/>
        </w:rPr>
        <w:t>Struktur</w:t>
      </w:r>
      <w:r>
        <w:rPr>
          <w:spacing w:val="-2"/>
          <w:sz w:val="24"/>
        </w:rPr>
        <w:t>Kulit</w:t>
      </w:r>
    </w:p>
    <w:p w:rsidR="00396422" w:rsidRDefault="00937DC5">
      <w:pPr>
        <w:pStyle w:val="ListParagraph"/>
        <w:numPr>
          <w:ilvl w:val="3"/>
          <w:numId w:val="8"/>
        </w:numPr>
        <w:tabs>
          <w:tab w:val="left" w:pos="1187"/>
        </w:tabs>
        <w:spacing w:before="200"/>
        <w:ind w:left="1187" w:hanging="359"/>
        <w:rPr>
          <w:sz w:val="24"/>
        </w:rPr>
      </w:pPr>
      <w:r>
        <w:rPr>
          <w:spacing w:val="-2"/>
          <w:sz w:val="24"/>
        </w:rPr>
        <w:t>Epidermis</w:t>
      </w:r>
    </w:p>
    <w:p w:rsidR="00396422" w:rsidRDefault="00396422">
      <w:pPr>
        <w:pStyle w:val="BodyText"/>
        <w:ind w:left="0"/>
        <w:jc w:val="left"/>
      </w:pPr>
    </w:p>
    <w:p w:rsidR="00396422" w:rsidRDefault="00937DC5">
      <w:pPr>
        <w:pStyle w:val="BodyText"/>
        <w:spacing w:line="480" w:lineRule="auto"/>
        <w:ind w:left="1188" w:right="256" w:firstLine="720"/>
      </w:pPr>
      <w:r>
        <w:t>Epidermis merupakan jaringan terluar kulit yang memiliki ketebalan antara0,4-1,5mm pada area kulityang tipis dan 1,5-4mm padaarea kulityang tebal. Epidermis secara umum tersusun atas 4 lapisan, mulai dari stratum basalis,stratumspinosum,stratumgranulosumda</w:t>
      </w:r>
      <w:r>
        <w:t xml:space="preserve">nstratumkorneum.Masing-masing dari lapisan menunjukkan tahapan proses keratinisasi dan maturase </w:t>
      </w:r>
      <w:r>
        <w:rPr>
          <w:spacing w:val="-2"/>
        </w:rPr>
        <w:t>keratinosit.</w:t>
      </w:r>
    </w:p>
    <w:p w:rsidR="00396422" w:rsidRDefault="00937DC5">
      <w:pPr>
        <w:pStyle w:val="BodyText"/>
        <w:spacing w:line="480" w:lineRule="auto"/>
        <w:ind w:left="1188" w:right="260" w:firstLine="720"/>
      </w:pPr>
      <w:r>
        <w:t>Stratum basalis tersusun atas keratinosit muda berbentuk kolumner yang akan mengalami mitosis membentuk lapisan-lapisan keratinosit lainnya. Sel basalis menempel satu sama lain serta ke membrane basal dibawahnya melalui desmosome dan hemidesmosome.</w:t>
      </w:r>
    </w:p>
    <w:p w:rsidR="00396422" w:rsidRDefault="00937DC5">
      <w:pPr>
        <w:pStyle w:val="BodyText"/>
        <w:spacing w:before="1" w:line="480" w:lineRule="auto"/>
        <w:ind w:left="1188" w:right="260" w:firstLine="720"/>
      </w:pPr>
      <w:r>
        <w:t>Stratum spinosum merupakan lapisan tebal perubahan awal keratinosit denganbentukyangireguleryangmensintesisfilamenprekeratin.Wilayah</w:t>
      </w:r>
      <w:r>
        <w:rPr>
          <w:spacing w:val="-5"/>
        </w:rPr>
        <w:t>ini</w:t>
      </w:r>
    </w:p>
    <w:p w:rsidR="00396422" w:rsidRDefault="00396422">
      <w:pPr>
        <w:pStyle w:val="BodyText"/>
        <w:spacing w:line="480" w:lineRule="auto"/>
        <w:sectPr w:rsidR="00396422">
          <w:headerReference w:type="default" r:id="rId9"/>
          <w:pgSz w:w="12240" w:h="15840"/>
          <w:pgMar w:top="1600" w:right="1440" w:bottom="280" w:left="1800" w:header="730" w:footer="0" w:gutter="0"/>
          <w:pgNumType w:start="8"/>
          <w:cols w:space="720"/>
        </w:sectPr>
      </w:pPr>
    </w:p>
    <w:p w:rsidR="00396422" w:rsidRDefault="00937DC5">
      <w:pPr>
        <w:pStyle w:val="BodyText"/>
        <w:spacing w:before="88" w:line="477" w:lineRule="auto"/>
        <w:ind w:left="1188" w:right="261"/>
      </w:pPr>
      <w:r>
        <w:lastRenderedPageBreak/>
        <w:t>terdiridari8-10lap</w:t>
      </w:r>
      <w:r>
        <w:t>isanselyangberbentukkuboid.Setiapselmemilikibanyak desmosom yang menyediakan titik perlekatan pada sel yang berdekatan.</w:t>
      </w:r>
    </w:p>
    <w:p w:rsidR="00396422" w:rsidRDefault="00937DC5">
      <w:pPr>
        <w:pStyle w:val="BodyText"/>
        <w:spacing w:before="4" w:line="480" w:lineRule="auto"/>
        <w:ind w:left="1188" w:right="258" w:firstLine="720"/>
      </w:pPr>
      <w:r>
        <w:rPr>
          <w:noProof/>
          <w:lang w:val="id-ID" w:eastAsia="id-ID"/>
        </w:rPr>
        <w:drawing>
          <wp:anchor distT="0" distB="0" distL="0" distR="0" simplePos="0" relativeHeight="487323648" behindDoc="1" locked="0" layoutInCell="1" allowOverlap="1">
            <wp:simplePos x="0" y="0"/>
            <wp:positionH relativeFrom="page">
              <wp:posOffset>1705610</wp:posOffset>
            </wp:positionH>
            <wp:positionV relativeFrom="paragraph">
              <wp:posOffset>1096004</wp:posOffset>
            </wp:positionV>
            <wp:extent cx="4374007" cy="430987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374007" cy="4309871"/>
                    </a:xfrm>
                    <a:prstGeom prst="rect">
                      <a:avLst/>
                    </a:prstGeom>
                  </pic:spPr>
                </pic:pic>
              </a:graphicData>
            </a:graphic>
          </wp:anchor>
        </w:drawing>
      </w:r>
      <w:r>
        <w:t xml:space="preserve">Stratum granulosum, keratinosit akan kehilangan inti dan akan melepaskan granul keratohyalin pada sitoplasmanya, lalu keratinosit akan </w:t>
      </w:r>
      <w:r>
        <w:t>mensekresilipidpadacelahinterseluler.Lapisankulitiniterdiridari3-5lapisan sel skuamosa yang tampak granular.</w:t>
      </w:r>
    </w:p>
    <w:p w:rsidR="00396422" w:rsidRDefault="00937DC5">
      <w:pPr>
        <w:pStyle w:val="BodyText"/>
        <w:spacing w:line="480" w:lineRule="auto"/>
        <w:ind w:left="1188" w:right="257" w:firstLine="720"/>
      </w:pPr>
      <w:r>
        <w:t xml:space="preserve">Pada stratum korneum, kreantinosit akan berubah menjadi keratin (sel tanduk) yang merupakan lapisan terluar kulit yang berperan sebagai </w:t>
      </w:r>
      <w:r>
        <w:rPr>
          <w:i/>
        </w:rPr>
        <w:t>barrier imp</w:t>
      </w:r>
      <w:r>
        <w:rPr>
          <w:i/>
        </w:rPr>
        <w:t>ermeable</w:t>
      </w:r>
      <w:r>
        <w:t>.Stratumkorneummerupakanlapisanyangtebalyangterdiridari 15-30 lapisan sel yang pipih dan berbentuk tanduk.</w:t>
      </w:r>
    </w:p>
    <w:p w:rsidR="00396422" w:rsidRDefault="00937DC5">
      <w:pPr>
        <w:pStyle w:val="ListParagraph"/>
        <w:numPr>
          <w:ilvl w:val="3"/>
          <w:numId w:val="8"/>
        </w:numPr>
        <w:tabs>
          <w:tab w:val="left" w:pos="1188"/>
        </w:tabs>
        <w:spacing w:before="1"/>
        <w:jc w:val="both"/>
        <w:rPr>
          <w:sz w:val="24"/>
        </w:rPr>
      </w:pPr>
      <w:r>
        <w:rPr>
          <w:spacing w:val="-2"/>
          <w:sz w:val="24"/>
        </w:rPr>
        <w:t>Dermis</w:t>
      </w:r>
    </w:p>
    <w:p w:rsidR="00396422" w:rsidRDefault="00937DC5">
      <w:pPr>
        <w:pStyle w:val="BodyText"/>
        <w:spacing w:before="276" w:line="480" w:lineRule="auto"/>
        <w:ind w:left="1188" w:right="256" w:firstLine="720"/>
      </w:pPr>
      <w:r>
        <w:t>Dermis berperan dalam memberikan penampakan kulit yang tebal, kenyal, elastis dan memiliki kekuatan regangan yang cukup. Selain itu dermis jugaberperandalammemberikanproteksiterhadaptraumamekanik,mengikat air, membantu regulasi temperatur dan merupakan tem</w:t>
      </w:r>
      <w:r>
        <w:t>pat reseptor-reseptor sensoris. Komponen utama penyusun dermis berupa jaringan ikat yang terdiri atas serabut kolagen dan serabut elastis, bersama-sama dengan jaringan ikat non-fibrosa lainnya seperti glikoprotein serabut halus, proteoglikans, dan aminogli</w:t>
      </w:r>
      <w:r>
        <w:t>kan sebagai substansi dasar.</w:t>
      </w:r>
    </w:p>
    <w:p w:rsidR="00396422" w:rsidRDefault="00937DC5">
      <w:pPr>
        <w:pStyle w:val="ListParagraph"/>
        <w:numPr>
          <w:ilvl w:val="3"/>
          <w:numId w:val="8"/>
        </w:numPr>
        <w:tabs>
          <w:tab w:val="left" w:pos="1187"/>
        </w:tabs>
        <w:ind w:left="1187" w:hanging="359"/>
        <w:jc w:val="both"/>
        <w:rPr>
          <w:sz w:val="24"/>
        </w:rPr>
      </w:pPr>
      <w:r>
        <w:rPr>
          <w:spacing w:val="-2"/>
          <w:sz w:val="24"/>
        </w:rPr>
        <w:t>Hipodermis</w:t>
      </w:r>
    </w:p>
    <w:p w:rsidR="00396422" w:rsidRDefault="00396422">
      <w:pPr>
        <w:pStyle w:val="BodyText"/>
        <w:ind w:left="0"/>
        <w:jc w:val="left"/>
      </w:pPr>
    </w:p>
    <w:p w:rsidR="00396422" w:rsidRDefault="00937DC5">
      <w:pPr>
        <w:pStyle w:val="BodyText"/>
        <w:spacing w:before="1" w:line="480" w:lineRule="auto"/>
        <w:ind w:left="1188" w:right="260" w:firstLine="720"/>
      </w:pPr>
      <w:r>
        <w:t>Lapisan hipodermis terdiri dari jaringan lemak adiposa yang berfungsi utamasebagaicadanganmakanan,bantalandansebagaiproteksi</w:t>
      </w:r>
      <w:r>
        <w:rPr>
          <w:spacing w:val="-2"/>
        </w:rPr>
        <w:t>terhadap</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77" w:lineRule="auto"/>
        <w:ind w:left="1188" w:right="263"/>
      </w:pPr>
      <w:r>
        <w:lastRenderedPageBreak/>
        <w:t>jaringan dan organ di bawahnya. Selain itu banyak pula terdapat pembul</w:t>
      </w:r>
      <w:r>
        <w:t>uh darah yang memungkinkan berperan dalam melakukan regulasi suhu tubuh.</w:t>
      </w:r>
    </w:p>
    <w:p w:rsidR="00396422" w:rsidRDefault="00937DC5">
      <w:pPr>
        <w:pStyle w:val="Heading1"/>
        <w:numPr>
          <w:ilvl w:val="1"/>
          <w:numId w:val="8"/>
        </w:numPr>
        <w:tabs>
          <w:tab w:val="left" w:pos="888"/>
        </w:tabs>
        <w:spacing w:before="164"/>
      </w:pPr>
      <w:r>
        <w:rPr>
          <w:spacing w:val="-2"/>
        </w:rPr>
        <w:t>Jerawat</w:t>
      </w:r>
    </w:p>
    <w:p w:rsidR="00396422" w:rsidRDefault="00937DC5">
      <w:pPr>
        <w:pStyle w:val="BodyText"/>
        <w:spacing w:before="262" w:line="480" w:lineRule="auto"/>
        <w:ind w:right="258" w:firstLine="720"/>
      </w:pPr>
      <w:r>
        <w:rPr>
          <w:noProof/>
          <w:lang w:val="id-ID" w:eastAsia="id-ID"/>
        </w:rPr>
        <w:drawing>
          <wp:anchor distT="0" distB="0" distL="0" distR="0" simplePos="0" relativeHeight="487324160" behindDoc="1" locked="0" layoutInCell="1" allowOverlap="1">
            <wp:simplePos x="0" y="0"/>
            <wp:positionH relativeFrom="page">
              <wp:posOffset>1705610</wp:posOffset>
            </wp:positionH>
            <wp:positionV relativeFrom="paragraph">
              <wp:posOffset>816619</wp:posOffset>
            </wp:positionV>
            <wp:extent cx="4374007" cy="430987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374007" cy="4309871"/>
                    </a:xfrm>
                    <a:prstGeom prst="rect">
                      <a:avLst/>
                    </a:prstGeom>
                  </pic:spPr>
                </pic:pic>
              </a:graphicData>
            </a:graphic>
          </wp:anchor>
        </w:drawing>
      </w:r>
      <w:r>
        <w:t>Jerawat (</w:t>
      </w:r>
      <w:r>
        <w:rPr>
          <w:i/>
        </w:rPr>
        <w:t>acne</w:t>
      </w:r>
      <w:r>
        <w:t xml:space="preserve">) merupakan penyakit kulit kronis akibat abnormalitas produksi sebumpadakelenjarsebaseayangmunculpadasaatkelenjarminyakpadakulitterlalu aktif. Umumnya muncul di </w:t>
      </w:r>
      <w:r>
        <w:t xml:space="preserve">area tubuh yang memiliki kelenjar minyak aktif, seperti wajah, leher, dada, punggung dan bahu. Jerawat atau </w:t>
      </w:r>
      <w:r>
        <w:rPr>
          <w:i/>
        </w:rPr>
        <w:t>acne vulgaris</w:t>
      </w:r>
      <w:r>
        <w:t>adalah penyakit yang bisa ditemukan pada semua umur dan semua kalangan. Jerawat timbul karena banyak faktor penyebab, diantaranya karen</w:t>
      </w:r>
      <w:r>
        <w:t xml:space="preserve">a produksi kelenjar sebasea yang meningkat, kolonisasi bakteri, hormon androgen yang memicu peningkatan produksi sebum, genetik, stres, kosmetik, dan obat-obatan (Noor </w:t>
      </w:r>
      <w:r>
        <w:rPr>
          <w:i/>
        </w:rPr>
        <w:t>et al</w:t>
      </w:r>
      <w:r>
        <w:t>., 2023).</w:t>
      </w:r>
    </w:p>
    <w:p w:rsidR="00396422" w:rsidRDefault="00937DC5">
      <w:pPr>
        <w:pStyle w:val="Heading1"/>
        <w:numPr>
          <w:ilvl w:val="2"/>
          <w:numId w:val="8"/>
        </w:numPr>
        <w:tabs>
          <w:tab w:val="left" w:pos="1188"/>
        </w:tabs>
        <w:spacing w:before="161"/>
      </w:pPr>
      <w:r>
        <w:t>Penyebab</w:t>
      </w:r>
      <w:r>
        <w:rPr>
          <w:spacing w:val="-2"/>
        </w:rPr>
        <w:t>Jerawat</w:t>
      </w:r>
    </w:p>
    <w:p w:rsidR="00396422" w:rsidRDefault="00937DC5">
      <w:pPr>
        <w:pStyle w:val="BodyText"/>
        <w:spacing w:before="262" w:line="480" w:lineRule="auto"/>
        <w:ind w:right="257" w:firstLine="720"/>
      </w:pPr>
      <w:r>
        <w:t xml:space="preserve">Jerawat memiliki gambaran klinis yang beragam, mulai dari komedo, papula, pustula dan nodul dan jaringan parut yang menyebabkan timbulnya jerawat. Penyebabnyaadalahciriklinisyangmultifaktorialberupakomedo,papula,pustuladan nodul yang terjadi karena adanya </w:t>
      </w:r>
      <w:r>
        <w:t>penumpukan minyak yang menyebabkan pori-pori kulit wajah tersumbat sehingga memicu aktivitas bakteri dan peradangan pada kulit. Timbulnyajerawatdipercayadikarenakanadanyabeberapafaktoryaitufaktorinternal danfaktoreksternal.Faktorinternalmeliputiperubahanca</w:t>
      </w:r>
      <w:r>
        <w:t>raproduksikreatinindalam folikel,peningkatansekresisebum,pembentukankomponenasamlemak,peningkatan jumlahflorafolikel,androgenanbolik,kortikosteroiddangonadotropin.Adapunfaktor eksternalyangdisebabkanolehstress,makanantertentu,cuaca,aktivitas,</w:t>
      </w:r>
      <w:r>
        <w:rPr>
          <w:spacing w:val="-2"/>
        </w:rPr>
        <w:t>lingkungan,</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8"/>
      </w:pPr>
      <w:r>
        <w:lastRenderedPageBreak/>
        <w:t>penggunaan kosmetik (Sifatullah &amp; Zulkarnain, 2021). Selain disebabkan faktor internal dan eksternal, jerawat seringkali diperburuk oleh aktivitas bakteri yang menginfeksi jaringan kulit yang meradang.</w:t>
      </w:r>
    </w:p>
    <w:p w:rsidR="00396422" w:rsidRDefault="00937DC5">
      <w:pPr>
        <w:pStyle w:val="BodyText"/>
        <w:spacing w:line="480" w:lineRule="auto"/>
        <w:ind w:right="258" w:firstLine="660"/>
      </w:pPr>
      <w:r>
        <w:rPr>
          <w:noProof/>
          <w:lang w:val="id-ID" w:eastAsia="id-ID"/>
        </w:rPr>
        <w:drawing>
          <wp:anchor distT="0" distB="0" distL="0" distR="0" simplePos="0" relativeHeight="487324672" behindDoc="1" locked="0" layoutInCell="1" allowOverlap="1">
            <wp:simplePos x="0" y="0"/>
            <wp:positionH relativeFrom="page">
              <wp:posOffset>1705610</wp:posOffset>
            </wp:positionH>
            <wp:positionV relativeFrom="paragraph">
              <wp:posOffset>742009</wp:posOffset>
            </wp:positionV>
            <wp:extent cx="4374007" cy="430987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374007" cy="4309871"/>
                    </a:xfrm>
                    <a:prstGeom prst="rect">
                      <a:avLst/>
                    </a:prstGeom>
                  </pic:spPr>
                </pic:pic>
              </a:graphicData>
            </a:graphic>
          </wp:anchor>
        </w:drawing>
      </w:r>
      <w:r>
        <w:t>Bakteriyangpalingseringmenginfeksikulita</w:t>
      </w:r>
      <w:r>
        <w:t xml:space="preserve">dalahbakteri </w:t>
      </w:r>
      <w:r>
        <w:rPr>
          <w:i/>
        </w:rPr>
        <w:t xml:space="preserve">Propionibacterium acnes, </w:t>
      </w:r>
      <w:r>
        <w:t xml:space="preserve">kemudian adapun bakteri lain seperti </w:t>
      </w:r>
      <w:r>
        <w:rPr>
          <w:i/>
        </w:rPr>
        <w:t>Staphylococcus aureus</w:t>
      </w:r>
      <w:r>
        <w:t>. Bakteri ini tidak bersifat pathogen pada kondisi kulit yang normal. Bakteri ini berperan pada proses kemotaktik inflamasi serta pembentukan enzim lipolitik pe</w:t>
      </w:r>
      <w:r>
        <w:t xml:space="preserve">ngubah fraksi sebum menjadimasapadatyangkemudianmenyebabkanpenyumbatanpadasalurankelenjar sebasea (Krisyanella </w:t>
      </w:r>
      <w:r>
        <w:rPr>
          <w:i/>
        </w:rPr>
        <w:t>et al</w:t>
      </w:r>
      <w:r>
        <w:t>., 2021).</w:t>
      </w:r>
    </w:p>
    <w:p w:rsidR="00396422" w:rsidRDefault="00937DC5">
      <w:pPr>
        <w:pStyle w:val="Heading1"/>
        <w:numPr>
          <w:ilvl w:val="1"/>
          <w:numId w:val="8"/>
        </w:numPr>
        <w:tabs>
          <w:tab w:val="left" w:pos="1188"/>
        </w:tabs>
        <w:spacing w:before="159"/>
      </w:pPr>
      <w:r>
        <w:rPr>
          <w:spacing w:val="-2"/>
        </w:rPr>
        <w:t>Bakteri</w:t>
      </w:r>
    </w:p>
    <w:p w:rsidR="00396422" w:rsidRDefault="00937DC5">
      <w:pPr>
        <w:pStyle w:val="ListParagraph"/>
        <w:numPr>
          <w:ilvl w:val="2"/>
          <w:numId w:val="8"/>
        </w:numPr>
        <w:tabs>
          <w:tab w:val="left" w:pos="1188"/>
        </w:tabs>
        <w:spacing w:before="182"/>
        <w:rPr>
          <w:b/>
          <w:i/>
          <w:sz w:val="24"/>
        </w:rPr>
      </w:pPr>
      <w:r>
        <w:rPr>
          <w:b/>
          <w:sz w:val="24"/>
        </w:rPr>
        <w:t>KlasifikasiBakteri</w:t>
      </w:r>
      <w:r>
        <w:rPr>
          <w:b/>
          <w:i/>
          <w:sz w:val="24"/>
        </w:rPr>
        <w:t>Propionibacterium</w:t>
      </w:r>
      <w:r>
        <w:rPr>
          <w:b/>
          <w:i/>
          <w:spacing w:val="-2"/>
          <w:sz w:val="24"/>
        </w:rPr>
        <w:t>acnes</w:t>
      </w:r>
    </w:p>
    <w:p w:rsidR="00396422" w:rsidRDefault="00937DC5">
      <w:pPr>
        <w:spacing w:before="262" w:line="480" w:lineRule="auto"/>
        <w:ind w:left="468" w:right="234" w:firstLine="720"/>
        <w:rPr>
          <w:sz w:val="24"/>
        </w:rPr>
      </w:pPr>
      <w:r>
        <w:rPr>
          <w:sz w:val="24"/>
        </w:rPr>
        <w:t>Menurut(Pariury</w:t>
      </w:r>
      <w:r>
        <w:rPr>
          <w:i/>
          <w:sz w:val="24"/>
        </w:rPr>
        <w:t>etal</w:t>
      </w:r>
      <w:r>
        <w:rPr>
          <w:sz w:val="24"/>
        </w:rPr>
        <w:t>.,2021)</w:t>
      </w:r>
      <w:r>
        <w:rPr>
          <w:i/>
          <w:sz w:val="24"/>
        </w:rPr>
        <w:t>Propionibacteriumacnes</w:t>
      </w:r>
      <w:r>
        <w:rPr>
          <w:sz w:val="24"/>
        </w:rPr>
        <w:t>diklasifikasikan sebagai berikut dan dapat dilihat pada gambar 2.2:</w:t>
      </w:r>
    </w:p>
    <w:p w:rsidR="00396422" w:rsidRDefault="00937DC5">
      <w:pPr>
        <w:pStyle w:val="BodyText"/>
        <w:tabs>
          <w:tab w:val="left" w:pos="1830"/>
        </w:tabs>
        <w:spacing w:before="160" w:line="532" w:lineRule="auto"/>
        <w:ind w:left="576" w:right="5537"/>
        <w:jc w:val="left"/>
      </w:pPr>
      <w:r>
        <w:rPr>
          <w:spacing w:val="-2"/>
        </w:rPr>
        <w:t>Kingdom</w:t>
      </w:r>
      <w:r>
        <w:tab/>
        <w:t xml:space="preserve">: Bacteria </w:t>
      </w:r>
      <w:r>
        <w:rPr>
          <w:spacing w:val="-2"/>
        </w:rPr>
        <w:t>Phylum</w:t>
      </w:r>
      <w:r>
        <w:tab/>
      </w:r>
      <w:r>
        <w:rPr>
          <w:spacing w:val="-2"/>
        </w:rPr>
        <w:t>:Acetinobacteria</w:t>
      </w:r>
    </w:p>
    <w:p w:rsidR="00396422" w:rsidRDefault="00937DC5">
      <w:pPr>
        <w:pStyle w:val="BodyText"/>
        <w:tabs>
          <w:tab w:val="left" w:pos="1830"/>
        </w:tabs>
        <w:spacing w:line="215" w:lineRule="exact"/>
        <w:ind w:left="576"/>
        <w:jc w:val="left"/>
      </w:pPr>
      <w:r>
        <w:rPr>
          <w:spacing w:val="-2"/>
        </w:rPr>
        <w:t>Class</w:t>
      </w:r>
      <w:r>
        <w:tab/>
        <w:t>:</w:t>
      </w:r>
      <w:r>
        <w:rPr>
          <w:spacing w:val="-2"/>
        </w:rPr>
        <w:t>Acitinobacteriade</w:t>
      </w:r>
    </w:p>
    <w:p w:rsidR="00396422" w:rsidRDefault="00396422">
      <w:pPr>
        <w:pStyle w:val="BodyText"/>
        <w:ind w:left="0"/>
        <w:jc w:val="left"/>
      </w:pPr>
    </w:p>
    <w:p w:rsidR="00396422" w:rsidRDefault="00937DC5">
      <w:pPr>
        <w:pStyle w:val="BodyText"/>
        <w:tabs>
          <w:tab w:val="left" w:pos="1830"/>
        </w:tabs>
        <w:spacing w:line="480" w:lineRule="auto"/>
        <w:ind w:left="576" w:right="5029"/>
        <w:jc w:val="left"/>
      </w:pPr>
      <w:r>
        <w:rPr>
          <w:spacing w:val="-4"/>
        </w:rPr>
        <w:t>Ordo</w:t>
      </w:r>
      <w:r>
        <w:tab/>
        <w:t xml:space="preserve">:Acitinomycetales </w:t>
      </w:r>
      <w:r>
        <w:rPr>
          <w:spacing w:val="-2"/>
        </w:rPr>
        <w:t>Family</w:t>
      </w:r>
      <w:r>
        <w:tab/>
        <w:t xml:space="preserve">:Propionibacteriaceae </w:t>
      </w:r>
      <w:r>
        <w:rPr>
          <w:spacing w:val="-2"/>
        </w:rPr>
        <w:t>Genus</w:t>
      </w:r>
      <w:r>
        <w:tab/>
        <w:t>: Propionibacterium</w:t>
      </w:r>
    </w:p>
    <w:p w:rsidR="00396422" w:rsidRDefault="00937DC5">
      <w:pPr>
        <w:tabs>
          <w:tab w:val="left" w:pos="1830"/>
        </w:tabs>
        <w:ind w:left="576"/>
        <w:rPr>
          <w:i/>
          <w:sz w:val="24"/>
        </w:rPr>
      </w:pPr>
      <w:r>
        <w:rPr>
          <w:spacing w:val="-2"/>
          <w:sz w:val="24"/>
        </w:rPr>
        <w:t>Spesies</w:t>
      </w:r>
      <w:r>
        <w:rPr>
          <w:sz w:val="24"/>
        </w:rPr>
        <w:tab/>
        <w:t>:</w:t>
      </w:r>
      <w:r>
        <w:rPr>
          <w:i/>
          <w:sz w:val="24"/>
        </w:rPr>
        <w:t>Propionibacterium</w:t>
      </w:r>
      <w:r>
        <w:rPr>
          <w:i/>
          <w:spacing w:val="-2"/>
          <w:sz w:val="24"/>
        </w:rPr>
        <w:t>acnes</w:t>
      </w:r>
    </w:p>
    <w:p w:rsidR="00396422" w:rsidRDefault="00396422">
      <w:pPr>
        <w:rPr>
          <w:i/>
          <w:sz w:val="24"/>
        </w:rPr>
        <w:sectPr w:rsidR="00396422">
          <w:pgSz w:w="12240" w:h="15840"/>
          <w:pgMar w:top="1600" w:right="1440" w:bottom="280" w:left="1800" w:header="730" w:footer="0" w:gutter="0"/>
          <w:cols w:space="720"/>
        </w:sectPr>
      </w:pPr>
    </w:p>
    <w:p w:rsidR="00396422" w:rsidRDefault="00396422">
      <w:pPr>
        <w:pStyle w:val="BodyText"/>
        <w:spacing w:before="7"/>
        <w:ind w:left="0"/>
        <w:jc w:val="left"/>
        <w:rPr>
          <w:i/>
          <w:sz w:val="7"/>
        </w:rPr>
      </w:pPr>
    </w:p>
    <w:p w:rsidR="00396422" w:rsidRDefault="00937DC5">
      <w:pPr>
        <w:ind w:left="1993"/>
        <w:rPr>
          <w:sz w:val="20"/>
        </w:rPr>
      </w:pPr>
      <w:r>
        <w:rPr>
          <w:noProof/>
          <w:sz w:val="20"/>
          <w:lang w:val="id-ID" w:eastAsia="id-ID"/>
        </w:rPr>
        <w:drawing>
          <wp:inline distT="0" distB="0" distL="0" distR="0">
            <wp:extent cx="3315524" cy="165973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3315524" cy="1659731"/>
                    </a:xfrm>
                    <a:prstGeom prst="rect">
                      <a:avLst/>
                    </a:prstGeom>
                  </pic:spPr>
                </pic:pic>
              </a:graphicData>
            </a:graphic>
          </wp:inline>
        </w:drawing>
      </w:r>
    </w:p>
    <w:p w:rsidR="00396422" w:rsidRDefault="00937DC5">
      <w:pPr>
        <w:spacing w:before="100"/>
        <w:ind w:left="210" w:right="3"/>
        <w:jc w:val="center"/>
        <w:rPr>
          <w:sz w:val="24"/>
        </w:rPr>
      </w:pPr>
      <w:r>
        <w:rPr>
          <w:noProof/>
          <w:sz w:val="24"/>
          <w:lang w:val="id-ID" w:eastAsia="id-ID"/>
        </w:rPr>
        <w:drawing>
          <wp:anchor distT="0" distB="0" distL="0" distR="0" simplePos="0" relativeHeight="487325184" behindDoc="1" locked="0" layoutInCell="1" allowOverlap="1">
            <wp:simplePos x="0" y="0"/>
            <wp:positionH relativeFrom="page">
              <wp:posOffset>1705610</wp:posOffset>
            </wp:positionH>
            <wp:positionV relativeFrom="paragraph">
              <wp:posOffset>133604</wp:posOffset>
            </wp:positionV>
            <wp:extent cx="4374007" cy="430987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Gambar2.2</w:t>
      </w:r>
      <w:r>
        <w:rPr>
          <w:i/>
          <w:sz w:val="24"/>
        </w:rPr>
        <w:t>Propionibacteriumacnes</w:t>
      </w:r>
      <w:r>
        <w:rPr>
          <w:sz w:val="24"/>
        </w:rPr>
        <w:t>(Saper</w:t>
      </w:r>
      <w:r>
        <w:rPr>
          <w:i/>
          <w:sz w:val="24"/>
        </w:rPr>
        <w:t>etal</w:t>
      </w:r>
      <w:r>
        <w:rPr>
          <w:sz w:val="24"/>
        </w:rPr>
        <w:t>.,</w:t>
      </w:r>
      <w:r>
        <w:rPr>
          <w:spacing w:val="-2"/>
          <w:sz w:val="24"/>
        </w:rPr>
        <w:t>2015)</w:t>
      </w:r>
    </w:p>
    <w:p w:rsidR="00396422" w:rsidRDefault="00937DC5">
      <w:pPr>
        <w:pStyle w:val="ListParagraph"/>
        <w:numPr>
          <w:ilvl w:val="2"/>
          <w:numId w:val="8"/>
        </w:numPr>
        <w:tabs>
          <w:tab w:val="left" w:pos="1188"/>
        </w:tabs>
        <w:spacing w:before="200"/>
        <w:rPr>
          <w:b/>
          <w:i/>
          <w:sz w:val="24"/>
        </w:rPr>
      </w:pPr>
      <w:r>
        <w:rPr>
          <w:b/>
          <w:sz w:val="24"/>
        </w:rPr>
        <w:t xml:space="preserve">MorfologiBakteri </w:t>
      </w:r>
      <w:r>
        <w:rPr>
          <w:b/>
          <w:i/>
          <w:sz w:val="24"/>
        </w:rPr>
        <w:t>Propionibacterium</w:t>
      </w:r>
      <w:r>
        <w:rPr>
          <w:b/>
          <w:i/>
          <w:spacing w:val="-2"/>
          <w:sz w:val="24"/>
        </w:rPr>
        <w:t xml:space="preserve"> acnes</w:t>
      </w:r>
    </w:p>
    <w:p w:rsidR="00396422" w:rsidRDefault="00396422">
      <w:pPr>
        <w:pStyle w:val="BodyText"/>
        <w:spacing w:before="27"/>
        <w:ind w:left="0"/>
        <w:jc w:val="left"/>
        <w:rPr>
          <w:b/>
          <w:i/>
        </w:rPr>
      </w:pPr>
    </w:p>
    <w:p w:rsidR="00396422" w:rsidRDefault="00937DC5">
      <w:pPr>
        <w:pStyle w:val="BodyText"/>
        <w:spacing w:line="480" w:lineRule="auto"/>
        <w:ind w:right="257" w:firstLine="720"/>
      </w:pPr>
      <w:r>
        <w:rPr>
          <w:i/>
        </w:rPr>
        <w:t xml:space="preserve">Propoionibacterium acnes </w:t>
      </w:r>
      <w:r>
        <w:t>yaitu salah satu bakteri gram positif yang dapat mengakibatkan timbulnya jerawat. Bakteri ini berperan pada pathogenesis jerawat denganmenghasilkanlipaseyangmemecahasamlemakbebasdanlipidkulit.Cirikhas daribakteri</w:t>
      </w:r>
      <w:r>
        <w:rPr>
          <w:i/>
        </w:rPr>
        <w:t>Propionibacteriumacnes</w:t>
      </w:r>
      <w:r>
        <w:t>yaitutampakberbentukba</w:t>
      </w:r>
      <w:r>
        <w:t xml:space="preserve">tangataubasildengan ujung yang melengkung, warna tidak rata dan bentuk granular. Bakteri ini berbentuk lingkaran dengan ukuran lebar 0,5 hingga 0,8 nm dan tinggi 3-4 nm dan bersifat pathogen pada hewan namun tidak bersifat racun pada tumbuhan. Bakteri </w:t>
      </w:r>
      <w:r>
        <w:rPr>
          <w:i/>
        </w:rPr>
        <w:t>Prop</w:t>
      </w:r>
      <w:r>
        <w:rPr>
          <w:i/>
        </w:rPr>
        <w:t>ionibacteriumacnes</w:t>
      </w:r>
      <w:r>
        <w:t>seringditemukanpadafolikel</w:t>
      </w:r>
      <w:r>
        <w:rPr>
          <w:i/>
        </w:rPr>
        <w:t>sabacea</w:t>
      </w:r>
      <w:r>
        <w:t>(Pariury</w:t>
      </w:r>
      <w:r>
        <w:rPr>
          <w:i/>
        </w:rPr>
        <w:t>etal</w:t>
      </w:r>
      <w:r>
        <w:t>.,</w:t>
      </w:r>
      <w:r>
        <w:rPr>
          <w:spacing w:val="-2"/>
        </w:rPr>
        <w:t>2021).</w:t>
      </w:r>
    </w:p>
    <w:p w:rsidR="00396422" w:rsidRDefault="00937DC5">
      <w:pPr>
        <w:pStyle w:val="ListParagraph"/>
        <w:numPr>
          <w:ilvl w:val="2"/>
          <w:numId w:val="8"/>
        </w:numPr>
        <w:tabs>
          <w:tab w:val="left" w:pos="1188"/>
        </w:tabs>
        <w:spacing w:before="161"/>
        <w:rPr>
          <w:b/>
          <w:i/>
          <w:sz w:val="24"/>
        </w:rPr>
      </w:pPr>
      <w:r>
        <w:rPr>
          <w:b/>
          <w:sz w:val="24"/>
        </w:rPr>
        <w:t>KlasifikasiBakteri</w:t>
      </w:r>
      <w:r>
        <w:rPr>
          <w:b/>
          <w:i/>
          <w:sz w:val="24"/>
        </w:rPr>
        <w:t>Staphylococcus</w:t>
      </w:r>
      <w:r>
        <w:rPr>
          <w:b/>
          <w:i/>
          <w:spacing w:val="-2"/>
          <w:sz w:val="24"/>
        </w:rPr>
        <w:t>aureus</w:t>
      </w:r>
    </w:p>
    <w:p w:rsidR="00396422" w:rsidRDefault="00937DC5">
      <w:pPr>
        <w:spacing w:before="262" w:line="480" w:lineRule="auto"/>
        <w:ind w:left="468" w:right="261" w:firstLine="720"/>
        <w:jc w:val="both"/>
        <w:rPr>
          <w:sz w:val="24"/>
        </w:rPr>
      </w:pPr>
      <w:r>
        <w:rPr>
          <w:i/>
          <w:sz w:val="24"/>
        </w:rPr>
        <w:t xml:space="preserve">Staphylococcus aureus </w:t>
      </w:r>
      <w:r>
        <w:rPr>
          <w:sz w:val="24"/>
        </w:rPr>
        <w:t>diklasifikasikan sebagai berikut dan dapat dilihat pada gambar 2.3:</w:t>
      </w:r>
    </w:p>
    <w:p w:rsidR="00396422" w:rsidRDefault="00937DC5">
      <w:pPr>
        <w:pStyle w:val="BodyText"/>
        <w:ind w:left="576"/>
      </w:pPr>
      <w:r>
        <w:t>Kingdom:</w:t>
      </w:r>
      <w:r>
        <w:rPr>
          <w:spacing w:val="-2"/>
        </w:rPr>
        <w:t>Bacteria</w:t>
      </w:r>
    </w:p>
    <w:p w:rsidR="00396422" w:rsidRDefault="00396422">
      <w:pPr>
        <w:pStyle w:val="BodyText"/>
        <w:spacing w:before="60"/>
        <w:ind w:left="0"/>
        <w:jc w:val="left"/>
      </w:pPr>
    </w:p>
    <w:p w:rsidR="00396422" w:rsidRDefault="00937DC5">
      <w:pPr>
        <w:pStyle w:val="BodyText"/>
        <w:tabs>
          <w:tab w:val="left" w:pos="2098"/>
        </w:tabs>
        <w:ind w:left="576"/>
      </w:pPr>
      <w:r>
        <w:rPr>
          <w:spacing w:val="-2"/>
        </w:rPr>
        <w:t>Phylum</w:t>
      </w:r>
      <w:r>
        <w:tab/>
        <w:t>:</w:t>
      </w:r>
      <w:r>
        <w:rPr>
          <w:spacing w:val="-2"/>
        </w:rPr>
        <w:t>Firmicutes</w:t>
      </w:r>
    </w:p>
    <w:p w:rsidR="00396422" w:rsidRDefault="00937DC5">
      <w:pPr>
        <w:pStyle w:val="BodyText"/>
        <w:tabs>
          <w:tab w:val="left" w:pos="2098"/>
        </w:tabs>
        <w:spacing w:before="276"/>
        <w:ind w:left="576"/>
      </w:pPr>
      <w:r>
        <w:rPr>
          <w:spacing w:val="-2"/>
        </w:rPr>
        <w:t>Class</w:t>
      </w:r>
      <w:r>
        <w:tab/>
        <w:t>:</w:t>
      </w:r>
      <w:r>
        <w:rPr>
          <w:spacing w:val="-2"/>
        </w:rPr>
        <w:t>Bacilli</w:t>
      </w:r>
    </w:p>
    <w:p w:rsidR="00396422" w:rsidRDefault="00396422">
      <w:pPr>
        <w:pStyle w:val="BodyText"/>
        <w:ind w:left="0"/>
        <w:jc w:val="left"/>
      </w:pPr>
    </w:p>
    <w:p w:rsidR="00396422" w:rsidRDefault="00937DC5">
      <w:pPr>
        <w:pStyle w:val="BodyText"/>
        <w:tabs>
          <w:tab w:val="left" w:pos="2098"/>
        </w:tabs>
        <w:ind w:left="576"/>
      </w:pPr>
      <w:r>
        <w:rPr>
          <w:spacing w:val="-4"/>
        </w:rPr>
        <w:t>Ordo</w:t>
      </w:r>
      <w:r>
        <w:tab/>
        <w:t>:</w:t>
      </w:r>
      <w:r>
        <w:rPr>
          <w:spacing w:val="-2"/>
        </w:rPr>
        <w:t>Bacillales</w:t>
      </w:r>
    </w:p>
    <w:p w:rsidR="00396422" w:rsidRDefault="00396422">
      <w:pPr>
        <w:pStyle w:val="BodyText"/>
        <w:sectPr w:rsidR="00396422">
          <w:pgSz w:w="12240" w:h="15840"/>
          <w:pgMar w:top="1600" w:right="1440" w:bottom="280" w:left="1800" w:header="730" w:footer="0" w:gutter="0"/>
          <w:cols w:space="720"/>
        </w:sectPr>
      </w:pPr>
    </w:p>
    <w:p w:rsidR="00396422" w:rsidRDefault="00937DC5">
      <w:pPr>
        <w:pStyle w:val="BodyText"/>
        <w:tabs>
          <w:tab w:val="left" w:pos="2098"/>
        </w:tabs>
        <w:spacing w:before="88"/>
        <w:ind w:left="576"/>
        <w:jc w:val="left"/>
      </w:pPr>
      <w:r>
        <w:rPr>
          <w:spacing w:val="-2"/>
        </w:rPr>
        <w:lastRenderedPageBreak/>
        <w:t>Family</w:t>
      </w:r>
      <w:r>
        <w:tab/>
        <w:t>:</w:t>
      </w:r>
      <w:r>
        <w:rPr>
          <w:spacing w:val="-2"/>
        </w:rPr>
        <w:t>Stapyhlococcaceae</w:t>
      </w:r>
    </w:p>
    <w:p w:rsidR="00396422" w:rsidRDefault="00937DC5">
      <w:pPr>
        <w:pStyle w:val="BodyText"/>
        <w:tabs>
          <w:tab w:val="left" w:pos="2098"/>
        </w:tabs>
        <w:spacing w:before="274"/>
        <w:ind w:left="576"/>
        <w:jc w:val="left"/>
      </w:pPr>
      <w:r>
        <w:rPr>
          <w:spacing w:val="-2"/>
        </w:rPr>
        <w:t>Genus</w:t>
      </w:r>
      <w:r>
        <w:tab/>
        <w:t>:</w:t>
      </w:r>
      <w:r>
        <w:rPr>
          <w:spacing w:val="-2"/>
        </w:rPr>
        <w:t>Staphylococcus</w:t>
      </w:r>
    </w:p>
    <w:p w:rsidR="00396422" w:rsidRDefault="00396422">
      <w:pPr>
        <w:pStyle w:val="BodyText"/>
        <w:ind w:left="0"/>
        <w:jc w:val="left"/>
      </w:pPr>
    </w:p>
    <w:p w:rsidR="00396422" w:rsidRDefault="00937DC5">
      <w:pPr>
        <w:tabs>
          <w:tab w:val="left" w:pos="2278"/>
        </w:tabs>
        <w:ind w:left="576"/>
        <w:rPr>
          <w:i/>
          <w:sz w:val="24"/>
        </w:rPr>
      </w:pPr>
      <w:r>
        <w:rPr>
          <w:i/>
          <w:noProof/>
          <w:sz w:val="24"/>
          <w:lang w:val="id-ID" w:eastAsia="id-ID"/>
        </w:rPr>
        <w:drawing>
          <wp:anchor distT="0" distB="0" distL="0" distR="0" simplePos="0" relativeHeight="487326208" behindDoc="1" locked="0" layoutInCell="1" allowOverlap="1">
            <wp:simplePos x="0" y="0"/>
            <wp:positionH relativeFrom="page">
              <wp:posOffset>1705610</wp:posOffset>
            </wp:positionH>
            <wp:positionV relativeFrom="paragraph">
              <wp:posOffset>1093754</wp:posOffset>
            </wp:positionV>
            <wp:extent cx="4374007" cy="430987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374007" cy="4309871"/>
                    </a:xfrm>
                    <a:prstGeom prst="rect">
                      <a:avLst/>
                    </a:prstGeom>
                  </pic:spPr>
                </pic:pic>
              </a:graphicData>
            </a:graphic>
          </wp:anchor>
        </w:drawing>
      </w:r>
      <w:r>
        <w:rPr>
          <w:spacing w:val="-2"/>
          <w:sz w:val="24"/>
        </w:rPr>
        <w:t>Spesies</w:t>
      </w:r>
      <w:r>
        <w:rPr>
          <w:sz w:val="24"/>
        </w:rPr>
        <w:tab/>
        <w:t>:</w:t>
      </w:r>
      <w:r>
        <w:rPr>
          <w:i/>
          <w:sz w:val="24"/>
        </w:rPr>
        <w:t>Staphylococcus</w:t>
      </w:r>
      <w:r>
        <w:rPr>
          <w:i/>
          <w:spacing w:val="-2"/>
          <w:sz w:val="24"/>
        </w:rPr>
        <w:t>aureus</w:t>
      </w:r>
    </w:p>
    <w:p w:rsidR="00396422" w:rsidRDefault="00396422">
      <w:pPr>
        <w:pStyle w:val="BodyText"/>
        <w:ind w:left="0"/>
        <w:jc w:val="left"/>
        <w:rPr>
          <w:i/>
          <w:sz w:val="20"/>
        </w:rPr>
      </w:pPr>
    </w:p>
    <w:p w:rsidR="00396422" w:rsidRDefault="00937DC5">
      <w:pPr>
        <w:pStyle w:val="BodyText"/>
        <w:spacing w:before="32"/>
        <w:ind w:left="0"/>
        <w:jc w:val="left"/>
        <w:rPr>
          <w:i/>
          <w:sz w:val="20"/>
        </w:rPr>
      </w:pPr>
      <w:r>
        <w:rPr>
          <w:i/>
          <w:noProof/>
          <w:sz w:val="20"/>
          <w:lang w:val="id-ID" w:eastAsia="id-ID"/>
        </w:rPr>
        <w:drawing>
          <wp:anchor distT="0" distB="0" distL="0" distR="0" simplePos="0" relativeHeight="487590912" behindDoc="1" locked="0" layoutInCell="1" allowOverlap="1">
            <wp:simplePos x="0" y="0"/>
            <wp:positionH relativeFrom="page">
              <wp:posOffset>2292350</wp:posOffset>
            </wp:positionH>
            <wp:positionV relativeFrom="paragraph">
              <wp:posOffset>182176</wp:posOffset>
            </wp:positionV>
            <wp:extent cx="3545350" cy="158838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3545350" cy="1588389"/>
                    </a:xfrm>
                    <a:prstGeom prst="rect">
                      <a:avLst/>
                    </a:prstGeom>
                  </pic:spPr>
                </pic:pic>
              </a:graphicData>
            </a:graphic>
          </wp:anchor>
        </w:drawing>
      </w:r>
    </w:p>
    <w:p w:rsidR="00396422" w:rsidRDefault="00937DC5">
      <w:pPr>
        <w:spacing w:before="202"/>
        <w:ind w:left="210" w:right="3"/>
        <w:jc w:val="center"/>
        <w:rPr>
          <w:sz w:val="24"/>
        </w:rPr>
      </w:pPr>
      <w:r>
        <w:rPr>
          <w:b/>
          <w:sz w:val="24"/>
        </w:rPr>
        <w:t>Gambar2.3</w:t>
      </w:r>
      <w:r>
        <w:rPr>
          <w:i/>
          <w:sz w:val="24"/>
        </w:rPr>
        <w:t>Staphylococcusaureus</w:t>
      </w:r>
      <w:r>
        <w:rPr>
          <w:sz w:val="24"/>
        </w:rPr>
        <w:t>(Jumaah</w:t>
      </w:r>
      <w:r>
        <w:rPr>
          <w:i/>
          <w:sz w:val="24"/>
        </w:rPr>
        <w:t>etal</w:t>
      </w:r>
      <w:r>
        <w:rPr>
          <w:sz w:val="24"/>
        </w:rPr>
        <w:t>.,</w:t>
      </w:r>
      <w:r>
        <w:rPr>
          <w:spacing w:val="-2"/>
          <w:sz w:val="24"/>
        </w:rPr>
        <w:t>2014)</w:t>
      </w:r>
    </w:p>
    <w:p w:rsidR="00396422" w:rsidRDefault="00937DC5">
      <w:pPr>
        <w:pStyle w:val="ListParagraph"/>
        <w:numPr>
          <w:ilvl w:val="2"/>
          <w:numId w:val="8"/>
        </w:numPr>
        <w:tabs>
          <w:tab w:val="left" w:pos="1188"/>
        </w:tabs>
        <w:spacing w:before="240"/>
        <w:rPr>
          <w:b/>
          <w:i/>
          <w:sz w:val="24"/>
        </w:rPr>
      </w:pPr>
      <w:r>
        <w:rPr>
          <w:b/>
          <w:sz w:val="24"/>
        </w:rPr>
        <w:t>MorfologiBakteri</w:t>
      </w:r>
      <w:r>
        <w:rPr>
          <w:b/>
          <w:i/>
          <w:sz w:val="24"/>
        </w:rPr>
        <w:t>Staphylococcus</w:t>
      </w:r>
      <w:r>
        <w:rPr>
          <w:b/>
          <w:i/>
          <w:spacing w:val="-2"/>
          <w:sz w:val="24"/>
        </w:rPr>
        <w:t xml:space="preserve"> aureus</w:t>
      </w:r>
    </w:p>
    <w:p w:rsidR="00396422" w:rsidRDefault="00396422">
      <w:pPr>
        <w:pStyle w:val="BodyText"/>
        <w:spacing w:before="80"/>
        <w:ind w:left="0"/>
        <w:jc w:val="left"/>
        <w:rPr>
          <w:b/>
          <w:i/>
        </w:rPr>
      </w:pPr>
    </w:p>
    <w:p w:rsidR="00396422" w:rsidRDefault="00937DC5">
      <w:pPr>
        <w:pStyle w:val="BodyText"/>
        <w:spacing w:before="1" w:line="480" w:lineRule="auto"/>
        <w:ind w:right="234" w:firstLine="720"/>
        <w:jc w:val="left"/>
      </w:pPr>
      <w:r>
        <w:rPr>
          <w:i/>
        </w:rPr>
        <w:t>Staphylococcusaureus</w:t>
      </w:r>
      <w:r>
        <w:t>merupakanbakteripatogenyangsering</w:t>
      </w:r>
      <w:r>
        <w:t>terdapatpada saluran pernafasan atas, mulut, saluran kening, dan kulit yang dapat menyebabkan meningitis, bisul, jerawat dan infeksi. Bakteri ini termasuk kedalam bakteri gram positif yang tumbuh pada suhu optimum 34</w:t>
      </w:r>
      <w:r>
        <w:rPr>
          <w:vertAlign w:val="superscript"/>
        </w:rPr>
        <w:t>o</w:t>
      </w:r>
      <w:r>
        <w:t>C. Menghasilkan pigmen kuning (Damayant</w:t>
      </w:r>
      <w:r>
        <w:t xml:space="preserve">i </w:t>
      </w:r>
      <w:r>
        <w:rPr>
          <w:i/>
        </w:rPr>
        <w:t>et al</w:t>
      </w:r>
      <w:r>
        <w:t xml:space="preserve">., 2022). Karakteristik dari bakteri </w:t>
      </w:r>
      <w:r>
        <w:rPr>
          <w:i/>
        </w:rPr>
        <w:t xml:space="preserve">Staphylococcus aureus </w:t>
      </w:r>
      <w:r>
        <w:t xml:space="preserve">adalah tidak menghasilkan spora, bersifat non motil, tumbuh berpasangan maupun berkelompok dengan diameter sekitar 0,8 µ - 1 µ. </w:t>
      </w:r>
      <w:r>
        <w:rPr>
          <w:i/>
        </w:rPr>
        <w:t xml:space="preserve">Staphylococcus aureus </w:t>
      </w:r>
      <w:r>
        <w:t>patogen menghasilkan toksin yang bersifa</w:t>
      </w:r>
      <w:r>
        <w:t>t inavasive, menyebabkan hemolysis, membentuk koagulase dan mampu meragikan manitol.</w:t>
      </w:r>
    </w:p>
    <w:p w:rsidR="00396422" w:rsidRDefault="00937DC5">
      <w:pPr>
        <w:pStyle w:val="Heading1"/>
        <w:numPr>
          <w:ilvl w:val="1"/>
          <w:numId w:val="8"/>
        </w:numPr>
        <w:tabs>
          <w:tab w:val="left" w:pos="828"/>
        </w:tabs>
        <w:spacing w:before="161"/>
        <w:ind w:left="828" w:hanging="360"/>
      </w:pPr>
      <w:r>
        <w:rPr>
          <w:spacing w:val="-2"/>
        </w:rPr>
        <w:t>KlasifikasiTanamanKersen</w:t>
      </w:r>
    </w:p>
    <w:p w:rsidR="00396422" w:rsidRDefault="00937DC5">
      <w:pPr>
        <w:spacing w:before="262" w:line="480" w:lineRule="auto"/>
        <w:ind w:left="468" w:right="234" w:firstLine="720"/>
        <w:rPr>
          <w:i/>
          <w:sz w:val="24"/>
        </w:rPr>
      </w:pPr>
      <w:r>
        <w:rPr>
          <w:sz w:val="24"/>
        </w:rPr>
        <w:t>Salah satu tanaman yang memiliki potensi untuk dikembangkan sebagai obat tradisionaladalahdaunkersen(</w:t>
      </w:r>
      <w:r>
        <w:rPr>
          <w:i/>
          <w:sz w:val="24"/>
        </w:rPr>
        <w:t>Muntingiacalabura</w:t>
      </w:r>
      <w:r>
        <w:rPr>
          <w:sz w:val="24"/>
        </w:rPr>
        <w:t>L.)darifamili</w:t>
      </w:r>
      <w:r>
        <w:rPr>
          <w:i/>
          <w:spacing w:val="-2"/>
          <w:sz w:val="24"/>
        </w:rPr>
        <w:t>Muntingiaceae,</w:t>
      </w:r>
    </w:p>
    <w:p w:rsidR="00396422" w:rsidRDefault="00396422">
      <w:pPr>
        <w:spacing w:line="480" w:lineRule="auto"/>
        <w:rPr>
          <w:i/>
          <w:sz w:val="24"/>
        </w:rPr>
        <w:sectPr w:rsidR="00396422">
          <w:pgSz w:w="12240" w:h="15840"/>
          <w:pgMar w:top="1600" w:right="1440" w:bottom="280" w:left="1800" w:header="730" w:footer="0" w:gutter="0"/>
          <w:cols w:space="720"/>
        </w:sectPr>
      </w:pPr>
    </w:p>
    <w:p w:rsidR="00396422" w:rsidRDefault="00937DC5">
      <w:pPr>
        <w:pStyle w:val="BodyText"/>
        <w:spacing w:before="88" w:line="480" w:lineRule="auto"/>
        <w:ind w:right="257"/>
        <w:rPr>
          <w:i/>
        </w:rPr>
      </w:pPr>
      <w:r>
        <w:rPr>
          <w:i/>
          <w:noProof/>
          <w:lang w:val="id-ID" w:eastAsia="id-ID"/>
        </w:rPr>
        <w:lastRenderedPageBreak/>
        <w:drawing>
          <wp:anchor distT="0" distB="0" distL="0" distR="0" simplePos="0" relativeHeight="487327232"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374007" cy="4309871"/>
                    </a:xfrm>
                    <a:prstGeom prst="rect">
                      <a:avLst/>
                    </a:prstGeom>
                  </pic:spPr>
                </pic:pic>
              </a:graphicData>
            </a:graphic>
          </wp:anchor>
        </w:drawing>
      </w:r>
      <w:r>
        <w:t>merupakanjenistanamanyangbanyakdijumpaidipinggirjalan.Tanamaninibiasanya mempunyai ketinggian sebesar 3-12 meter dan tersebar luas diseluruh Indonesia (Kurnia,2020).BerdasarkanhasilidentifikasidariLaboratoriumHerbariumMedanese (MEDA) Universi</w:t>
      </w:r>
      <w:r>
        <w:t>tas Sumatera Utara, tumbuhan kersen diklasifikasikan sebagai berikut dan dapat dilihat pada Gambar 2.4</w:t>
      </w:r>
      <w:r>
        <w:rPr>
          <w:i/>
        </w:rPr>
        <w:t>:</w:t>
      </w:r>
    </w:p>
    <w:p w:rsidR="00396422" w:rsidRDefault="00937DC5">
      <w:pPr>
        <w:pStyle w:val="BodyText"/>
        <w:spacing w:before="158"/>
        <w:ind w:left="576"/>
      </w:pPr>
      <w:r>
        <w:t>Kingdom:</w:t>
      </w:r>
      <w:r>
        <w:rPr>
          <w:spacing w:val="-2"/>
        </w:rPr>
        <w:t>Plantae</w:t>
      </w:r>
    </w:p>
    <w:p w:rsidR="00396422" w:rsidRDefault="00396422">
      <w:pPr>
        <w:pStyle w:val="BodyText"/>
        <w:ind w:left="0"/>
        <w:jc w:val="left"/>
      </w:pPr>
    </w:p>
    <w:p w:rsidR="00396422" w:rsidRDefault="00937DC5">
      <w:pPr>
        <w:pStyle w:val="BodyText"/>
        <w:tabs>
          <w:tab w:val="left" w:pos="1830"/>
        </w:tabs>
        <w:ind w:left="576"/>
      </w:pPr>
      <w:r>
        <w:rPr>
          <w:spacing w:val="-2"/>
        </w:rPr>
        <w:t>Divisi</w:t>
      </w:r>
      <w:r>
        <w:tab/>
        <w:t>:</w:t>
      </w:r>
      <w:r>
        <w:rPr>
          <w:spacing w:val="-2"/>
        </w:rPr>
        <w:t>Spermatophyta</w:t>
      </w:r>
    </w:p>
    <w:p w:rsidR="00396422" w:rsidRDefault="00396422">
      <w:pPr>
        <w:pStyle w:val="BodyText"/>
        <w:spacing w:before="1"/>
        <w:ind w:left="0"/>
        <w:jc w:val="left"/>
      </w:pPr>
    </w:p>
    <w:p w:rsidR="00396422" w:rsidRDefault="00937DC5">
      <w:pPr>
        <w:pStyle w:val="BodyText"/>
        <w:tabs>
          <w:tab w:val="left" w:pos="1830"/>
        </w:tabs>
        <w:ind w:left="576"/>
      </w:pPr>
      <w:r>
        <w:rPr>
          <w:spacing w:val="-2"/>
        </w:rPr>
        <w:t>Kelas</w:t>
      </w:r>
      <w:r>
        <w:tab/>
        <w:t>:</w:t>
      </w:r>
      <w:r>
        <w:rPr>
          <w:spacing w:val="-2"/>
        </w:rPr>
        <w:t>Dicotyledonae</w:t>
      </w:r>
    </w:p>
    <w:p w:rsidR="00396422" w:rsidRDefault="00396422">
      <w:pPr>
        <w:pStyle w:val="BodyText"/>
        <w:ind w:left="0"/>
        <w:jc w:val="left"/>
      </w:pPr>
    </w:p>
    <w:p w:rsidR="00396422" w:rsidRDefault="00937DC5">
      <w:pPr>
        <w:pStyle w:val="BodyText"/>
        <w:tabs>
          <w:tab w:val="left" w:pos="1830"/>
        </w:tabs>
        <w:ind w:left="576"/>
      </w:pPr>
      <w:r>
        <w:rPr>
          <w:spacing w:val="-4"/>
        </w:rPr>
        <w:t>Ordo</w:t>
      </w:r>
      <w:r>
        <w:tab/>
        <w:t>:</w:t>
      </w:r>
      <w:r>
        <w:rPr>
          <w:spacing w:val="-2"/>
        </w:rPr>
        <w:t>Malvales</w:t>
      </w:r>
    </w:p>
    <w:p w:rsidR="00396422" w:rsidRDefault="00396422">
      <w:pPr>
        <w:pStyle w:val="BodyText"/>
        <w:ind w:left="0"/>
        <w:jc w:val="left"/>
      </w:pPr>
    </w:p>
    <w:p w:rsidR="00396422" w:rsidRDefault="00937DC5">
      <w:pPr>
        <w:pStyle w:val="BodyText"/>
        <w:ind w:left="576"/>
      </w:pPr>
      <w:r>
        <w:t>Famili:</w:t>
      </w:r>
      <w:r>
        <w:rPr>
          <w:spacing w:val="-2"/>
        </w:rPr>
        <w:t>Muntingiaceae</w:t>
      </w:r>
    </w:p>
    <w:p w:rsidR="00396422" w:rsidRDefault="00396422">
      <w:pPr>
        <w:pStyle w:val="BodyText"/>
        <w:ind w:left="0"/>
        <w:jc w:val="left"/>
      </w:pPr>
    </w:p>
    <w:p w:rsidR="00396422" w:rsidRDefault="00937DC5">
      <w:pPr>
        <w:pStyle w:val="BodyText"/>
        <w:tabs>
          <w:tab w:val="left" w:pos="1830"/>
        </w:tabs>
        <w:ind w:left="576"/>
      </w:pPr>
      <w:r>
        <w:rPr>
          <w:spacing w:val="-2"/>
        </w:rPr>
        <w:t>Genus</w:t>
      </w:r>
      <w:r>
        <w:tab/>
        <w:t>:</w:t>
      </w:r>
      <w:r>
        <w:rPr>
          <w:spacing w:val="-2"/>
        </w:rPr>
        <w:t>Muntingia</w:t>
      </w:r>
    </w:p>
    <w:p w:rsidR="00396422" w:rsidRDefault="00396422">
      <w:pPr>
        <w:pStyle w:val="BodyText"/>
        <w:ind w:left="0"/>
        <w:jc w:val="left"/>
      </w:pPr>
    </w:p>
    <w:p w:rsidR="00396422" w:rsidRDefault="00937DC5">
      <w:pPr>
        <w:ind w:left="576"/>
        <w:jc w:val="both"/>
        <w:rPr>
          <w:sz w:val="24"/>
        </w:rPr>
      </w:pPr>
      <w:r>
        <w:rPr>
          <w:sz w:val="24"/>
        </w:rPr>
        <w:t>Spesies:</w:t>
      </w:r>
      <w:r>
        <w:rPr>
          <w:i/>
          <w:sz w:val="24"/>
        </w:rPr>
        <w:t>Muntingia calabura</w:t>
      </w:r>
      <w:r>
        <w:rPr>
          <w:spacing w:val="-5"/>
          <w:sz w:val="24"/>
        </w:rPr>
        <w:t>L.</w:t>
      </w:r>
    </w:p>
    <w:p w:rsidR="00396422" w:rsidRDefault="00937DC5">
      <w:pPr>
        <w:pStyle w:val="BodyText"/>
        <w:spacing w:before="181"/>
        <w:ind w:left="0"/>
        <w:jc w:val="left"/>
        <w:rPr>
          <w:sz w:val="20"/>
        </w:rPr>
      </w:pPr>
      <w:r>
        <w:rPr>
          <w:noProof/>
          <w:sz w:val="20"/>
          <w:lang w:val="id-ID" w:eastAsia="id-ID"/>
        </w:rPr>
        <w:drawing>
          <wp:anchor distT="0" distB="0" distL="0" distR="0" simplePos="0" relativeHeight="487591936" behindDoc="1" locked="0" layoutInCell="1" allowOverlap="1">
            <wp:simplePos x="0" y="0"/>
            <wp:positionH relativeFrom="page">
              <wp:posOffset>2713608</wp:posOffset>
            </wp:positionH>
            <wp:positionV relativeFrom="paragraph">
              <wp:posOffset>276807</wp:posOffset>
            </wp:positionV>
            <wp:extent cx="2709531" cy="182880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709531" cy="1828800"/>
                    </a:xfrm>
                    <a:prstGeom prst="rect">
                      <a:avLst/>
                    </a:prstGeom>
                  </pic:spPr>
                </pic:pic>
              </a:graphicData>
            </a:graphic>
          </wp:anchor>
        </w:drawing>
      </w:r>
    </w:p>
    <w:p w:rsidR="00396422" w:rsidRDefault="00937DC5">
      <w:pPr>
        <w:spacing w:before="97"/>
        <w:ind w:left="210" w:right="2"/>
        <w:jc w:val="center"/>
        <w:rPr>
          <w:sz w:val="24"/>
        </w:rPr>
      </w:pPr>
      <w:r>
        <w:rPr>
          <w:b/>
          <w:sz w:val="24"/>
        </w:rPr>
        <w:t>Gambar2. 4</w:t>
      </w:r>
      <w:r>
        <w:rPr>
          <w:sz w:val="24"/>
        </w:rPr>
        <w:t>DaunKersen(</w:t>
      </w:r>
      <w:r>
        <w:rPr>
          <w:i/>
          <w:sz w:val="24"/>
        </w:rPr>
        <w:t>Muntingiacalabura</w:t>
      </w:r>
      <w:r>
        <w:rPr>
          <w:sz w:val="24"/>
        </w:rPr>
        <w:t>L</w:t>
      </w:r>
      <w:r>
        <w:rPr>
          <w:spacing w:val="-10"/>
          <w:sz w:val="24"/>
        </w:rPr>
        <w:t>)</w:t>
      </w:r>
    </w:p>
    <w:p w:rsidR="00396422" w:rsidRDefault="00937DC5">
      <w:pPr>
        <w:pStyle w:val="Heading1"/>
        <w:numPr>
          <w:ilvl w:val="2"/>
          <w:numId w:val="8"/>
        </w:numPr>
        <w:tabs>
          <w:tab w:val="left" w:pos="1188"/>
        </w:tabs>
      </w:pPr>
      <w:r>
        <w:rPr>
          <w:spacing w:val="-2"/>
        </w:rPr>
        <w:t>MorfologiTanamanKersen</w:t>
      </w:r>
    </w:p>
    <w:p w:rsidR="00396422" w:rsidRDefault="00396422">
      <w:pPr>
        <w:pStyle w:val="BodyText"/>
        <w:spacing w:before="26"/>
        <w:ind w:left="0"/>
        <w:jc w:val="left"/>
        <w:rPr>
          <w:b/>
        </w:rPr>
      </w:pPr>
    </w:p>
    <w:p w:rsidR="00396422" w:rsidRDefault="00937DC5">
      <w:pPr>
        <w:pStyle w:val="BodyText"/>
        <w:spacing w:line="480" w:lineRule="auto"/>
        <w:ind w:right="259" w:firstLine="720"/>
      </w:pPr>
      <w:r>
        <w:t>Pohonkersen(</w:t>
      </w:r>
      <w:r>
        <w:rPr>
          <w:i/>
        </w:rPr>
        <w:t>Muntingiacalabura</w:t>
      </w:r>
      <w:r>
        <w:t>L)merupakantumbuhanyangtumbuhbaik dinegaraberiklimtropis danbanyaktersebardibeberapawilayah.Tanaman inidapat mencapaiketinggian5meterdantersusundaridaunyangrindan</w:t>
      </w:r>
      <w:r>
        <w:t>g,sehingga</w:t>
      </w:r>
      <w:r>
        <w:rPr>
          <w:spacing w:val="-2"/>
        </w:rPr>
        <w:t>sering</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7"/>
      </w:pPr>
      <w:r>
        <w:rPr>
          <w:noProof/>
          <w:lang w:val="id-ID" w:eastAsia="id-ID"/>
        </w:rPr>
        <w:lastRenderedPageBreak/>
        <w:drawing>
          <wp:anchor distT="0" distB="0" distL="0" distR="0" simplePos="0" relativeHeight="487327744"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374007" cy="4309871"/>
                    </a:xfrm>
                    <a:prstGeom prst="rect">
                      <a:avLst/>
                    </a:prstGeom>
                  </pic:spPr>
                </pic:pic>
              </a:graphicData>
            </a:graphic>
          </wp:anchor>
        </w:drawing>
      </w:r>
      <w:r>
        <w:t xml:space="preserve">dijumpaiditepijalansebagaipohonpeneduh (Anggraini </w:t>
      </w:r>
      <w:r>
        <w:rPr>
          <w:i/>
        </w:rPr>
        <w:t>etal</w:t>
      </w:r>
      <w:r>
        <w:t>.,2021).DaunTunggal, berbentuk membujur sampai berbentuk lanset, berujung lancip, Panjang 6-10cm denganpangkallembarandaunyangnyatatidaksimetris,tepidaunbergigi,lembaran, m</w:t>
      </w:r>
      <w:r>
        <w:t>udahlayu,dandaunbagianbawahberbulu.Bunganyakecil,memilikkelopakdengan diameter sekitar 1 cm, berjumlah 5 pasang. Memiliki perbungaan benang sari yang tersebar dengan kepala putik warna kuning. Bunga kersen tumbuh dari ketiak daun kersen. Bunga kersen memil</w:t>
      </w:r>
      <w:r>
        <w:t>iki mahkota bunga berwarna putih dengan kelopak berwarna hijau. Buah kersen berbentuk bulat, warna hijau saat muda dan merah saat matang. Tangkai buah berwarna hijau dan rata-rata 2,6 cm (Nurholis &amp; Saleh, 2019).</w:t>
      </w:r>
    </w:p>
    <w:p w:rsidR="00396422" w:rsidRDefault="00937DC5">
      <w:pPr>
        <w:pStyle w:val="Heading1"/>
        <w:numPr>
          <w:ilvl w:val="2"/>
          <w:numId w:val="8"/>
        </w:numPr>
        <w:tabs>
          <w:tab w:val="left" w:pos="1188"/>
        </w:tabs>
        <w:spacing w:before="159"/>
      </w:pPr>
      <w:r>
        <w:t>KhasiatDaun</w:t>
      </w:r>
      <w:r>
        <w:rPr>
          <w:spacing w:val="-2"/>
        </w:rPr>
        <w:t>Kersen</w:t>
      </w:r>
    </w:p>
    <w:p w:rsidR="00396422" w:rsidRDefault="00937DC5">
      <w:pPr>
        <w:pStyle w:val="BodyText"/>
        <w:spacing w:before="262" w:line="480" w:lineRule="auto"/>
        <w:ind w:right="257" w:firstLine="720"/>
      </w:pPr>
      <w:r>
        <w:t>Tanaman ini termasuk tanaman berkhasiat yang mampu mengatasi berbagai masalah Kesehatan atau menyembuhkan penyakit yang dipercaya secara tradisional dikalangan Masyarakat. Banyak penelitian yang telah dilakukan terhadap tanaman kersen. Daun kersen (</w:t>
      </w:r>
      <w:r>
        <w:rPr>
          <w:i/>
        </w:rPr>
        <w:t>Munting</w:t>
      </w:r>
      <w:r>
        <w:rPr>
          <w:i/>
        </w:rPr>
        <w:t xml:space="preserve">ia calabura </w:t>
      </w:r>
      <w:r>
        <w:t>L.) telah terpercaya secara ilmiah memiliki sejumlah aktivitas farmakologi seperti antidiabetik, antioksidan, antibakteri, anthelmintik, hipoglikemik, dan antiinflamasi. Kaempferol dan kuercetin adalah flavonid dengan golongan flavonol yang ter</w:t>
      </w:r>
      <w:r>
        <w:t xml:space="preserve">dapat pada daun kersen memiliki fungsi sebagai antiinflamasi. Efek sinergis 7 beberapa senyawa sekunder yang dapat dalam daun kersen diduga menimbulkan berbagai efek farmakologis (Sumarni </w:t>
      </w:r>
      <w:r>
        <w:rPr>
          <w:i/>
        </w:rPr>
        <w:t>et al</w:t>
      </w:r>
      <w:r>
        <w:t>., 2022).</w:t>
      </w:r>
    </w:p>
    <w:p w:rsidR="00396422" w:rsidRDefault="00937DC5">
      <w:pPr>
        <w:pStyle w:val="Heading1"/>
        <w:numPr>
          <w:ilvl w:val="2"/>
          <w:numId w:val="8"/>
        </w:numPr>
        <w:tabs>
          <w:tab w:val="left" w:pos="1188"/>
        </w:tabs>
        <w:spacing w:before="161"/>
      </w:pPr>
      <w:r>
        <w:t>KandunganKimiaDaun</w:t>
      </w:r>
      <w:r>
        <w:rPr>
          <w:spacing w:val="-2"/>
        </w:rPr>
        <w:t>Kersen</w:t>
      </w:r>
    </w:p>
    <w:p w:rsidR="00396422" w:rsidRDefault="00937DC5">
      <w:pPr>
        <w:pStyle w:val="BodyText"/>
        <w:spacing w:before="262" w:line="480" w:lineRule="auto"/>
        <w:ind w:right="259" w:firstLine="720"/>
      </w:pPr>
      <w:r>
        <w:t>Beberapa penelitian menyebut</w:t>
      </w:r>
      <w:r>
        <w:t>kan bahwa daun kersen mengandung berbagai senyawabioaktifyaitusenyawaflavonoid,saponin,steroid,tanin,Dimana</w:t>
      </w:r>
      <w:r>
        <w:rPr>
          <w:spacing w:val="-2"/>
        </w:rPr>
        <w:t>senyawa</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9"/>
      </w:pPr>
      <w:r>
        <w:rPr>
          <w:noProof/>
          <w:lang w:val="id-ID" w:eastAsia="id-ID"/>
        </w:rPr>
        <w:lastRenderedPageBreak/>
        <w:drawing>
          <wp:anchor distT="0" distB="0" distL="0" distR="0" simplePos="0" relativeHeight="487328256"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374007" cy="4309871"/>
                    </a:xfrm>
                    <a:prstGeom prst="rect">
                      <a:avLst/>
                    </a:prstGeom>
                  </pic:spPr>
                </pic:pic>
              </a:graphicData>
            </a:graphic>
          </wp:anchor>
        </w:drawing>
      </w:r>
      <w:r>
        <w:t>bioaktifinimerupakansenyawayangberpotensisebagaiantibakteri (Anggraini</w:t>
      </w:r>
      <w:r>
        <w:rPr>
          <w:i/>
        </w:rPr>
        <w:t>etal</w:t>
      </w:r>
      <w:r>
        <w:t>., 2021). Efek antibakteri ekstrak daun kersen disebab</w:t>
      </w:r>
      <w:r>
        <w:t xml:space="preserve">kan oleh adanya kandungan senyawa antibakteri yaitu flavonoid, saponin, dan tanin (Bamasri, 2021). Hal tersebut juga dijelaskan oleh (Estikomah </w:t>
      </w:r>
      <w:r>
        <w:rPr>
          <w:i/>
        </w:rPr>
        <w:t>et al</w:t>
      </w:r>
      <w:r>
        <w:t xml:space="preserve">., 2023) bahwa sekelompok senyawa antara lain flavonoid (flavon), tanin, dan saponin banyak ditemukan pada </w:t>
      </w:r>
      <w:r>
        <w:t xml:space="preserve">daun kersen sebagai </w:t>
      </w:r>
      <w:r>
        <w:rPr>
          <w:spacing w:val="-2"/>
        </w:rPr>
        <w:t>antibakteri.</w:t>
      </w:r>
    </w:p>
    <w:p w:rsidR="00396422" w:rsidRDefault="00937DC5">
      <w:pPr>
        <w:pStyle w:val="BodyText"/>
        <w:spacing w:line="480" w:lineRule="auto"/>
        <w:ind w:right="257" w:firstLine="660"/>
      </w:pPr>
      <w:r>
        <w:t>Aktivitasantibakteridaridaunkersenmengandungsenyawametabolitsekunder flavonoid,tanin,saponin.Mekanismekerjaflavonoidyaitudengancaramendenaturasi protein sel bakteri dan merusak membrane sel tanpa dapat diperbaiki lagi. Akti</w:t>
      </w:r>
      <w:r>
        <w:t xml:space="preserve">vitas tanin bekerja dengan mengerutkan dinding sel sehingga mengganggu permeabilitas dindingselakibatnyamenghambatpertumbuhanbakteriataubahkanmati.Mekanisme saponin sebagai antibakteri adalah berekasi dengan protein </w:t>
      </w:r>
      <w:r>
        <w:rPr>
          <w:i/>
        </w:rPr>
        <w:t xml:space="preserve">(protein transmembran) </w:t>
      </w:r>
      <w:r>
        <w:t>padamembraneluard</w:t>
      </w:r>
      <w:r>
        <w:t xml:space="preserve">indingselbakteri,membentukikatanpolimeryangkuatsehingga mengakibatkan rusaknya porin (Rahmawatiani </w:t>
      </w:r>
      <w:r>
        <w:rPr>
          <w:i/>
        </w:rPr>
        <w:t>et al</w:t>
      </w:r>
      <w:r>
        <w:t>., 2020).</w:t>
      </w:r>
    </w:p>
    <w:p w:rsidR="00396422" w:rsidRDefault="00937DC5">
      <w:pPr>
        <w:pStyle w:val="Heading1"/>
        <w:numPr>
          <w:ilvl w:val="1"/>
          <w:numId w:val="8"/>
        </w:numPr>
        <w:tabs>
          <w:tab w:val="left" w:pos="1188"/>
        </w:tabs>
        <w:spacing w:before="160"/>
      </w:pPr>
      <w:r>
        <w:rPr>
          <w:spacing w:val="-2"/>
        </w:rPr>
        <w:t>Simplisia</w:t>
      </w:r>
    </w:p>
    <w:p w:rsidR="00396422" w:rsidRDefault="00937DC5">
      <w:pPr>
        <w:pStyle w:val="BodyText"/>
        <w:spacing w:before="262" w:line="480" w:lineRule="auto"/>
        <w:ind w:right="257" w:firstLine="720"/>
      </w:pPr>
      <w:r>
        <w:t>Simplisia adalah bahan alamiah yang digunakan sebagai obat yang belum mengalamipengolahanapapunjuga,kecualidinyatakanlain,berupabaha</w:t>
      </w:r>
      <w:r>
        <w:t>nyangtelah dikeringkan dengan suhu pengeringan simplisia tidak lebih dari 60</w:t>
      </w:r>
      <w:r>
        <w:rPr>
          <w:vertAlign w:val="superscript"/>
        </w:rPr>
        <w:t>o</w:t>
      </w:r>
      <w:r>
        <w:t xml:space="preserve"> (Kemenkes RI, 2017). Simplisia sebagai bahan kefarmasian harus memiliki ketiga parameter umum suatusimplisia,yaitukebenaranidentifikasi,kemurnian(bebasdarikontaminasikimia danbio</w:t>
      </w:r>
      <w:r>
        <w:t>logis),sertaaturanpenstabilan(sepertiwadah,penyimpanandan</w:t>
      </w:r>
      <w:r>
        <w:rPr>
          <w:spacing w:val="-2"/>
        </w:rPr>
        <w:t>transportasi).</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9" w:firstLine="660"/>
      </w:pPr>
      <w:r>
        <w:rPr>
          <w:noProof/>
          <w:lang w:val="id-ID" w:eastAsia="id-ID"/>
        </w:rPr>
        <w:lastRenderedPageBreak/>
        <w:drawing>
          <wp:anchor distT="0" distB="0" distL="0" distR="0" simplePos="0" relativeHeight="487328768"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374007" cy="4309871"/>
                    </a:xfrm>
                    <a:prstGeom prst="rect">
                      <a:avLst/>
                    </a:prstGeom>
                  </pic:spPr>
                </pic:pic>
              </a:graphicData>
            </a:graphic>
          </wp:anchor>
        </w:drawing>
      </w:r>
      <w:r>
        <w:t xml:space="preserve">Simplisiadianggapbermuturendahjikatidakmemenuhipersyaratanyangtelah ditetapkan. Mutu rendah ini dapat disebabkan oleh tanaman asal, cara panen dan pengeringan yang salah, </w:t>
      </w:r>
      <w:r>
        <w:t>disimpan terlalu lama, terkena pengaruh kelembaban, panas atau penyulingan. Simplisia dianggap rusak jika disebabkan oleh sebab tertentu, keadaannya tidak lagi memenuhi syarat, misalnya basah oleh air laut. Simplisa dinyatakan bulukan jika kualitasnya menu</w:t>
      </w:r>
      <w:r>
        <w:t>run karena dirusak oleh bakteri, jamur atau serangga.Simplisiadinyatakantercampurjikasecaratidaksengajaterdapattercampur dengan bahan-bahan atau bagian tanaman lain. Simplisia dianggap dipalsukan jika secara sengaja diganti, diolah atau ditambahi bahan yan</w:t>
      </w:r>
      <w:r>
        <w:t>g lain yang tidak semestinya (Depkes RI, 1995).</w:t>
      </w:r>
    </w:p>
    <w:p w:rsidR="00396422" w:rsidRDefault="00937DC5">
      <w:pPr>
        <w:pStyle w:val="Heading1"/>
        <w:numPr>
          <w:ilvl w:val="2"/>
          <w:numId w:val="8"/>
        </w:numPr>
        <w:tabs>
          <w:tab w:val="left" w:pos="1188"/>
        </w:tabs>
        <w:spacing w:before="159"/>
      </w:pPr>
      <w:r>
        <w:t>Klasifikasi</w:t>
      </w:r>
      <w:r>
        <w:rPr>
          <w:spacing w:val="-2"/>
        </w:rPr>
        <w:t>Simplisia</w:t>
      </w:r>
    </w:p>
    <w:p w:rsidR="00396422" w:rsidRDefault="00937DC5">
      <w:pPr>
        <w:pStyle w:val="BodyText"/>
        <w:spacing w:before="262"/>
        <w:ind w:left="1188"/>
        <w:jc w:val="left"/>
      </w:pPr>
      <w:r>
        <w:t>Simplisiadapatdibagimenjadi</w:t>
      </w:r>
      <w:r>
        <w:rPr>
          <w:spacing w:val="-10"/>
        </w:rPr>
        <w:t>:</w:t>
      </w:r>
    </w:p>
    <w:p w:rsidR="00396422" w:rsidRDefault="00396422">
      <w:pPr>
        <w:pStyle w:val="BodyText"/>
        <w:ind w:left="0"/>
        <w:jc w:val="left"/>
      </w:pPr>
    </w:p>
    <w:p w:rsidR="00396422" w:rsidRDefault="00937DC5">
      <w:pPr>
        <w:pStyle w:val="ListParagraph"/>
        <w:numPr>
          <w:ilvl w:val="3"/>
          <w:numId w:val="8"/>
        </w:numPr>
        <w:tabs>
          <w:tab w:val="left" w:pos="1187"/>
        </w:tabs>
        <w:ind w:left="1187" w:hanging="359"/>
        <w:jc w:val="both"/>
        <w:rPr>
          <w:sz w:val="24"/>
        </w:rPr>
      </w:pPr>
      <w:r>
        <w:rPr>
          <w:sz w:val="24"/>
        </w:rPr>
        <w:t>Simplisia</w:t>
      </w:r>
      <w:r>
        <w:rPr>
          <w:spacing w:val="-2"/>
          <w:sz w:val="24"/>
        </w:rPr>
        <w:t>nabati</w:t>
      </w:r>
    </w:p>
    <w:p w:rsidR="00396422" w:rsidRDefault="00396422">
      <w:pPr>
        <w:pStyle w:val="BodyText"/>
        <w:ind w:left="0"/>
        <w:jc w:val="left"/>
      </w:pPr>
    </w:p>
    <w:p w:rsidR="00396422" w:rsidRDefault="00937DC5">
      <w:pPr>
        <w:pStyle w:val="BodyText"/>
        <w:spacing w:line="480" w:lineRule="auto"/>
        <w:ind w:right="259" w:firstLine="720"/>
      </w:pPr>
      <w:r>
        <w:t>Simplisia yang berupa tanaman utuh, bagian tanaman atau eksudat tanaman. Yangdimaksudeksudattanamanialahisiselyangsecaraspontankeluardari</w:t>
      </w:r>
      <w:r>
        <w:t>tanaman atau yang dengan cara tertentu dikeluarkan dari selnya, atau zat-zat nabati lainnya dengan cara tertentu dipisahkan dari tanamannya.</w:t>
      </w:r>
    </w:p>
    <w:p w:rsidR="00396422" w:rsidRDefault="00937DC5">
      <w:pPr>
        <w:pStyle w:val="ListParagraph"/>
        <w:numPr>
          <w:ilvl w:val="3"/>
          <w:numId w:val="8"/>
        </w:numPr>
        <w:tabs>
          <w:tab w:val="left" w:pos="1188"/>
        </w:tabs>
        <w:spacing w:before="1"/>
        <w:jc w:val="both"/>
        <w:rPr>
          <w:sz w:val="24"/>
        </w:rPr>
      </w:pPr>
      <w:r>
        <w:rPr>
          <w:sz w:val="24"/>
        </w:rPr>
        <w:t>Simplisia</w:t>
      </w:r>
      <w:r>
        <w:rPr>
          <w:spacing w:val="-2"/>
          <w:sz w:val="24"/>
        </w:rPr>
        <w:t>hewani</w:t>
      </w:r>
    </w:p>
    <w:p w:rsidR="00396422" w:rsidRDefault="00396422">
      <w:pPr>
        <w:pStyle w:val="BodyText"/>
        <w:ind w:left="0"/>
        <w:jc w:val="left"/>
      </w:pPr>
    </w:p>
    <w:p w:rsidR="00396422" w:rsidRDefault="00937DC5">
      <w:pPr>
        <w:pStyle w:val="BodyText"/>
        <w:spacing w:line="480" w:lineRule="auto"/>
        <w:ind w:right="258" w:firstLine="720"/>
      </w:pPr>
      <w:r>
        <w:t>Simplisia yang berupa hewan utuh, bagian hewan atau zat-zat berguna yang dihasilkan oleh hewan, da</w:t>
      </w:r>
      <w:r>
        <w:t>n belum berupa zat kimia murni.</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ListParagraph"/>
        <w:numPr>
          <w:ilvl w:val="3"/>
          <w:numId w:val="8"/>
        </w:numPr>
        <w:tabs>
          <w:tab w:val="left" w:pos="1187"/>
        </w:tabs>
        <w:spacing w:before="88"/>
        <w:ind w:left="1187" w:hanging="359"/>
        <w:rPr>
          <w:sz w:val="24"/>
        </w:rPr>
      </w:pPr>
      <w:r>
        <w:rPr>
          <w:sz w:val="24"/>
        </w:rPr>
        <w:lastRenderedPageBreak/>
        <w:t>Simplisia</w:t>
      </w:r>
      <w:r>
        <w:rPr>
          <w:spacing w:val="-2"/>
          <w:sz w:val="24"/>
        </w:rPr>
        <w:t>pelikan</w:t>
      </w:r>
    </w:p>
    <w:p w:rsidR="00396422" w:rsidRDefault="00937DC5">
      <w:pPr>
        <w:pStyle w:val="BodyText"/>
        <w:spacing w:before="274" w:line="480" w:lineRule="auto"/>
        <w:ind w:right="234" w:firstLine="720"/>
        <w:jc w:val="left"/>
      </w:pPr>
      <w:r>
        <w:t>Simplisiayangberupabahanpelikanataumineralyangbelumdiolahatautelah diolahdengan carasederhanadanbelum berupazatkimiamurni(DitjenPOM,</w:t>
      </w:r>
      <w:r>
        <w:rPr>
          <w:spacing w:val="-2"/>
        </w:rPr>
        <w:t>1995).</w:t>
      </w:r>
    </w:p>
    <w:p w:rsidR="00396422" w:rsidRDefault="00937DC5">
      <w:pPr>
        <w:pStyle w:val="Heading1"/>
        <w:numPr>
          <w:ilvl w:val="2"/>
          <w:numId w:val="8"/>
        </w:numPr>
        <w:tabs>
          <w:tab w:val="left" w:pos="1188"/>
        </w:tabs>
        <w:spacing w:before="160"/>
      </w:pPr>
      <w:r>
        <w:t>Pembuatan</w:t>
      </w:r>
      <w:r>
        <w:rPr>
          <w:spacing w:val="-2"/>
        </w:rPr>
        <w:t>Simplisia</w:t>
      </w:r>
    </w:p>
    <w:p w:rsidR="00396422" w:rsidRDefault="00396422">
      <w:pPr>
        <w:pStyle w:val="BodyText"/>
        <w:spacing w:before="26"/>
        <w:ind w:left="0"/>
        <w:jc w:val="left"/>
        <w:rPr>
          <w:b/>
        </w:rPr>
      </w:pPr>
    </w:p>
    <w:p w:rsidR="00396422" w:rsidRDefault="00937DC5">
      <w:pPr>
        <w:pStyle w:val="ListParagraph"/>
        <w:numPr>
          <w:ilvl w:val="0"/>
          <w:numId w:val="6"/>
        </w:numPr>
        <w:tabs>
          <w:tab w:val="left" w:pos="827"/>
        </w:tabs>
        <w:ind w:left="827" w:hanging="359"/>
        <w:rPr>
          <w:sz w:val="24"/>
        </w:rPr>
      </w:pPr>
      <w:r>
        <w:rPr>
          <w:sz w:val="24"/>
        </w:rPr>
        <w:t>Pengumpulanbahan</w:t>
      </w:r>
      <w:r>
        <w:rPr>
          <w:spacing w:val="-4"/>
          <w:sz w:val="24"/>
        </w:rPr>
        <w:t>baku</w:t>
      </w:r>
    </w:p>
    <w:p w:rsidR="00396422" w:rsidRDefault="00396422">
      <w:pPr>
        <w:pStyle w:val="BodyText"/>
        <w:ind w:left="0"/>
        <w:jc w:val="left"/>
      </w:pPr>
    </w:p>
    <w:p w:rsidR="00396422" w:rsidRDefault="00937DC5">
      <w:pPr>
        <w:pStyle w:val="BodyText"/>
        <w:spacing w:line="480" w:lineRule="auto"/>
        <w:ind w:right="257" w:firstLine="360"/>
      </w:pPr>
      <w:r>
        <w:rPr>
          <w:noProof/>
          <w:lang w:val="id-ID" w:eastAsia="id-ID"/>
        </w:rPr>
        <w:drawing>
          <wp:anchor distT="0" distB="0" distL="0" distR="0" simplePos="0" relativeHeight="487329280" behindDoc="1" locked="0" layoutInCell="1" allowOverlap="1">
            <wp:simplePos x="0" y="0"/>
            <wp:positionH relativeFrom="page">
              <wp:posOffset>1705610</wp:posOffset>
            </wp:positionH>
            <wp:positionV relativeFrom="paragraph">
              <wp:posOffset>-75825</wp:posOffset>
            </wp:positionV>
            <wp:extent cx="4374007" cy="430987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374007" cy="4309871"/>
                    </a:xfrm>
                    <a:prstGeom prst="rect">
                      <a:avLst/>
                    </a:prstGeom>
                  </pic:spPr>
                </pic:pic>
              </a:graphicData>
            </a:graphic>
          </wp:anchor>
        </w:drawing>
      </w:r>
      <w:r>
        <w:t>Waktu</w:t>
      </w:r>
      <w:r>
        <w:t>panensangaterathubungannyadenganpembentukansenyawaaktifdidalam bagiantanamanyangakandipanen.Waktupanenyangtepatpadasaatbagiantanaman tersebut mengandung senyawa aktif dalam jumlah yang besar. Kadar senyawa aktif dalamsuatusimplisiaberbeda-bedatergantungpad</w:t>
      </w:r>
      <w:r>
        <w:t>abagiantanamanyangdigunakan, umur tanaman, waktu panen, dan lingkungan tempat tumbuh.</w:t>
      </w:r>
    </w:p>
    <w:p w:rsidR="00396422" w:rsidRDefault="00937DC5">
      <w:pPr>
        <w:pStyle w:val="ListParagraph"/>
        <w:numPr>
          <w:ilvl w:val="0"/>
          <w:numId w:val="6"/>
        </w:numPr>
        <w:tabs>
          <w:tab w:val="left" w:pos="828"/>
        </w:tabs>
        <w:spacing w:before="1"/>
        <w:ind w:hanging="360"/>
        <w:jc w:val="both"/>
        <w:rPr>
          <w:sz w:val="24"/>
        </w:rPr>
      </w:pPr>
      <w:r>
        <w:rPr>
          <w:sz w:val="24"/>
        </w:rPr>
        <w:t xml:space="preserve">Sortasi </w:t>
      </w:r>
      <w:r>
        <w:rPr>
          <w:spacing w:val="-2"/>
          <w:sz w:val="24"/>
        </w:rPr>
        <w:t>basah</w:t>
      </w:r>
    </w:p>
    <w:p w:rsidR="00396422" w:rsidRDefault="00396422">
      <w:pPr>
        <w:pStyle w:val="BodyText"/>
        <w:ind w:left="0"/>
        <w:jc w:val="left"/>
      </w:pPr>
    </w:p>
    <w:p w:rsidR="00396422" w:rsidRDefault="00937DC5">
      <w:pPr>
        <w:pStyle w:val="BodyText"/>
        <w:spacing w:line="480" w:lineRule="auto"/>
        <w:ind w:right="257" w:firstLine="360"/>
      </w:pPr>
      <w:r>
        <w:t>Sortasi basah biasanya dilakukan untuk memisahkan kotoran-kotoran atau bahan-bahanasinglainnyayangadadibahansimplisia.Misalnyapadasimplisiayangdibuat daria</w:t>
      </w:r>
      <w:r>
        <w:t>karsuatutanamanobat,bahan-bahanasing(tanah,kerikil,rumput,batang,daun, akar yang sudah rusak) serta pengotor lainnya harus dibuang.</w:t>
      </w:r>
    </w:p>
    <w:p w:rsidR="00396422" w:rsidRDefault="00937DC5">
      <w:pPr>
        <w:pStyle w:val="ListParagraph"/>
        <w:numPr>
          <w:ilvl w:val="0"/>
          <w:numId w:val="6"/>
        </w:numPr>
        <w:tabs>
          <w:tab w:val="left" w:pos="827"/>
        </w:tabs>
        <w:spacing w:before="1"/>
        <w:ind w:left="827" w:hanging="359"/>
        <w:jc w:val="both"/>
        <w:rPr>
          <w:sz w:val="24"/>
        </w:rPr>
      </w:pPr>
      <w:r>
        <w:rPr>
          <w:spacing w:val="-2"/>
          <w:sz w:val="24"/>
        </w:rPr>
        <w:t>Pencucian</w:t>
      </w:r>
    </w:p>
    <w:p w:rsidR="00396422" w:rsidRDefault="00396422">
      <w:pPr>
        <w:pStyle w:val="BodyText"/>
        <w:ind w:left="0"/>
        <w:jc w:val="left"/>
      </w:pPr>
    </w:p>
    <w:p w:rsidR="00396422" w:rsidRDefault="00937DC5">
      <w:pPr>
        <w:pStyle w:val="BodyText"/>
        <w:spacing w:line="480" w:lineRule="auto"/>
        <w:ind w:right="258" w:firstLine="360"/>
      </w:pPr>
      <w:r>
        <w:t>Pencuciandilakukanuntukmenghilangkantanahdanpengotoranlainnyayangada pada bahan simplisia dan pencucian harus dil</w:t>
      </w:r>
      <w:r>
        <w:t>akukan dengan air bersih seperti dari air sumur, air PAM atau air yang berasal dari mata air.</w:t>
      </w:r>
    </w:p>
    <w:p w:rsidR="00396422" w:rsidRDefault="00937DC5">
      <w:pPr>
        <w:pStyle w:val="ListParagraph"/>
        <w:numPr>
          <w:ilvl w:val="0"/>
          <w:numId w:val="6"/>
        </w:numPr>
        <w:tabs>
          <w:tab w:val="left" w:pos="828"/>
        </w:tabs>
        <w:ind w:hanging="360"/>
        <w:jc w:val="both"/>
        <w:rPr>
          <w:sz w:val="24"/>
        </w:rPr>
      </w:pPr>
      <w:r>
        <w:rPr>
          <w:spacing w:val="-2"/>
          <w:sz w:val="24"/>
        </w:rPr>
        <w:t>Perajangan</w:t>
      </w:r>
    </w:p>
    <w:p w:rsidR="00396422" w:rsidRDefault="00396422">
      <w:pPr>
        <w:pStyle w:val="BodyText"/>
        <w:ind w:left="0"/>
        <w:jc w:val="left"/>
      </w:pPr>
    </w:p>
    <w:p w:rsidR="00396422" w:rsidRDefault="00937DC5">
      <w:pPr>
        <w:pStyle w:val="BodyText"/>
        <w:spacing w:line="480" w:lineRule="auto"/>
        <w:ind w:right="261" w:firstLine="360"/>
      </w:pPr>
      <w:r>
        <w:t>Perajangan dilakukan untuk mempermudah proses pengeringan, pengepakan dan penggilingan.Perajangandapatdilakukandenganmanualataumenggunakan</w:t>
      </w:r>
      <w:r>
        <w:rPr>
          <w:spacing w:val="-2"/>
        </w:rPr>
        <w:t>mesin</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60"/>
      </w:pPr>
      <w:r>
        <w:lastRenderedPageBreak/>
        <w:t xml:space="preserve">perajang dengan ketebalan yang sesuai (ketebalan 3 mm atau lebih). Apabila terlalu tebal maka proses pengeringan akan terlalu lama dan kemungkinan akan membusuk dan berjamur. Perajangan yang terlalu tipis akan mengakibatkan rusaknya kandungan kimia karena </w:t>
      </w:r>
      <w:r>
        <w:t>oksidasi atau reduksi (Bpom RI, 2023).</w:t>
      </w:r>
    </w:p>
    <w:p w:rsidR="00396422" w:rsidRDefault="00937DC5">
      <w:pPr>
        <w:pStyle w:val="ListParagraph"/>
        <w:numPr>
          <w:ilvl w:val="0"/>
          <w:numId w:val="6"/>
        </w:numPr>
        <w:tabs>
          <w:tab w:val="left" w:pos="827"/>
        </w:tabs>
        <w:spacing w:line="274" w:lineRule="exact"/>
        <w:ind w:left="827" w:hanging="359"/>
        <w:jc w:val="both"/>
        <w:rPr>
          <w:sz w:val="24"/>
        </w:rPr>
      </w:pPr>
      <w:r>
        <w:rPr>
          <w:spacing w:val="-2"/>
          <w:sz w:val="24"/>
        </w:rPr>
        <w:t>Pengeringan</w:t>
      </w:r>
    </w:p>
    <w:p w:rsidR="00396422" w:rsidRDefault="00396422">
      <w:pPr>
        <w:pStyle w:val="BodyText"/>
        <w:ind w:left="0"/>
        <w:jc w:val="left"/>
      </w:pPr>
    </w:p>
    <w:p w:rsidR="00396422" w:rsidRDefault="00937DC5">
      <w:pPr>
        <w:pStyle w:val="BodyText"/>
        <w:spacing w:line="480" w:lineRule="auto"/>
        <w:ind w:right="257" w:firstLine="360"/>
      </w:pPr>
      <w:r>
        <w:rPr>
          <w:noProof/>
          <w:lang w:val="id-ID" w:eastAsia="id-ID"/>
        </w:rPr>
        <w:drawing>
          <wp:anchor distT="0" distB="0" distL="0" distR="0" simplePos="0" relativeHeight="487329792" behindDoc="1" locked="0" layoutInCell="1" allowOverlap="1">
            <wp:simplePos x="0" y="0"/>
            <wp:positionH relativeFrom="page">
              <wp:posOffset>1705610</wp:posOffset>
            </wp:positionH>
            <wp:positionV relativeFrom="paragraph">
              <wp:posOffset>42307</wp:posOffset>
            </wp:positionV>
            <wp:extent cx="4374007" cy="430987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374007" cy="4309871"/>
                    </a:xfrm>
                    <a:prstGeom prst="rect">
                      <a:avLst/>
                    </a:prstGeom>
                  </pic:spPr>
                </pic:pic>
              </a:graphicData>
            </a:graphic>
          </wp:anchor>
        </w:drawing>
      </w:r>
      <w:r>
        <w:t>Pengeringandilakukanbertujuanuntukmendapatkansimplisayangtidakrusakdan dapat disimpan dalam waktu yang lama. Dengan mengurangi kadar air dan menghentikan reaksi enzim-atik untuk mencegah penurunan mutu a</w:t>
      </w:r>
      <w:r>
        <w:t>tau perusakan simplisia. Pengeringan dilakukan dengan menggunakan sinar matahari atau menggunakan alat pengering seperti dalam lemari pengering. Bahan simplisa dapat keringkan pada suhu 30</w:t>
      </w:r>
      <w:r>
        <w:rPr>
          <w:vertAlign w:val="superscript"/>
        </w:rPr>
        <w:t>o</w:t>
      </w:r>
      <w:r>
        <w:t>C sampai 90</w:t>
      </w:r>
      <w:r>
        <w:rPr>
          <w:vertAlign w:val="superscript"/>
        </w:rPr>
        <w:t>o</w:t>
      </w:r>
      <w:r>
        <w:t>C, akan tetapi suhu yang terbaik adalah tidak melebihi6</w:t>
      </w:r>
      <w:r>
        <w:t>0</w:t>
      </w:r>
      <w:r>
        <w:rPr>
          <w:vertAlign w:val="superscript"/>
        </w:rPr>
        <w:t>o</w:t>
      </w:r>
      <w:r>
        <w:t>C.Padabahansimplisiayangmengandungsenyawaaktifyangtidaktahan panas harus dikeringkan pada suhu yang rendah misalnya 30</w:t>
      </w:r>
      <w:r>
        <w:rPr>
          <w:vertAlign w:val="superscript"/>
        </w:rPr>
        <w:t>o</w:t>
      </w:r>
      <w:r>
        <w:t>C sampai 45</w:t>
      </w:r>
      <w:r>
        <w:rPr>
          <w:vertAlign w:val="superscript"/>
        </w:rPr>
        <w:t>o</w:t>
      </w:r>
      <w:r>
        <w:t>C.</w:t>
      </w:r>
    </w:p>
    <w:p w:rsidR="00396422" w:rsidRDefault="00937DC5">
      <w:pPr>
        <w:pStyle w:val="ListParagraph"/>
        <w:numPr>
          <w:ilvl w:val="0"/>
          <w:numId w:val="6"/>
        </w:numPr>
        <w:tabs>
          <w:tab w:val="left" w:pos="827"/>
        </w:tabs>
        <w:spacing w:before="1"/>
        <w:ind w:left="827" w:hanging="359"/>
        <w:jc w:val="both"/>
        <w:rPr>
          <w:sz w:val="24"/>
        </w:rPr>
      </w:pPr>
      <w:r>
        <w:rPr>
          <w:sz w:val="24"/>
        </w:rPr>
        <w:t xml:space="preserve">Sortasi </w:t>
      </w:r>
      <w:r>
        <w:rPr>
          <w:spacing w:val="-2"/>
          <w:sz w:val="24"/>
        </w:rPr>
        <w:t>kering</w:t>
      </w:r>
    </w:p>
    <w:p w:rsidR="00396422" w:rsidRDefault="00396422">
      <w:pPr>
        <w:pStyle w:val="BodyText"/>
        <w:ind w:left="0"/>
        <w:jc w:val="left"/>
      </w:pPr>
    </w:p>
    <w:p w:rsidR="00396422" w:rsidRDefault="00937DC5">
      <w:pPr>
        <w:pStyle w:val="BodyText"/>
        <w:spacing w:before="1" w:line="480" w:lineRule="auto"/>
        <w:ind w:right="258" w:firstLine="360"/>
      </w:pPr>
      <w:r>
        <w:t>Sortasi kering merupakan tahap akhir dari pembuatan simplisia. Sortasi kering bertujuan untuk memisahkan</w:t>
      </w:r>
      <w:r>
        <w:t xml:space="preserve"> bagian-bagian tanaman dari benda-benda asing dan pengotoranlainnyayangmasihadadantertinggalpadasimplisiakering.Sepertihalnya padasortasiawal,sortasikeringdapatdilakukandenganatausecaramekanik.Partikel-partikel pasir, besi dan benda-benda tanah lain yang m</w:t>
      </w:r>
      <w:r>
        <w:t>asih tertinggal harus dibuang sebelum simplisia dibungkus.</w:t>
      </w:r>
    </w:p>
    <w:p w:rsidR="00396422" w:rsidRDefault="00937DC5">
      <w:pPr>
        <w:pStyle w:val="ListParagraph"/>
        <w:numPr>
          <w:ilvl w:val="0"/>
          <w:numId w:val="6"/>
        </w:numPr>
        <w:tabs>
          <w:tab w:val="left" w:pos="828"/>
        </w:tabs>
        <w:ind w:hanging="360"/>
        <w:jc w:val="both"/>
        <w:rPr>
          <w:sz w:val="24"/>
        </w:rPr>
      </w:pPr>
      <w:r>
        <w:rPr>
          <w:spacing w:val="-2"/>
          <w:sz w:val="24"/>
        </w:rPr>
        <w:t>Pengepakan/penyimpanan</w:t>
      </w:r>
    </w:p>
    <w:p w:rsidR="00396422" w:rsidRDefault="00396422">
      <w:pPr>
        <w:pStyle w:val="BodyText"/>
        <w:ind w:left="0"/>
        <w:jc w:val="left"/>
      </w:pPr>
    </w:p>
    <w:p w:rsidR="00396422" w:rsidRDefault="00937DC5">
      <w:pPr>
        <w:pStyle w:val="BodyText"/>
        <w:spacing w:before="1" w:line="480" w:lineRule="auto"/>
        <w:ind w:right="258" w:firstLine="360"/>
      </w:pPr>
      <w:r>
        <w:t>Carapengemasansimplisiatergantungpadajenissimplisiadantujuanpenggunaan pengemasan.Penyimpanansimplisiakeringdilakukanpadasuhukamar(30</w:t>
      </w:r>
      <w:r>
        <w:rPr>
          <w:vertAlign w:val="superscript"/>
        </w:rPr>
        <w:t>0</w:t>
      </w:r>
      <w:r>
        <w:t>C)</w:t>
      </w:r>
      <w:r>
        <w:rPr>
          <w:spacing w:val="-4"/>
        </w:rPr>
        <w:t>akan</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6"/>
      </w:pPr>
      <w:r>
        <w:lastRenderedPageBreak/>
        <w:t>tetapi dapat dilakuk</w:t>
      </w:r>
      <w:r>
        <w:t>an ditempat yang sejuk (5</w:t>
      </w:r>
      <w:r>
        <w:rPr>
          <w:vertAlign w:val="superscript"/>
        </w:rPr>
        <w:t>o</w:t>
      </w:r>
      <w:r>
        <w:t>C sampai 15</w:t>
      </w:r>
      <w:r>
        <w:rPr>
          <w:vertAlign w:val="superscript"/>
        </w:rPr>
        <w:t>o</w:t>
      </w:r>
      <w:r>
        <w:t>C) atau ditempat yang dingin(0</w:t>
      </w:r>
      <w:r>
        <w:rPr>
          <w:vertAlign w:val="superscript"/>
        </w:rPr>
        <w:t>o</w:t>
      </w:r>
      <w:r>
        <w:t>Csampai5</w:t>
      </w:r>
      <w:r>
        <w:rPr>
          <w:vertAlign w:val="superscript"/>
        </w:rPr>
        <w:t>o</w:t>
      </w:r>
      <w:r>
        <w:t>C)halinitergantungpadaketahanandansifat-sifatdarisimplisia tersebut. Cara penyimpanan simplisia dalam gudang harus diatur sedemikian rupa, sehinggatidakmenyulitkanpemasukandanpen</w:t>
      </w:r>
      <w:r>
        <w:t>geluaranbahansimplisayangdisimpan (Depkes RI, 1995).</w:t>
      </w:r>
    </w:p>
    <w:p w:rsidR="00396422" w:rsidRDefault="00937DC5">
      <w:pPr>
        <w:pStyle w:val="ListParagraph"/>
        <w:numPr>
          <w:ilvl w:val="0"/>
          <w:numId w:val="6"/>
        </w:numPr>
        <w:tabs>
          <w:tab w:val="left" w:pos="828"/>
        </w:tabs>
        <w:spacing w:line="274" w:lineRule="exact"/>
        <w:ind w:hanging="360"/>
        <w:jc w:val="both"/>
        <w:rPr>
          <w:sz w:val="24"/>
        </w:rPr>
      </w:pPr>
      <w:r>
        <w:rPr>
          <w:noProof/>
          <w:sz w:val="24"/>
          <w:lang w:val="id-ID" w:eastAsia="id-ID"/>
        </w:rPr>
        <w:drawing>
          <wp:anchor distT="0" distB="0" distL="0" distR="0" simplePos="0" relativeHeight="487330304" behindDoc="1" locked="0" layoutInCell="1" allowOverlap="1">
            <wp:simplePos x="0" y="0"/>
            <wp:positionH relativeFrom="page">
              <wp:posOffset>1705610</wp:posOffset>
            </wp:positionH>
            <wp:positionV relativeFrom="paragraph">
              <wp:posOffset>41028</wp:posOffset>
            </wp:positionV>
            <wp:extent cx="4374007" cy="430987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Pemeriksaan</w:t>
      </w:r>
      <w:r>
        <w:rPr>
          <w:spacing w:val="-4"/>
          <w:sz w:val="24"/>
        </w:rPr>
        <w:t>mutu</w:t>
      </w:r>
    </w:p>
    <w:p w:rsidR="00396422" w:rsidRDefault="00396422">
      <w:pPr>
        <w:pStyle w:val="BodyText"/>
        <w:ind w:left="0"/>
        <w:jc w:val="left"/>
      </w:pPr>
    </w:p>
    <w:p w:rsidR="00396422" w:rsidRDefault="00937DC5">
      <w:pPr>
        <w:pStyle w:val="BodyText"/>
        <w:spacing w:line="480" w:lineRule="auto"/>
        <w:ind w:left="648" w:right="259" w:firstLine="360"/>
      </w:pPr>
      <w:r>
        <w:t>Simplisiayangditerimaharusberupasimplisiamurnidanmemenuhipersyaratan umum simplisia yang tertera dalam buku Farmakope Indonesia, Ekstra Farmakope IndonesiaataupunMateriaMedikaIndonesia</w:t>
      </w:r>
      <w:r>
        <w:t>EdisiTerakhir.Padapemeriksaanmutu simplisia, pemeriksaan dilakukan dengan cara organoleptik, makroskopik, mikroskopik dan atau cara kimia. Namun adabeberapajenis simplisia tertentu yang perlu diperiksa dengan uji mutu secara biologi. Pemeriksaan organolept</w:t>
      </w:r>
      <w:r>
        <w:t>ik dan makroskopik dilakukan dengan menggunakan indera manusia dengan mengamati bentuk dan ciri-ciri luar serta warna dan bau simplisia. Akan tetapi ada kalanya diperlukan alat optik berupa kaca pembesar atau alat ukur sebagai alat bantu.</w:t>
      </w:r>
    </w:p>
    <w:p w:rsidR="00396422" w:rsidRDefault="00937DC5">
      <w:pPr>
        <w:pStyle w:val="Heading1"/>
        <w:numPr>
          <w:ilvl w:val="1"/>
          <w:numId w:val="8"/>
        </w:numPr>
        <w:tabs>
          <w:tab w:val="left" w:pos="1188"/>
        </w:tabs>
        <w:spacing w:before="162"/>
      </w:pPr>
      <w:r>
        <w:rPr>
          <w:spacing w:val="-2"/>
        </w:rPr>
        <w:t>Ekstraksi</w:t>
      </w:r>
    </w:p>
    <w:p w:rsidR="00396422" w:rsidRDefault="00396422">
      <w:pPr>
        <w:pStyle w:val="BodyText"/>
        <w:spacing w:before="80"/>
        <w:ind w:left="0"/>
        <w:jc w:val="left"/>
        <w:rPr>
          <w:b/>
        </w:rPr>
      </w:pPr>
    </w:p>
    <w:p w:rsidR="00396422" w:rsidRDefault="00937DC5">
      <w:pPr>
        <w:pStyle w:val="BodyText"/>
        <w:spacing w:line="480" w:lineRule="auto"/>
        <w:ind w:right="259" w:firstLine="720"/>
      </w:pPr>
      <w:r>
        <w:t>Ekstra</w:t>
      </w:r>
      <w:r>
        <w:t>ksi merupakan istilah yang digunakan dalam bidang farmasi yang melibatkan pemisahan bagian jaringan tumbuhan atau hewan yang aktif sebagai obat dari komponen yang tidak aktif (inert) dengan menggunakan pelarut selektif dalam prosedur ekstraksi standar. Eks</w:t>
      </w:r>
      <w:r>
        <w:t>trak yang diperoleh digunakan sebagai bahan obat dalam bentuk ekstrak cair atau dapat diproses lebih lanjut.</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7" w:firstLine="720"/>
      </w:pPr>
      <w:r>
        <w:rPr>
          <w:noProof/>
          <w:lang w:val="id-ID" w:eastAsia="id-ID"/>
        </w:rPr>
        <w:lastRenderedPageBreak/>
        <w:drawing>
          <wp:anchor distT="0" distB="0" distL="0" distR="0" simplePos="0" relativeHeight="487330816"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374007" cy="4309871"/>
                    </a:xfrm>
                    <a:prstGeom prst="rect">
                      <a:avLst/>
                    </a:prstGeom>
                  </pic:spPr>
                </pic:pic>
              </a:graphicData>
            </a:graphic>
          </wp:anchor>
        </w:drawing>
      </w:r>
      <w:r>
        <w:t>Maserasi adalah teknik ekstraksi dimana bahan direndam dalam pelarut yang sesuaiuntuk menyerap bahan aktif tanpa perlu adanya pemanasa</w:t>
      </w:r>
      <w:r>
        <w:t>n. Proses ekstraksi dapat dipengaruhi berbagai faktor seperti suhu, jenis pelarut, waktu yang digunakan, rasiokomponenterhadappelarutdanukuranpartikelyangdapatmempengaruhiproses ekstraksi (Alfito, 2024). Metode maserasi memiliki keuntungan yaitu tidak meru</w:t>
      </w:r>
      <w:r>
        <w:t>sak bahan aktif yang diekstrak dikarenakan selama proses perendaman, tekanan yang berbedaantarabagianluardandalamselyangmenyebabkandindingseldanmembran selruntuh,sertametabolitsekunderdisitoplasmaterdegradasidanlarutdalampelarut yang digunakan.</w:t>
      </w:r>
    </w:p>
    <w:p w:rsidR="00396422" w:rsidRDefault="00937DC5">
      <w:pPr>
        <w:pStyle w:val="BodyText"/>
        <w:spacing w:line="480" w:lineRule="auto"/>
        <w:ind w:right="263" w:firstLine="720"/>
      </w:pPr>
      <w:r>
        <w:t>Metode ekst</w:t>
      </w:r>
      <w:r>
        <w:t>raksi terbagi menjadi 2 macam yaitu metode ekstraksi cara panas dan metode ekstraksi cara dingin :</w:t>
      </w:r>
    </w:p>
    <w:p w:rsidR="00396422" w:rsidRDefault="00937DC5">
      <w:pPr>
        <w:pStyle w:val="Heading1"/>
        <w:numPr>
          <w:ilvl w:val="2"/>
          <w:numId w:val="8"/>
        </w:numPr>
        <w:tabs>
          <w:tab w:val="left" w:pos="1188"/>
        </w:tabs>
        <w:spacing w:before="159"/>
      </w:pPr>
      <w:r>
        <w:t xml:space="preserve">Cara </w:t>
      </w:r>
      <w:r>
        <w:rPr>
          <w:spacing w:val="-2"/>
        </w:rPr>
        <w:t>Dingin</w:t>
      </w:r>
    </w:p>
    <w:p w:rsidR="00396422" w:rsidRDefault="00937DC5">
      <w:pPr>
        <w:pStyle w:val="BodyText"/>
        <w:spacing w:before="262" w:line="480" w:lineRule="auto"/>
        <w:ind w:right="257" w:firstLine="720"/>
      </w:pPr>
      <w:r>
        <w:t>Metodeekstraksidengancaradingintidakdilakukanpemanasanselamaproses ekstraksi berlangsung yang bertujuan agar senyawa yang diinginkan tidak rusak.</w:t>
      </w:r>
      <w:r>
        <w:t xml:space="preserve"> Beberapa metode ekstarksi cara dingin yaitu :</w:t>
      </w:r>
    </w:p>
    <w:p w:rsidR="00396422" w:rsidRDefault="00937DC5">
      <w:pPr>
        <w:pStyle w:val="ListParagraph"/>
        <w:numPr>
          <w:ilvl w:val="0"/>
          <w:numId w:val="5"/>
        </w:numPr>
        <w:tabs>
          <w:tab w:val="left" w:pos="827"/>
        </w:tabs>
        <w:spacing w:before="1"/>
        <w:ind w:left="827" w:hanging="359"/>
        <w:jc w:val="both"/>
        <w:rPr>
          <w:sz w:val="24"/>
        </w:rPr>
      </w:pPr>
      <w:r>
        <w:rPr>
          <w:spacing w:val="-2"/>
          <w:sz w:val="24"/>
        </w:rPr>
        <w:t>Maserasi</w:t>
      </w:r>
    </w:p>
    <w:p w:rsidR="00396422" w:rsidRDefault="00396422">
      <w:pPr>
        <w:pStyle w:val="BodyText"/>
        <w:ind w:left="0"/>
        <w:jc w:val="left"/>
      </w:pPr>
    </w:p>
    <w:p w:rsidR="00396422" w:rsidRDefault="00937DC5">
      <w:pPr>
        <w:pStyle w:val="BodyText"/>
        <w:spacing w:line="480" w:lineRule="auto"/>
        <w:ind w:right="259" w:firstLine="360"/>
      </w:pPr>
      <w:r>
        <w:t>Maserasiadalahteknikekstraksisederhanadenganpenggunaanpelarutyangsesuai dan sesekali pengadukan berulang pada suhu kamar. Metode maserasi dilakukan dengancaramerendamserbuksimplisiakedalampelarutyang</w:t>
      </w:r>
      <w:r>
        <w:t xml:space="preserve">dapatmenarikzatyang ada dalam simplisia dengan variasi waktu yang berbeda-beda (Nola </w:t>
      </w:r>
      <w:r>
        <w:rPr>
          <w:i/>
        </w:rPr>
        <w:t>et al</w:t>
      </w:r>
      <w:r>
        <w:t>., 2021).</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ListParagraph"/>
        <w:numPr>
          <w:ilvl w:val="0"/>
          <w:numId w:val="5"/>
        </w:numPr>
        <w:tabs>
          <w:tab w:val="left" w:pos="828"/>
        </w:tabs>
        <w:spacing w:before="88"/>
        <w:ind w:hanging="360"/>
        <w:jc w:val="both"/>
        <w:rPr>
          <w:sz w:val="24"/>
        </w:rPr>
      </w:pPr>
      <w:r>
        <w:rPr>
          <w:spacing w:val="-2"/>
          <w:sz w:val="24"/>
        </w:rPr>
        <w:lastRenderedPageBreak/>
        <w:t>Perkolasi</w:t>
      </w:r>
    </w:p>
    <w:p w:rsidR="00396422" w:rsidRDefault="00937DC5">
      <w:pPr>
        <w:pStyle w:val="BodyText"/>
        <w:spacing w:before="274" w:line="480" w:lineRule="auto"/>
        <w:ind w:right="257" w:firstLine="360"/>
      </w:pPr>
      <w:r>
        <w:rPr>
          <w:noProof/>
          <w:lang w:val="id-ID" w:eastAsia="id-ID"/>
        </w:rPr>
        <w:drawing>
          <wp:anchor distT="0" distB="0" distL="0" distR="0" simplePos="0" relativeHeight="487331328" behindDoc="1" locked="0" layoutInCell="1" allowOverlap="1">
            <wp:simplePos x="0" y="0"/>
            <wp:positionH relativeFrom="page">
              <wp:posOffset>1705610</wp:posOffset>
            </wp:positionH>
            <wp:positionV relativeFrom="paragraph">
              <wp:posOffset>1618234</wp:posOffset>
            </wp:positionV>
            <wp:extent cx="4374007" cy="430987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374007" cy="4309871"/>
                    </a:xfrm>
                    <a:prstGeom prst="rect">
                      <a:avLst/>
                    </a:prstGeom>
                  </pic:spPr>
                </pic:pic>
              </a:graphicData>
            </a:graphic>
          </wp:anchor>
        </w:drawing>
      </w:r>
      <w:r>
        <w:t>Perkolasi dilakukan dengan cara mengalirkan cairan penyari melalui serbuk simplisiayangsebelumnyasudahdibasahi.Cairanpenyaridialrikan</w:t>
      </w:r>
      <w:r>
        <w:t xml:space="preserve">dariataskebawah melalui serbuk dan akan melarutkan zat aktif dalam sel. Proses ini melibatkan tahap pengembangan bahan, tahap maserasi antara dan tahap perkolasi sebenarnya yang berlangsung hingga cairan ekstrak atau perkolat diperoleh sebanyak 1 hingga 5 </w:t>
      </w:r>
      <w:r>
        <w:t>kali jumlah bahan. Peningkatan kelarutan bahan aktif dalam cairan penyari dipengaruhi oleh suhu. Suhu ekstraksi yang terkontrol dapat mengurangi varibilitas penelitian sehingga akan diperoleh rendemen yang banyak.</w:t>
      </w:r>
    </w:p>
    <w:p w:rsidR="00396422" w:rsidRDefault="00937DC5">
      <w:pPr>
        <w:pStyle w:val="Heading1"/>
        <w:numPr>
          <w:ilvl w:val="2"/>
          <w:numId w:val="8"/>
        </w:numPr>
        <w:tabs>
          <w:tab w:val="left" w:pos="1188"/>
        </w:tabs>
        <w:spacing w:before="161"/>
      </w:pPr>
      <w:r>
        <w:t xml:space="preserve">Cara </w:t>
      </w:r>
      <w:r>
        <w:rPr>
          <w:spacing w:val="-2"/>
        </w:rPr>
        <w:t>Panas</w:t>
      </w:r>
    </w:p>
    <w:p w:rsidR="00396422" w:rsidRDefault="00937DC5">
      <w:pPr>
        <w:pStyle w:val="BodyText"/>
        <w:spacing w:before="262" w:line="480" w:lineRule="auto"/>
        <w:ind w:right="260" w:firstLine="720"/>
      </w:pPr>
      <w:r>
        <w:t>Metode ekstraksi cara panas dil</w:t>
      </w:r>
      <w:r>
        <w:t>akukan proses pemanasan selama ekstraksi berlangsung. Metode pemanasan akan mempercepat proses ekstraksi disbanding dengan metode cara dingin. Berikut metode ekstraksi cara panas :</w:t>
      </w:r>
    </w:p>
    <w:p w:rsidR="00396422" w:rsidRDefault="00937DC5">
      <w:pPr>
        <w:pStyle w:val="ListParagraph"/>
        <w:numPr>
          <w:ilvl w:val="3"/>
          <w:numId w:val="8"/>
        </w:numPr>
        <w:tabs>
          <w:tab w:val="left" w:pos="1187"/>
        </w:tabs>
        <w:ind w:left="1187" w:hanging="359"/>
        <w:jc w:val="both"/>
        <w:rPr>
          <w:sz w:val="24"/>
        </w:rPr>
      </w:pPr>
      <w:r>
        <w:rPr>
          <w:spacing w:val="-2"/>
          <w:sz w:val="24"/>
        </w:rPr>
        <w:t>Refluks</w:t>
      </w:r>
    </w:p>
    <w:p w:rsidR="00396422" w:rsidRDefault="00396422">
      <w:pPr>
        <w:pStyle w:val="BodyText"/>
        <w:ind w:left="0"/>
        <w:jc w:val="left"/>
      </w:pPr>
    </w:p>
    <w:p w:rsidR="00396422" w:rsidRDefault="00937DC5">
      <w:pPr>
        <w:pStyle w:val="BodyText"/>
        <w:spacing w:before="1" w:line="480" w:lineRule="auto"/>
        <w:ind w:left="828" w:right="258" w:firstLine="360"/>
      </w:pPr>
      <w:r>
        <w:t>Refluksmerupakanekstraksidenganmenggunakanpelarutyangselalukonstan</w:t>
      </w:r>
      <w:r>
        <w:t xml:space="preserve"> dan terbatas pada suhu didih dalam jangka waktu tertentu dan menggunakan pendinginan balik. Refluks adalah salah satu metode ekstraksi panas yang digunakan untuk simplisia yang tahan terhadap panas. Prinsip metode refluks adalahpelarutvolatileyangdigunaka</w:t>
      </w:r>
      <w:r>
        <w:t>n akanmenguap padasuhutinggi, kemudian setelah mengalami pendinginan kondensor, pelarut yang tadinya berbentuk uap akan mengembun kembali dan turun ke dalam wadah sehngga pelarut akan tetap ada selama reaksi berlangsung (Bpom RI, 2023).</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ListParagraph"/>
        <w:numPr>
          <w:ilvl w:val="3"/>
          <w:numId w:val="8"/>
        </w:numPr>
        <w:tabs>
          <w:tab w:val="left" w:pos="1188"/>
        </w:tabs>
        <w:spacing w:before="88"/>
        <w:jc w:val="both"/>
        <w:rPr>
          <w:sz w:val="24"/>
        </w:rPr>
      </w:pPr>
      <w:r>
        <w:rPr>
          <w:spacing w:val="-2"/>
          <w:sz w:val="24"/>
        </w:rPr>
        <w:lastRenderedPageBreak/>
        <w:t>Sokletasi</w:t>
      </w:r>
    </w:p>
    <w:p w:rsidR="00396422" w:rsidRDefault="00937DC5">
      <w:pPr>
        <w:pStyle w:val="BodyText"/>
        <w:spacing w:before="274" w:line="480" w:lineRule="auto"/>
        <w:ind w:left="828" w:right="260" w:firstLine="360"/>
      </w:pPr>
      <w:r>
        <w:rPr>
          <w:noProof/>
          <w:lang w:val="id-ID" w:eastAsia="id-ID"/>
        </w:rPr>
        <w:drawing>
          <wp:anchor distT="0" distB="0" distL="0" distR="0" simplePos="0" relativeHeight="487331840" behindDoc="1" locked="0" layoutInCell="1" allowOverlap="1">
            <wp:simplePos x="0" y="0"/>
            <wp:positionH relativeFrom="page">
              <wp:posOffset>1705610</wp:posOffset>
            </wp:positionH>
            <wp:positionV relativeFrom="paragraph">
              <wp:posOffset>1618234</wp:posOffset>
            </wp:positionV>
            <wp:extent cx="4374007" cy="4309871"/>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374007" cy="4309871"/>
                    </a:xfrm>
                    <a:prstGeom prst="rect">
                      <a:avLst/>
                    </a:prstGeom>
                  </pic:spPr>
                </pic:pic>
              </a:graphicData>
            </a:graphic>
          </wp:anchor>
        </w:drawing>
      </w:r>
      <w:r>
        <w:t>Sokletasi merupakan ekstraksi menggunakan pelarut baru dan biasanya dilakukan menggunakan peralatan khusus sehingga terjadi ekstraksi secara kontinyu dengan menggunkan pelarut yang selalu konstan sambil didinginkan kembali.Metode ini dilakukan d</w:t>
      </w:r>
      <w:r>
        <w:t>engan cara sampel diletakkan di dalam kertas saring. Sampel ditempatkan diatas labu dan di bawah kondensor. Menggunakan pelarut yang sesuai dan dimasukkan ke dalam labu dan di atur suhu penangas dibawah suhu refluks.</w:t>
      </w:r>
    </w:p>
    <w:p w:rsidR="00396422" w:rsidRDefault="00937DC5">
      <w:pPr>
        <w:pStyle w:val="BodyText"/>
        <w:spacing w:before="1" w:line="480" w:lineRule="auto"/>
        <w:ind w:left="828" w:right="259" w:firstLine="360"/>
      </w:pPr>
      <w:r>
        <w:t>Prinsipmetode sokletasiyaitupenyaringan</w:t>
      </w:r>
      <w:r>
        <w:t>yangberulang sehinggahasilyang didapat sempurna dan pelarut yang digunakan relatif sedikit.Apabila penyaringan telah selesai, maka pelarutnya diuapkan kembali dan sisanya adalah zat yang terekstrak.Metodesokletasimemilikikeuntunganyaituprosesekstraksikonti</w:t>
      </w:r>
      <w:r>
        <w:t>nyu, tidak membutuhkan banyak pelarut, tidak membutuhkan waktu yang lama. Kelemahan metode sokletasi yaitu senyawa yang memiliki sifat termolabil terdegradasi yang disebabkan oleh ekstrak yang diperoleh secara terus menerus pada titik didih.</w:t>
      </w:r>
    </w:p>
    <w:p w:rsidR="00396422" w:rsidRDefault="00937DC5">
      <w:pPr>
        <w:pStyle w:val="ListParagraph"/>
        <w:numPr>
          <w:ilvl w:val="3"/>
          <w:numId w:val="8"/>
        </w:numPr>
        <w:tabs>
          <w:tab w:val="left" w:pos="1187"/>
        </w:tabs>
        <w:spacing w:before="1"/>
        <w:ind w:left="1187" w:hanging="359"/>
        <w:jc w:val="both"/>
        <w:rPr>
          <w:sz w:val="24"/>
        </w:rPr>
      </w:pPr>
      <w:r>
        <w:rPr>
          <w:spacing w:val="-2"/>
          <w:sz w:val="24"/>
        </w:rPr>
        <w:t>Digesti</w:t>
      </w:r>
    </w:p>
    <w:p w:rsidR="00396422" w:rsidRDefault="00396422">
      <w:pPr>
        <w:pStyle w:val="BodyText"/>
        <w:ind w:left="0"/>
        <w:jc w:val="left"/>
      </w:pPr>
    </w:p>
    <w:p w:rsidR="00396422" w:rsidRDefault="00937DC5">
      <w:pPr>
        <w:pStyle w:val="BodyText"/>
        <w:spacing w:line="480" w:lineRule="auto"/>
        <w:ind w:left="828" w:right="258" w:firstLine="360"/>
      </w:pPr>
      <w:r>
        <w:t>Diges</w:t>
      </w:r>
      <w:r>
        <w:t>ti merupakan maserasi yang menggunakan suhu panas tertentu namun tidakmendidihselamaprosesekstraksiyaitusecaraumumdilakukanpadasuhu40-50</w:t>
      </w:r>
      <w:r>
        <w:rPr>
          <w:vertAlign w:val="superscript"/>
        </w:rPr>
        <w:t>o</w:t>
      </w:r>
      <w:r>
        <w:t>C.Metodeinisangattepatuntukbahanyangmemilikikandunganzataktifyang tahan terhadap panas. Metode ini digunakan ketika suh</w:t>
      </w:r>
      <w:r>
        <w:t>u yang cukup tinggi tidak dapat diterima, maka dengan demikian efisiensi dari pelarut dapat meningkat.</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ListParagraph"/>
        <w:numPr>
          <w:ilvl w:val="3"/>
          <w:numId w:val="8"/>
        </w:numPr>
        <w:tabs>
          <w:tab w:val="left" w:pos="1188"/>
        </w:tabs>
        <w:spacing w:before="88"/>
        <w:jc w:val="both"/>
        <w:rPr>
          <w:sz w:val="24"/>
        </w:rPr>
      </w:pPr>
      <w:r>
        <w:rPr>
          <w:spacing w:val="-2"/>
          <w:sz w:val="24"/>
        </w:rPr>
        <w:lastRenderedPageBreak/>
        <w:t>Infusa</w:t>
      </w:r>
    </w:p>
    <w:p w:rsidR="00396422" w:rsidRDefault="00937DC5">
      <w:pPr>
        <w:pStyle w:val="BodyText"/>
        <w:spacing w:before="274" w:line="480" w:lineRule="auto"/>
        <w:ind w:left="828" w:right="262" w:firstLine="360"/>
      </w:pPr>
      <w:r>
        <w:t>Infusa merupakan cara ekstraksi simplisia pada waktu singkat dengan pelarut berair pada suhu penangas air yaitu dalam wadah infus yang</w:t>
      </w:r>
      <w:r>
        <w:t xml:space="preserve"> direndam dalam penangas air mendidih pada suhu 90</w:t>
      </w:r>
      <w:r>
        <w:rPr>
          <w:vertAlign w:val="superscript"/>
        </w:rPr>
        <w:t>0</w:t>
      </w:r>
      <w:r>
        <w:t>C selama 5-20 menit.</w:t>
      </w:r>
    </w:p>
    <w:p w:rsidR="00396422" w:rsidRDefault="00937DC5">
      <w:pPr>
        <w:pStyle w:val="ListParagraph"/>
        <w:numPr>
          <w:ilvl w:val="3"/>
          <w:numId w:val="8"/>
        </w:numPr>
        <w:tabs>
          <w:tab w:val="left" w:pos="1187"/>
        </w:tabs>
        <w:ind w:left="1187" w:hanging="359"/>
        <w:jc w:val="both"/>
        <w:rPr>
          <w:sz w:val="24"/>
        </w:rPr>
      </w:pPr>
      <w:r>
        <w:rPr>
          <w:spacing w:val="-2"/>
          <w:sz w:val="24"/>
        </w:rPr>
        <w:t>Dekoktasi</w:t>
      </w:r>
    </w:p>
    <w:p w:rsidR="00396422" w:rsidRDefault="00396422">
      <w:pPr>
        <w:pStyle w:val="BodyText"/>
        <w:ind w:left="0"/>
        <w:jc w:val="left"/>
      </w:pPr>
    </w:p>
    <w:p w:rsidR="00396422" w:rsidRDefault="00937DC5">
      <w:pPr>
        <w:pStyle w:val="BodyText"/>
        <w:spacing w:line="480" w:lineRule="auto"/>
        <w:ind w:left="828" w:right="260" w:firstLine="360"/>
      </w:pPr>
      <w:r>
        <w:rPr>
          <w:noProof/>
          <w:lang w:val="id-ID" w:eastAsia="id-ID"/>
        </w:rPr>
        <w:drawing>
          <wp:anchor distT="0" distB="0" distL="0" distR="0" simplePos="0" relativeHeight="487332352" behindDoc="1" locked="0" layoutInCell="1" allowOverlap="1">
            <wp:simplePos x="0" y="0"/>
            <wp:positionH relativeFrom="page">
              <wp:posOffset>1705610</wp:posOffset>
            </wp:positionH>
            <wp:positionV relativeFrom="paragraph">
              <wp:posOffset>42284</wp:posOffset>
            </wp:positionV>
            <wp:extent cx="4374007" cy="430987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374007" cy="4309871"/>
                    </a:xfrm>
                    <a:prstGeom prst="rect">
                      <a:avLst/>
                    </a:prstGeom>
                  </pic:spPr>
                </pic:pic>
              </a:graphicData>
            </a:graphic>
          </wp:anchor>
        </w:drawing>
      </w:r>
      <w:r>
        <w:t>Padaprosesini,simplisiadirebusdalamairdenganvolumedanwaktutertentu yaitu pada temperature 90-95</w:t>
      </w:r>
      <w:r>
        <w:rPr>
          <w:vertAlign w:val="superscript"/>
        </w:rPr>
        <w:t>o</w:t>
      </w:r>
      <w:r>
        <w:t>C selama 30 menit lalu didinginkan dan disaring. Proses ini cocok untuk mengekstraksi konstituen yang larut dalam air dan stabil terhadap panas.</w:t>
      </w:r>
    </w:p>
    <w:p w:rsidR="00396422" w:rsidRDefault="00937DC5">
      <w:pPr>
        <w:pStyle w:val="Heading1"/>
        <w:numPr>
          <w:ilvl w:val="1"/>
          <w:numId w:val="8"/>
        </w:numPr>
        <w:tabs>
          <w:tab w:val="left" w:pos="1188"/>
        </w:tabs>
        <w:spacing w:before="161"/>
      </w:pPr>
      <w:r>
        <w:t>Skrining</w:t>
      </w:r>
      <w:r>
        <w:rPr>
          <w:spacing w:val="-2"/>
        </w:rPr>
        <w:t>Fitokimia</w:t>
      </w:r>
    </w:p>
    <w:p w:rsidR="00396422" w:rsidRDefault="00937DC5">
      <w:pPr>
        <w:pStyle w:val="BodyText"/>
        <w:spacing w:before="262" w:line="480" w:lineRule="auto"/>
        <w:ind w:right="258" w:firstLine="720"/>
      </w:pPr>
      <w:r>
        <w:t>Skriningfitokimiamerupakancarauntukmengidentifikasibioaktifyangbelum tampak melalui suatu tes</w:t>
      </w:r>
      <w:r>
        <w:t xml:space="preserve"> ataupun pemeriksaan yang dapat dengan cepat memisahkan antara bahan alam yang memiliki kandungan fitokimia tertentu dengan bahan alam yang tidak memiliki kandungan fitokimia tertentu. Skrining fitokimia adalah tahap pendahuluan dalam suatu penelitian fito</w:t>
      </w:r>
      <w:r>
        <w:t>kimia yang bertujuan untuk memberikan gambaran tentang golongan senyawa yang terkandung dalam tanaman yang sedang teliti. Metode ini dilakukan dengan melihat reaksi pengujian warna dengan menggunakan suatu pereaksi warna. Skrining fitokimia meliputi pemeri</w:t>
      </w:r>
      <w:r>
        <w:t>ksaan kandungansenyawaalkaloid,flavonoid,terpenoid/steroid,tanindansaponin(Harahap &amp; Situmorang, 2021).</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Heading1"/>
        <w:numPr>
          <w:ilvl w:val="2"/>
          <w:numId w:val="8"/>
        </w:numPr>
        <w:tabs>
          <w:tab w:val="left" w:pos="1188"/>
        </w:tabs>
        <w:spacing w:before="88"/>
      </w:pPr>
      <w:r>
        <w:rPr>
          <w:spacing w:val="-2"/>
        </w:rPr>
        <w:lastRenderedPageBreak/>
        <w:t>Alkaloid</w:t>
      </w:r>
    </w:p>
    <w:p w:rsidR="00396422" w:rsidRDefault="00937DC5">
      <w:pPr>
        <w:pStyle w:val="BodyText"/>
        <w:spacing w:before="260" w:line="480" w:lineRule="auto"/>
        <w:ind w:right="259" w:firstLine="720"/>
      </w:pPr>
      <w:r>
        <w:rPr>
          <w:noProof/>
          <w:lang w:val="id-ID" w:eastAsia="id-ID"/>
        </w:rPr>
        <w:drawing>
          <wp:anchor distT="0" distB="0" distL="0" distR="0" simplePos="0" relativeHeight="487332864" behindDoc="1" locked="0" layoutInCell="1" allowOverlap="1">
            <wp:simplePos x="0" y="0"/>
            <wp:positionH relativeFrom="page">
              <wp:posOffset>1705610</wp:posOffset>
            </wp:positionH>
            <wp:positionV relativeFrom="paragraph">
              <wp:posOffset>1618234</wp:posOffset>
            </wp:positionV>
            <wp:extent cx="4374007" cy="4309871"/>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374007" cy="4309871"/>
                    </a:xfrm>
                    <a:prstGeom prst="rect">
                      <a:avLst/>
                    </a:prstGeom>
                  </pic:spPr>
                </pic:pic>
              </a:graphicData>
            </a:graphic>
          </wp:anchor>
        </w:drawing>
      </w:r>
      <w:r>
        <w:t>Alkaloidadalahsenyawaorganikkompleksyangumumnyaditemukandialam, terutama pada tumbuhan.</w:t>
      </w:r>
      <w:r>
        <w:t xml:space="preserve">Alkaloid berperan dalam metabolism tanaman, katabolisme tanaman atau fisiologi tanaman yaitu produk akhir metabolism atau produk limbah, tempat penyimpanan nitrogen, zat pengatur tumbuh atau pengganti mineral pada </w:t>
      </w:r>
      <w:r>
        <w:rPr>
          <w:spacing w:val="-2"/>
        </w:rPr>
        <w:t>tanaman.</w:t>
      </w:r>
    </w:p>
    <w:p w:rsidR="00396422" w:rsidRDefault="00937DC5">
      <w:pPr>
        <w:pStyle w:val="BodyText"/>
        <w:spacing w:line="480" w:lineRule="auto"/>
        <w:ind w:right="257" w:firstLine="720"/>
      </w:pPr>
      <w:r>
        <w:t xml:space="preserve">Alkaloid merupakan senyawa tanpa </w:t>
      </w:r>
      <w:r>
        <w:t>warna, seringkali berupa optik aktif, kebanyakan berbentuk kristal tetapi hanya sedikit yang berupa cairan. Senyawa aktif dalam tanaman sebagai obat adalah alkaloid, alkaloid yang tersebar luas di dunia tumbuhan terdapat dalam tumbuhan sebagai garam organi</w:t>
      </w:r>
      <w:r>
        <w:t xml:space="preserve">k dalam alkaloid diperoleh dengan mengekstraksi bahan tumbuhan memakai air yang disamakan dan dilarutkan sebagai garam (Maisarah </w:t>
      </w:r>
      <w:r>
        <w:rPr>
          <w:i/>
        </w:rPr>
        <w:t>et al</w:t>
      </w:r>
      <w:r>
        <w:t>., 2023).</w:t>
      </w:r>
    </w:p>
    <w:p w:rsidR="00396422" w:rsidRDefault="00937DC5">
      <w:pPr>
        <w:ind w:left="3163"/>
        <w:rPr>
          <w:sz w:val="20"/>
        </w:rPr>
      </w:pPr>
      <w:r>
        <w:rPr>
          <w:noProof/>
          <w:sz w:val="20"/>
          <w:lang w:val="id-ID" w:eastAsia="id-ID"/>
        </w:rPr>
        <w:drawing>
          <wp:inline distT="0" distB="0" distL="0" distR="0">
            <wp:extent cx="1814672" cy="113157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814672" cy="1131570"/>
                    </a:xfrm>
                    <a:prstGeom prst="rect">
                      <a:avLst/>
                    </a:prstGeom>
                  </pic:spPr>
                </pic:pic>
              </a:graphicData>
            </a:graphic>
          </wp:inline>
        </w:drawing>
      </w:r>
    </w:p>
    <w:p w:rsidR="00396422" w:rsidRDefault="00396422">
      <w:pPr>
        <w:pStyle w:val="BodyText"/>
        <w:spacing w:before="19"/>
        <w:ind w:left="0"/>
        <w:jc w:val="left"/>
      </w:pPr>
    </w:p>
    <w:p w:rsidR="00396422" w:rsidRDefault="00937DC5">
      <w:pPr>
        <w:ind w:left="210" w:right="5"/>
        <w:jc w:val="center"/>
        <w:rPr>
          <w:sz w:val="24"/>
        </w:rPr>
      </w:pPr>
      <w:r>
        <w:rPr>
          <w:b/>
          <w:sz w:val="24"/>
        </w:rPr>
        <w:t>Gambar2.5</w:t>
      </w:r>
      <w:r>
        <w:rPr>
          <w:sz w:val="24"/>
        </w:rPr>
        <w:t>Struktur KimiaAlkaloid(Maisarah</w:t>
      </w:r>
      <w:r>
        <w:rPr>
          <w:i/>
          <w:sz w:val="24"/>
        </w:rPr>
        <w:t>etal</w:t>
      </w:r>
      <w:r>
        <w:rPr>
          <w:sz w:val="24"/>
        </w:rPr>
        <w:t xml:space="preserve">., </w:t>
      </w:r>
      <w:r>
        <w:rPr>
          <w:spacing w:val="-2"/>
          <w:sz w:val="24"/>
        </w:rPr>
        <w:t>2023)</w:t>
      </w:r>
    </w:p>
    <w:p w:rsidR="00396422" w:rsidRDefault="00937DC5">
      <w:pPr>
        <w:pStyle w:val="Heading1"/>
        <w:numPr>
          <w:ilvl w:val="2"/>
          <w:numId w:val="8"/>
        </w:numPr>
        <w:tabs>
          <w:tab w:val="left" w:pos="1188"/>
        </w:tabs>
      </w:pPr>
      <w:r>
        <w:rPr>
          <w:spacing w:val="-2"/>
        </w:rPr>
        <w:t>Flavonoid</w:t>
      </w:r>
    </w:p>
    <w:p w:rsidR="00396422" w:rsidRDefault="00937DC5">
      <w:pPr>
        <w:pStyle w:val="BodyText"/>
        <w:spacing w:before="262" w:line="480" w:lineRule="auto"/>
        <w:ind w:right="260" w:firstLine="720"/>
      </w:pPr>
      <w:r>
        <w:t>Flavonoid merupakan sebuah senyawa yamg terdiri dari 15 atom karbon yang umumnya tersebar pada tumbuhan. Flavonoid adalah bagian dari senyawa dengan cincin aromatis yang dihubungkan dengan tiga atom jembatan karbon yang bisa dibedakan melalui reaksi berwar</w:t>
      </w:r>
      <w:r>
        <w:t>na yang bergantung pada gugus hidroksil fenolik. Pigmentersebutterletakdiberbagaijenistumbuhannamunhanyaadapada</w:t>
      </w:r>
      <w:r>
        <w:rPr>
          <w:spacing w:val="-4"/>
        </w:rPr>
        <w:t>buah</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7"/>
      </w:pPr>
      <w:r>
        <w:rPr>
          <w:noProof/>
          <w:lang w:val="id-ID" w:eastAsia="id-ID"/>
        </w:rPr>
        <w:lastRenderedPageBreak/>
        <w:drawing>
          <wp:anchor distT="0" distB="0" distL="0" distR="0" simplePos="0" relativeHeight="487333376"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374007" cy="4309871"/>
                    </a:xfrm>
                    <a:prstGeom prst="rect">
                      <a:avLst/>
                    </a:prstGeom>
                  </pic:spPr>
                </pic:pic>
              </a:graphicData>
            </a:graphic>
          </wp:anchor>
        </w:drawing>
      </w:r>
      <w:r>
        <w:t>tertentu Secara umum flavonoid tergabung di vakuola sel tumbuhan walaupun fotosintesisnyaadadiluarvakuola.Sebagaiantioksidanunt</w:t>
      </w:r>
      <w:r>
        <w:t xml:space="preserve">ukmencegahradikalbebas, flavonoid mempunyai tiga mekanisme kerja yaitu mengurangi pembentukan </w:t>
      </w:r>
      <w:r>
        <w:rPr>
          <w:i/>
        </w:rPr>
        <w:t xml:space="preserve">Reactive Oxygen Species </w:t>
      </w:r>
      <w:r>
        <w:t xml:space="preserve">(ROS), menghancurkan ROS serta mengatur dan melindungi dengan antioksidan (Widiasriani </w:t>
      </w:r>
      <w:r>
        <w:rPr>
          <w:i/>
        </w:rPr>
        <w:t>et al</w:t>
      </w:r>
      <w:r>
        <w:t>., 2024).</w:t>
      </w:r>
    </w:p>
    <w:p w:rsidR="00396422" w:rsidRDefault="00937DC5">
      <w:pPr>
        <w:ind w:left="3111"/>
        <w:rPr>
          <w:sz w:val="20"/>
        </w:rPr>
      </w:pPr>
      <w:r>
        <w:rPr>
          <w:noProof/>
          <w:sz w:val="20"/>
          <w:lang w:val="id-ID" w:eastAsia="id-ID"/>
        </w:rPr>
        <w:drawing>
          <wp:inline distT="0" distB="0" distL="0" distR="0">
            <wp:extent cx="1894828" cy="126644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4" cstate="print"/>
                    <a:stretch>
                      <a:fillRect/>
                    </a:stretch>
                  </pic:blipFill>
                  <pic:spPr>
                    <a:xfrm>
                      <a:off x="0" y="0"/>
                      <a:ext cx="1894828" cy="1266444"/>
                    </a:xfrm>
                    <a:prstGeom prst="rect">
                      <a:avLst/>
                    </a:prstGeom>
                  </pic:spPr>
                </pic:pic>
              </a:graphicData>
            </a:graphic>
          </wp:inline>
        </w:drawing>
      </w:r>
    </w:p>
    <w:p w:rsidR="00396422" w:rsidRDefault="00396422">
      <w:pPr>
        <w:pStyle w:val="BodyText"/>
        <w:spacing w:before="14"/>
        <w:ind w:left="0"/>
        <w:jc w:val="left"/>
      </w:pPr>
    </w:p>
    <w:p w:rsidR="00396422" w:rsidRDefault="00937DC5">
      <w:pPr>
        <w:ind w:left="210" w:right="2"/>
        <w:jc w:val="center"/>
        <w:rPr>
          <w:sz w:val="24"/>
        </w:rPr>
      </w:pPr>
      <w:r>
        <w:rPr>
          <w:b/>
          <w:sz w:val="24"/>
        </w:rPr>
        <w:t xml:space="preserve">Gambar2.6 </w:t>
      </w:r>
      <w:r>
        <w:rPr>
          <w:sz w:val="24"/>
        </w:rPr>
        <w:t>StrukturKimiaFlavonoid(</w:t>
      </w:r>
      <w:r>
        <w:rPr>
          <w:sz w:val="24"/>
        </w:rPr>
        <w:t>Safe</w:t>
      </w:r>
      <w:r>
        <w:rPr>
          <w:i/>
          <w:sz w:val="24"/>
        </w:rPr>
        <w:t>etal</w:t>
      </w:r>
      <w:r>
        <w:rPr>
          <w:sz w:val="24"/>
        </w:rPr>
        <w:t xml:space="preserve">., </w:t>
      </w:r>
      <w:r>
        <w:rPr>
          <w:spacing w:val="-2"/>
          <w:sz w:val="24"/>
        </w:rPr>
        <w:t>2021)</w:t>
      </w:r>
    </w:p>
    <w:p w:rsidR="00396422" w:rsidRDefault="00937DC5">
      <w:pPr>
        <w:pStyle w:val="Heading1"/>
        <w:numPr>
          <w:ilvl w:val="2"/>
          <w:numId w:val="8"/>
        </w:numPr>
        <w:tabs>
          <w:tab w:val="left" w:pos="1188"/>
        </w:tabs>
      </w:pPr>
      <w:r>
        <w:rPr>
          <w:spacing w:val="-2"/>
        </w:rPr>
        <w:t>Saponin</w:t>
      </w:r>
    </w:p>
    <w:p w:rsidR="00396422" w:rsidRDefault="00937DC5">
      <w:pPr>
        <w:pStyle w:val="BodyText"/>
        <w:spacing w:before="262" w:line="480" w:lineRule="auto"/>
        <w:ind w:right="259" w:firstLine="720"/>
      </w:pPr>
      <w:r>
        <w:t>Saponin merupakan senyawa metabolit sekunder yang aktif dan banyak digunakan dalam etnomedisin. Saponin terdapat banyak pada seluruh bagian tanaman dan memiliki fungsi pertahanan bagi tanaman. Rasa pahit yang ditimbulkan menjadi ci</w:t>
      </w:r>
      <w:r>
        <w:t>ri utama senyawa ini, dan saat dilakukan identifikasi senyawa, saponin akan mengeluarkan busa yang stabil serta dapat berikatan dengan kolesterol. Buih yang timbul setelah mengocok suatu tanaman kedalam air, buih tersebut dapat timbul dikarenakan adanya pe</w:t>
      </w:r>
      <w:r>
        <w:t>nurunan tegangan permukaan pada air, penurunan ini disebabkan oleh adanya senyawa sabun.</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396422">
      <w:pPr>
        <w:pStyle w:val="BodyText"/>
        <w:spacing w:before="7"/>
        <w:ind w:left="0"/>
        <w:jc w:val="left"/>
        <w:rPr>
          <w:sz w:val="7"/>
        </w:rPr>
      </w:pPr>
    </w:p>
    <w:p w:rsidR="00396422" w:rsidRDefault="00937DC5">
      <w:pPr>
        <w:ind w:left="3251"/>
        <w:rPr>
          <w:sz w:val="20"/>
        </w:rPr>
      </w:pPr>
      <w:r>
        <w:rPr>
          <w:noProof/>
          <w:sz w:val="20"/>
          <w:lang w:val="id-ID" w:eastAsia="id-ID"/>
        </w:rPr>
        <w:drawing>
          <wp:inline distT="0" distB="0" distL="0" distR="0">
            <wp:extent cx="1720111" cy="13898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1720111" cy="1389887"/>
                    </a:xfrm>
                    <a:prstGeom prst="rect">
                      <a:avLst/>
                    </a:prstGeom>
                  </pic:spPr>
                </pic:pic>
              </a:graphicData>
            </a:graphic>
          </wp:inline>
        </w:drawing>
      </w:r>
    </w:p>
    <w:p w:rsidR="00396422" w:rsidRDefault="00396422">
      <w:pPr>
        <w:pStyle w:val="BodyText"/>
        <w:spacing w:before="59"/>
        <w:ind w:left="0"/>
        <w:jc w:val="left"/>
      </w:pPr>
    </w:p>
    <w:p w:rsidR="00396422" w:rsidRDefault="00937DC5">
      <w:pPr>
        <w:ind w:left="210" w:right="3"/>
        <w:jc w:val="center"/>
        <w:rPr>
          <w:sz w:val="24"/>
        </w:rPr>
      </w:pPr>
      <w:r>
        <w:rPr>
          <w:noProof/>
          <w:sz w:val="24"/>
          <w:lang w:val="id-ID" w:eastAsia="id-ID"/>
        </w:rPr>
        <w:drawing>
          <wp:anchor distT="0" distB="0" distL="0" distR="0" simplePos="0" relativeHeight="487333888" behindDoc="1" locked="0" layoutInCell="1" allowOverlap="1">
            <wp:simplePos x="0" y="0"/>
            <wp:positionH relativeFrom="page">
              <wp:posOffset>1705610</wp:posOffset>
            </wp:positionH>
            <wp:positionV relativeFrom="paragraph">
              <wp:posOffset>190768</wp:posOffset>
            </wp:positionV>
            <wp:extent cx="4374007" cy="430987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Gambar2.7</w:t>
      </w:r>
      <w:r>
        <w:rPr>
          <w:sz w:val="24"/>
        </w:rPr>
        <w:t>StrukturKimiaSaponin(Yahaya</w:t>
      </w:r>
      <w:r>
        <w:rPr>
          <w:i/>
          <w:sz w:val="24"/>
        </w:rPr>
        <w:t>etal</w:t>
      </w:r>
      <w:r>
        <w:rPr>
          <w:sz w:val="24"/>
        </w:rPr>
        <w:t>.,</w:t>
      </w:r>
      <w:r>
        <w:rPr>
          <w:spacing w:val="-2"/>
          <w:sz w:val="24"/>
        </w:rPr>
        <w:t>2024)</w:t>
      </w:r>
    </w:p>
    <w:p w:rsidR="00396422" w:rsidRDefault="00937DC5">
      <w:pPr>
        <w:pStyle w:val="Heading1"/>
        <w:numPr>
          <w:ilvl w:val="2"/>
          <w:numId w:val="8"/>
        </w:numPr>
        <w:tabs>
          <w:tab w:val="left" w:pos="1188"/>
        </w:tabs>
      </w:pPr>
      <w:r>
        <w:rPr>
          <w:spacing w:val="-2"/>
        </w:rPr>
        <w:t>Tanin</w:t>
      </w:r>
    </w:p>
    <w:p w:rsidR="00396422" w:rsidRDefault="00937DC5">
      <w:pPr>
        <w:pStyle w:val="BodyText"/>
        <w:spacing w:before="262" w:line="480" w:lineRule="auto"/>
        <w:ind w:right="257" w:firstLine="720"/>
      </w:pPr>
      <w:r>
        <w:t xml:space="preserve">Taninmerupakansenyawaalamidengan gugushidroksifenolbebasterbentuk </w:t>
      </w:r>
      <w:r>
        <w:rPr>
          <w:spacing w:val="-2"/>
        </w:rPr>
        <w:t>ikatanstabildengan protein.</w:t>
      </w:r>
      <w:r>
        <w:rPr>
          <w:spacing w:val="-2"/>
        </w:rPr>
        <w:t xml:space="preserve">Taninbiasanyaterdapatpadabagiantanamansepertidaun, </w:t>
      </w:r>
      <w:r>
        <w:t>buah, kulit, dan batang.Tanin adalah polifenol tanaman yang berfungsi mengikat dan mengendapkan protein. Strukutur kimia pada tanin juga beragam, namun memiliki kesamaanyaitumengikatprotein.Padaumumnyatani</w:t>
      </w:r>
      <w:r>
        <w:t>nmemilikibobotyangkompleks dibandingkansenyawafenolnontaninsepertikatekol,pyrogallol,asam gallat,katekin dan senyawa flavanol lainnya.</w:t>
      </w:r>
    </w:p>
    <w:p w:rsidR="00396422" w:rsidRDefault="00937DC5">
      <w:pPr>
        <w:ind w:left="2923"/>
        <w:rPr>
          <w:sz w:val="20"/>
        </w:rPr>
      </w:pPr>
      <w:r>
        <w:rPr>
          <w:noProof/>
          <w:sz w:val="20"/>
          <w:lang w:val="id-ID" w:eastAsia="id-ID"/>
        </w:rPr>
        <w:drawing>
          <wp:inline distT="0" distB="0" distL="0" distR="0">
            <wp:extent cx="2134683" cy="184746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cstate="print"/>
                    <a:stretch>
                      <a:fillRect/>
                    </a:stretch>
                  </pic:blipFill>
                  <pic:spPr>
                    <a:xfrm>
                      <a:off x="0" y="0"/>
                      <a:ext cx="2134683" cy="1847469"/>
                    </a:xfrm>
                    <a:prstGeom prst="rect">
                      <a:avLst/>
                    </a:prstGeom>
                  </pic:spPr>
                </pic:pic>
              </a:graphicData>
            </a:graphic>
          </wp:inline>
        </w:drawing>
      </w:r>
    </w:p>
    <w:p w:rsidR="00396422" w:rsidRDefault="00937DC5">
      <w:pPr>
        <w:spacing w:before="183"/>
        <w:ind w:left="210" w:right="3"/>
        <w:jc w:val="center"/>
        <w:rPr>
          <w:sz w:val="24"/>
        </w:rPr>
      </w:pPr>
      <w:r>
        <w:rPr>
          <w:b/>
          <w:sz w:val="24"/>
        </w:rPr>
        <w:t>Gambar2.8</w:t>
      </w:r>
      <w:r>
        <w:rPr>
          <w:sz w:val="24"/>
        </w:rPr>
        <w:t>StrukturKimiaTanin(Bar&amp;Ganguly,</w:t>
      </w:r>
      <w:r>
        <w:rPr>
          <w:spacing w:val="-2"/>
          <w:sz w:val="24"/>
        </w:rPr>
        <w:t>2022)</w:t>
      </w:r>
    </w:p>
    <w:p w:rsidR="00396422" w:rsidRDefault="00937DC5">
      <w:pPr>
        <w:pStyle w:val="Heading1"/>
        <w:numPr>
          <w:ilvl w:val="2"/>
          <w:numId w:val="8"/>
        </w:numPr>
        <w:tabs>
          <w:tab w:val="left" w:pos="1188"/>
        </w:tabs>
      </w:pPr>
      <w:r>
        <w:rPr>
          <w:spacing w:val="-2"/>
        </w:rPr>
        <w:t>Triterpernoid/Steroid</w:t>
      </w:r>
    </w:p>
    <w:p w:rsidR="00396422" w:rsidRDefault="00937DC5">
      <w:pPr>
        <w:pStyle w:val="BodyText"/>
        <w:spacing w:before="262" w:line="480" w:lineRule="auto"/>
        <w:ind w:right="261" w:firstLine="720"/>
      </w:pPr>
      <w:r>
        <w:t>Terpenoid merupakan komponen tumbuhan yang mempunyai bau dan dapat diisolasidaribahannabatidenganpenyulinganyangdisebutdenganminyak</w:t>
      </w:r>
      <w:r>
        <w:rPr>
          <w:spacing w:val="-2"/>
        </w:rPr>
        <w:t>atsiri.</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7"/>
      </w:pPr>
      <w:r>
        <w:rPr>
          <w:noProof/>
          <w:lang w:val="id-ID" w:eastAsia="id-ID"/>
        </w:rPr>
        <w:lastRenderedPageBreak/>
        <w:drawing>
          <wp:anchor distT="0" distB="0" distL="0" distR="0" simplePos="0" relativeHeight="487334912"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374007" cy="4309871"/>
                    </a:xfrm>
                    <a:prstGeom prst="rect">
                      <a:avLst/>
                    </a:prstGeom>
                  </pic:spPr>
                </pic:pic>
              </a:graphicData>
            </a:graphic>
          </wp:anchor>
        </w:drawing>
      </w:r>
      <w:r>
        <w:t>Terpenoid adalah turunan terdehidrogenasi dan teroksidasi dari senyawa terpen. Adapun turunan dari senya</w:t>
      </w:r>
      <w:r>
        <w:t>wa terpenoid yaitu triterpenoid. Triterpenoid merupakan kerangkakarbonyangberasaldarienamsatuanisoprenesatuanC</w:t>
      </w:r>
      <w:r>
        <w:rPr>
          <w:vertAlign w:val="subscript"/>
        </w:rPr>
        <w:t>5</w:t>
      </w:r>
      <w:r>
        <w:t>danditurunkandari hidrokarbon C</w:t>
      </w:r>
      <w:r>
        <w:rPr>
          <w:vertAlign w:val="subscript"/>
        </w:rPr>
        <w:t>30</w:t>
      </w:r>
      <w:r>
        <w:t xml:space="preserve"> asiklik. Senyawa golongan triterpenoid menunjukkan aktivitas farmakologi yang signifikan, seperti antibakteri, </w:t>
      </w:r>
      <w:r>
        <w:t xml:space="preserve">antiinflamasi yang sebagai inhibisi sintesis kolesterol dan sebagai anti kanker (Nola </w:t>
      </w:r>
      <w:r>
        <w:rPr>
          <w:i/>
        </w:rPr>
        <w:t>et al</w:t>
      </w:r>
      <w:r>
        <w:t>., 2021).</w:t>
      </w:r>
    </w:p>
    <w:p w:rsidR="00396422" w:rsidRDefault="00937DC5">
      <w:pPr>
        <w:pStyle w:val="BodyText"/>
        <w:spacing w:line="480" w:lineRule="auto"/>
        <w:ind w:right="258" w:firstLine="720"/>
      </w:pPr>
      <w:r>
        <w:t>Steroid merupakan golongan senyawa metabolik sekunder yang banyak dimanfaatkan sebagai obat. Hormon steroid pada umumnya diperoleh dari senyawa-senyawa ste</w:t>
      </w:r>
      <w:r>
        <w:t>roid alam terutama dalam tumbuhan. Pada dasarnya fungsi utama steroid adalahsebagaihormon.Steroidberperanpentingdalammenjagakeseimbangangaram, mengendalikan metabolism dan meningkatkan fungsi organ seksual dan perbedaan fungsibiologislainnyaantarajeniskela</w:t>
      </w:r>
      <w:r>
        <w:t>min.Steroidpadatanamantelahmenunjukkan efek penurunan kolesterol dan anti kanker.</w:t>
      </w:r>
    </w:p>
    <w:p w:rsidR="00396422" w:rsidRDefault="00396422">
      <w:pPr>
        <w:ind w:left="1705"/>
        <w:rPr>
          <w:sz w:val="20"/>
        </w:rPr>
      </w:pPr>
      <w:r w:rsidRPr="00396422">
        <w:rPr>
          <w:sz w:val="20"/>
        </w:rPr>
      </w:r>
      <w:r>
        <w:rPr>
          <w:sz w:val="20"/>
        </w:rPr>
        <w:pict>
          <v:group id="docshapegroup2" o:spid="_x0000_s2050" style="width:289.8pt;height:107.2pt;mso-position-horizontal-relative:char;mso-position-vertical-relative:line" coordsize="5796,2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54" type="#_x0000_t75" style="position:absolute;top:132;width:3298;height:1582">
              <v:imagedata r:id="rId17" o:title=""/>
            </v:shape>
            <v:shape id="docshape4" o:spid="_x0000_s2053" type="#_x0000_t75" style="position:absolute;left:3300;width:2496;height:1723">
              <v:imagedata r:id="rId18" o:title=""/>
            </v:shape>
            <v:shapetype id="_x0000_t202" coordsize="21600,21600" o:spt="202" path="m,l,21600r21600,l21600,xe">
              <v:stroke joinstyle="miter"/>
              <v:path gradientshapeok="t" o:connecttype="rect"/>
            </v:shapetype>
            <v:shape id="docshape5" o:spid="_x0000_s2052" type="#_x0000_t202" style="position:absolute;left:1051;top:1718;width:801;height:425" stroked="f">
              <v:textbox inset="0,0,0,0">
                <w:txbxContent>
                  <w:p w:rsidR="00396422" w:rsidRDefault="00937DC5">
                    <w:pPr>
                      <w:spacing w:before="78"/>
                      <w:ind w:left="268"/>
                      <w:rPr>
                        <w:color w:val="000000"/>
                        <w:sz w:val="24"/>
                      </w:rPr>
                    </w:pPr>
                    <w:r>
                      <w:rPr>
                        <w:color w:val="000000"/>
                        <w:spacing w:val="-5"/>
                        <w:sz w:val="24"/>
                      </w:rPr>
                      <w:t>(a)</w:t>
                    </w:r>
                  </w:p>
                </w:txbxContent>
              </v:textbox>
            </v:shape>
            <v:shape id="docshape6" o:spid="_x0000_s2051" type="#_x0000_t202" style="position:absolute;left:4204;top:1683;width:801;height:425" stroked="f">
              <v:textbox inset="0,0,0,0">
                <w:txbxContent>
                  <w:p w:rsidR="00396422" w:rsidRDefault="00937DC5">
                    <w:pPr>
                      <w:spacing w:before="79"/>
                      <w:ind w:left="259"/>
                      <w:rPr>
                        <w:color w:val="000000"/>
                        <w:sz w:val="24"/>
                      </w:rPr>
                    </w:pPr>
                    <w:r>
                      <w:rPr>
                        <w:color w:val="000000"/>
                        <w:spacing w:val="-5"/>
                        <w:sz w:val="24"/>
                      </w:rPr>
                      <w:t>(b)</w:t>
                    </w:r>
                  </w:p>
                </w:txbxContent>
              </v:textbox>
            </v:shape>
            <w10:wrap type="none"/>
            <w10:anchorlock/>
          </v:group>
        </w:pict>
      </w:r>
    </w:p>
    <w:p w:rsidR="00396422" w:rsidRDefault="00396422">
      <w:pPr>
        <w:pStyle w:val="BodyText"/>
        <w:spacing w:before="45"/>
        <w:ind w:left="0"/>
        <w:jc w:val="left"/>
      </w:pPr>
    </w:p>
    <w:p w:rsidR="00396422" w:rsidRDefault="00937DC5">
      <w:pPr>
        <w:pStyle w:val="BodyText"/>
        <w:spacing w:before="1"/>
        <w:ind w:left="962"/>
        <w:jc w:val="left"/>
      </w:pPr>
      <w:r>
        <w:rPr>
          <w:b/>
        </w:rPr>
        <w:t>Gambar2.9</w:t>
      </w:r>
      <w:r>
        <w:t>StrukturKimia(a)Steroid,(b)Triterpenoid(Putriet</w:t>
      </w:r>
      <w:r>
        <w:rPr>
          <w:i/>
        </w:rPr>
        <w:t>al</w:t>
      </w:r>
      <w:r>
        <w:t>.,</w:t>
      </w:r>
      <w:r>
        <w:rPr>
          <w:spacing w:val="-2"/>
        </w:rPr>
        <w:t>2023)</w:t>
      </w:r>
    </w:p>
    <w:p w:rsidR="00396422" w:rsidRDefault="00937DC5">
      <w:pPr>
        <w:pStyle w:val="Heading1"/>
        <w:numPr>
          <w:ilvl w:val="2"/>
          <w:numId w:val="8"/>
        </w:numPr>
        <w:tabs>
          <w:tab w:val="left" w:pos="1188"/>
        </w:tabs>
      </w:pPr>
      <w:r>
        <w:rPr>
          <w:spacing w:val="-2"/>
        </w:rPr>
        <w:t>Glikosida</w:t>
      </w:r>
    </w:p>
    <w:p w:rsidR="00396422" w:rsidRDefault="00937DC5">
      <w:pPr>
        <w:pStyle w:val="BodyText"/>
        <w:spacing w:before="262" w:line="480" w:lineRule="auto"/>
        <w:ind w:right="260" w:firstLine="720"/>
      </w:pPr>
      <w:r>
        <w:t>Glikosida merupakan salah satu senyawa metabolit sekunder yang terdiri atas gabungan dua bagian senyawa yaitu glikon dan aglikon. Glikosida adalah senyawa alamiyangterdiridariduabagianyaitubagiankarbohidratdanbukan</w:t>
      </w:r>
      <w:r>
        <w:rPr>
          <w:spacing w:val="-2"/>
        </w:rPr>
        <w:t>bagian</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8"/>
      </w:pPr>
      <w:r>
        <w:rPr>
          <w:noProof/>
          <w:lang w:val="id-ID" w:eastAsia="id-ID"/>
        </w:rPr>
        <w:lastRenderedPageBreak/>
        <w:drawing>
          <wp:anchor distT="0" distB="0" distL="0" distR="0" simplePos="0" relativeHeight="487335424"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4374007" cy="4309871"/>
                    </a:xfrm>
                    <a:prstGeom prst="rect">
                      <a:avLst/>
                    </a:prstGeom>
                  </pic:spPr>
                </pic:pic>
              </a:graphicData>
            </a:graphic>
          </wp:anchor>
        </w:drawing>
      </w:r>
      <w:r>
        <w:t>karbohidrat. Glikosida</w:t>
      </w:r>
      <w:r>
        <w:t xml:space="preserve"> bagian karbohidrat yang paling banyak ditemukan yaitu glukosa, galaktosa, xilosa dan arabinosa. Sedangkan bagian yang bukan karbohidrat yaitu triterpenoid, steroid dan flavonoid. Senyawa glikosida pada tanaman biasanya berbentuk β-Glikosida,Adapun glikosi</w:t>
      </w:r>
      <w:r>
        <w:t>da yang dapat dikategorikan memiliki khasiat sebagaiobatialahgolonganglikosidajantung,saponin,antarkuinon,resin,sianospora, tanin, flavonol, sianhidrin, aldehid, fenol dan lain sebagainya.</w:t>
      </w:r>
    </w:p>
    <w:p w:rsidR="00396422" w:rsidRDefault="00937DC5">
      <w:pPr>
        <w:pStyle w:val="Heading2"/>
        <w:numPr>
          <w:ilvl w:val="1"/>
          <w:numId w:val="8"/>
        </w:numPr>
        <w:tabs>
          <w:tab w:val="left" w:pos="1188"/>
        </w:tabs>
        <w:rPr>
          <w:i w:val="0"/>
        </w:rPr>
      </w:pPr>
      <w:r>
        <w:t>Point</w:t>
      </w:r>
      <w:r>
        <w:rPr>
          <w:spacing w:val="-2"/>
        </w:rPr>
        <w:t xml:space="preserve"> clear</w:t>
      </w:r>
    </w:p>
    <w:p w:rsidR="00396422" w:rsidRDefault="00937DC5">
      <w:pPr>
        <w:pStyle w:val="BodyText"/>
        <w:spacing w:before="263" w:line="480" w:lineRule="auto"/>
        <w:ind w:right="255" w:firstLine="720"/>
      </w:pPr>
      <w:r>
        <w:rPr>
          <w:i/>
        </w:rPr>
        <w:t xml:space="preserve">Point clear </w:t>
      </w:r>
      <w:r>
        <w:t xml:space="preserve">merupakan </w:t>
      </w:r>
      <w:r>
        <w:rPr>
          <w:i/>
        </w:rPr>
        <w:t xml:space="preserve">spot treatment </w:t>
      </w:r>
      <w:r>
        <w:t>yang dikemas dalam</w:t>
      </w:r>
      <w:r>
        <w:t xml:space="preserve"> kemasan mini roll onberisicairanbeningdantransparantuntukmencegahtimbulnyacikalbakaljerawat sertameningkatkanelastisitaskulit,formulanyadapatmembuatpori-poritampaklebih kecil, mengatasi kemerahan akibat peradangan yang akan menimbulkan jerawat, mengeringk</w:t>
      </w:r>
      <w:r>
        <w:t>anjerawatdanmencegahterjadinyainfeksisekunder.</w:t>
      </w:r>
      <w:r>
        <w:rPr>
          <w:i/>
        </w:rPr>
        <w:t>Pointclear</w:t>
      </w:r>
      <w:r>
        <w:t>jugabisa dikatakansebagailarutantopikaldalamkemasanrollonuntukmengatasijerawatyang timbul pada wajah. Pengobatan alternatif yang dapat dilakukanuntuk mengobati jerawat yaitu dengan memanfaatkan bahan-</w:t>
      </w:r>
      <w:r>
        <w:t xml:space="preserve">bahan dari alam yang digunakan secara topikal dan dibuat dalam bentuk sediaan kosmetik. Pada pengobatan topikal sering direkomendasikan untuk pengobatan jerawat seperti larutan, krim, gel atau salep (Putriyanti </w:t>
      </w:r>
      <w:r>
        <w:rPr>
          <w:i/>
        </w:rPr>
        <w:t>et al</w:t>
      </w:r>
      <w:r>
        <w:t xml:space="preserve">., 2020). </w:t>
      </w:r>
      <w:r>
        <w:rPr>
          <w:i/>
        </w:rPr>
        <w:t xml:space="preserve">Point clear </w:t>
      </w:r>
      <w:r>
        <w:t>dibuat untuk membe</w:t>
      </w:r>
      <w:r>
        <w:t>rikan kemudahan dan memberikankenyamanankarenabentuknyayangminiroll-on dantransparan,produk ini mudah digunakan, higienis dan praktis untuk pemakaian sehari-hari.</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Heading1"/>
        <w:numPr>
          <w:ilvl w:val="1"/>
          <w:numId w:val="8"/>
        </w:numPr>
        <w:tabs>
          <w:tab w:val="left" w:pos="1188"/>
        </w:tabs>
        <w:spacing w:before="88"/>
      </w:pPr>
      <w:r>
        <w:lastRenderedPageBreak/>
        <w:t>Uraian</w:t>
      </w:r>
      <w:r>
        <w:rPr>
          <w:spacing w:val="-2"/>
        </w:rPr>
        <w:t>Bahan</w:t>
      </w:r>
    </w:p>
    <w:p w:rsidR="00396422" w:rsidRDefault="00937DC5">
      <w:pPr>
        <w:pStyle w:val="ListParagraph"/>
        <w:numPr>
          <w:ilvl w:val="2"/>
          <w:numId w:val="8"/>
        </w:numPr>
        <w:tabs>
          <w:tab w:val="left" w:pos="1188"/>
        </w:tabs>
        <w:spacing w:before="180"/>
        <w:rPr>
          <w:b/>
          <w:i/>
          <w:sz w:val="24"/>
        </w:rPr>
      </w:pPr>
      <w:r>
        <w:rPr>
          <w:b/>
          <w:sz w:val="24"/>
        </w:rPr>
        <w:t>Formula</w:t>
      </w:r>
      <w:r>
        <w:rPr>
          <w:b/>
          <w:i/>
          <w:sz w:val="24"/>
        </w:rPr>
        <w:t>Point</w:t>
      </w:r>
      <w:r>
        <w:rPr>
          <w:b/>
          <w:i/>
          <w:spacing w:val="-4"/>
          <w:sz w:val="24"/>
        </w:rPr>
        <w:t>clear</w:t>
      </w:r>
    </w:p>
    <w:p w:rsidR="00396422" w:rsidRDefault="00396422">
      <w:pPr>
        <w:pStyle w:val="BodyText"/>
        <w:spacing w:before="26"/>
        <w:ind w:left="0"/>
        <w:jc w:val="left"/>
        <w:rPr>
          <w:b/>
          <w:i/>
        </w:rPr>
      </w:pPr>
    </w:p>
    <w:p w:rsidR="00396422" w:rsidRDefault="00937DC5">
      <w:pPr>
        <w:pStyle w:val="ListParagraph"/>
        <w:numPr>
          <w:ilvl w:val="0"/>
          <w:numId w:val="4"/>
        </w:numPr>
        <w:tabs>
          <w:tab w:val="left" w:pos="1488"/>
        </w:tabs>
        <w:jc w:val="both"/>
        <w:rPr>
          <w:sz w:val="24"/>
        </w:rPr>
      </w:pPr>
      <w:r>
        <w:rPr>
          <w:sz w:val="24"/>
        </w:rPr>
        <w:t>Bahan</w:t>
      </w:r>
      <w:r>
        <w:rPr>
          <w:spacing w:val="-2"/>
          <w:sz w:val="24"/>
        </w:rPr>
        <w:t xml:space="preserve"> aktif</w:t>
      </w:r>
    </w:p>
    <w:p w:rsidR="00396422" w:rsidRDefault="00396422">
      <w:pPr>
        <w:pStyle w:val="BodyText"/>
        <w:ind w:left="0"/>
        <w:jc w:val="left"/>
      </w:pPr>
    </w:p>
    <w:p w:rsidR="00396422" w:rsidRDefault="00937DC5">
      <w:pPr>
        <w:pStyle w:val="BodyText"/>
        <w:spacing w:line="480" w:lineRule="auto"/>
        <w:ind w:left="1488" w:right="261"/>
      </w:pPr>
      <w:r>
        <w:t>Bahanaktifyangdigunakanuntuklarutan</w:t>
      </w:r>
      <w:r>
        <w:t>tergantungpadaindikasipenyakit yang akan diobati pada umumnya larut dalam air.</w:t>
      </w:r>
    </w:p>
    <w:p w:rsidR="00396422" w:rsidRDefault="00937DC5">
      <w:pPr>
        <w:pStyle w:val="ListParagraph"/>
        <w:numPr>
          <w:ilvl w:val="0"/>
          <w:numId w:val="4"/>
        </w:numPr>
        <w:tabs>
          <w:tab w:val="left" w:pos="1488"/>
        </w:tabs>
        <w:jc w:val="both"/>
        <w:rPr>
          <w:sz w:val="24"/>
        </w:rPr>
      </w:pPr>
      <w:r>
        <w:rPr>
          <w:noProof/>
          <w:sz w:val="24"/>
          <w:lang w:val="id-ID" w:eastAsia="id-ID"/>
        </w:rPr>
        <w:drawing>
          <wp:anchor distT="0" distB="0" distL="0" distR="0" simplePos="0" relativeHeight="487335936" behindDoc="1" locked="0" layoutInCell="1" allowOverlap="1">
            <wp:simplePos x="0" y="0"/>
            <wp:positionH relativeFrom="page">
              <wp:posOffset>1705610</wp:posOffset>
            </wp:positionH>
            <wp:positionV relativeFrom="paragraph">
              <wp:posOffset>85464</wp:posOffset>
            </wp:positionV>
            <wp:extent cx="4374007" cy="4309871"/>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374007" cy="4309871"/>
                    </a:xfrm>
                    <a:prstGeom prst="rect">
                      <a:avLst/>
                    </a:prstGeom>
                  </pic:spPr>
                </pic:pic>
              </a:graphicData>
            </a:graphic>
          </wp:anchor>
        </w:drawing>
      </w:r>
      <w:r>
        <w:rPr>
          <w:spacing w:val="-2"/>
          <w:sz w:val="24"/>
        </w:rPr>
        <w:t>Humektan</w:t>
      </w:r>
    </w:p>
    <w:p w:rsidR="00396422" w:rsidRDefault="00396422">
      <w:pPr>
        <w:pStyle w:val="BodyText"/>
        <w:ind w:left="0"/>
        <w:jc w:val="left"/>
      </w:pPr>
    </w:p>
    <w:p w:rsidR="00396422" w:rsidRDefault="00937DC5">
      <w:pPr>
        <w:pStyle w:val="BodyText"/>
        <w:spacing w:line="480" w:lineRule="auto"/>
        <w:ind w:left="1488" w:right="260"/>
      </w:pPr>
      <w:r>
        <w:t>Humektan adalah salah satu bahan tambahan pada produk kosmetik yang berkhasiat untuk meningkatkan kandungan air pada lapisan kulit, cara kerjanya yaitu mempertahankan</w:t>
      </w:r>
      <w:r>
        <w:t xml:space="preserve"> kandungan air yang berada dalam kulit serta mencegah terjadinya penguapan, oleh karena itu diperolehlah rasa lembab pada kulit (Ratnasari </w:t>
      </w:r>
      <w:r>
        <w:rPr>
          <w:i/>
        </w:rPr>
        <w:t>et al</w:t>
      </w:r>
      <w:r>
        <w:t>., 2024).</w:t>
      </w:r>
    </w:p>
    <w:p w:rsidR="00396422" w:rsidRDefault="00937DC5">
      <w:pPr>
        <w:pStyle w:val="ListParagraph"/>
        <w:numPr>
          <w:ilvl w:val="0"/>
          <w:numId w:val="4"/>
        </w:numPr>
        <w:tabs>
          <w:tab w:val="left" w:pos="1488"/>
        </w:tabs>
        <w:spacing w:before="1"/>
        <w:jc w:val="both"/>
        <w:rPr>
          <w:sz w:val="24"/>
        </w:rPr>
      </w:pPr>
      <w:r>
        <w:rPr>
          <w:spacing w:val="-2"/>
          <w:sz w:val="24"/>
        </w:rPr>
        <w:t>Surfaktan</w:t>
      </w:r>
    </w:p>
    <w:p w:rsidR="00396422" w:rsidRDefault="00396422">
      <w:pPr>
        <w:pStyle w:val="BodyText"/>
        <w:ind w:left="0"/>
        <w:jc w:val="left"/>
      </w:pPr>
    </w:p>
    <w:p w:rsidR="00396422" w:rsidRDefault="00937DC5">
      <w:pPr>
        <w:pStyle w:val="BodyText"/>
        <w:spacing w:line="480" w:lineRule="auto"/>
        <w:ind w:left="1488" w:right="259"/>
      </w:pPr>
      <w:r>
        <w:t>Surfaktan merupakan salah satu senyawa yang digunakan dalam produk pembersihyangmemilikifun</w:t>
      </w:r>
      <w:r>
        <w:t>gsisecaraluasdandapatberfungsi</w:t>
      </w:r>
      <w:r>
        <w:rPr>
          <w:i/>
        </w:rPr>
        <w:t xml:space="preserve">solubilizers </w:t>
      </w:r>
      <w:r>
        <w:t xml:space="preserve">dan </w:t>
      </w:r>
      <w:r>
        <w:rPr>
          <w:i/>
        </w:rPr>
        <w:t xml:space="preserve">stabilizers agent </w:t>
      </w:r>
      <w:r>
        <w:t>yang menyebabkan sediaan menjadi jernih dan stabil.</w:t>
      </w:r>
    </w:p>
    <w:p w:rsidR="00396422" w:rsidRDefault="00937DC5">
      <w:pPr>
        <w:pStyle w:val="ListParagraph"/>
        <w:numPr>
          <w:ilvl w:val="0"/>
          <w:numId w:val="4"/>
        </w:numPr>
        <w:tabs>
          <w:tab w:val="left" w:pos="1488"/>
        </w:tabs>
        <w:spacing w:before="1"/>
        <w:jc w:val="both"/>
        <w:rPr>
          <w:sz w:val="24"/>
        </w:rPr>
      </w:pPr>
      <w:r>
        <w:rPr>
          <w:spacing w:val="-2"/>
          <w:sz w:val="24"/>
        </w:rPr>
        <w:t>Pengawet</w:t>
      </w:r>
    </w:p>
    <w:p w:rsidR="00396422" w:rsidRDefault="00396422">
      <w:pPr>
        <w:pStyle w:val="BodyText"/>
        <w:ind w:left="0"/>
        <w:jc w:val="left"/>
      </w:pPr>
    </w:p>
    <w:p w:rsidR="00396422" w:rsidRDefault="00937DC5">
      <w:pPr>
        <w:pStyle w:val="BodyText"/>
        <w:spacing w:line="480" w:lineRule="auto"/>
        <w:ind w:left="1488" w:right="259"/>
      </w:pPr>
      <w:r>
        <w:t>Penggunaanpengawetdimaksudkanuntukmeningkatkanstabilitasfisikdan kimia sediaan dengan mencegah pertumbuhan mikroorganisme.</w:t>
      </w:r>
    </w:p>
    <w:p w:rsidR="00396422" w:rsidRDefault="00937DC5">
      <w:pPr>
        <w:pStyle w:val="ListParagraph"/>
        <w:numPr>
          <w:ilvl w:val="0"/>
          <w:numId w:val="4"/>
        </w:numPr>
        <w:tabs>
          <w:tab w:val="left" w:pos="1488"/>
        </w:tabs>
        <w:jc w:val="both"/>
        <w:rPr>
          <w:sz w:val="24"/>
        </w:rPr>
      </w:pPr>
      <w:r>
        <w:rPr>
          <w:spacing w:val="-2"/>
          <w:sz w:val="24"/>
        </w:rPr>
        <w:t>Pelaru</w:t>
      </w:r>
      <w:r>
        <w:rPr>
          <w:spacing w:val="-2"/>
          <w:sz w:val="24"/>
        </w:rPr>
        <w:t>t</w:t>
      </w:r>
    </w:p>
    <w:p w:rsidR="00396422" w:rsidRDefault="00396422">
      <w:pPr>
        <w:pStyle w:val="BodyText"/>
        <w:ind w:left="0"/>
        <w:jc w:val="left"/>
      </w:pPr>
    </w:p>
    <w:p w:rsidR="00396422" w:rsidRDefault="00937DC5">
      <w:pPr>
        <w:pStyle w:val="BodyText"/>
        <w:spacing w:line="480" w:lineRule="auto"/>
        <w:ind w:left="1488" w:right="258"/>
      </w:pPr>
      <w:r>
        <w:t xml:space="preserve">Pelarut adalah benda cair atau gas yang memiliki selektivitas yang tinggi sehingga akan melarutkan senyawa-senyawa tertentu. Pelarut hanya berfungsi melarutkan dan diharapkan tidak mengubah susunan kimia dari bahan tersebut (Kuntaarsa </w:t>
      </w:r>
      <w:r>
        <w:rPr>
          <w:i/>
        </w:rPr>
        <w:t>et al</w:t>
      </w:r>
      <w:r>
        <w:t>., 2021).</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ListParagraph"/>
        <w:numPr>
          <w:ilvl w:val="0"/>
          <w:numId w:val="4"/>
        </w:numPr>
        <w:tabs>
          <w:tab w:val="left" w:pos="1488"/>
        </w:tabs>
        <w:spacing w:before="88"/>
        <w:jc w:val="both"/>
        <w:rPr>
          <w:sz w:val="24"/>
        </w:rPr>
      </w:pPr>
      <w:r>
        <w:rPr>
          <w:spacing w:val="-2"/>
          <w:sz w:val="24"/>
        </w:rPr>
        <w:lastRenderedPageBreak/>
        <w:t>Pewangi</w:t>
      </w:r>
    </w:p>
    <w:p w:rsidR="00396422" w:rsidRDefault="00937DC5">
      <w:pPr>
        <w:pStyle w:val="BodyText"/>
        <w:spacing w:before="274" w:line="480" w:lineRule="auto"/>
        <w:ind w:left="1488" w:right="259"/>
      </w:pPr>
      <w:r>
        <w:t>Pewangi dalam sediaan farmasetik merupakan komponen yang paling pentingpadasediaancairtermasukdidalamnyasediaanoralyangdigunakan untuk menutupi rasa dan aromanta yang tidak disukai dari zat aktif.</w:t>
      </w:r>
    </w:p>
    <w:p w:rsidR="00396422" w:rsidRDefault="00937DC5">
      <w:pPr>
        <w:pStyle w:val="Heading1"/>
        <w:numPr>
          <w:ilvl w:val="1"/>
          <w:numId w:val="8"/>
        </w:numPr>
        <w:tabs>
          <w:tab w:val="left" w:pos="1188"/>
        </w:tabs>
        <w:spacing w:before="160"/>
      </w:pPr>
      <w:r>
        <w:rPr>
          <w:spacing w:val="-2"/>
        </w:rPr>
        <w:t>Nanopartikel</w:t>
      </w:r>
    </w:p>
    <w:p w:rsidR="00396422" w:rsidRDefault="00937DC5">
      <w:pPr>
        <w:pStyle w:val="BodyText"/>
        <w:spacing w:before="262" w:line="480" w:lineRule="auto"/>
        <w:ind w:right="256" w:firstLine="720"/>
      </w:pPr>
      <w:r>
        <w:rPr>
          <w:noProof/>
          <w:lang w:val="id-ID" w:eastAsia="id-ID"/>
        </w:rPr>
        <w:drawing>
          <wp:anchor distT="0" distB="0" distL="0" distR="0" simplePos="0" relativeHeight="487336448" behindDoc="1" locked="0" layoutInCell="1" allowOverlap="1">
            <wp:simplePos x="0" y="0"/>
            <wp:positionH relativeFrom="page">
              <wp:posOffset>1705610</wp:posOffset>
            </wp:positionH>
            <wp:positionV relativeFrom="paragraph">
              <wp:posOffset>115929</wp:posOffset>
            </wp:positionV>
            <wp:extent cx="4374007" cy="4309871"/>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374007" cy="4309871"/>
                    </a:xfrm>
                    <a:prstGeom prst="rect">
                      <a:avLst/>
                    </a:prstGeom>
                  </pic:spPr>
                </pic:pic>
              </a:graphicData>
            </a:graphic>
          </wp:anchor>
        </w:drawing>
      </w:r>
      <w:r>
        <w:t>Nanopartikel merupakan partikel berukuran 1-100 nanometer. Dalam bidang farmasi, terdapat dua pengertian nanopartikel yaitu senyawa obat melalui suatu cara dibuat berukuran nanometer (nanokristral) dan suatu obat dienkapsulasi dalam suatu sistempembawaberu</w:t>
      </w:r>
      <w:r>
        <w:t>kurannanometer(Abdassah,2017).Nanopartikeldapatdisintesis dengan memanfaatkan penggunaan polimer sebagai sistem penghantar obat, karena dapat menghantarkan kepada target yang dituju. Penghantaran nanopartikel digambarkan sebagai formulasi partikel terdispe</w:t>
      </w:r>
      <w:r>
        <w:t>rsi dalam seperseribu nanometer atau mikron. Nanopartikel memiliki keunggulan antara lain yaitu dapat menembus ruang antar sel yang hanya seukuran partikel koloid, ia memiliki kemampuan lebih besar untuk menembus dinding sel melalui difusi dan opsonisasi d</w:t>
      </w:r>
      <w:r>
        <w:t xml:space="preserve">an dapat secara fleksibel dikombinasikan dengan beberapa teknologi lain untuk membuka peluang baru yang lebih luass dan meningkatkan afinitas sistem karena jumlah permukaan kontak yang sama (Mursal </w:t>
      </w:r>
      <w:r>
        <w:rPr>
          <w:i/>
        </w:rPr>
        <w:t>et al</w:t>
      </w:r>
      <w:r>
        <w:t>., 2023).</w:t>
      </w:r>
    </w:p>
    <w:p w:rsidR="00396422" w:rsidRDefault="00937DC5">
      <w:pPr>
        <w:pStyle w:val="Heading1"/>
        <w:numPr>
          <w:ilvl w:val="2"/>
          <w:numId w:val="8"/>
        </w:numPr>
        <w:tabs>
          <w:tab w:val="left" w:pos="1128"/>
        </w:tabs>
        <w:spacing w:before="162"/>
        <w:ind w:left="1128" w:hanging="660"/>
      </w:pPr>
      <w:r>
        <w:t>MetodePembuatan</w:t>
      </w:r>
      <w:r>
        <w:rPr>
          <w:spacing w:val="-2"/>
        </w:rPr>
        <w:t>Nanopartikel</w:t>
      </w:r>
    </w:p>
    <w:p w:rsidR="00396422" w:rsidRDefault="00937DC5">
      <w:pPr>
        <w:pStyle w:val="BodyText"/>
        <w:spacing w:before="262"/>
        <w:ind w:left="1128"/>
        <w:jc w:val="left"/>
      </w:pPr>
      <w:r>
        <w:t>Nanopartikeldap</w:t>
      </w:r>
      <w:r>
        <w:t>atdisintesisdengan2cara,yaitudengancara</w:t>
      </w:r>
      <w:r>
        <w:rPr>
          <w:i/>
        </w:rPr>
        <w:t>top-down</w:t>
      </w:r>
      <w:r>
        <w:rPr>
          <w:spacing w:val="-5"/>
        </w:rPr>
        <w:t>dan</w:t>
      </w:r>
    </w:p>
    <w:p w:rsidR="00396422" w:rsidRDefault="00396422">
      <w:pPr>
        <w:pStyle w:val="BodyText"/>
        <w:ind w:left="0"/>
        <w:jc w:val="left"/>
      </w:pPr>
    </w:p>
    <w:p w:rsidR="00396422" w:rsidRDefault="00937DC5">
      <w:pPr>
        <w:ind w:left="468"/>
        <w:rPr>
          <w:sz w:val="24"/>
        </w:rPr>
      </w:pPr>
      <w:r>
        <w:rPr>
          <w:i/>
          <w:sz w:val="24"/>
        </w:rPr>
        <w:t>bottom-up</w:t>
      </w:r>
      <w:r>
        <w:rPr>
          <w:spacing w:val="-10"/>
          <w:sz w:val="24"/>
        </w:rPr>
        <w:t>:</w:t>
      </w:r>
    </w:p>
    <w:p w:rsidR="00396422" w:rsidRDefault="00396422">
      <w:pPr>
        <w:rPr>
          <w:sz w:val="24"/>
        </w:rPr>
        <w:sectPr w:rsidR="00396422">
          <w:pgSz w:w="12240" w:h="15840"/>
          <w:pgMar w:top="1600" w:right="1440" w:bottom="280" w:left="1800" w:header="730" w:footer="0" w:gutter="0"/>
          <w:cols w:space="720"/>
        </w:sectPr>
      </w:pPr>
    </w:p>
    <w:p w:rsidR="00396422" w:rsidRDefault="00937DC5">
      <w:pPr>
        <w:pStyle w:val="ListParagraph"/>
        <w:numPr>
          <w:ilvl w:val="0"/>
          <w:numId w:val="3"/>
        </w:numPr>
        <w:tabs>
          <w:tab w:val="left" w:pos="828"/>
        </w:tabs>
        <w:spacing w:before="88" w:line="480" w:lineRule="auto"/>
        <w:ind w:right="259"/>
        <w:jc w:val="both"/>
        <w:rPr>
          <w:sz w:val="24"/>
        </w:rPr>
      </w:pPr>
      <w:r>
        <w:rPr>
          <w:sz w:val="24"/>
        </w:rPr>
        <w:lastRenderedPageBreak/>
        <w:t xml:space="preserve">Proses </w:t>
      </w:r>
      <w:r>
        <w:rPr>
          <w:i/>
          <w:sz w:val="24"/>
        </w:rPr>
        <w:t xml:space="preserve">top down </w:t>
      </w:r>
      <w:r>
        <w:rPr>
          <w:sz w:val="24"/>
        </w:rPr>
        <w:t>yaitu pengurangan ukuran partikel dari partikel obat yang besar menjadi partikel yang lebih kecil dengan menggunakan teknik penggilingan yang bervariasi seperti peng</w:t>
      </w:r>
      <w:r>
        <w:rPr>
          <w:sz w:val="24"/>
        </w:rPr>
        <w:t xml:space="preserve">gilingan media, mikrofluidisasi dan homogenisasi tekanan tinggi. Tidak ada pelarut keras yang digunakan pada metode ini (Patravale </w:t>
      </w:r>
      <w:r>
        <w:rPr>
          <w:i/>
          <w:sz w:val="24"/>
        </w:rPr>
        <w:t>et al</w:t>
      </w:r>
      <w:r>
        <w:rPr>
          <w:sz w:val="24"/>
        </w:rPr>
        <w:t xml:space="preserve">., </w:t>
      </w:r>
      <w:r>
        <w:rPr>
          <w:spacing w:val="-2"/>
          <w:sz w:val="24"/>
        </w:rPr>
        <w:t>2004).</w:t>
      </w:r>
    </w:p>
    <w:p w:rsidR="00396422" w:rsidRDefault="00937DC5">
      <w:pPr>
        <w:pStyle w:val="ListParagraph"/>
        <w:numPr>
          <w:ilvl w:val="0"/>
          <w:numId w:val="3"/>
        </w:numPr>
        <w:tabs>
          <w:tab w:val="left" w:pos="828"/>
        </w:tabs>
        <w:spacing w:line="480" w:lineRule="auto"/>
        <w:ind w:right="258"/>
        <w:jc w:val="both"/>
        <w:rPr>
          <w:sz w:val="24"/>
        </w:rPr>
      </w:pPr>
      <w:r>
        <w:rPr>
          <w:noProof/>
          <w:sz w:val="24"/>
          <w:lang w:val="id-ID" w:eastAsia="id-ID"/>
        </w:rPr>
        <w:drawing>
          <wp:anchor distT="0" distB="0" distL="0" distR="0" simplePos="0" relativeHeight="487336960" behindDoc="1" locked="0" layoutInCell="1" allowOverlap="1">
            <wp:simplePos x="0" y="0"/>
            <wp:positionH relativeFrom="page">
              <wp:posOffset>1705610</wp:posOffset>
            </wp:positionH>
            <wp:positionV relativeFrom="paragraph">
              <wp:posOffset>41028</wp:posOffset>
            </wp:positionV>
            <wp:extent cx="4374007" cy="430987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Proses</w:t>
      </w:r>
      <w:r>
        <w:rPr>
          <w:i/>
          <w:sz w:val="24"/>
        </w:rPr>
        <w:t>bottomup</w:t>
      </w:r>
      <w:r>
        <w:rPr>
          <w:sz w:val="24"/>
        </w:rPr>
        <w:t xml:space="preserve">berupapembentukannanostrukturatomdemiatomataumolekul demi molekul. Pada pendekatan </w:t>
      </w:r>
      <w:r>
        <w:rPr>
          <w:i/>
          <w:sz w:val="24"/>
        </w:rPr>
        <w:t xml:space="preserve">bottom up </w:t>
      </w:r>
      <w:r>
        <w:rPr>
          <w:sz w:val="24"/>
        </w:rPr>
        <w:t>ob</w:t>
      </w:r>
      <w:r>
        <w:rPr>
          <w:sz w:val="24"/>
        </w:rPr>
        <w:t xml:space="preserve">at dilarutkan dalam pelarut organik dan kemudian diendapkan pada penambahan antisolvent dalam adanya stabilizer (Patravale </w:t>
      </w:r>
      <w:r>
        <w:rPr>
          <w:i/>
          <w:sz w:val="24"/>
        </w:rPr>
        <w:t>et al</w:t>
      </w:r>
      <w:r>
        <w:rPr>
          <w:sz w:val="24"/>
        </w:rPr>
        <w:t>., 2004).</w:t>
      </w:r>
    </w:p>
    <w:p w:rsidR="00396422" w:rsidRDefault="00937DC5">
      <w:pPr>
        <w:pStyle w:val="Heading1"/>
        <w:numPr>
          <w:ilvl w:val="2"/>
          <w:numId w:val="8"/>
        </w:numPr>
        <w:tabs>
          <w:tab w:val="left" w:pos="1188"/>
        </w:tabs>
        <w:spacing w:before="159"/>
      </w:pPr>
      <w:r>
        <w:rPr>
          <w:spacing w:val="-2"/>
        </w:rPr>
        <w:t>Homogenizer</w:t>
      </w:r>
    </w:p>
    <w:p w:rsidR="00396422" w:rsidRDefault="00937DC5">
      <w:pPr>
        <w:pStyle w:val="BodyText"/>
        <w:spacing w:before="262" w:line="480" w:lineRule="auto"/>
        <w:ind w:right="257" w:firstLine="720"/>
      </w:pPr>
      <w:r>
        <w:t>Homogenisasi adalah proses pembentukan partikel yang terdistribusi secara merata. Emulsifikasi berenergi tinggi memerlukan peralatan mekanis khusus yang memiliki gaya penghancur yang tinggi. Salah satu metode yang digunakan pada pembuatan nanopartikel adal</w:t>
      </w:r>
      <w:r>
        <w:t xml:space="preserve">ah metode homogenizer (de Souza Simões </w:t>
      </w:r>
      <w:r>
        <w:rPr>
          <w:i/>
        </w:rPr>
        <w:t>et al</w:t>
      </w:r>
      <w:r>
        <w:t xml:space="preserve">., 2017). Homogenizer adalah alat pencampur bahan-bahan pembuat larutan atau emulsi yang sekaligus dapat mengecilkan ukuran partikel dari produk yang dihasilkan. Dalam industri farmasi, homogenizer ini digunakan </w:t>
      </w:r>
      <w:r>
        <w:t>secara luas untuk pengurangan ukuran partikel dan pembentukan emulsi, dispersi, atau suspensi yang terdistribusi secara merata. Energi tinggi yang dihasilkan dalam proses ini bertanggung jawab atas penguranganukuranpartikeldenganbekerjamemcahpartikelyangle</w:t>
      </w:r>
      <w:r>
        <w:t xml:space="preserve">bihbesarmenjadi partikel yang lebih kecil (Soni </w:t>
      </w:r>
      <w:r>
        <w:rPr>
          <w:i/>
        </w:rPr>
        <w:t>et al</w:t>
      </w:r>
      <w:r>
        <w:t>., 2020).</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7" w:firstLine="420"/>
      </w:pPr>
      <w:r>
        <w:rPr>
          <w:noProof/>
          <w:lang w:val="id-ID" w:eastAsia="id-ID"/>
        </w:rPr>
        <w:lastRenderedPageBreak/>
        <w:drawing>
          <wp:anchor distT="0" distB="0" distL="0" distR="0" simplePos="0" relativeHeight="487337984"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4374007" cy="4309871"/>
                    </a:xfrm>
                    <a:prstGeom prst="rect">
                      <a:avLst/>
                    </a:prstGeom>
                  </pic:spPr>
                </pic:pic>
              </a:graphicData>
            </a:graphic>
          </wp:anchor>
        </w:drawing>
      </w:r>
      <w:r>
        <w:t xml:space="preserve">Prinsip kerja homogenizer adalah menggunakan prinsip </w:t>
      </w:r>
      <w:r>
        <w:rPr>
          <w:i/>
        </w:rPr>
        <w:t>rotorstator</w:t>
      </w:r>
      <w:r>
        <w:t>, yaitu mendispersikan bahan dengan energi tinggi untuk menghasilkan suspensi berukuran kecil.Kemampuanuntukmempersi</w:t>
      </w:r>
      <w:r>
        <w:t xml:space="preserve">ngkatsiklushomogenisasimemberikandayaTarik yang memperluas permukaan bahan yang berinteraksi dengan homogenizer. Hal ini menyebabkan aglomerasi antara fase minyak dan fase air sehingga terdispersi dengan baik (Tonkur </w:t>
      </w:r>
      <w:r>
        <w:rPr>
          <w:i/>
        </w:rPr>
        <w:t>et al</w:t>
      </w:r>
      <w:r>
        <w:t>., 2022). Homogenizer dapat diatur</w:t>
      </w:r>
      <w:r>
        <w:t xml:space="preserve"> kecepatan pengadukannya sehinggahomogenitaspadasediaandapatditingkatkandanukuranpartikelnyamenjadi lebihkecil.Adapungambarhomogenizersecaralengkapdapatdilihatpada</w:t>
      </w:r>
      <w:r>
        <w:rPr>
          <w:spacing w:val="-2"/>
        </w:rPr>
        <w:t>gambar</w:t>
      </w:r>
    </w:p>
    <w:p w:rsidR="00396422" w:rsidRDefault="00937DC5">
      <w:pPr>
        <w:pStyle w:val="ListParagraph"/>
        <w:numPr>
          <w:ilvl w:val="1"/>
          <w:numId w:val="2"/>
        </w:numPr>
        <w:tabs>
          <w:tab w:val="left" w:pos="948"/>
        </w:tabs>
        <w:spacing w:line="275" w:lineRule="exact"/>
        <w:ind w:hanging="480"/>
        <w:rPr>
          <w:sz w:val="24"/>
        </w:rPr>
      </w:pPr>
      <w:r>
        <w:rPr>
          <w:spacing w:val="-2"/>
          <w:sz w:val="24"/>
        </w:rPr>
        <w:t>berikut:</w:t>
      </w:r>
    </w:p>
    <w:p w:rsidR="00396422" w:rsidRDefault="00937DC5">
      <w:pPr>
        <w:pStyle w:val="BodyText"/>
        <w:spacing w:before="22"/>
        <w:ind w:left="0"/>
        <w:jc w:val="left"/>
        <w:rPr>
          <w:sz w:val="20"/>
        </w:rPr>
      </w:pPr>
      <w:r>
        <w:rPr>
          <w:noProof/>
          <w:sz w:val="20"/>
          <w:lang w:val="id-ID" w:eastAsia="id-ID"/>
        </w:rPr>
        <w:drawing>
          <wp:anchor distT="0" distB="0" distL="0" distR="0" simplePos="0" relativeHeight="487602688" behindDoc="1" locked="0" layoutInCell="1" allowOverlap="1">
            <wp:simplePos x="0" y="0"/>
            <wp:positionH relativeFrom="page">
              <wp:posOffset>3075051</wp:posOffset>
            </wp:positionH>
            <wp:positionV relativeFrom="paragraph">
              <wp:posOffset>175388</wp:posOffset>
            </wp:positionV>
            <wp:extent cx="1990696" cy="2443162"/>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9" cstate="print"/>
                    <a:stretch>
                      <a:fillRect/>
                    </a:stretch>
                  </pic:blipFill>
                  <pic:spPr>
                    <a:xfrm>
                      <a:off x="0" y="0"/>
                      <a:ext cx="1990696" cy="2443162"/>
                    </a:xfrm>
                    <a:prstGeom prst="rect">
                      <a:avLst/>
                    </a:prstGeom>
                  </pic:spPr>
                </pic:pic>
              </a:graphicData>
            </a:graphic>
          </wp:anchor>
        </w:drawing>
      </w:r>
    </w:p>
    <w:p w:rsidR="00396422" w:rsidRDefault="00937DC5">
      <w:pPr>
        <w:spacing w:before="269"/>
        <w:ind w:left="210" w:right="2"/>
        <w:jc w:val="center"/>
        <w:rPr>
          <w:sz w:val="24"/>
        </w:rPr>
      </w:pPr>
      <w:r>
        <w:rPr>
          <w:b/>
          <w:sz w:val="24"/>
        </w:rPr>
        <w:t>Gambar2.10</w:t>
      </w:r>
      <w:r>
        <w:rPr>
          <w:spacing w:val="-2"/>
          <w:sz w:val="24"/>
        </w:rPr>
        <w:t>Homogenizer</w:t>
      </w:r>
    </w:p>
    <w:p w:rsidR="00396422" w:rsidRDefault="00937DC5">
      <w:pPr>
        <w:pStyle w:val="Heading1"/>
        <w:numPr>
          <w:ilvl w:val="2"/>
          <w:numId w:val="8"/>
        </w:numPr>
        <w:tabs>
          <w:tab w:val="left" w:pos="1188"/>
        </w:tabs>
      </w:pPr>
      <w:r>
        <w:rPr>
          <w:spacing w:val="-2"/>
        </w:rPr>
        <w:t>Ultrasonikasi</w:t>
      </w:r>
    </w:p>
    <w:p w:rsidR="00396422" w:rsidRDefault="00937DC5">
      <w:pPr>
        <w:pStyle w:val="BodyText"/>
        <w:spacing w:before="262" w:line="480" w:lineRule="auto"/>
        <w:ind w:right="261" w:firstLine="720"/>
      </w:pPr>
      <w:r>
        <w:t>Ultrasonikasi merupakan salah satu teknik paling efektif dalm pencampuran, proses reaksi, dan pemecahan bahan dengan bantuan energi tinggi. Batas atas rentang ultrasonic mencapai 5 MHz untuk gas dan 500 MHz untuk padatan dan cairan. Ultrasonikasiadalahpros</w:t>
      </w:r>
      <w:r>
        <w:t>esmekanikyangmenggunakangelombangultrasonic</w:t>
      </w:r>
      <w:r>
        <w:rPr>
          <w:spacing w:val="-2"/>
        </w:rPr>
        <w:t>untuk</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8"/>
      </w:pPr>
      <w:r>
        <w:lastRenderedPageBreak/>
        <w:t>menghasilkan tegangan mekanik yang kuat yang dapat menyebabkan kavitasi, yaitu peristiwapembentukan,pertumbuhandanmeledaknyagelembungdidalamcairanyang melibatkansejumlahenergiyangsangatbesar,sehi</w:t>
      </w:r>
      <w:r>
        <w:t xml:space="preserve">nggamenghasilkanefekpanasyang menyebar ke dalam suspensi (Redjeki </w:t>
      </w:r>
      <w:r>
        <w:rPr>
          <w:i/>
        </w:rPr>
        <w:t>et al</w:t>
      </w:r>
      <w:r>
        <w:t>., 2024).</w:t>
      </w:r>
    </w:p>
    <w:p w:rsidR="00396422" w:rsidRDefault="00937DC5">
      <w:pPr>
        <w:pStyle w:val="BodyText"/>
        <w:spacing w:before="158" w:line="480" w:lineRule="auto"/>
        <w:ind w:right="260" w:firstLine="720"/>
      </w:pPr>
      <w:r>
        <w:rPr>
          <w:noProof/>
          <w:lang w:val="id-ID" w:eastAsia="id-ID"/>
        </w:rPr>
        <w:drawing>
          <wp:anchor distT="0" distB="0" distL="0" distR="0" simplePos="0" relativeHeight="487339008" behindDoc="1" locked="0" layoutInCell="1" allowOverlap="1">
            <wp:simplePos x="0" y="0"/>
            <wp:positionH relativeFrom="page">
              <wp:posOffset>1705610</wp:posOffset>
            </wp:positionH>
            <wp:positionV relativeFrom="paragraph">
              <wp:posOffset>391519</wp:posOffset>
            </wp:positionV>
            <wp:extent cx="4374007" cy="4309871"/>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4374007" cy="4309871"/>
                    </a:xfrm>
                    <a:prstGeom prst="rect">
                      <a:avLst/>
                    </a:prstGeom>
                  </pic:spPr>
                </pic:pic>
              </a:graphicData>
            </a:graphic>
          </wp:anchor>
        </w:drawing>
      </w:r>
      <w:r>
        <w:t>Prinsip kerja dari alat ultrasonikator yakni mengubah sinyal Listrik menjadi getaran fisik yang memiliki efek sangat kuat terhadap larutan sehingga menyebabkan pecahnyapartik</w:t>
      </w:r>
      <w:r>
        <w:t>elmenjadilebihkecildanmenyebabkanprodukyangdihasilkanlebih transparan. Semakin lama waktu sonikasi cenderung menghasilkan ukuran partikel yang kecil sehingga akan mempertahankan keadaan homogen selama masa penyimpanan(Rusdiana</w:t>
      </w:r>
      <w:r>
        <w:rPr>
          <w:i/>
        </w:rPr>
        <w:t>etal</w:t>
      </w:r>
      <w:r>
        <w:t>.,2018).Gambarultrasonikao</w:t>
      </w:r>
      <w:r>
        <w:t>rdapatdilihatpada</w:t>
      </w:r>
      <w:r>
        <w:rPr>
          <w:spacing w:val="-2"/>
        </w:rPr>
        <w:t>gambar</w:t>
      </w:r>
    </w:p>
    <w:p w:rsidR="00396422" w:rsidRDefault="00937DC5">
      <w:pPr>
        <w:pStyle w:val="ListParagraph"/>
        <w:numPr>
          <w:ilvl w:val="1"/>
          <w:numId w:val="8"/>
        </w:numPr>
        <w:tabs>
          <w:tab w:val="left" w:pos="940"/>
        </w:tabs>
        <w:spacing w:before="1"/>
        <w:ind w:left="940" w:hanging="472"/>
        <w:rPr>
          <w:sz w:val="24"/>
        </w:rPr>
      </w:pPr>
      <w:r>
        <w:rPr>
          <w:spacing w:val="-2"/>
          <w:sz w:val="24"/>
        </w:rPr>
        <w:t>berikut:</w:t>
      </w:r>
    </w:p>
    <w:p w:rsidR="00396422" w:rsidRDefault="00937DC5">
      <w:pPr>
        <w:pStyle w:val="BodyText"/>
        <w:spacing w:before="181"/>
        <w:ind w:left="0"/>
        <w:jc w:val="left"/>
        <w:rPr>
          <w:sz w:val="20"/>
        </w:rPr>
      </w:pPr>
      <w:r>
        <w:rPr>
          <w:noProof/>
          <w:sz w:val="20"/>
          <w:lang w:val="id-ID" w:eastAsia="id-ID"/>
        </w:rPr>
        <w:drawing>
          <wp:anchor distT="0" distB="0" distL="0" distR="0" simplePos="0" relativeHeight="487603712" behindDoc="1" locked="0" layoutInCell="1" allowOverlap="1">
            <wp:simplePos x="0" y="0"/>
            <wp:positionH relativeFrom="page">
              <wp:posOffset>3119501</wp:posOffset>
            </wp:positionH>
            <wp:positionV relativeFrom="paragraph">
              <wp:posOffset>276777</wp:posOffset>
            </wp:positionV>
            <wp:extent cx="1890388" cy="1928812"/>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0" cstate="print"/>
                    <a:stretch>
                      <a:fillRect/>
                    </a:stretch>
                  </pic:blipFill>
                  <pic:spPr>
                    <a:xfrm>
                      <a:off x="0" y="0"/>
                      <a:ext cx="1890388" cy="1928812"/>
                    </a:xfrm>
                    <a:prstGeom prst="rect">
                      <a:avLst/>
                    </a:prstGeom>
                  </pic:spPr>
                </pic:pic>
              </a:graphicData>
            </a:graphic>
          </wp:anchor>
        </w:drawing>
      </w:r>
    </w:p>
    <w:p w:rsidR="00396422" w:rsidRDefault="00396422">
      <w:pPr>
        <w:pStyle w:val="BodyText"/>
        <w:spacing w:before="165"/>
        <w:ind w:left="0"/>
        <w:jc w:val="left"/>
      </w:pPr>
    </w:p>
    <w:p w:rsidR="00396422" w:rsidRDefault="00937DC5">
      <w:pPr>
        <w:ind w:left="210" w:right="3"/>
        <w:jc w:val="center"/>
        <w:rPr>
          <w:sz w:val="24"/>
        </w:rPr>
      </w:pPr>
      <w:r>
        <w:rPr>
          <w:b/>
          <w:sz w:val="24"/>
        </w:rPr>
        <w:t>Gambar2.11</w:t>
      </w:r>
      <w:r>
        <w:rPr>
          <w:spacing w:val="-2"/>
          <w:sz w:val="24"/>
        </w:rPr>
        <w:t>Ultrasonikator</w:t>
      </w:r>
    </w:p>
    <w:p w:rsidR="00396422" w:rsidRDefault="00937DC5">
      <w:pPr>
        <w:spacing w:before="200"/>
        <w:ind w:left="468"/>
        <w:jc w:val="both"/>
        <w:rPr>
          <w:b/>
          <w:sz w:val="24"/>
        </w:rPr>
      </w:pPr>
      <w:r>
        <w:rPr>
          <w:b/>
          <w:sz w:val="24"/>
        </w:rPr>
        <w:t>2.10.4</w:t>
      </w:r>
      <w:r>
        <w:rPr>
          <w:b/>
          <w:i/>
          <w:sz w:val="24"/>
        </w:rPr>
        <w:t xml:space="preserve">Particle sizeanalyzer </w:t>
      </w:r>
      <w:r>
        <w:rPr>
          <w:b/>
          <w:spacing w:val="-2"/>
          <w:sz w:val="24"/>
        </w:rPr>
        <w:t>(PSA)</w:t>
      </w:r>
    </w:p>
    <w:p w:rsidR="00396422" w:rsidRDefault="00937DC5">
      <w:pPr>
        <w:pStyle w:val="BodyText"/>
        <w:spacing w:before="262" w:line="480" w:lineRule="auto"/>
        <w:ind w:right="259" w:firstLine="720"/>
      </w:pPr>
      <w:r>
        <w:t xml:space="preserve">Analisis </w:t>
      </w:r>
      <w:r>
        <w:rPr>
          <w:i/>
        </w:rPr>
        <w:t xml:space="preserve">Particle size analyzer </w:t>
      </w:r>
      <w:r>
        <w:t>(PSA) merupakan analisis yang digunakan untukn menentukan ukuran partikel dari suatu sampel. Prinsip kerja dari alat PSA</w:t>
      </w:r>
      <w:r>
        <w:t>ini adalahmenggunakanmetodedifraksisinarlaseryangditembakkanpadasampel</w:t>
      </w:r>
      <w:r>
        <w:rPr>
          <w:spacing w:val="-4"/>
        </w:rPr>
        <w:t>cair</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7"/>
      </w:pPr>
      <w:r>
        <w:rPr>
          <w:noProof/>
          <w:lang w:val="id-ID" w:eastAsia="id-ID"/>
        </w:rPr>
        <w:lastRenderedPageBreak/>
        <w:drawing>
          <wp:anchor distT="0" distB="0" distL="0" distR="0" simplePos="0" relativeHeight="487340032"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374007" cy="4309871"/>
                    </a:xfrm>
                    <a:prstGeom prst="rect">
                      <a:avLst/>
                    </a:prstGeom>
                  </pic:spPr>
                </pic:pic>
              </a:graphicData>
            </a:graphic>
          </wp:anchor>
        </w:drawing>
      </w:r>
      <w:r>
        <w:t xml:space="preserve">yang diuji, partikel didalam larutan sampel tersebut mengalami pergerakan yang disebut Gerak </w:t>
      </w:r>
      <w:r>
        <w:rPr>
          <w:i/>
        </w:rPr>
        <w:t xml:space="preserve">brown </w:t>
      </w:r>
      <w:r>
        <w:t xml:space="preserve">(Wijayanti </w:t>
      </w:r>
      <w:r>
        <w:rPr>
          <w:i/>
        </w:rPr>
        <w:t>et al</w:t>
      </w:r>
      <w:r>
        <w:t>., 2018). Konsepnya bahwa partikel kecil dalam suspen</w:t>
      </w:r>
      <w:r>
        <w:t>se bergerak dengan pola acak, kemudian sinar laser menyinarinya. Semakin besar ukuran partikel semakin lambat Gerak Brown. Ukuran dan distribusi partikel merupakan karakteristik yang paling penting dalam sistem nanopartikel. Hal ini digunakan untuk memperk</w:t>
      </w:r>
      <w:r>
        <w:t>irakan distribusi secara in vivo, biologis, toksisitas, dan kemampuan membidik dari sistem nanopartikel. Metode ini dinilai lebih akurat dibandingkan dengan metode kering atau pengukuran partikel menggunakan metode ayakan dan analisa gambar, terutama untuk</w:t>
      </w:r>
      <w:r>
        <w:t xml:space="preserve"> sampel dalam orde nanometer yang cenderungmemilikiaglomerasiyangtinggi.Halinidikarenakanpartikeldidispersikan dalammediasehinggapartikeltidaksalingaglomerasi.Hasilpengukuranditampilkan dalam bentuk distribusi, sehingga hasil pengukuran dapat diasumsikan s</w:t>
      </w:r>
      <w:r>
        <w:t xml:space="preserve">udah menggambarkan keseluruhan kondisi sampel. Gambar alat </w:t>
      </w:r>
      <w:r>
        <w:rPr>
          <w:i/>
        </w:rPr>
        <w:t xml:space="preserve">Particle Size Analyzer </w:t>
      </w:r>
      <w:r>
        <w:t>(PSA) dapat dilihat pada gambar 2.12 berikut:</w:t>
      </w:r>
    </w:p>
    <w:p w:rsidR="00396422" w:rsidRDefault="00937DC5">
      <w:pPr>
        <w:pStyle w:val="BodyText"/>
        <w:spacing w:before="25"/>
        <w:ind w:left="0"/>
        <w:jc w:val="left"/>
        <w:rPr>
          <w:sz w:val="20"/>
        </w:rPr>
      </w:pPr>
      <w:r>
        <w:rPr>
          <w:noProof/>
          <w:sz w:val="20"/>
          <w:lang w:val="id-ID" w:eastAsia="id-ID"/>
        </w:rPr>
        <w:drawing>
          <wp:anchor distT="0" distB="0" distL="0" distR="0" simplePos="0" relativeHeight="487604736" behindDoc="1" locked="0" layoutInCell="1" allowOverlap="1">
            <wp:simplePos x="0" y="0"/>
            <wp:positionH relativeFrom="page">
              <wp:posOffset>2996183</wp:posOffset>
            </wp:positionH>
            <wp:positionV relativeFrom="paragraph">
              <wp:posOffset>177186</wp:posOffset>
            </wp:positionV>
            <wp:extent cx="2129971" cy="1396174"/>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1" cstate="print"/>
                    <a:stretch>
                      <a:fillRect/>
                    </a:stretch>
                  </pic:blipFill>
                  <pic:spPr>
                    <a:xfrm>
                      <a:off x="0" y="0"/>
                      <a:ext cx="2129971" cy="1396174"/>
                    </a:xfrm>
                    <a:prstGeom prst="rect">
                      <a:avLst/>
                    </a:prstGeom>
                  </pic:spPr>
                </pic:pic>
              </a:graphicData>
            </a:graphic>
          </wp:anchor>
        </w:drawing>
      </w:r>
    </w:p>
    <w:p w:rsidR="00396422" w:rsidRDefault="00396422">
      <w:pPr>
        <w:pStyle w:val="BodyText"/>
        <w:spacing w:before="22"/>
        <w:ind w:left="0"/>
        <w:jc w:val="left"/>
      </w:pPr>
    </w:p>
    <w:p w:rsidR="00396422" w:rsidRDefault="00937DC5">
      <w:pPr>
        <w:ind w:left="210" w:right="1"/>
        <w:jc w:val="center"/>
        <w:rPr>
          <w:sz w:val="24"/>
        </w:rPr>
      </w:pPr>
      <w:r>
        <w:rPr>
          <w:b/>
          <w:sz w:val="24"/>
        </w:rPr>
        <w:t>Gambar2.12</w:t>
      </w:r>
      <w:r>
        <w:rPr>
          <w:i/>
          <w:sz w:val="24"/>
        </w:rPr>
        <w:t>ParticleSizeAnalyzer</w:t>
      </w:r>
      <w:r>
        <w:rPr>
          <w:spacing w:val="-2"/>
          <w:sz w:val="24"/>
        </w:rPr>
        <w:t>(PSA)</w:t>
      </w:r>
    </w:p>
    <w:p w:rsidR="00396422" w:rsidRDefault="00937DC5">
      <w:pPr>
        <w:pStyle w:val="Heading1"/>
        <w:numPr>
          <w:ilvl w:val="1"/>
          <w:numId w:val="2"/>
        </w:numPr>
        <w:tabs>
          <w:tab w:val="left" w:pos="1220"/>
        </w:tabs>
        <w:ind w:left="1220" w:hanging="752"/>
      </w:pPr>
      <w:r>
        <w:rPr>
          <w:spacing w:val="-2"/>
        </w:rPr>
        <w:t>Antibakteri</w:t>
      </w:r>
    </w:p>
    <w:p w:rsidR="00396422" w:rsidRDefault="00937DC5">
      <w:pPr>
        <w:pStyle w:val="BodyText"/>
        <w:tabs>
          <w:tab w:val="left" w:pos="2422"/>
          <w:tab w:val="left" w:pos="3249"/>
          <w:tab w:val="left" w:pos="3729"/>
          <w:tab w:val="left" w:pos="4329"/>
          <w:tab w:val="left" w:pos="5358"/>
          <w:tab w:val="left" w:pos="6104"/>
          <w:tab w:val="left" w:pos="6771"/>
          <w:tab w:val="left" w:pos="7495"/>
        </w:tabs>
        <w:spacing w:before="263" w:line="480" w:lineRule="auto"/>
        <w:ind w:right="261" w:firstLine="660"/>
        <w:jc w:val="left"/>
      </w:pPr>
      <w:r>
        <w:rPr>
          <w:spacing w:val="-2"/>
        </w:rPr>
        <w:t>Antibakteri</w:t>
      </w:r>
      <w:r>
        <w:tab/>
      </w:r>
      <w:r>
        <w:rPr>
          <w:spacing w:val="-2"/>
        </w:rPr>
        <w:t>adalah</w:t>
      </w:r>
      <w:r>
        <w:tab/>
      </w:r>
      <w:r>
        <w:rPr>
          <w:spacing w:val="-4"/>
        </w:rPr>
        <w:t>zat</w:t>
      </w:r>
      <w:r>
        <w:tab/>
      </w:r>
      <w:r>
        <w:rPr>
          <w:spacing w:val="-4"/>
        </w:rPr>
        <w:t>atau</w:t>
      </w:r>
      <w:r>
        <w:tab/>
      </w:r>
      <w:r>
        <w:rPr>
          <w:spacing w:val="-2"/>
        </w:rPr>
        <w:t>senyawa</w:t>
      </w:r>
      <w:r>
        <w:tab/>
      </w:r>
      <w:r>
        <w:rPr>
          <w:spacing w:val="-4"/>
        </w:rPr>
        <w:t>kimia</w:t>
      </w:r>
      <w:r>
        <w:tab/>
      </w:r>
      <w:r>
        <w:rPr>
          <w:spacing w:val="-4"/>
        </w:rPr>
        <w:t>yang</w:t>
      </w:r>
      <w:r>
        <w:tab/>
      </w:r>
      <w:r>
        <w:rPr>
          <w:spacing w:val="-2"/>
        </w:rPr>
        <w:t>dapat</w:t>
      </w:r>
      <w:r>
        <w:tab/>
      </w:r>
      <w:r>
        <w:rPr>
          <w:spacing w:val="-2"/>
        </w:rPr>
        <w:t xml:space="preserve">mengganggu </w:t>
      </w:r>
      <w:r>
        <w:t>pertumbuhan</w:t>
      </w:r>
      <w:r>
        <w:t>ataubahkandapatmembunuhbakteridengancara</w:t>
      </w:r>
      <w:r>
        <w:rPr>
          <w:spacing w:val="-2"/>
        </w:rPr>
        <w:t>mengganggu</w:t>
      </w:r>
    </w:p>
    <w:p w:rsidR="00396422" w:rsidRDefault="00396422">
      <w:pPr>
        <w:pStyle w:val="BodyText"/>
        <w:spacing w:line="480" w:lineRule="auto"/>
        <w:jc w:val="left"/>
        <w:sectPr w:rsidR="00396422">
          <w:pgSz w:w="12240" w:h="15840"/>
          <w:pgMar w:top="1600" w:right="1440" w:bottom="280" w:left="1800" w:header="730" w:footer="0" w:gutter="0"/>
          <w:cols w:space="720"/>
        </w:sectPr>
      </w:pPr>
    </w:p>
    <w:p w:rsidR="00396422" w:rsidRDefault="00937DC5">
      <w:pPr>
        <w:pStyle w:val="BodyText"/>
        <w:spacing w:before="88" w:line="480" w:lineRule="auto"/>
        <w:ind w:right="259"/>
      </w:pPr>
      <w:r>
        <w:rPr>
          <w:noProof/>
          <w:lang w:val="id-ID" w:eastAsia="id-ID"/>
        </w:rPr>
        <w:lastRenderedPageBreak/>
        <w:drawing>
          <wp:anchor distT="0" distB="0" distL="0" distR="0" simplePos="0" relativeHeight="487340544"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4374007" cy="4309871"/>
                    </a:xfrm>
                    <a:prstGeom prst="rect">
                      <a:avLst/>
                    </a:prstGeom>
                  </pic:spPr>
                </pic:pic>
              </a:graphicData>
            </a:graphic>
          </wp:anchor>
        </w:drawing>
      </w:r>
      <w:r>
        <w:t xml:space="preserve">permeabilitas mikroba yang merugikan khususnya bagi manusia. Agen antibakteri diklasifikasikan dari mekanisme kerjanya yang meliputi menghambat pertumbuhan dinding sel, mengubah permeabilitas </w:t>
      </w:r>
      <w:r>
        <w:t>membrane, menghambat sinyal selama transportasiselsecaraaktifmengangkutdanmelintasimembranesel,menekansintesis protein, dan mencegah pembentukan asam nukleat seluler. Berdasarkan toksisitasnya terdapat 3 sifat antibakteri yaitu bakteriostatik, bakteriosid,</w:t>
      </w:r>
      <w:r>
        <w:t xml:space="preserve"> dan bakteriolitik. Bakteriostatik adalah suatu zat yang mampu menghentikan atau menghambat pertumbuhan mikroorganisme. Dalam keadaan ini maka mikroorganisme jumlahnya akan berkurang bahkan sampai habis karena sudah tidak mampu lagi melakukan pembelahanata</w:t>
      </w:r>
      <w:r>
        <w:t>upunberkembangbiak.Sedangkanbakteriolitikadalahsuatuzatyang memberikan efek pecah sela atau lisis sel (Fitri &amp; Kusumawardhani, 2023).</w:t>
      </w:r>
    </w:p>
    <w:p w:rsidR="00396422" w:rsidRDefault="00937DC5">
      <w:pPr>
        <w:pStyle w:val="BodyText"/>
        <w:spacing w:line="480" w:lineRule="auto"/>
        <w:ind w:right="260" w:firstLine="660"/>
      </w:pPr>
      <w:r>
        <w:t>Adapunkategoridarizonahambatterhadapbakteri dapatdilihatpadatabel2.1 berikut :</w:t>
      </w:r>
    </w:p>
    <w:p w:rsidR="00396422" w:rsidRDefault="00937DC5">
      <w:pPr>
        <w:ind w:left="3007"/>
        <w:jc w:val="both"/>
        <w:rPr>
          <w:sz w:val="24"/>
        </w:rPr>
      </w:pPr>
      <w:r>
        <w:rPr>
          <w:b/>
          <w:sz w:val="24"/>
        </w:rPr>
        <w:t>Tabel2.1</w:t>
      </w:r>
      <w:r>
        <w:rPr>
          <w:sz w:val="24"/>
        </w:rPr>
        <w:t>KategoriZona</w:t>
      </w:r>
      <w:r>
        <w:rPr>
          <w:spacing w:val="-2"/>
          <w:sz w:val="24"/>
        </w:rPr>
        <w:t>Hambat</w:t>
      </w:r>
    </w:p>
    <w:p w:rsidR="00396422" w:rsidRDefault="00396422">
      <w:pPr>
        <w:pStyle w:val="BodyText"/>
        <w:spacing w:before="4"/>
        <w:ind w:left="0"/>
        <w:jc w:val="left"/>
        <w:rPr>
          <w:sz w:val="17"/>
        </w:rPr>
      </w:pPr>
    </w:p>
    <w:tbl>
      <w:tblPr>
        <w:tblW w:w="0" w:type="auto"/>
        <w:tblInd w:w="1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4"/>
        <w:gridCol w:w="3150"/>
      </w:tblGrid>
      <w:tr w:rsidR="00396422">
        <w:trPr>
          <w:trHeight w:val="318"/>
        </w:trPr>
        <w:tc>
          <w:tcPr>
            <w:tcW w:w="2694" w:type="dxa"/>
          </w:tcPr>
          <w:p w:rsidR="00396422" w:rsidRDefault="00937DC5">
            <w:pPr>
              <w:pStyle w:val="TableParagraph"/>
              <w:ind w:right="3"/>
              <w:rPr>
                <w:b/>
                <w:sz w:val="24"/>
              </w:rPr>
            </w:pPr>
            <w:r>
              <w:rPr>
                <w:b/>
                <w:spacing w:val="-2"/>
                <w:sz w:val="24"/>
              </w:rPr>
              <w:t>Diameter</w:t>
            </w:r>
          </w:p>
        </w:tc>
        <w:tc>
          <w:tcPr>
            <w:tcW w:w="3150" w:type="dxa"/>
          </w:tcPr>
          <w:p w:rsidR="00396422" w:rsidRDefault="00937DC5">
            <w:pPr>
              <w:pStyle w:val="TableParagraph"/>
              <w:ind w:left="14" w:right="5"/>
              <w:rPr>
                <w:b/>
                <w:sz w:val="24"/>
              </w:rPr>
            </w:pPr>
            <w:r>
              <w:rPr>
                <w:b/>
                <w:sz w:val="24"/>
              </w:rPr>
              <w:t>Kekuat</w:t>
            </w:r>
            <w:r>
              <w:rPr>
                <w:b/>
                <w:sz w:val="24"/>
              </w:rPr>
              <w:t>anDaya</w:t>
            </w:r>
            <w:r>
              <w:rPr>
                <w:b/>
                <w:spacing w:val="-2"/>
                <w:sz w:val="24"/>
              </w:rPr>
              <w:t>Hambat</w:t>
            </w:r>
          </w:p>
        </w:tc>
      </w:tr>
      <w:tr w:rsidR="00396422">
        <w:trPr>
          <w:trHeight w:val="375"/>
        </w:trPr>
        <w:tc>
          <w:tcPr>
            <w:tcW w:w="2694" w:type="dxa"/>
          </w:tcPr>
          <w:p w:rsidR="00396422" w:rsidRDefault="00937DC5">
            <w:pPr>
              <w:pStyle w:val="TableParagraph"/>
              <w:ind w:right="0"/>
              <w:rPr>
                <w:sz w:val="24"/>
              </w:rPr>
            </w:pPr>
            <w:r>
              <w:rPr>
                <w:sz w:val="24"/>
              </w:rPr>
              <w:t xml:space="preserve">≤ </w:t>
            </w:r>
            <w:r>
              <w:rPr>
                <w:spacing w:val="-5"/>
                <w:sz w:val="24"/>
              </w:rPr>
              <w:t>5mm</w:t>
            </w:r>
          </w:p>
        </w:tc>
        <w:tc>
          <w:tcPr>
            <w:tcW w:w="3150" w:type="dxa"/>
          </w:tcPr>
          <w:p w:rsidR="00396422" w:rsidRDefault="00937DC5">
            <w:pPr>
              <w:pStyle w:val="TableParagraph"/>
              <w:ind w:left="14" w:right="3"/>
              <w:rPr>
                <w:sz w:val="24"/>
              </w:rPr>
            </w:pPr>
            <w:r>
              <w:rPr>
                <w:spacing w:val="-2"/>
                <w:sz w:val="24"/>
              </w:rPr>
              <w:t>Lemah</w:t>
            </w:r>
          </w:p>
        </w:tc>
      </w:tr>
      <w:tr w:rsidR="00396422">
        <w:trPr>
          <w:trHeight w:val="318"/>
        </w:trPr>
        <w:tc>
          <w:tcPr>
            <w:tcW w:w="2694" w:type="dxa"/>
          </w:tcPr>
          <w:p w:rsidR="00396422" w:rsidRDefault="00937DC5">
            <w:pPr>
              <w:pStyle w:val="TableParagraph"/>
              <w:rPr>
                <w:sz w:val="24"/>
              </w:rPr>
            </w:pPr>
            <w:r>
              <w:rPr>
                <w:sz w:val="24"/>
              </w:rPr>
              <w:t xml:space="preserve">6-10 </w:t>
            </w:r>
            <w:r>
              <w:rPr>
                <w:spacing w:val="-5"/>
                <w:sz w:val="24"/>
              </w:rPr>
              <w:t>mm</w:t>
            </w:r>
          </w:p>
        </w:tc>
        <w:tc>
          <w:tcPr>
            <w:tcW w:w="3150" w:type="dxa"/>
          </w:tcPr>
          <w:p w:rsidR="00396422" w:rsidRDefault="00937DC5">
            <w:pPr>
              <w:pStyle w:val="TableParagraph"/>
              <w:ind w:left="14" w:right="0"/>
              <w:rPr>
                <w:sz w:val="24"/>
              </w:rPr>
            </w:pPr>
            <w:r>
              <w:rPr>
                <w:spacing w:val="-2"/>
                <w:sz w:val="24"/>
              </w:rPr>
              <w:t>Sedang</w:t>
            </w:r>
          </w:p>
        </w:tc>
      </w:tr>
      <w:tr w:rsidR="00396422">
        <w:trPr>
          <w:trHeight w:val="317"/>
        </w:trPr>
        <w:tc>
          <w:tcPr>
            <w:tcW w:w="2694" w:type="dxa"/>
          </w:tcPr>
          <w:p w:rsidR="00396422" w:rsidRDefault="00937DC5">
            <w:pPr>
              <w:pStyle w:val="TableParagraph"/>
              <w:spacing w:line="276" w:lineRule="exact"/>
              <w:rPr>
                <w:sz w:val="24"/>
              </w:rPr>
            </w:pPr>
            <w:r>
              <w:rPr>
                <w:sz w:val="24"/>
              </w:rPr>
              <w:t>11-20</w:t>
            </w:r>
            <w:r>
              <w:rPr>
                <w:spacing w:val="-5"/>
                <w:sz w:val="24"/>
              </w:rPr>
              <w:t>mm</w:t>
            </w:r>
          </w:p>
        </w:tc>
        <w:tc>
          <w:tcPr>
            <w:tcW w:w="3150" w:type="dxa"/>
          </w:tcPr>
          <w:p w:rsidR="00396422" w:rsidRDefault="00937DC5">
            <w:pPr>
              <w:pStyle w:val="TableParagraph"/>
              <w:spacing w:line="276" w:lineRule="exact"/>
              <w:ind w:left="14" w:right="0"/>
              <w:rPr>
                <w:sz w:val="24"/>
              </w:rPr>
            </w:pPr>
            <w:r>
              <w:rPr>
                <w:spacing w:val="-4"/>
                <w:sz w:val="24"/>
              </w:rPr>
              <w:t>Kuat</w:t>
            </w:r>
          </w:p>
        </w:tc>
      </w:tr>
      <w:tr w:rsidR="00396422">
        <w:trPr>
          <w:trHeight w:val="316"/>
        </w:trPr>
        <w:tc>
          <w:tcPr>
            <w:tcW w:w="2694" w:type="dxa"/>
          </w:tcPr>
          <w:p w:rsidR="00396422" w:rsidRDefault="00937DC5">
            <w:pPr>
              <w:pStyle w:val="TableParagraph"/>
              <w:rPr>
                <w:sz w:val="24"/>
              </w:rPr>
            </w:pPr>
            <w:r>
              <w:rPr>
                <w:sz w:val="24"/>
              </w:rPr>
              <w:t xml:space="preserve">&gt;21 </w:t>
            </w:r>
            <w:r>
              <w:rPr>
                <w:spacing w:val="-5"/>
                <w:sz w:val="24"/>
              </w:rPr>
              <w:t>mm</w:t>
            </w:r>
          </w:p>
        </w:tc>
        <w:tc>
          <w:tcPr>
            <w:tcW w:w="3150" w:type="dxa"/>
          </w:tcPr>
          <w:p w:rsidR="00396422" w:rsidRDefault="00937DC5">
            <w:pPr>
              <w:pStyle w:val="TableParagraph"/>
              <w:ind w:left="14"/>
              <w:rPr>
                <w:sz w:val="24"/>
              </w:rPr>
            </w:pPr>
            <w:r>
              <w:rPr>
                <w:sz w:val="24"/>
              </w:rPr>
              <w:t>Sangat</w:t>
            </w:r>
            <w:r>
              <w:rPr>
                <w:spacing w:val="-4"/>
                <w:sz w:val="24"/>
              </w:rPr>
              <w:t>kuat</w:t>
            </w:r>
          </w:p>
        </w:tc>
      </w:tr>
    </w:tbl>
    <w:p w:rsidR="00396422" w:rsidRDefault="00937DC5">
      <w:pPr>
        <w:pStyle w:val="BodyText"/>
        <w:spacing w:before="242" w:line="480" w:lineRule="auto"/>
        <w:ind w:right="258" w:firstLine="720"/>
      </w:pPr>
      <w:r>
        <w:t>Pada tabel 2.1 diketahui bahwa zona hambat antibakteri memiliki klasifikasi dan persyaratan pada masing-masing rentang sesuai dengan diameter zona hambat yang terbentuk. Diameter zona hambat di ukur dengan menggunakan jangka sorong dengansatuanmilimeter(mm</w:t>
      </w:r>
      <w:r>
        <w:t>).zonahambatyangterbentukditunjukkanolehadanya zona bening di sekitar media.</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Heading1"/>
        <w:tabs>
          <w:tab w:val="left" w:pos="1188"/>
        </w:tabs>
        <w:spacing w:before="88"/>
        <w:ind w:left="468" w:firstLine="0"/>
        <w:jc w:val="left"/>
      </w:pPr>
      <w:r>
        <w:rPr>
          <w:spacing w:val="-2"/>
        </w:rPr>
        <w:lastRenderedPageBreak/>
        <w:t>2.4.1</w:t>
      </w:r>
      <w:r>
        <w:tab/>
        <w:t>MetodePengujian</w:t>
      </w:r>
      <w:r>
        <w:rPr>
          <w:spacing w:val="-2"/>
        </w:rPr>
        <w:t>Antibakteri</w:t>
      </w:r>
    </w:p>
    <w:p w:rsidR="00396422" w:rsidRDefault="00937DC5">
      <w:pPr>
        <w:pStyle w:val="BodyText"/>
        <w:spacing w:before="260" w:line="480" w:lineRule="auto"/>
        <w:ind w:right="234" w:firstLine="660"/>
        <w:jc w:val="left"/>
      </w:pPr>
      <w:r>
        <w:t>Uji aktivitas antibakteridapat dilakukan dengan berbagaimetode yaitu metode difusi dan metode dilusi :</w:t>
      </w:r>
    </w:p>
    <w:p w:rsidR="00396422" w:rsidRDefault="00937DC5">
      <w:pPr>
        <w:pStyle w:val="ListParagraph"/>
        <w:numPr>
          <w:ilvl w:val="0"/>
          <w:numId w:val="1"/>
        </w:numPr>
        <w:tabs>
          <w:tab w:val="left" w:pos="828"/>
        </w:tabs>
        <w:ind w:hanging="360"/>
        <w:rPr>
          <w:sz w:val="24"/>
        </w:rPr>
      </w:pPr>
      <w:r>
        <w:rPr>
          <w:sz w:val="24"/>
        </w:rPr>
        <w:t>Metode</w:t>
      </w:r>
      <w:r>
        <w:rPr>
          <w:spacing w:val="-2"/>
          <w:sz w:val="24"/>
        </w:rPr>
        <w:t>difusi</w:t>
      </w:r>
    </w:p>
    <w:p w:rsidR="00396422" w:rsidRDefault="00396422">
      <w:pPr>
        <w:pStyle w:val="BodyText"/>
        <w:ind w:left="0"/>
        <w:jc w:val="left"/>
      </w:pPr>
    </w:p>
    <w:p w:rsidR="00396422" w:rsidRDefault="00937DC5">
      <w:pPr>
        <w:pStyle w:val="BodyText"/>
        <w:spacing w:line="480" w:lineRule="auto"/>
        <w:ind w:right="259" w:firstLine="360"/>
      </w:pPr>
      <w:r>
        <w:rPr>
          <w:noProof/>
          <w:lang w:val="id-ID" w:eastAsia="id-ID"/>
        </w:rPr>
        <w:drawing>
          <wp:anchor distT="0" distB="0" distL="0" distR="0" simplePos="0" relativeHeight="487341056" behindDoc="1" locked="0" layoutInCell="1" allowOverlap="1">
            <wp:simplePos x="0" y="0"/>
            <wp:positionH relativeFrom="page">
              <wp:posOffset>1705610</wp:posOffset>
            </wp:positionH>
            <wp:positionV relativeFrom="paragraph">
              <wp:posOffset>401664</wp:posOffset>
            </wp:positionV>
            <wp:extent cx="4374007" cy="4309871"/>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4374007" cy="4309871"/>
                    </a:xfrm>
                    <a:prstGeom prst="rect">
                      <a:avLst/>
                    </a:prstGeom>
                  </pic:spPr>
                </pic:pic>
              </a:graphicData>
            </a:graphic>
          </wp:anchor>
        </w:drawing>
      </w:r>
      <w:r>
        <w:t>Metode difusi merupakan metode yang sering digunakan untuk analisis kualitatif aktivitas antibakteri dan digunakan untuk menentukan diameter zona hambat suatu bakteriterhadappelaruttertentu(Putri</w:t>
      </w:r>
      <w:r>
        <w:rPr>
          <w:i/>
        </w:rPr>
        <w:t>etal</w:t>
      </w:r>
      <w:r>
        <w:t>.,2023).Prinsipmetodedifusiadalahuntuk mengukur zona hamb</w:t>
      </w:r>
      <w:r>
        <w:t>at dari pertumbuhan bakteri yang disebabkan oleh aktivitas antibakteri pada media padat. Zona hambat dari pertumbuhan bakteri adalah daerah yang jernih, namun apabila semakin luas zona hambatnya maka artinya semakin kuat aktivitas antibakteri tersebut. Met</w:t>
      </w:r>
      <w:r>
        <w:t>ode difusi dilakukan dengan beberapa metode yaitu metode cakram dan metode sumuran :</w:t>
      </w:r>
    </w:p>
    <w:p w:rsidR="00396422" w:rsidRDefault="00937DC5">
      <w:pPr>
        <w:pStyle w:val="ListParagraph"/>
        <w:numPr>
          <w:ilvl w:val="1"/>
          <w:numId w:val="1"/>
        </w:numPr>
        <w:tabs>
          <w:tab w:val="left" w:pos="1187"/>
        </w:tabs>
        <w:spacing w:before="1"/>
        <w:ind w:left="1187" w:hanging="359"/>
        <w:jc w:val="both"/>
        <w:rPr>
          <w:sz w:val="24"/>
        </w:rPr>
      </w:pPr>
      <w:r>
        <w:rPr>
          <w:sz w:val="24"/>
        </w:rPr>
        <w:t>Metode</w:t>
      </w:r>
      <w:r>
        <w:rPr>
          <w:spacing w:val="-2"/>
          <w:sz w:val="24"/>
        </w:rPr>
        <w:t xml:space="preserve"> cakram</w:t>
      </w:r>
    </w:p>
    <w:p w:rsidR="00396422" w:rsidRDefault="00396422">
      <w:pPr>
        <w:pStyle w:val="BodyText"/>
        <w:ind w:left="0"/>
        <w:jc w:val="left"/>
      </w:pPr>
    </w:p>
    <w:p w:rsidR="00396422" w:rsidRDefault="00937DC5">
      <w:pPr>
        <w:pStyle w:val="BodyText"/>
        <w:spacing w:line="480" w:lineRule="auto"/>
        <w:ind w:right="256" w:firstLine="720"/>
      </w:pPr>
      <w:r>
        <w:t xml:space="preserve">Metode cakram merupakan modifikasi dari prosedur </w:t>
      </w:r>
      <w:r>
        <w:rPr>
          <w:i/>
        </w:rPr>
        <w:t xml:space="preserve">cup atau dichplate </w:t>
      </w:r>
      <w:r>
        <w:t>yang Dimana cakram kertas saring yang diresapi dengan antimikroba menggantikan sumur yan</w:t>
      </w:r>
      <w:r>
        <w:t>g berisi antimikroba. Cara kerja difusi cakram yaitu antibakteri fraksi yang akan diuji diserapkan pada kertas cakram dan ditempelkan pada media agar yang telah dihomogenkan dengan bakteri atau yang telah ditanamai mikroorganisme kemudian diinkubasi sampai</w:t>
      </w:r>
      <w:r>
        <w:t xml:space="preserve"> terlihat zona hambat didaerah sekitar cakram (Kabakoran </w:t>
      </w:r>
      <w:r>
        <w:rPr>
          <w:i/>
        </w:rPr>
        <w:t>et al</w:t>
      </w:r>
      <w:r>
        <w:t xml:space="preserve">., </w:t>
      </w:r>
      <w:r>
        <w:rPr>
          <w:spacing w:val="-2"/>
        </w:rPr>
        <w:t>2022).</w:t>
      </w:r>
    </w:p>
    <w:p w:rsidR="00396422" w:rsidRDefault="00937DC5">
      <w:pPr>
        <w:pStyle w:val="ListParagraph"/>
        <w:numPr>
          <w:ilvl w:val="1"/>
          <w:numId w:val="1"/>
        </w:numPr>
        <w:tabs>
          <w:tab w:val="left" w:pos="1188"/>
        </w:tabs>
        <w:spacing w:before="1"/>
        <w:jc w:val="both"/>
        <w:rPr>
          <w:sz w:val="24"/>
        </w:rPr>
      </w:pPr>
      <w:r>
        <w:rPr>
          <w:sz w:val="24"/>
        </w:rPr>
        <w:t>Metode</w:t>
      </w:r>
      <w:r>
        <w:rPr>
          <w:spacing w:val="-2"/>
          <w:sz w:val="24"/>
        </w:rPr>
        <w:t xml:space="preserve"> sumuran</w:t>
      </w:r>
    </w:p>
    <w:p w:rsidR="00396422" w:rsidRDefault="00396422">
      <w:pPr>
        <w:pStyle w:val="BodyText"/>
        <w:ind w:left="0"/>
        <w:jc w:val="left"/>
      </w:pPr>
    </w:p>
    <w:p w:rsidR="00396422" w:rsidRDefault="00937DC5">
      <w:pPr>
        <w:pStyle w:val="BodyText"/>
        <w:spacing w:before="1" w:line="480" w:lineRule="auto"/>
        <w:ind w:right="262" w:firstLine="720"/>
      </w:pPr>
      <w:r>
        <w:t>Metode sumuran dilakukan dengan cara pembuatan lubang pada media agar mengiinokulasibakteriuntukpengujian.Jumlahdanletaklubangdisesuaikan</w:t>
      </w:r>
      <w:r>
        <w:rPr>
          <w:spacing w:val="-2"/>
        </w:rPr>
        <w:t>dengan</w:t>
      </w:r>
    </w:p>
    <w:p w:rsidR="00396422" w:rsidRDefault="00396422">
      <w:pPr>
        <w:pStyle w:val="BodyText"/>
        <w:spacing w:line="480" w:lineRule="auto"/>
        <w:sectPr w:rsidR="00396422">
          <w:pgSz w:w="12240" w:h="15840"/>
          <w:pgMar w:top="1600" w:right="1440" w:bottom="280" w:left="1800" w:header="730" w:footer="0" w:gutter="0"/>
          <w:cols w:space="720"/>
        </w:sectPr>
      </w:pPr>
    </w:p>
    <w:p w:rsidR="00396422" w:rsidRDefault="00937DC5">
      <w:pPr>
        <w:pStyle w:val="BodyText"/>
        <w:spacing w:before="88" w:line="480" w:lineRule="auto"/>
        <w:ind w:right="256"/>
      </w:pPr>
      <w:r>
        <w:rPr>
          <w:noProof/>
          <w:lang w:val="id-ID" w:eastAsia="id-ID"/>
        </w:rPr>
        <w:lastRenderedPageBreak/>
        <w:drawing>
          <wp:anchor distT="0" distB="0" distL="0" distR="0" simplePos="0" relativeHeight="487341568" behindDoc="1" locked="0" layoutInCell="1" allowOverlap="1">
            <wp:simplePos x="0" y="0"/>
            <wp:positionH relativeFrom="page">
              <wp:posOffset>1705610</wp:posOffset>
            </wp:positionH>
            <wp:positionV relativeFrom="paragraph">
              <wp:posOffset>1849360</wp:posOffset>
            </wp:positionV>
            <wp:extent cx="4374007" cy="4309871"/>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4374007" cy="4309871"/>
                    </a:xfrm>
                    <a:prstGeom prst="rect">
                      <a:avLst/>
                    </a:prstGeom>
                  </pic:spPr>
                </pic:pic>
              </a:graphicData>
            </a:graphic>
          </wp:anchor>
        </w:drawing>
      </w:r>
      <w:r>
        <w:t>tujuan penelitan kemudian diisi sampel pada sumuran. Kemudian diinkubasi, setelah itudilakukanpengamatanpertumbuhanbakteriuntukmelihatapakahadazonaresisten disekitar sumur. Metode difusi sumuran memiliki kelebihan yaitu lebih mudah mengukur luas zona hamba</w:t>
      </w:r>
      <w:r>
        <w:t>t yang terbentuk karena isolat beraktivitas tidak hanya di permukaan atas nutrient agar tetapi juga sampai ke bawah. Prinsip metode sumuran adalahmembuatlubangpadaagaryangtelahdiinokulasikandenganbakteri,kemudian larutan diteteskan pada lubang sumuran yang</w:t>
      </w:r>
      <w:r>
        <w:t xml:space="preserve"> telah dilubangi (Alouw </w:t>
      </w:r>
      <w:r>
        <w:rPr>
          <w:i/>
        </w:rPr>
        <w:t>et al</w:t>
      </w:r>
      <w:r>
        <w:t>., 2022).</w:t>
      </w:r>
    </w:p>
    <w:p w:rsidR="00396422" w:rsidRDefault="00937DC5">
      <w:pPr>
        <w:pStyle w:val="ListParagraph"/>
        <w:numPr>
          <w:ilvl w:val="0"/>
          <w:numId w:val="1"/>
        </w:numPr>
        <w:tabs>
          <w:tab w:val="left" w:pos="828"/>
        </w:tabs>
        <w:spacing w:line="275" w:lineRule="exact"/>
        <w:ind w:hanging="360"/>
        <w:rPr>
          <w:sz w:val="24"/>
        </w:rPr>
      </w:pPr>
      <w:r>
        <w:rPr>
          <w:sz w:val="24"/>
        </w:rPr>
        <w:t xml:space="preserve">MetodeDilusi </w:t>
      </w:r>
      <w:r>
        <w:rPr>
          <w:spacing w:val="-2"/>
          <w:sz w:val="24"/>
        </w:rPr>
        <w:t>(Pengenceran)</w:t>
      </w:r>
    </w:p>
    <w:p w:rsidR="00396422" w:rsidRDefault="00396422">
      <w:pPr>
        <w:pStyle w:val="BodyText"/>
        <w:ind w:left="0"/>
        <w:jc w:val="left"/>
      </w:pPr>
    </w:p>
    <w:p w:rsidR="00396422" w:rsidRDefault="00937DC5">
      <w:pPr>
        <w:pStyle w:val="BodyText"/>
        <w:spacing w:line="480" w:lineRule="auto"/>
        <w:ind w:right="256" w:firstLine="360"/>
      </w:pPr>
      <w:r>
        <w:t>Metode dilusi menggunakan antimikroba yang meiliki kadar menurun secara bertahap,baikpadamediapadatmaupunmediacair.Metodeinidilakukandengancara mencampurkan zat antimikroba dengan media, ke</w:t>
      </w:r>
      <w:r>
        <w:t>mudian diinokulasi dengan bakteri uji dan diinkubasi. Metode dilusi menggunakan media cair tetapi dapat dimodifikasi untuk menggunakan media padat. Pengenceran dua kali lipat, biasanya dalam kisaran 0,008-256mg antimikroba yang diuji, disiapkan dalam media</w:t>
      </w:r>
      <w:r>
        <w:t xml:space="preserve"> kaldu yang sesuai dan sejumlah mikroba pada faselog ditambahkan ke setiap pengenceran untuk menghasilkan kepadatan mikroba akhir sekitar 5 x 105 CFU ml. Setelah diinkubasi padasuhu35</w:t>
      </w:r>
      <w:r>
        <w:rPr>
          <w:vertAlign w:val="superscript"/>
        </w:rPr>
        <w:t>o</w:t>
      </w:r>
      <w:r>
        <w:t>Cselama18jam,konsentrasiantimikrobayangterkandungdalamtabung bening pert</w:t>
      </w:r>
      <w:r>
        <w:t>ama dibaca sebagai MIC(Gilmore &amp; Denyer, 2023).</w:t>
      </w:r>
    </w:p>
    <w:sectPr w:rsidR="00396422" w:rsidSect="00396422">
      <w:pgSz w:w="12240" w:h="15840"/>
      <w:pgMar w:top="1600" w:right="1440" w:bottom="280" w:left="1800" w:header="73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DC5" w:rsidRDefault="00937DC5" w:rsidP="00396422">
      <w:r>
        <w:separator/>
      </w:r>
    </w:p>
  </w:endnote>
  <w:endnote w:type="continuationSeparator" w:id="1">
    <w:p w:rsidR="00937DC5" w:rsidRDefault="00937DC5" w:rsidP="003964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DC5" w:rsidRDefault="00937DC5" w:rsidP="00396422">
      <w:r>
        <w:separator/>
      </w:r>
    </w:p>
  </w:footnote>
  <w:footnote w:type="continuationSeparator" w:id="1">
    <w:p w:rsidR="00937DC5" w:rsidRDefault="00937DC5" w:rsidP="003964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422" w:rsidRDefault="00396422">
    <w:pPr>
      <w:pStyle w:val="BodyText"/>
      <w:spacing w:line="14" w:lineRule="auto"/>
      <w:ind w:left="0"/>
      <w:jc w:val="left"/>
      <w:rPr>
        <w:sz w:val="20"/>
      </w:rPr>
    </w:pPr>
    <w:r w:rsidRPr="00396422">
      <w:rPr>
        <w:sz w:val="20"/>
      </w:rPr>
      <w:pict>
        <v:shapetype id="_x0000_t202" coordsize="21600,21600" o:spt="202" path="m,l,21600r21600,l21600,xe">
          <v:stroke joinstyle="miter"/>
          <v:path gradientshapeok="t" o:connecttype="rect"/>
        </v:shapetype>
        <v:shape id="docshape1" o:spid="_x0000_s1025" type="#_x0000_t202" style="position:absolute;margin-left:514.1pt;margin-top:35.5pt;width:17pt;height:15.3pt;z-index:-251658752;mso-position-horizontal-relative:page;mso-position-vertical-relative:page" filled="f" stroked="f">
          <v:textbox inset="0,0,0,0">
            <w:txbxContent>
              <w:p w:rsidR="00396422" w:rsidRDefault="00396422">
                <w:pPr>
                  <w:pStyle w:val="BodyText"/>
                  <w:spacing w:before="10"/>
                  <w:ind w:left="20"/>
                  <w:jc w:val="left"/>
                </w:pPr>
                <w:r>
                  <w:rPr>
                    <w:spacing w:val="-5"/>
                  </w:rPr>
                  <w:fldChar w:fldCharType="begin"/>
                </w:r>
                <w:r w:rsidR="00937DC5">
                  <w:rPr>
                    <w:spacing w:val="-5"/>
                  </w:rPr>
                  <w:instrText xml:space="preserve"> PAGE </w:instrText>
                </w:r>
                <w:r>
                  <w:rPr>
                    <w:spacing w:val="-5"/>
                  </w:rPr>
                  <w:fldChar w:fldCharType="separate"/>
                </w:r>
                <w:r w:rsidR="00A21B8B">
                  <w:rPr>
                    <w:noProof/>
                    <w:spacing w:val="-5"/>
                  </w:rPr>
                  <w:t>38</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091E"/>
    <w:multiLevelType w:val="hybridMultilevel"/>
    <w:tmpl w:val="D79E613E"/>
    <w:lvl w:ilvl="0" w:tplc="0D68BBA0">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A143CE2">
      <w:numFmt w:val="bullet"/>
      <w:lvlText w:val="•"/>
      <w:lvlJc w:val="left"/>
      <w:pPr>
        <w:ind w:left="1638" w:hanging="361"/>
      </w:pPr>
      <w:rPr>
        <w:rFonts w:hint="default"/>
        <w:lang w:eastAsia="en-US" w:bidi="ar-SA"/>
      </w:rPr>
    </w:lvl>
    <w:lvl w:ilvl="2" w:tplc="1B00122E">
      <w:numFmt w:val="bullet"/>
      <w:lvlText w:val="•"/>
      <w:lvlJc w:val="left"/>
      <w:pPr>
        <w:ind w:left="2456" w:hanging="361"/>
      </w:pPr>
      <w:rPr>
        <w:rFonts w:hint="default"/>
        <w:lang w:eastAsia="en-US" w:bidi="ar-SA"/>
      </w:rPr>
    </w:lvl>
    <w:lvl w:ilvl="3" w:tplc="B64ACD10">
      <w:numFmt w:val="bullet"/>
      <w:lvlText w:val="•"/>
      <w:lvlJc w:val="left"/>
      <w:pPr>
        <w:ind w:left="3274" w:hanging="361"/>
      </w:pPr>
      <w:rPr>
        <w:rFonts w:hint="default"/>
        <w:lang w:eastAsia="en-US" w:bidi="ar-SA"/>
      </w:rPr>
    </w:lvl>
    <w:lvl w:ilvl="4" w:tplc="5680F84E">
      <w:numFmt w:val="bullet"/>
      <w:lvlText w:val="•"/>
      <w:lvlJc w:val="left"/>
      <w:pPr>
        <w:ind w:left="4092" w:hanging="361"/>
      </w:pPr>
      <w:rPr>
        <w:rFonts w:hint="default"/>
        <w:lang w:eastAsia="en-US" w:bidi="ar-SA"/>
      </w:rPr>
    </w:lvl>
    <w:lvl w:ilvl="5" w:tplc="5AD072E0">
      <w:numFmt w:val="bullet"/>
      <w:lvlText w:val="•"/>
      <w:lvlJc w:val="left"/>
      <w:pPr>
        <w:ind w:left="4910" w:hanging="361"/>
      </w:pPr>
      <w:rPr>
        <w:rFonts w:hint="default"/>
        <w:lang w:eastAsia="en-US" w:bidi="ar-SA"/>
      </w:rPr>
    </w:lvl>
    <w:lvl w:ilvl="6" w:tplc="956845DE">
      <w:numFmt w:val="bullet"/>
      <w:lvlText w:val="•"/>
      <w:lvlJc w:val="left"/>
      <w:pPr>
        <w:ind w:left="5728" w:hanging="361"/>
      </w:pPr>
      <w:rPr>
        <w:rFonts w:hint="default"/>
        <w:lang w:eastAsia="en-US" w:bidi="ar-SA"/>
      </w:rPr>
    </w:lvl>
    <w:lvl w:ilvl="7" w:tplc="B46871FA">
      <w:numFmt w:val="bullet"/>
      <w:lvlText w:val="•"/>
      <w:lvlJc w:val="left"/>
      <w:pPr>
        <w:ind w:left="6546" w:hanging="361"/>
      </w:pPr>
      <w:rPr>
        <w:rFonts w:hint="default"/>
        <w:lang w:eastAsia="en-US" w:bidi="ar-SA"/>
      </w:rPr>
    </w:lvl>
    <w:lvl w:ilvl="8" w:tplc="009C9E9E">
      <w:numFmt w:val="bullet"/>
      <w:lvlText w:val="•"/>
      <w:lvlJc w:val="left"/>
      <w:pPr>
        <w:ind w:left="7364" w:hanging="361"/>
      </w:pPr>
      <w:rPr>
        <w:rFonts w:hint="default"/>
        <w:lang w:eastAsia="en-US" w:bidi="ar-SA"/>
      </w:rPr>
    </w:lvl>
  </w:abstractNum>
  <w:abstractNum w:abstractNumId="1">
    <w:nsid w:val="100F537C"/>
    <w:multiLevelType w:val="hybridMultilevel"/>
    <w:tmpl w:val="7538512C"/>
    <w:lvl w:ilvl="0" w:tplc="7AE296C0">
      <w:start w:val="2"/>
      <w:numFmt w:val="decimal"/>
      <w:lvlText w:val="%1"/>
      <w:lvlJc w:val="left"/>
      <w:pPr>
        <w:ind w:left="888" w:hanging="420"/>
        <w:jc w:val="left"/>
      </w:pPr>
      <w:rPr>
        <w:rFonts w:hint="default"/>
        <w:lang w:eastAsia="en-US" w:bidi="ar-SA"/>
      </w:rPr>
    </w:lvl>
    <w:lvl w:ilvl="1" w:tplc="DD0A4570">
      <w:numFmt w:val="none"/>
      <w:lvlText w:val=""/>
      <w:lvlJc w:val="left"/>
      <w:pPr>
        <w:tabs>
          <w:tab w:val="num" w:pos="360"/>
        </w:tabs>
      </w:pPr>
    </w:lvl>
    <w:lvl w:ilvl="2" w:tplc="4C12B490">
      <w:numFmt w:val="none"/>
      <w:lvlText w:val=""/>
      <w:lvlJc w:val="left"/>
      <w:pPr>
        <w:tabs>
          <w:tab w:val="num" w:pos="360"/>
        </w:tabs>
      </w:pPr>
    </w:lvl>
    <w:lvl w:ilvl="3" w:tplc="8EAE4458">
      <w:start w:val="1"/>
      <w:numFmt w:val="lowerLetter"/>
      <w:lvlText w:val="%4."/>
      <w:lvlJc w:val="left"/>
      <w:pPr>
        <w:ind w:left="118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4" w:tplc="5D420226">
      <w:numFmt w:val="bullet"/>
      <w:lvlText w:val="•"/>
      <w:lvlJc w:val="left"/>
      <w:pPr>
        <w:ind w:left="3135" w:hanging="360"/>
      </w:pPr>
      <w:rPr>
        <w:rFonts w:hint="default"/>
        <w:lang w:eastAsia="en-US" w:bidi="ar-SA"/>
      </w:rPr>
    </w:lvl>
    <w:lvl w:ilvl="5" w:tplc="BD12F8B0">
      <w:numFmt w:val="bullet"/>
      <w:lvlText w:val="•"/>
      <w:lvlJc w:val="left"/>
      <w:pPr>
        <w:ind w:left="4112" w:hanging="360"/>
      </w:pPr>
      <w:rPr>
        <w:rFonts w:hint="default"/>
        <w:lang w:eastAsia="en-US" w:bidi="ar-SA"/>
      </w:rPr>
    </w:lvl>
    <w:lvl w:ilvl="6" w:tplc="34FAE6C0">
      <w:numFmt w:val="bullet"/>
      <w:lvlText w:val="•"/>
      <w:lvlJc w:val="left"/>
      <w:pPr>
        <w:ind w:left="5090" w:hanging="360"/>
      </w:pPr>
      <w:rPr>
        <w:rFonts w:hint="default"/>
        <w:lang w:eastAsia="en-US" w:bidi="ar-SA"/>
      </w:rPr>
    </w:lvl>
    <w:lvl w:ilvl="7" w:tplc="09A8CAE6">
      <w:numFmt w:val="bullet"/>
      <w:lvlText w:val="•"/>
      <w:lvlJc w:val="left"/>
      <w:pPr>
        <w:ind w:left="6067" w:hanging="360"/>
      </w:pPr>
      <w:rPr>
        <w:rFonts w:hint="default"/>
        <w:lang w:eastAsia="en-US" w:bidi="ar-SA"/>
      </w:rPr>
    </w:lvl>
    <w:lvl w:ilvl="8" w:tplc="7AFA26C6">
      <w:numFmt w:val="bullet"/>
      <w:lvlText w:val="•"/>
      <w:lvlJc w:val="left"/>
      <w:pPr>
        <w:ind w:left="7045" w:hanging="360"/>
      </w:pPr>
      <w:rPr>
        <w:rFonts w:hint="default"/>
        <w:lang w:eastAsia="en-US" w:bidi="ar-SA"/>
      </w:rPr>
    </w:lvl>
  </w:abstractNum>
  <w:abstractNum w:abstractNumId="2">
    <w:nsid w:val="16A85A49"/>
    <w:multiLevelType w:val="hybridMultilevel"/>
    <w:tmpl w:val="CA640506"/>
    <w:lvl w:ilvl="0" w:tplc="35EAA96E">
      <w:start w:val="2"/>
      <w:numFmt w:val="decimal"/>
      <w:lvlText w:val="%1"/>
      <w:lvlJc w:val="left"/>
      <w:pPr>
        <w:ind w:left="948" w:hanging="481"/>
        <w:jc w:val="left"/>
      </w:pPr>
      <w:rPr>
        <w:rFonts w:hint="default"/>
        <w:lang w:eastAsia="en-US" w:bidi="ar-SA"/>
      </w:rPr>
    </w:lvl>
    <w:lvl w:ilvl="1" w:tplc="83363CEC">
      <w:numFmt w:val="none"/>
      <w:lvlText w:val=""/>
      <w:lvlJc w:val="left"/>
      <w:pPr>
        <w:tabs>
          <w:tab w:val="num" w:pos="360"/>
        </w:tabs>
      </w:pPr>
    </w:lvl>
    <w:lvl w:ilvl="2" w:tplc="BA027296">
      <w:numFmt w:val="bullet"/>
      <w:lvlText w:val="•"/>
      <w:lvlJc w:val="left"/>
      <w:pPr>
        <w:ind w:left="2552" w:hanging="481"/>
      </w:pPr>
      <w:rPr>
        <w:rFonts w:hint="default"/>
        <w:lang w:eastAsia="en-US" w:bidi="ar-SA"/>
      </w:rPr>
    </w:lvl>
    <w:lvl w:ilvl="3" w:tplc="7F88E47E">
      <w:numFmt w:val="bullet"/>
      <w:lvlText w:val="•"/>
      <w:lvlJc w:val="left"/>
      <w:pPr>
        <w:ind w:left="3358" w:hanging="481"/>
      </w:pPr>
      <w:rPr>
        <w:rFonts w:hint="default"/>
        <w:lang w:eastAsia="en-US" w:bidi="ar-SA"/>
      </w:rPr>
    </w:lvl>
    <w:lvl w:ilvl="4" w:tplc="76A4D70A">
      <w:numFmt w:val="bullet"/>
      <w:lvlText w:val="•"/>
      <w:lvlJc w:val="left"/>
      <w:pPr>
        <w:ind w:left="4164" w:hanging="481"/>
      </w:pPr>
      <w:rPr>
        <w:rFonts w:hint="default"/>
        <w:lang w:eastAsia="en-US" w:bidi="ar-SA"/>
      </w:rPr>
    </w:lvl>
    <w:lvl w:ilvl="5" w:tplc="2A685002">
      <w:numFmt w:val="bullet"/>
      <w:lvlText w:val="•"/>
      <w:lvlJc w:val="left"/>
      <w:pPr>
        <w:ind w:left="4970" w:hanging="481"/>
      </w:pPr>
      <w:rPr>
        <w:rFonts w:hint="default"/>
        <w:lang w:eastAsia="en-US" w:bidi="ar-SA"/>
      </w:rPr>
    </w:lvl>
    <w:lvl w:ilvl="6" w:tplc="E18AEF50">
      <w:numFmt w:val="bullet"/>
      <w:lvlText w:val="•"/>
      <w:lvlJc w:val="left"/>
      <w:pPr>
        <w:ind w:left="5776" w:hanging="481"/>
      </w:pPr>
      <w:rPr>
        <w:rFonts w:hint="default"/>
        <w:lang w:eastAsia="en-US" w:bidi="ar-SA"/>
      </w:rPr>
    </w:lvl>
    <w:lvl w:ilvl="7" w:tplc="58E837C8">
      <w:numFmt w:val="bullet"/>
      <w:lvlText w:val="•"/>
      <w:lvlJc w:val="left"/>
      <w:pPr>
        <w:ind w:left="6582" w:hanging="481"/>
      </w:pPr>
      <w:rPr>
        <w:rFonts w:hint="default"/>
        <w:lang w:eastAsia="en-US" w:bidi="ar-SA"/>
      </w:rPr>
    </w:lvl>
    <w:lvl w:ilvl="8" w:tplc="3FAAD456">
      <w:numFmt w:val="bullet"/>
      <w:lvlText w:val="•"/>
      <w:lvlJc w:val="left"/>
      <w:pPr>
        <w:ind w:left="7388" w:hanging="481"/>
      </w:pPr>
      <w:rPr>
        <w:rFonts w:hint="default"/>
        <w:lang w:eastAsia="en-US" w:bidi="ar-SA"/>
      </w:rPr>
    </w:lvl>
  </w:abstractNum>
  <w:abstractNum w:abstractNumId="3">
    <w:nsid w:val="19952B87"/>
    <w:multiLevelType w:val="hybridMultilevel"/>
    <w:tmpl w:val="4DE00704"/>
    <w:lvl w:ilvl="0" w:tplc="7D2209CA">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DA82DEE">
      <w:start w:val="1"/>
      <w:numFmt w:val="lowerLetter"/>
      <w:lvlText w:val="%2."/>
      <w:lvlJc w:val="left"/>
      <w:pPr>
        <w:ind w:left="118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5C326524">
      <w:numFmt w:val="bullet"/>
      <w:lvlText w:val="•"/>
      <w:lvlJc w:val="left"/>
      <w:pPr>
        <w:ind w:left="2048" w:hanging="360"/>
      </w:pPr>
      <w:rPr>
        <w:rFonts w:hint="default"/>
        <w:lang w:eastAsia="en-US" w:bidi="ar-SA"/>
      </w:rPr>
    </w:lvl>
    <w:lvl w:ilvl="3" w:tplc="9710E480">
      <w:numFmt w:val="bullet"/>
      <w:lvlText w:val="•"/>
      <w:lvlJc w:val="left"/>
      <w:pPr>
        <w:ind w:left="2917" w:hanging="360"/>
      </w:pPr>
      <w:rPr>
        <w:rFonts w:hint="default"/>
        <w:lang w:eastAsia="en-US" w:bidi="ar-SA"/>
      </w:rPr>
    </w:lvl>
    <w:lvl w:ilvl="4" w:tplc="AA54E650">
      <w:numFmt w:val="bullet"/>
      <w:lvlText w:val="•"/>
      <w:lvlJc w:val="left"/>
      <w:pPr>
        <w:ind w:left="3786" w:hanging="360"/>
      </w:pPr>
      <w:rPr>
        <w:rFonts w:hint="default"/>
        <w:lang w:eastAsia="en-US" w:bidi="ar-SA"/>
      </w:rPr>
    </w:lvl>
    <w:lvl w:ilvl="5" w:tplc="13C01922">
      <w:numFmt w:val="bullet"/>
      <w:lvlText w:val="•"/>
      <w:lvlJc w:val="left"/>
      <w:pPr>
        <w:ind w:left="4655" w:hanging="360"/>
      </w:pPr>
      <w:rPr>
        <w:rFonts w:hint="default"/>
        <w:lang w:eastAsia="en-US" w:bidi="ar-SA"/>
      </w:rPr>
    </w:lvl>
    <w:lvl w:ilvl="6" w:tplc="9E8A9C2E">
      <w:numFmt w:val="bullet"/>
      <w:lvlText w:val="•"/>
      <w:lvlJc w:val="left"/>
      <w:pPr>
        <w:ind w:left="5524" w:hanging="360"/>
      </w:pPr>
      <w:rPr>
        <w:rFonts w:hint="default"/>
        <w:lang w:eastAsia="en-US" w:bidi="ar-SA"/>
      </w:rPr>
    </w:lvl>
    <w:lvl w:ilvl="7" w:tplc="FBE29F92">
      <w:numFmt w:val="bullet"/>
      <w:lvlText w:val="•"/>
      <w:lvlJc w:val="left"/>
      <w:pPr>
        <w:ind w:left="6393" w:hanging="360"/>
      </w:pPr>
      <w:rPr>
        <w:rFonts w:hint="default"/>
        <w:lang w:eastAsia="en-US" w:bidi="ar-SA"/>
      </w:rPr>
    </w:lvl>
    <w:lvl w:ilvl="8" w:tplc="38069F20">
      <w:numFmt w:val="bullet"/>
      <w:lvlText w:val="•"/>
      <w:lvlJc w:val="left"/>
      <w:pPr>
        <w:ind w:left="7262" w:hanging="360"/>
      </w:pPr>
      <w:rPr>
        <w:rFonts w:hint="default"/>
        <w:lang w:eastAsia="en-US" w:bidi="ar-SA"/>
      </w:rPr>
    </w:lvl>
  </w:abstractNum>
  <w:abstractNum w:abstractNumId="4">
    <w:nsid w:val="2F87027A"/>
    <w:multiLevelType w:val="hybridMultilevel"/>
    <w:tmpl w:val="69541204"/>
    <w:lvl w:ilvl="0" w:tplc="6E923F30">
      <w:start w:val="1"/>
      <w:numFmt w:val="decimal"/>
      <w:lvlText w:val="%1."/>
      <w:lvlJc w:val="left"/>
      <w:pPr>
        <w:ind w:left="14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BE0FDB0">
      <w:numFmt w:val="bullet"/>
      <w:lvlText w:val="•"/>
      <w:lvlJc w:val="left"/>
      <w:pPr>
        <w:ind w:left="2232" w:hanging="360"/>
      </w:pPr>
      <w:rPr>
        <w:rFonts w:hint="default"/>
        <w:lang w:eastAsia="en-US" w:bidi="ar-SA"/>
      </w:rPr>
    </w:lvl>
    <w:lvl w:ilvl="2" w:tplc="EE920570">
      <w:numFmt w:val="bullet"/>
      <w:lvlText w:val="•"/>
      <w:lvlJc w:val="left"/>
      <w:pPr>
        <w:ind w:left="2984" w:hanging="360"/>
      </w:pPr>
      <w:rPr>
        <w:rFonts w:hint="default"/>
        <w:lang w:eastAsia="en-US" w:bidi="ar-SA"/>
      </w:rPr>
    </w:lvl>
    <w:lvl w:ilvl="3" w:tplc="1A661C08">
      <w:numFmt w:val="bullet"/>
      <w:lvlText w:val="•"/>
      <w:lvlJc w:val="left"/>
      <w:pPr>
        <w:ind w:left="3736" w:hanging="360"/>
      </w:pPr>
      <w:rPr>
        <w:rFonts w:hint="default"/>
        <w:lang w:eastAsia="en-US" w:bidi="ar-SA"/>
      </w:rPr>
    </w:lvl>
    <w:lvl w:ilvl="4" w:tplc="B328A60A">
      <w:numFmt w:val="bullet"/>
      <w:lvlText w:val="•"/>
      <w:lvlJc w:val="left"/>
      <w:pPr>
        <w:ind w:left="4488" w:hanging="360"/>
      </w:pPr>
      <w:rPr>
        <w:rFonts w:hint="default"/>
        <w:lang w:eastAsia="en-US" w:bidi="ar-SA"/>
      </w:rPr>
    </w:lvl>
    <w:lvl w:ilvl="5" w:tplc="7FEC12EA">
      <w:numFmt w:val="bullet"/>
      <w:lvlText w:val="•"/>
      <w:lvlJc w:val="left"/>
      <w:pPr>
        <w:ind w:left="5240" w:hanging="360"/>
      </w:pPr>
      <w:rPr>
        <w:rFonts w:hint="default"/>
        <w:lang w:eastAsia="en-US" w:bidi="ar-SA"/>
      </w:rPr>
    </w:lvl>
    <w:lvl w:ilvl="6" w:tplc="1D709FF4">
      <w:numFmt w:val="bullet"/>
      <w:lvlText w:val="•"/>
      <w:lvlJc w:val="left"/>
      <w:pPr>
        <w:ind w:left="5992" w:hanging="360"/>
      </w:pPr>
      <w:rPr>
        <w:rFonts w:hint="default"/>
        <w:lang w:eastAsia="en-US" w:bidi="ar-SA"/>
      </w:rPr>
    </w:lvl>
    <w:lvl w:ilvl="7" w:tplc="C0F89C3C">
      <w:numFmt w:val="bullet"/>
      <w:lvlText w:val="•"/>
      <w:lvlJc w:val="left"/>
      <w:pPr>
        <w:ind w:left="6744" w:hanging="360"/>
      </w:pPr>
      <w:rPr>
        <w:rFonts w:hint="default"/>
        <w:lang w:eastAsia="en-US" w:bidi="ar-SA"/>
      </w:rPr>
    </w:lvl>
    <w:lvl w:ilvl="8" w:tplc="3718F1FE">
      <w:numFmt w:val="bullet"/>
      <w:lvlText w:val="•"/>
      <w:lvlJc w:val="left"/>
      <w:pPr>
        <w:ind w:left="7496" w:hanging="360"/>
      </w:pPr>
      <w:rPr>
        <w:rFonts w:hint="default"/>
        <w:lang w:eastAsia="en-US" w:bidi="ar-SA"/>
      </w:rPr>
    </w:lvl>
  </w:abstractNum>
  <w:abstractNum w:abstractNumId="5">
    <w:nsid w:val="4DAF66E6"/>
    <w:multiLevelType w:val="hybridMultilevel"/>
    <w:tmpl w:val="8856B6E6"/>
    <w:lvl w:ilvl="0" w:tplc="144889C6">
      <w:start w:val="1"/>
      <w:numFmt w:val="lowerLetter"/>
      <w:lvlText w:val="%1."/>
      <w:lvlJc w:val="left"/>
      <w:pPr>
        <w:ind w:left="82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EFA40BC6">
      <w:numFmt w:val="bullet"/>
      <w:lvlText w:val="•"/>
      <w:lvlJc w:val="left"/>
      <w:pPr>
        <w:ind w:left="1638" w:hanging="361"/>
      </w:pPr>
      <w:rPr>
        <w:rFonts w:hint="default"/>
        <w:lang w:eastAsia="en-US" w:bidi="ar-SA"/>
      </w:rPr>
    </w:lvl>
    <w:lvl w:ilvl="2" w:tplc="F162F66E">
      <w:numFmt w:val="bullet"/>
      <w:lvlText w:val="•"/>
      <w:lvlJc w:val="left"/>
      <w:pPr>
        <w:ind w:left="2456" w:hanging="361"/>
      </w:pPr>
      <w:rPr>
        <w:rFonts w:hint="default"/>
        <w:lang w:eastAsia="en-US" w:bidi="ar-SA"/>
      </w:rPr>
    </w:lvl>
    <w:lvl w:ilvl="3" w:tplc="679EAF4C">
      <w:numFmt w:val="bullet"/>
      <w:lvlText w:val="•"/>
      <w:lvlJc w:val="left"/>
      <w:pPr>
        <w:ind w:left="3274" w:hanging="361"/>
      </w:pPr>
      <w:rPr>
        <w:rFonts w:hint="default"/>
        <w:lang w:eastAsia="en-US" w:bidi="ar-SA"/>
      </w:rPr>
    </w:lvl>
    <w:lvl w:ilvl="4" w:tplc="62E0C626">
      <w:numFmt w:val="bullet"/>
      <w:lvlText w:val="•"/>
      <w:lvlJc w:val="left"/>
      <w:pPr>
        <w:ind w:left="4092" w:hanging="361"/>
      </w:pPr>
      <w:rPr>
        <w:rFonts w:hint="default"/>
        <w:lang w:eastAsia="en-US" w:bidi="ar-SA"/>
      </w:rPr>
    </w:lvl>
    <w:lvl w:ilvl="5" w:tplc="544E84CE">
      <w:numFmt w:val="bullet"/>
      <w:lvlText w:val="•"/>
      <w:lvlJc w:val="left"/>
      <w:pPr>
        <w:ind w:left="4910" w:hanging="361"/>
      </w:pPr>
      <w:rPr>
        <w:rFonts w:hint="default"/>
        <w:lang w:eastAsia="en-US" w:bidi="ar-SA"/>
      </w:rPr>
    </w:lvl>
    <w:lvl w:ilvl="6" w:tplc="7D44309A">
      <w:numFmt w:val="bullet"/>
      <w:lvlText w:val="•"/>
      <w:lvlJc w:val="left"/>
      <w:pPr>
        <w:ind w:left="5728" w:hanging="361"/>
      </w:pPr>
      <w:rPr>
        <w:rFonts w:hint="default"/>
        <w:lang w:eastAsia="en-US" w:bidi="ar-SA"/>
      </w:rPr>
    </w:lvl>
    <w:lvl w:ilvl="7" w:tplc="DFA4146C">
      <w:numFmt w:val="bullet"/>
      <w:lvlText w:val="•"/>
      <w:lvlJc w:val="left"/>
      <w:pPr>
        <w:ind w:left="6546" w:hanging="361"/>
      </w:pPr>
      <w:rPr>
        <w:rFonts w:hint="default"/>
        <w:lang w:eastAsia="en-US" w:bidi="ar-SA"/>
      </w:rPr>
    </w:lvl>
    <w:lvl w:ilvl="8" w:tplc="C6D4402A">
      <w:numFmt w:val="bullet"/>
      <w:lvlText w:val="•"/>
      <w:lvlJc w:val="left"/>
      <w:pPr>
        <w:ind w:left="7364" w:hanging="361"/>
      </w:pPr>
      <w:rPr>
        <w:rFonts w:hint="default"/>
        <w:lang w:eastAsia="en-US" w:bidi="ar-SA"/>
      </w:rPr>
    </w:lvl>
  </w:abstractNum>
  <w:abstractNum w:abstractNumId="6">
    <w:nsid w:val="54EA61CA"/>
    <w:multiLevelType w:val="hybridMultilevel"/>
    <w:tmpl w:val="9D649B54"/>
    <w:lvl w:ilvl="0" w:tplc="6C72AA30">
      <w:start w:val="1"/>
      <w:numFmt w:val="decimal"/>
      <w:lvlText w:val="%1."/>
      <w:lvlJc w:val="left"/>
      <w:pPr>
        <w:ind w:left="14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A13CFA00">
      <w:numFmt w:val="bullet"/>
      <w:lvlText w:val="•"/>
      <w:lvlJc w:val="left"/>
      <w:pPr>
        <w:ind w:left="2232" w:hanging="360"/>
      </w:pPr>
      <w:rPr>
        <w:rFonts w:hint="default"/>
        <w:lang w:eastAsia="en-US" w:bidi="ar-SA"/>
      </w:rPr>
    </w:lvl>
    <w:lvl w:ilvl="2" w:tplc="844E4830">
      <w:numFmt w:val="bullet"/>
      <w:lvlText w:val="•"/>
      <w:lvlJc w:val="left"/>
      <w:pPr>
        <w:ind w:left="2984" w:hanging="360"/>
      </w:pPr>
      <w:rPr>
        <w:rFonts w:hint="default"/>
        <w:lang w:eastAsia="en-US" w:bidi="ar-SA"/>
      </w:rPr>
    </w:lvl>
    <w:lvl w:ilvl="3" w:tplc="C10C7CD0">
      <w:numFmt w:val="bullet"/>
      <w:lvlText w:val="•"/>
      <w:lvlJc w:val="left"/>
      <w:pPr>
        <w:ind w:left="3736" w:hanging="360"/>
      </w:pPr>
      <w:rPr>
        <w:rFonts w:hint="default"/>
        <w:lang w:eastAsia="en-US" w:bidi="ar-SA"/>
      </w:rPr>
    </w:lvl>
    <w:lvl w:ilvl="4" w:tplc="BACCB700">
      <w:numFmt w:val="bullet"/>
      <w:lvlText w:val="•"/>
      <w:lvlJc w:val="left"/>
      <w:pPr>
        <w:ind w:left="4488" w:hanging="360"/>
      </w:pPr>
      <w:rPr>
        <w:rFonts w:hint="default"/>
        <w:lang w:eastAsia="en-US" w:bidi="ar-SA"/>
      </w:rPr>
    </w:lvl>
    <w:lvl w:ilvl="5" w:tplc="2F94CCE2">
      <w:numFmt w:val="bullet"/>
      <w:lvlText w:val="•"/>
      <w:lvlJc w:val="left"/>
      <w:pPr>
        <w:ind w:left="5240" w:hanging="360"/>
      </w:pPr>
      <w:rPr>
        <w:rFonts w:hint="default"/>
        <w:lang w:eastAsia="en-US" w:bidi="ar-SA"/>
      </w:rPr>
    </w:lvl>
    <w:lvl w:ilvl="6" w:tplc="898C4DC4">
      <w:numFmt w:val="bullet"/>
      <w:lvlText w:val="•"/>
      <w:lvlJc w:val="left"/>
      <w:pPr>
        <w:ind w:left="5992" w:hanging="360"/>
      </w:pPr>
      <w:rPr>
        <w:rFonts w:hint="default"/>
        <w:lang w:eastAsia="en-US" w:bidi="ar-SA"/>
      </w:rPr>
    </w:lvl>
    <w:lvl w:ilvl="7" w:tplc="B6FA036C">
      <w:numFmt w:val="bullet"/>
      <w:lvlText w:val="•"/>
      <w:lvlJc w:val="left"/>
      <w:pPr>
        <w:ind w:left="6744" w:hanging="360"/>
      </w:pPr>
      <w:rPr>
        <w:rFonts w:hint="default"/>
        <w:lang w:eastAsia="en-US" w:bidi="ar-SA"/>
      </w:rPr>
    </w:lvl>
    <w:lvl w:ilvl="8" w:tplc="C414AAA2">
      <w:numFmt w:val="bullet"/>
      <w:lvlText w:val="•"/>
      <w:lvlJc w:val="left"/>
      <w:pPr>
        <w:ind w:left="7496" w:hanging="360"/>
      </w:pPr>
      <w:rPr>
        <w:rFonts w:hint="default"/>
        <w:lang w:eastAsia="en-US" w:bidi="ar-SA"/>
      </w:rPr>
    </w:lvl>
  </w:abstractNum>
  <w:abstractNum w:abstractNumId="7">
    <w:nsid w:val="74B64A16"/>
    <w:multiLevelType w:val="hybridMultilevel"/>
    <w:tmpl w:val="D3EA4FA8"/>
    <w:lvl w:ilvl="0" w:tplc="70CCE532">
      <w:start w:val="1"/>
      <w:numFmt w:val="lowerLetter"/>
      <w:lvlText w:val="%1."/>
      <w:lvlJc w:val="left"/>
      <w:pPr>
        <w:ind w:left="82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6A66695A">
      <w:numFmt w:val="bullet"/>
      <w:lvlText w:val="•"/>
      <w:lvlJc w:val="left"/>
      <w:pPr>
        <w:ind w:left="1638" w:hanging="361"/>
      </w:pPr>
      <w:rPr>
        <w:rFonts w:hint="default"/>
        <w:lang w:eastAsia="en-US" w:bidi="ar-SA"/>
      </w:rPr>
    </w:lvl>
    <w:lvl w:ilvl="2" w:tplc="2AE06144">
      <w:numFmt w:val="bullet"/>
      <w:lvlText w:val="•"/>
      <w:lvlJc w:val="left"/>
      <w:pPr>
        <w:ind w:left="2456" w:hanging="361"/>
      </w:pPr>
      <w:rPr>
        <w:rFonts w:hint="default"/>
        <w:lang w:eastAsia="en-US" w:bidi="ar-SA"/>
      </w:rPr>
    </w:lvl>
    <w:lvl w:ilvl="3" w:tplc="F2B82C04">
      <w:numFmt w:val="bullet"/>
      <w:lvlText w:val="•"/>
      <w:lvlJc w:val="left"/>
      <w:pPr>
        <w:ind w:left="3274" w:hanging="361"/>
      </w:pPr>
      <w:rPr>
        <w:rFonts w:hint="default"/>
        <w:lang w:eastAsia="en-US" w:bidi="ar-SA"/>
      </w:rPr>
    </w:lvl>
    <w:lvl w:ilvl="4" w:tplc="172A0F36">
      <w:numFmt w:val="bullet"/>
      <w:lvlText w:val="•"/>
      <w:lvlJc w:val="left"/>
      <w:pPr>
        <w:ind w:left="4092" w:hanging="361"/>
      </w:pPr>
      <w:rPr>
        <w:rFonts w:hint="default"/>
        <w:lang w:eastAsia="en-US" w:bidi="ar-SA"/>
      </w:rPr>
    </w:lvl>
    <w:lvl w:ilvl="5" w:tplc="D6AC19C0">
      <w:numFmt w:val="bullet"/>
      <w:lvlText w:val="•"/>
      <w:lvlJc w:val="left"/>
      <w:pPr>
        <w:ind w:left="4910" w:hanging="361"/>
      </w:pPr>
      <w:rPr>
        <w:rFonts w:hint="default"/>
        <w:lang w:eastAsia="en-US" w:bidi="ar-SA"/>
      </w:rPr>
    </w:lvl>
    <w:lvl w:ilvl="6" w:tplc="1E4C9984">
      <w:numFmt w:val="bullet"/>
      <w:lvlText w:val="•"/>
      <w:lvlJc w:val="left"/>
      <w:pPr>
        <w:ind w:left="5728" w:hanging="361"/>
      </w:pPr>
      <w:rPr>
        <w:rFonts w:hint="default"/>
        <w:lang w:eastAsia="en-US" w:bidi="ar-SA"/>
      </w:rPr>
    </w:lvl>
    <w:lvl w:ilvl="7" w:tplc="E700B1DA">
      <w:numFmt w:val="bullet"/>
      <w:lvlText w:val="•"/>
      <w:lvlJc w:val="left"/>
      <w:pPr>
        <w:ind w:left="6546" w:hanging="361"/>
      </w:pPr>
      <w:rPr>
        <w:rFonts w:hint="default"/>
        <w:lang w:eastAsia="en-US" w:bidi="ar-SA"/>
      </w:rPr>
    </w:lvl>
    <w:lvl w:ilvl="8" w:tplc="6AAA7606">
      <w:numFmt w:val="bullet"/>
      <w:lvlText w:val="•"/>
      <w:lvlJc w:val="left"/>
      <w:pPr>
        <w:ind w:left="7364" w:hanging="361"/>
      </w:pPr>
      <w:rPr>
        <w:rFonts w:hint="default"/>
        <w:lang w:eastAsia="en-US" w:bidi="ar-SA"/>
      </w:rPr>
    </w:lvl>
  </w:abstractNum>
  <w:num w:numId="1">
    <w:abstractNumId w:val="3"/>
  </w:num>
  <w:num w:numId="2">
    <w:abstractNumId w:val="2"/>
  </w:num>
  <w:num w:numId="3">
    <w:abstractNumId w:val="0"/>
  </w:num>
  <w:num w:numId="4">
    <w:abstractNumId w:val="6"/>
  </w:num>
  <w:num w:numId="5">
    <w:abstractNumId w:val="5"/>
  </w:num>
  <w:num w:numId="6">
    <w:abstractNumId w:val="7"/>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HTBtJM+XRpDKiYYq2346/bCWHU4=" w:salt="SG++TD1zwXsL5g0+g/x9RA=="/>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396422"/>
    <w:rsid w:val="00396422"/>
    <w:rsid w:val="00937DC5"/>
    <w:rsid w:val="00A21B8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6422"/>
    <w:rPr>
      <w:rFonts w:ascii="Times New Roman" w:eastAsia="Times New Roman" w:hAnsi="Times New Roman" w:cs="Times New Roman"/>
      <w:lang/>
    </w:rPr>
  </w:style>
  <w:style w:type="paragraph" w:styleId="Heading1">
    <w:name w:val="heading 1"/>
    <w:basedOn w:val="Normal"/>
    <w:uiPriority w:val="1"/>
    <w:qFormat/>
    <w:rsid w:val="00396422"/>
    <w:pPr>
      <w:spacing w:before="200"/>
      <w:ind w:left="1188" w:hanging="720"/>
      <w:jc w:val="both"/>
      <w:outlineLvl w:val="0"/>
    </w:pPr>
    <w:rPr>
      <w:b/>
      <w:bCs/>
      <w:sz w:val="24"/>
      <w:szCs w:val="24"/>
    </w:rPr>
  </w:style>
  <w:style w:type="paragraph" w:styleId="Heading2">
    <w:name w:val="heading 2"/>
    <w:basedOn w:val="Normal"/>
    <w:uiPriority w:val="1"/>
    <w:qFormat/>
    <w:rsid w:val="00396422"/>
    <w:pPr>
      <w:spacing w:before="158"/>
      <w:ind w:left="1188" w:hanging="72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96422"/>
    <w:pPr>
      <w:ind w:left="468"/>
      <w:jc w:val="both"/>
    </w:pPr>
    <w:rPr>
      <w:sz w:val="24"/>
      <w:szCs w:val="24"/>
    </w:rPr>
  </w:style>
  <w:style w:type="paragraph" w:styleId="ListParagraph">
    <w:name w:val="List Paragraph"/>
    <w:basedOn w:val="Normal"/>
    <w:uiPriority w:val="1"/>
    <w:qFormat/>
    <w:rsid w:val="00396422"/>
    <w:pPr>
      <w:ind w:left="1188" w:hanging="720"/>
      <w:jc w:val="both"/>
    </w:pPr>
  </w:style>
  <w:style w:type="paragraph" w:customStyle="1" w:styleId="TableParagraph">
    <w:name w:val="Table Paragraph"/>
    <w:basedOn w:val="Normal"/>
    <w:uiPriority w:val="1"/>
    <w:qFormat/>
    <w:rsid w:val="00396422"/>
    <w:pPr>
      <w:ind w:left="8" w:right="1"/>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5798</Words>
  <Characters>33052</Characters>
  <Application>Microsoft Office Word</Application>
  <DocSecurity>0</DocSecurity>
  <Lines>275</Lines>
  <Paragraphs>77</Paragraphs>
  <ScaleCrop>false</ScaleCrop>
  <Company/>
  <LinksUpToDate>false</LinksUpToDate>
  <CharactersWithSpaces>38773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2026-08-21T01:28:00Z</dcterms:created>
  <dcterms:modified xsi:type="dcterms:W3CDTF">2026-08-21T01:28:00Z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Creator">
    <vt:lpwstr>Nitro Pro</vt:lpwstr>
  </property>
  <property fmtid="{D5CDD505-2E9C-101B-9397-08002B2CF9AE}" pid="5" name="LastSaved">
    <vt:filetime>2026-08-06T00:00:00Z</vt:filetime>
  </property>
</Properties>
</file>