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1DC48">
      <w:pPr>
        <w:pStyle w:val="17"/>
        <w:widowControl w:val="0"/>
        <w:autoSpaceDE w:val="0"/>
        <w:autoSpaceDN w:val="0"/>
        <w:spacing w:after="0" w:line="480" w:lineRule="auto"/>
        <w:ind w:left="0"/>
        <w:jc w:val="center"/>
        <w:rPr>
          <w:rFonts w:ascii="Times New Roman" w:hAnsi="Times New Roman" w:cs="Times New Roman"/>
          <w:b/>
          <w:sz w:val="24"/>
          <w:szCs w:val="24"/>
        </w:rPr>
      </w:pPr>
      <w:bookmarkStart w:id="0" w:name="_GoBack"/>
      <w:bookmarkEnd w:id="0"/>
      <w:r>
        <w:rPr>
          <w:rFonts w:hint="eastAsia" w:ascii="Times New Roman" w:hAnsi="Times New Roman" w:cs="Times New Roman"/>
          <w:b/>
          <w:sz w:val="24"/>
          <w:szCs w:val="24"/>
        </w:rPr>
        <w:t>BAB IV</w:t>
      </w:r>
    </w:p>
    <w:p w14:paraId="51CB3003">
      <w:pPr>
        <w:pStyle w:val="17"/>
        <w:widowControl w:val="0"/>
        <w:autoSpaceDE w:val="0"/>
        <w:autoSpaceDN w:val="0"/>
        <w:spacing w:after="0" w:line="480" w:lineRule="auto"/>
        <w:ind w:left="0"/>
        <w:contextualSpacing w:val="0"/>
        <w:jc w:val="center"/>
        <w:rPr>
          <w:rFonts w:ascii="Times New Roman" w:hAnsi="Times New Roman" w:cs="Times New Roman"/>
          <w:b/>
          <w:sz w:val="24"/>
          <w:szCs w:val="24"/>
          <w:lang w:val="en-US"/>
        </w:rPr>
      </w:pPr>
      <w:r>
        <w:rPr>
          <w:rFonts w:hint="eastAsia" w:ascii="Times New Roman" w:hAnsi="Times New Roman" w:cs="Times New Roman"/>
          <w:b/>
          <w:sz w:val="24"/>
          <w:szCs w:val="24"/>
        </w:rPr>
        <w:t>HASIL PENELITIAN DAN PEMBAHASAN</w:t>
      </w:r>
    </w:p>
    <w:p w14:paraId="21E724D5">
      <w:pPr>
        <w:pStyle w:val="17"/>
        <w:widowControl w:val="0"/>
        <w:autoSpaceDE w:val="0"/>
        <w:autoSpaceDN w:val="0"/>
        <w:spacing w:after="0" w:line="480" w:lineRule="auto"/>
        <w:ind w:left="0"/>
        <w:jc w:val="both"/>
        <w:rPr>
          <w:rFonts w:ascii="Times New Roman" w:hAnsi="Times New Roman" w:cs="Times New Roman"/>
          <w:b/>
          <w:sz w:val="24"/>
          <w:szCs w:val="24"/>
          <w:lang w:val="en-US"/>
        </w:rPr>
      </w:pPr>
      <w:r>
        <w:rPr>
          <w:rFonts w:hint="eastAsia" w:ascii="Times New Roman" w:hAnsi="Times New Roman" w:cs="Times New Roman"/>
          <w:b/>
          <w:sz w:val="24"/>
          <w:szCs w:val="24"/>
          <w:lang w:val="en-US"/>
        </w:rPr>
        <w:t>4.1 Deskripsi Lokasi Penelitian</w:t>
      </w:r>
    </w:p>
    <w:p w14:paraId="7A223BB0">
      <w:pPr>
        <w:pStyle w:val="17"/>
        <w:widowControl w:val="0"/>
        <w:autoSpaceDE w:val="0"/>
        <w:autoSpaceDN w:val="0"/>
        <w:spacing w:after="0" w:line="48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hint="eastAsia" w:ascii="Times New Roman" w:hAnsi="Times New Roman" w:cs="Times New Roman"/>
          <w:sz w:val="24"/>
          <w:szCs w:val="24"/>
          <w:lang w:val="en-US"/>
        </w:rPr>
        <w:t>Penelitian ini dilaksanakan di SD</w:t>
      </w:r>
      <w:r>
        <w:rPr>
          <w:rFonts w:ascii="Times New Roman" w:hAnsi="Times New Roman" w:cs="Times New Roman"/>
          <w:sz w:val="24"/>
          <w:szCs w:val="24"/>
          <w:lang w:val="en-US"/>
        </w:rPr>
        <w:t xml:space="preserve"> Negeri 114615 Tanjung Mangedar</w:t>
      </w:r>
      <w:r>
        <w:rPr>
          <w:rFonts w:hint="eastAsia" w:ascii="Times New Roman" w:hAnsi="Times New Roman" w:cs="Times New Roman"/>
          <w:sz w:val="24"/>
          <w:szCs w:val="24"/>
          <w:lang w:val="en-US"/>
        </w:rPr>
        <w:t>, sebuah sekolah dasar yang berada di lingkungan pendidikan dengan karakteristik siswa yang heterogen, baik dari segi kemampuan akademik maupun latar belakang sosial. Sekolah ini memiliki fasilitas pembelajaran yang cukup memadai dengan ruang kelas yang representatif untuk mendukung suasana belajar yang kondusif. Proses penelitian dilakukan pada kelas IV yang terdiri dari dua rombongan belajar, yaitu kelas IVA dan kelas IVB. Keduanya memiliki jumlah siswa yang seimbang dan kondisi sosial yang relatif sama sehingga layak dijadikan sebagai kelas eksperimen dan kelas kontrol.</w:t>
      </w:r>
    </w:p>
    <w:p w14:paraId="6102C033">
      <w:pPr>
        <w:widowControl w:val="0"/>
        <w:autoSpaceDE w:val="0"/>
        <w:autoSpaceDN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Tabel 4.1 </w:t>
      </w:r>
    </w:p>
    <w:p w14:paraId="014B19F9">
      <w:pPr>
        <w:widowControl w:val="0"/>
        <w:autoSpaceDE w:val="0"/>
        <w:autoSpaceDN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Profil SDN </w:t>
      </w:r>
      <w:r>
        <w:rPr>
          <w:rFonts w:ascii="Times New Roman" w:hAnsi="Times New Roman" w:cs="Times New Roman"/>
          <w:b/>
          <w:sz w:val="24"/>
          <w:szCs w:val="24"/>
          <w:lang w:val="en-US"/>
        </w:rPr>
        <w:t>114615 Tanjung Mangedar</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6"/>
        <w:gridCol w:w="4077"/>
      </w:tblGrid>
      <w:tr w14:paraId="2488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3" w:type="dxa"/>
            <w:gridSpan w:val="2"/>
            <w:vAlign w:val="center"/>
          </w:tcPr>
          <w:p w14:paraId="7D6BD1B9">
            <w:pPr>
              <w:widowControl w:val="0"/>
              <w:autoSpaceDE w:val="0"/>
              <w:autoSpaceDN w:val="0"/>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Identitas Sekolah</w:t>
            </w:r>
          </w:p>
        </w:tc>
      </w:tr>
      <w:tr w14:paraId="5B0D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1641CEEB">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Nama sekolah</w:t>
            </w:r>
          </w:p>
        </w:tc>
        <w:tc>
          <w:tcPr>
            <w:tcW w:w="4077" w:type="dxa"/>
            <w:vAlign w:val="center"/>
          </w:tcPr>
          <w:p w14:paraId="0BC3516A">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rPr>
              <w:t>SD</w:t>
            </w:r>
            <w:r>
              <w:rPr>
                <w:rFonts w:ascii="Times New Roman" w:hAnsi="Times New Roman" w:cs="Times New Roman"/>
                <w:bCs/>
                <w:sz w:val="24"/>
                <w:szCs w:val="24"/>
                <w:lang w:val="en-US"/>
              </w:rPr>
              <w:t xml:space="preserve"> </w:t>
            </w:r>
            <w:r>
              <w:rPr>
                <w:rFonts w:ascii="Times New Roman" w:hAnsi="Times New Roman" w:cs="Times New Roman"/>
                <w:bCs/>
                <w:sz w:val="24"/>
                <w:szCs w:val="24"/>
              </w:rPr>
              <w:t>N</w:t>
            </w:r>
            <w:r>
              <w:rPr>
                <w:rFonts w:ascii="Times New Roman" w:hAnsi="Times New Roman" w:cs="Times New Roman"/>
                <w:bCs/>
                <w:sz w:val="24"/>
                <w:szCs w:val="24"/>
                <w:lang w:val="en-US"/>
              </w:rPr>
              <w:t>egeri</w:t>
            </w:r>
            <w:r>
              <w:rPr>
                <w:rFonts w:ascii="Times New Roman" w:hAnsi="Times New Roman" w:cs="Times New Roman"/>
                <w:bCs/>
                <w:sz w:val="24"/>
                <w:szCs w:val="24"/>
              </w:rPr>
              <w:t xml:space="preserve"> </w:t>
            </w:r>
            <w:r>
              <w:rPr>
                <w:rFonts w:ascii="Times New Roman" w:hAnsi="Times New Roman" w:cs="Times New Roman"/>
                <w:bCs/>
                <w:sz w:val="24"/>
                <w:szCs w:val="24"/>
                <w:lang w:val="en-US"/>
              </w:rPr>
              <w:t>114615 Tanjung Mangedar</w:t>
            </w:r>
          </w:p>
        </w:tc>
      </w:tr>
      <w:tr w14:paraId="44D0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013776A0">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NPSN</w:t>
            </w:r>
          </w:p>
        </w:tc>
        <w:tc>
          <w:tcPr>
            <w:tcW w:w="4077" w:type="dxa"/>
            <w:vAlign w:val="center"/>
          </w:tcPr>
          <w:p w14:paraId="403E4290">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10205813</w:t>
            </w:r>
          </w:p>
        </w:tc>
      </w:tr>
      <w:tr w14:paraId="3EA3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735563A7">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Jenjang Pendidikan</w:t>
            </w:r>
          </w:p>
        </w:tc>
        <w:tc>
          <w:tcPr>
            <w:tcW w:w="4077" w:type="dxa"/>
            <w:vAlign w:val="center"/>
          </w:tcPr>
          <w:p w14:paraId="61938F33">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SD</w:t>
            </w:r>
          </w:p>
        </w:tc>
      </w:tr>
      <w:tr w14:paraId="2000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4952C63E">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Status sekolah</w:t>
            </w:r>
          </w:p>
        </w:tc>
        <w:tc>
          <w:tcPr>
            <w:tcW w:w="4077" w:type="dxa"/>
            <w:vAlign w:val="center"/>
          </w:tcPr>
          <w:p w14:paraId="48B5C7E1">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Negeri</w:t>
            </w:r>
          </w:p>
        </w:tc>
      </w:tr>
      <w:tr w14:paraId="74F0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01190C40">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Alamat sekolah</w:t>
            </w:r>
          </w:p>
        </w:tc>
        <w:tc>
          <w:tcPr>
            <w:tcW w:w="4077" w:type="dxa"/>
            <w:vAlign w:val="center"/>
          </w:tcPr>
          <w:p w14:paraId="3A108A2C">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Desa Tanjung Mangedar</w:t>
            </w:r>
          </w:p>
        </w:tc>
      </w:tr>
      <w:tr w14:paraId="4FBF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42406FB1">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RT/RW</w:t>
            </w:r>
          </w:p>
        </w:tc>
        <w:tc>
          <w:tcPr>
            <w:tcW w:w="4077" w:type="dxa"/>
            <w:vAlign w:val="center"/>
          </w:tcPr>
          <w:p w14:paraId="39041F84">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0/0</w:t>
            </w:r>
          </w:p>
        </w:tc>
      </w:tr>
      <w:tr w14:paraId="155B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0A497E54">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Kode pos</w:t>
            </w:r>
          </w:p>
        </w:tc>
        <w:tc>
          <w:tcPr>
            <w:tcW w:w="4077" w:type="dxa"/>
            <w:vAlign w:val="center"/>
          </w:tcPr>
          <w:p w14:paraId="23416452">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21474</w:t>
            </w:r>
          </w:p>
        </w:tc>
      </w:tr>
      <w:tr w14:paraId="499A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2D08E2AE">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Kecamatan</w:t>
            </w:r>
          </w:p>
        </w:tc>
        <w:tc>
          <w:tcPr>
            <w:tcW w:w="4077" w:type="dxa"/>
            <w:vAlign w:val="center"/>
          </w:tcPr>
          <w:p w14:paraId="3D6295FC">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Kualuh Hilir</w:t>
            </w:r>
          </w:p>
        </w:tc>
      </w:tr>
      <w:tr w14:paraId="6EF9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21CF4511">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Kabupaten</w:t>
            </w:r>
          </w:p>
        </w:tc>
        <w:tc>
          <w:tcPr>
            <w:tcW w:w="4077" w:type="dxa"/>
            <w:vAlign w:val="center"/>
          </w:tcPr>
          <w:p w14:paraId="68891342">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Labuhanbatu Utara</w:t>
            </w:r>
          </w:p>
        </w:tc>
      </w:tr>
      <w:tr w14:paraId="01FD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596FE62A">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Negara</w:t>
            </w:r>
          </w:p>
        </w:tc>
        <w:tc>
          <w:tcPr>
            <w:tcW w:w="4077" w:type="dxa"/>
            <w:vAlign w:val="center"/>
          </w:tcPr>
          <w:p w14:paraId="0A2A3A02">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Indonesia</w:t>
            </w:r>
          </w:p>
        </w:tc>
      </w:tr>
      <w:tr w14:paraId="76A7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52E9DD95">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Tgl SK izin operasional</w:t>
            </w:r>
          </w:p>
        </w:tc>
        <w:tc>
          <w:tcPr>
            <w:tcW w:w="4077" w:type="dxa"/>
            <w:vAlign w:val="center"/>
          </w:tcPr>
          <w:p w14:paraId="5FE2DC8C">
            <w:pPr>
              <w:widowControl w:val="0"/>
              <w:autoSpaceDE w:val="0"/>
              <w:autoSpaceDN w:val="0"/>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13 juli 1970</w:t>
            </w:r>
          </w:p>
        </w:tc>
      </w:tr>
    </w:tbl>
    <w:p w14:paraId="3D73B574">
      <w:pPr>
        <w:widowControl w:val="0"/>
        <w:autoSpaceDE w:val="0"/>
        <w:autoSpaceDN w:val="0"/>
        <w:spacing w:after="0" w:line="480" w:lineRule="auto"/>
        <w:jc w:val="center"/>
        <w:rPr>
          <w:rFonts w:ascii="Times New Roman" w:hAnsi="Times New Roman" w:cs="Times New Roman"/>
          <w:b/>
          <w:sz w:val="24"/>
          <w:szCs w:val="24"/>
          <w:lang w:val="en-US"/>
        </w:rPr>
      </w:pPr>
    </w:p>
    <w:p w14:paraId="495FA4A7">
      <w:pPr>
        <w:pStyle w:val="17"/>
        <w:widowControl w:val="0"/>
        <w:autoSpaceDE w:val="0"/>
        <w:autoSpaceDN w:val="0"/>
        <w:spacing w:after="0" w:line="480" w:lineRule="auto"/>
        <w:ind w:left="0"/>
        <w:jc w:val="both"/>
        <w:rPr>
          <w:rFonts w:ascii="Times New Roman" w:hAnsi="Times New Roman" w:cs="Times New Roman"/>
          <w:sz w:val="24"/>
          <w:szCs w:val="24"/>
          <w:lang w:val="zh-CN"/>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42"/>
          <w:cols w:space="708" w:num="1"/>
          <w:docGrid w:linePitch="360" w:charSpace="0"/>
        </w:sectPr>
      </w:pPr>
      <w:r>
        <w:rPr>
          <w:rFonts w:ascii="Times New Roman" w:hAnsi="Times New Roman" w:cs="Times New Roman"/>
          <w:sz w:val="24"/>
          <w:szCs w:val="24"/>
          <w:lang w:val="zh-CN"/>
        </w:rPr>
        <w:tab/>
      </w:r>
      <w:r>
        <w:rPr>
          <w:rFonts w:hint="eastAsia" w:ascii="Times New Roman" w:hAnsi="Times New Roman" w:cs="Times New Roman"/>
          <w:sz w:val="24"/>
          <w:szCs w:val="24"/>
          <w:lang w:val="zh-CN"/>
        </w:rPr>
        <w:t xml:space="preserve">Visi SD Negeri 114615 Tanjung Mangedar adalah terwujudnya peserta didik yang beriman dan bertakwa kepada Tuhan Yang Maha Esa, terampil dalam </w:t>
      </w:r>
    </w:p>
    <w:p w14:paraId="1F05D8C3">
      <w:pPr>
        <w:pStyle w:val="17"/>
        <w:widowControl w:val="0"/>
        <w:autoSpaceDE w:val="0"/>
        <w:autoSpaceDN w:val="0"/>
        <w:spacing w:after="0" w:line="480" w:lineRule="auto"/>
        <w:ind w:left="0"/>
        <w:jc w:val="both"/>
        <w:rPr>
          <w:rFonts w:ascii="Times New Roman" w:hAnsi="Times New Roman" w:cs="Times New Roman"/>
          <w:sz w:val="24"/>
          <w:szCs w:val="24"/>
          <w:lang w:val="zh-CN"/>
        </w:rPr>
      </w:pPr>
      <w:r>
        <w:rPr>
          <w:rFonts w:hint="eastAsia" w:ascii="Times New Roman" w:hAnsi="Times New Roman" w:cs="Times New Roman"/>
          <w:sz w:val="24"/>
          <w:szCs w:val="24"/>
          <w:lang w:val="zh-CN"/>
        </w:rPr>
        <w:t>berbagai bidang, serta mampu menjunjung tinggi nilai-nilai budaya bangsa dalam kehidupan sehari-hari.</w:t>
      </w:r>
    </w:p>
    <w:p w14:paraId="522F225B">
      <w:pPr>
        <w:pStyle w:val="17"/>
        <w:widowControl w:val="0"/>
        <w:autoSpaceDE w:val="0"/>
        <w:autoSpaceDN w:val="0"/>
        <w:spacing w:after="0" w:line="480" w:lineRule="auto"/>
        <w:ind w:left="0"/>
        <w:jc w:val="both"/>
        <w:rPr>
          <w:rFonts w:ascii="Times New Roman" w:hAnsi="Times New Roman" w:cs="Times New Roman"/>
          <w:sz w:val="24"/>
          <w:szCs w:val="24"/>
          <w:lang w:val="zh-CN"/>
        </w:rPr>
      </w:pPr>
      <w:r>
        <w:rPr>
          <w:rFonts w:ascii="Times New Roman" w:hAnsi="Times New Roman" w:cs="Times New Roman"/>
          <w:sz w:val="24"/>
          <w:szCs w:val="24"/>
          <w:lang w:val="zh-CN"/>
        </w:rPr>
        <w:tab/>
      </w:r>
      <w:r>
        <w:rPr>
          <w:rFonts w:hint="eastAsia" w:ascii="Times New Roman" w:hAnsi="Times New Roman" w:cs="Times New Roman"/>
          <w:sz w:val="24"/>
          <w:szCs w:val="24"/>
          <w:lang w:val="zh-CN"/>
        </w:rPr>
        <w:t>Misi SD Negeri 114615 Tanjung Mangedar adalah menanamkan nilai-nilai religius kepada peserta didik melalui pengamalan ajaran agama dalam kehidupan sehari-hari, melaksanakan proses pembelajaran secara efektif dan tuntas, serta memfasilitasi peserta didik untuk dapat berkreasi sesuai dengan bakat dan minat yang dimiliki. Selain itu, sekolah juga menjadikan lingkungan pendidikan sebagai pusat pengenalan dan pelestarian nilai-nilai budaya bangsa, serta merangkul seluruh warga sekolah agar mematuhi aturan dan tata tertib yang berlaku demi terciptanya suasana sekolah yang tertib, aman, dan nyaman.</w:t>
      </w:r>
    </w:p>
    <w:p w14:paraId="0B6B44E1">
      <w:pPr>
        <w:pStyle w:val="17"/>
        <w:widowControl w:val="0"/>
        <w:autoSpaceDE w:val="0"/>
        <w:autoSpaceDN w:val="0"/>
        <w:spacing w:after="0" w:line="480" w:lineRule="auto"/>
        <w:ind w:left="0"/>
        <w:jc w:val="both"/>
        <w:rPr>
          <w:rFonts w:ascii="Times New Roman" w:hAnsi="Times New Roman" w:cs="Times New Roman"/>
          <w:sz w:val="24"/>
          <w:szCs w:val="24"/>
          <w:lang w:val="zh-CN"/>
        </w:rPr>
      </w:pPr>
      <w:r>
        <w:rPr>
          <w:rFonts w:ascii="Times New Roman" w:hAnsi="Times New Roman" w:cs="Times New Roman"/>
          <w:sz w:val="24"/>
          <w:szCs w:val="24"/>
          <w:lang w:val="zh-CN"/>
        </w:rPr>
        <w:tab/>
      </w:r>
      <w:r>
        <w:rPr>
          <w:rFonts w:hint="eastAsia" w:ascii="Times New Roman" w:hAnsi="Times New Roman" w:cs="Times New Roman"/>
          <w:sz w:val="24"/>
          <w:szCs w:val="24"/>
          <w:lang w:val="zh-CN"/>
        </w:rPr>
        <w:t>Tujuan SD Negeri 114615 Tanjung Mangedar adalah untuk menjalankan visi dan misi sekolah secara optimal serta membangun sekolah menjadi lebih baik, dengan selalu mengutamakan kepentingan peserta didik dan guru dalam menjalankan setiap aturan dan ketentuan sekolah yang telah ditetapkan.</w:t>
      </w:r>
    </w:p>
    <w:p w14:paraId="0AE1CE46">
      <w:pPr>
        <w:pStyle w:val="17"/>
        <w:widowControl w:val="0"/>
        <w:autoSpaceDE w:val="0"/>
        <w:autoSpaceDN w:val="0"/>
        <w:spacing w:after="0" w:line="480" w:lineRule="auto"/>
        <w:ind w:left="851"/>
        <w:jc w:val="center"/>
        <w:rPr>
          <w:rFonts w:ascii="Times New Roman" w:hAnsi="Times New Roman" w:cs="Times New Roman"/>
          <w:b/>
          <w:bCs/>
          <w:sz w:val="24"/>
          <w:szCs w:val="24"/>
          <w:lang w:val="en-US"/>
        </w:rPr>
      </w:pPr>
      <w:r>
        <w:rPr>
          <w:rFonts w:ascii="Times New Roman" w:hAnsi="Times New Roman" w:cs="Times New Roman"/>
          <w:b/>
          <w:bCs/>
          <w:sz w:val="24"/>
          <w:szCs w:val="24"/>
        </w:rPr>
        <w:t>Tabel 4.2</w:t>
      </w:r>
    </w:p>
    <w:p w14:paraId="672B2C26">
      <w:pPr>
        <w:pStyle w:val="17"/>
        <w:widowControl w:val="0"/>
        <w:autoSpaceDE w:val="0"/>
        <w:autoSpaceDN w:val="0"/>
        <w:spacing w:after="0" w:line="480" w:lineRule="auto"/>
        <w:ind w:left="851"/>
        <w:jc w:val="center"/>
        <w:rPr>
          <w:rFonts w:ascii="Times New Roman" w:hAnsi="Times New Roman" w:cs="Times New Roman"/>
          <w:b/>
          <w:bCs/>
          <w:sz w:val="24"/>
          <w:szCs w:val="24"/>
          <w:lang w:val="en-US"/>
        </w:rPr>
      </w:pPr>
      <w:r>
        <w:rPr>
          <w:rFonts w:ascii="Times New Roman" w:hAnsi="Times New Roman" w:cs="Times New Roman"/>
          <w:b/>
          <w:bCs/>
          <w:sz w:val="24"/>
          <w:szCs w:val="24"/>
        </w:rPr>
        <w:t>Keadaan Guru dan Karyawan SD</w:t>
      </w: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zh-CN"/>
        </w:rPr>
        <w:t>114615 Tanjung Mangedar</w:t>
      </w:r>
    </w:p>
    <w:tbl>
      <w:tblPr>
        <w:tblStyle w:val="12"/>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1898"/>
        <w:gridCol w:w="558"/>
        <w:gridCol w:w="2496"/>
        <w:gridCol w:w="1533"/>
        <w:gridCol w:w="1128"/>
      </w:tblGrid>
      <w:tr w14:paraId="2F11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461" w:type="dxa"/>
            <w:vAlign w:val="center"/>
          </w:tcPr>
          <w:p w14:paraId="24DFFB63">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No</w:t>
            </w:r>
          </w:p>
        </w:tc>
        <w:tc>
          <w:tcPr>
            <w:tcW w:w="1898" w:type="dxa"/>
            <w:vAlign w:val="center"/>
          </w:tcPr>
          <w:p w14:paraId="67797639">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Nama</w:t>
            </w:r>
          </w:p>
        </w:tc>
        <w:tc>
          <w:tcPr>
            <w:tcW w:w="558" w:type="dxa"/>
            <w:vAlign w:val="center"/>
          </w:tcPr>
          <w:p w14:paraId="0108E79F">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JK</w:t>
            </w:r>
          </w:p>
        </w:tc>
        <w:tc>
          <w:tcPr>
            <w:tcW w:w="2496" w:type="dxa"/>
            <w:vAlign w:val="center"/>
          </w:tcPr>
          <w:p w14:paraId="30FF7F34">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NUPTK</w:t>
            </w:r>
          </w:p>
        </w:tc>
        <w:tc>
          <w:tcPr>
            <w:tcW w:w="1533" w:type="dxa"/>
            <w:vAlign w:val="center"/>
          </w:tcPr>
          <w:p w14:paraId="086A774F">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Status kepegawaian</w:t>
            </w:r>
          </w:p>
        </w:tc>
        <w:tc>
          <w:tcPr>
            <w:tcW w:w="1128" w:type="dxa"/>
            <w:vAlign w:val="center"/>
          </w:tcPr>
          <w:p w14:paraId="17E3D50E">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Jenis PTK</w:t>
            </w:r>
          </w:p>
        </w:tc>
      </w:tr>
      <w:tr w14:paraId="18F0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6E0BFD7">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898" w:type="dxa"/>
            <w:vAlign w:val="center"/>
          </w:tcPr>
          <w:p w14:paraId="443D90BC">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Zuraidah</w:t>
            </w:r>
          </w:p>
        </w:tc>
        <w:tc>
          <w:tcPr>
            <w:tcW w:w="558" w:type="dxa"/>
          </w:tcPr>
          <w:p w14:paraId="48C01119">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6BE5EF65">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3433752654300052</w:t>
            </w:r>
          </w:p>
        </w:tc>
        <w:tc>
          <w:tcPr>
            <w:tcW w:w="1533" w:type="dxa"/>
            <w:vAlign w:val="center"/>
          </w:tcPr>
          <w:p w14:paraId="019D64C6">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PNS</w:t>
            </w:r>
          </w:p>
        </w:tc>
        <w:tc>
          <w:tcPr>
            <w:tcW w:w="1128" w:type="dxa"/>
          </w:tcPr>
          <w:p w14:paraId="053D59CE">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Kepala Sekolah</w:t>
            </w:r>
          </w:p>
        </w:tc>
      </w:tr>
      <w:tr w14:paraId="4F37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EB79150">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1898" w:type="dxa"/>
          </w:tcPr>
          <w:p w14:paraId="31D0A890">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Awaliddin Syharto</w:t>
            </w:r>
          </w:p>
        </w:tc>
        <w:tc>
          <w:tcPr>
            <w:tcW w:w="558" w:type="dxa"/>
          </w:tcPr>
          <w:p w14:paraId="625D9796">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L</w:t>
            </w:r>
          </w:p>
        </w:tc>
        <w:tc>
          <w:tcPr>
            <w:tcW w:w="2496" w:type="dxa"/>
            <w:vAlign w:val="center"/>
          </w:tcPr>
          <w:p w14:paraId="06F16DF4">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3547745645200002</w:t>
            </w:r>
          </w:p>
        </w:tc>
        <w:tc>
          <w:tcPr>
            <w:tcW w:w="1533" w:type="dxa"/>
            <w:vAlign w:val="center"/>
          </w:tcPr>
          <w:p w14:paraId="49C95BCD">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PNS</w:t>
            </w:r>
          </w:p>
        </w:tc>
        <w:tc>
          <w:tcPr>
            <w:tcW w:w="1128" w:type="dxa"/>
            <w:vAlign w:val="center"/>
          </w:tcPr>
          <w:p w14:paraId="4ADF2995">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Guru</w:t>
            </w:r>
          </w:p>
        </w:tc>
      </w:tr>
      <w:tr w14:paraId="05DC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66BEB2AB">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3.</w:t>
            </w:r>
          </w:p>
        </w:tc>
        <w:tc>
          <w:tcPr>
            <w:tcW w:w="1898" w:type="dxa"/>
          </w:tcPr>
          <w:p w14:paraId="66F6E149">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Berianti Simbolong</w:t>
            </w:r>
          </w:p>
        </w:tc>
        <w:tc>
          <w:tcPr>
            <w:tcW w:w="558" w:type="dxa"/>
          </w:tcPr>
          <w:p w14:paraId="7D97248C">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1472A7A0">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7834769670230000222</w:t>
            </w:r>
          </w:p>
        </w:tc>
        <w:tc>
          <w:tcPr>
            <w:tcW w:w="1533" w:type="dxa"/>
            <w:vAlign w:val="center"/>
          </w:tcPr>
          <w:p w14:paraId="383DB798">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PPPK</w:t>
            </w:r>
          </w:p>
        </w:tc>
        <w:tc>
          <w:tcPr>
            <w:tcW w:w="1128" w:type="dxa"/>
            <w:vAlign w:val="center"/>
          </w:tcPr>
          <w:p w14:paraId="355D7051">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Guru</w:t>
            </w:r>
          </w:p>
        </w:tc>
      </w:tr>
      <w:tr w14:paraId="69EE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A0C8DFA">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4.</w:t>
            </w:r>
          </w:p>
        </w:tc>
        <w:tc>
          <w:tcPr>
            <w:tcW w:w="1898" w:type="dxa"/>
          </w:tcPr>
          <w:p w14:paraId="25EEF21F">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Elvawaty Simanjuntak</w:t>
            </w:r>
          </w:p>
        </w:tc>
        <w:tc>
          <w:tcPr>
            <w:tcW w:w="558" w:type="dxa"/>
          </w:tcPr>
          <w:p w14:paraId="7F57467A">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7809AFD2">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7444769670230182</w:t>
            </w:r>
          </w:p>
        </w:tc>
        <w:tc>
          <w:tcPr>
            <w:tcW w:w="1533" w:type="dxa"/>
          </w:tcPr>
          <w:p w14:paraId="2F32B427">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Guru honor sekolah</w:t>
            </w:r>
          </w:p>
        </w:tc>
        <w:tc>
          <w:tcPr>
            <w:tcW w:w="1128" w:type="dxa"/>
            <w:vAlign w:val="center"/>
          </w:tcPr>
          <w:p w14:paraId="22EDED64">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Guru</w:t>
            </w:r>
          </w:p>
        </w:tc>
      </w:tr>
      <w:tr w14:paraId="6C23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3C712A77">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5</w:t>
            </w:r>
          </w:p>
        </w:tc>
        <w:tc>
          <w:tcPr>
            <w:tcW w:w="1898" w:type="dxa"/>
            <w:vAlign w:val="center"/>
          </w:tcPr>
          <w:p w14:paraId="79FF5CC8">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Haryati Nasution</w:t>
            </w:r>
          </w:p>
        </w:tc>
        <w:tc>
          <w:tcPr>
            <w:tcW w:w="558" w:type="dxa"/>
          </w:tcPr>
          <w:p w14:paraId="5BA59FA0">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2F2F6E55">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5845772673230082</w:t>
            </w:r>
          </w:p>
        </w:tc>
        <w:tc>
          <w:tcPr>
            <w:tcW w:w="1533" w:type="dxa"/>
          </w:tcPr>
          <w:p w14:paraId="3E135644">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 honor sekolah</w:t>
            </w:r>
          </w:p>
        </w:tc>
        <w:tc>
          <w:tcPr>
            <w:tcW w:w="1128" w:type="dxa"/>
            <w:vAlign w:val="center"/>
          </w:tcPr>
          <w:p w14:paraId="2521CDBC">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6D0D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80EFD6A">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6</w:t>
            </w:r>
          </w:p>
        </w:tc>
        <w:tc>
          <w:tcPr>
            <w:tcW w:w="1898" w:type="dxa"/>
            <w:vAlign w:val="center"/>
          </w:tcPr>
          <w:p w14:paraId="08B4E1E9">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Meliza Melgandis</w:t>
            </w:r>
          </w:p>
        </w:tc>
        <w:tc>
          <w:tcPr>
            <w:tcW w:w="558" w:type="dxa"/>
          </w:tcPr>
          <w:p w14:paraId="42B053BD">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7DDB8F45">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5559774675230053</w:t>
            </w:r>
          </w:p>
        </w:tc>
        <w:tc>
          <w:tcPr>
            <w:tcW w:w="1533" w:type="dxa"/>
          </w:tcPr>
          <w:p w14:paraId="57473E26">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 honor sekolah</w:t>
            </w:r>
          </w:p>
        </w:tc>
        <w:tc>
          <w:tcPr>
            <w:tcW w:w="1128" w:type="dxa"/>
            <w:vAlign w:val="center"/>
          </w:tcPr>
          <w:p w14:paraId="66201EFC">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64EA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0E9F919E">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7</w:t>
            </w:r>
          </w:p>
        </w:tc>
        <w:tc>
          <w:tcPr>
            <w:tcW w:w="1898" w:type="dxa"/>
            <w:vAlign w:val="center"/>
          </w:tcPr>
          <w:p w14:paraId="56B2A2BB">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Miftahul Fahmi Dalimunthe</w:t>
            </w:r>
          </w:p>
        </w:tc>
        <w:tc>
          <w:tcPr>
            <w:tcW w:w="558" w:type="dxa"/>
          </w:tcPr>
          <w:p w14:paraId="1DBD9189">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02F1AACE">
            <w:pPr>
              <w:pStyle w:val="17"/>
              <w:widowControl w:val="0"/>
              <w:autoSpaceDE w:val="0"/>
              <w:autoSpaceDN w:val="0"/>
              <w:spacing w:after="0" w:line="240" w:lineRule="auto"/>
              <w:ind w:left="0"/>
              <w:jc w:val="center"/>
              <w:rPr>
                <w:rFonts w:ascii="Times New Roman" w:hAnsi="Times New Roman" w:cs="Times New Roman"/>
                <w:bCs/>
                <w:sz w:val="24"/>
                <w:szCs w:val="24"/>
                <w:lang w:val="en-US"/>
              </w:rPr>
            </w:pPr>
          </w:p>
        </w:tc>
        <w:tc>
          <w:tcPr>
            <w:tcW w:w="1533" w:type="dxa"/>
          </w:tcPr>
          <w:p w14:paraId="1F3F78E1">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 honor sekolah</w:t>
            </w:r>
          </w:p>
        </w:tc>
        <w:tc>
          <w:tcPr>
            <w:tcW w:w="1128" w:type="dxa"/>
            <w:vAlign w:val="center"/>
          </w:tcPr>
          <w:p w14:paraId="2FAA4219">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1D46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59833631">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8</w:t>
            </w:r>
          </w:p>
        </w:tc>
        <w:tc>
          <w:tcPr>
            <w:tcW w:w="1898" w:type="dxa"/>
            <w:vAlign w:val="center"/>
          </w:tcPr>
          <w:p w14:paraId="71E2DF17">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Mujiani</w:t>
            </w:r>
          </w:p>
        </w:tc>
        <w:tc>
          <w:tcPr>
            <w:tcW w:w="558" w:type="dxa"/>
          </w:tcPr>
          <w:p w14:paraId="5F8708F9">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0E13F8C7">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9135746649300063</w:t>
            </w:r>
          </w:p>
        </w:tc>
        <w:tc>
          <w:tcPr>
            <w:tcW w:w="1533" w:type="dxa"/>
          </w:tcPr>
          <w:p w14:paraId="751D7667">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PPPK</w:t>
            </w:r>
          </w:p>
        </w:tc>
        <w:tc>
          <w:tcPr>
            <w:tcW w:w="1128" w:type="dxa"/>
            <w:vAlign w:val="center"/>
          </w:tcPr>
          <w:p w14:paraId="0D67B0EC">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5AE5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647DF073">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9</w:t>
            </w:r>
          </w:p>
        </w:tc>
        <w:tc>
          <w:tcPr>
            <w:tcW w:w="1898" w:type="dxa"/>
            <w:vAlign w:val="center"/>
          </w:tcPr>
          <w:p w14:paraId="13598484">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Murni</w:t>
            </w:r>
          </w:p>
        </w:tc>
        <w:tc>
          <w:tcPr>
            <w:tcW w:w="558" w:type="dxa"/>
          </w:tcPr>
          <w:p w14:paraId="6E24829B">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L</w:t>
            </w:r>
          </w:p>
        </w:tc>
        <w:tc>
          <w:tcPr>
            <w:tcW w:w="2496" w:type="dxa"/>
            <w:vAlign w:val="center"/>
          </w:tcPr>
          <w:p w14:paraId="57AAFB82">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2947753655200082</w:t>
            </w:r>
          </w:p>
        </w:tc>
        <w:tc>
          <w:tcPr>
            <w:tcW w:w="1533" w:type="dxa"/>
          </w:tcPr>
          <w:p w14:paraId="6ADA42E2">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PNS</w:t>
            </w:r>
          </w:p>
        </w:tc>
        <w:tc>
          <w:tcPr>
            <w:tcW w:w="1128" w:type="dxa"/>
            <w:vAlign w:val="center"/>
          </w:tcPr>
          <w:p w14:paraId="54CAB807">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056D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B05D495">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10</w:t>
            </w:r>
          </w:p>
        </w:tc>
        <w:tc>
          <w:tcPr>
            <w:tcW w:w="1898" w:type="dxa"/>
            <w:vAlign w:val="center"/>
          </w:tcPr>
          <w:p w14:paraId="2240F77B">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Nikmah Sirait</w:t>
            </w:r>
          </w:p>
        </w:tc>
        <w:tc>
          <w:tcPr>
            <w:tcW w:w="558" w:type="dxa"/>
          </w:tcPr>
          <w:p w14:paraId="0D6F7A38">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752D9B22">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5335763664230193</w:t>
            </w:r>
          </w:p>
        </w:tc>
        <w:tc>
          <w:tcPr>
            <w:tcW w:w="1533" w:type="dxa"/>
          </w:tcPr>
          <w:p w14:paraId="5D048D06">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PPPK</w:t>
            </w:r>
          </w:p>
        </w:tc>
        <w:tc>
          <w:tcPr>
            <w:tcW w:w="1128" w:type="dxa"/>
            <w:vAlign w:val="center"/>
          </w:tcPr>
          <w:p w14:paraId="581BEC93">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671D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039C5DFA">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11</w:t>
            </w:r>
          </w:p>
        </w:tc>
        <w:tc>
          <w:tcPr>
            <w:tcW w:w="1898" w:type="dxa"/>
            <w:vAlign w:val="center"/>
          </w:tcPr>
          <w:p w14:paraId="632166F0">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Nurseli Ssitorus</w:t>
            </w:r>
          </w:p>
        </w:tc>
        <w:tc>
          <w:tcPr>
            <w:tcW w:w="558" w:type="dxa"/>
          </w:tcPr>
          <w:p w14:paraId="5633D195">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3C9AC1ED">
            <w:pPr>
              <w:pStyle w:val="17"/>
              <w:widowControl w:val="0"/>
              <w:autoSpaceDE w:val="0"/>
              <w:autoSpaceDN w:val="0"/>
              <w:spacing w:after="0" w:line="240" w:lineRule="auto"/>
              <w:ind w:left="0"/>
              <w:jc w:val="center"/>
              <w:rPr>
                <w:rFonts w:ascii="Times New Roman" w:hAnsi="Times New Roman" w:cs="Times New Roman"/>
                <w:bCs/>
                <w:sz w:val="24"/>
                <w:szCs w:val="24"/>
                <w:lang w:val="en-US"/>
              </w:rPr>
            </w:pPr>
          </w:p>
        </w:tc>
        <w:tc>
          <w:tcPr>
            <w:tcW w:w="1533" w:type="dxa"/>
          </w:tcPr>
          <w:p w14:paraId="5A757E39">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PNS</w:t>
            </w:r>
          </w:p>
        </w:tc>
        <w:tc>
          <w:tcPr>
            <w:tcW w:w="1128" w:type="dxa"/>
            <w:vAlign w:val="center"/>
          </w:tcPr>
          <w:p w14:paraId="7926AFB0">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133D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338337BD">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12</w:t>
            </w:r>
          </w:p>
        </w:tc>
        <w:tc>
          <w:tcPr>
            <w:tcW w:w="1898" w:type="dxa"/>
            <w:vAlign w:val="center"/>
          </w:tcPr>
          <w:p w14:paraId="2D4D0DF8">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Ratna Juita Nasution</w:t>
            </w:r>
          </w:p>
        </w:tc>
        <w:tc>
          <w:tcPr>
            <w:tcW w:w="558" w:type="dxa"/>
          </w:tcPr>
          <w:p w14:paraId="658BCF5E">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15DE9241">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9462769670130052</w:t>
            </w:r>
          </w:p>
        </w:tc>
        <w:tc>
          <w:tcPr>
            <w:tcW w:w="1533" w:type="dxa"/>
          </w:tcPr>
          <w:p w14:paraId="5B71E73D">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Honor daerah TK.II KAB/KOTA</w:t>
            </w:r>
          </w:p>
        </w:tc>
        <w:tc>
          <w:tcPr>
            <w:tcW w:w="1128" w:type="dxa"/>
            <w:vAlign w:val="center"/>
          </w:tcPr>
          <w:p w14:paraId="1D9A1A39">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3C8E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556136CA">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13</w:t>
            </w:r>
          </w:p>
        </w:tc>
        <w:tc>
          <w:tcPr>
            <w:tcW w:w="1898" w:type="dxa"/>
            <w:vAlign w:val="center"/>
          </w:tcPr>
          <w:p w14:paraId="4D4CF242">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Siti Sahara</w:t>
            </w:r>
          </w:p>
        </w:tc>
        <w:tc>
          <w:tcPr>
            <w:tcW w:w="558" w:type="dxa"/>
          </w:tcPr>
          <w:p w14:paraId="36FCC332">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w:t>
            </w:r>
          </w:p>
        </w:tc>
        <w:tc>
          <w:tcPr>
            <w:tcW w:w="2496" w:type="dxa"/>
            <w:vAlign w:val="center"/>
          </w:tcPr>
          <w:p w14:paraId="064EDD34">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8460770671130043</w:t>
            </w:r>
          </w:p>
        </w:tc>
        <w:tc>
          <w:tcPr>
            <w:tcW w:w="1533" w:type="dxa"/>
          </w:tcPr>
          <w:p w14:paraId="34736323">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PNS</w:t>
            </w:r>
          </w:p>
        </w:tc>
        <w:tc>
          <w:tcPr>
            <w:tcW w:w="1128" w:type="dxa"/>
            <w:vAlign w:val="center"/>
          </w:tcPr>
          <w:p w14:paraId="572B1A58">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Cs/>
                <w:sz w:val="24"/>
                <w:szCs w:val="24"/>
                <w:lang w:val="en-US"/>
              </w:rPr>
              <w:t>Guru</w:t>
            </w:r>
          </w:p>
        </w:tc>
      </w:tr>
      <w:tr w14:paraId="1F1F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4256F1F">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14</w:t>
            </w:r>
          </w:p>
        </w:tc>
        <w:tc>
          <w:tcPr>
            <w:tcW w:w="1898" w:type="dxa"/>
            <w:vAlign w:val="center"/>
          </w:tcPr>
          <w:p w14:paraId="75062774">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Tukiran</w:t>
            </w:r>
          </w:p>
        </w:tc>
        <w:tc>
          <w:tcPr>
            <w:tcW w:w="558" w:type="dxa"/>
          </w:tcPr>
          <w:p w14:paraId="1F34B94E">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L</w:t>
            </w:r>
          </w:p>
        </w:tc>
        <w:tc>
          <w:tcPr>
            <w:tcW w:w="2496" w:type="dxa"/>
            <w:vAlign w:val="center"/>
          </w:tcPr>
          <w:p w14:paraId="01E7205E">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2646758660200032</w:t>
            </w:r>
          </w:p>
        </w:tc>
        <w:tc>
          <w:tcPr>
            <w:tcW w:w="1533" w:type="dxa"/>
          </w:tcPr>
          <w:p w14:paraId="23446DD4">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PNS</w:t>
            </w:r>
          </w:p>
        </w:tc>
        <w:tc>
          <w:tcPr>
            <w:tcW w:w="1128" w:type="dxa"/>
            <w:vAlign w:val="center"/>
          </w:tcPr>
          <w:p w14:paraId="2A643448">
            <w:pPr>
              <w:pStyle w:val="17"/>
              <w:widowControl w:val="0"/>
              <w:autoSpaceDE w:val="0"/>
              <w:autoSpaceDN w:val="0"/>
              <w:spacing w:after="0" w:line="24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Guru</w:t>
            </w:r>
          </w:p>
        </w:tc>
      </w:tr>
    </w:tbl>
    <w:p w14:paraId="663DBA80">
      <w:pPr>
        <w:pStyle w:val="17"/>
        <w:widowControl w:val="0"/>
        <w:autoSpaceDE w:val="0"/>
        <w:autoSpaceDN w:val="0"/>
        <w:spacing w:after="0" w:line="480" w:lineRule="auto"/>
        <w:ind w:left="851"/>
        <w:jc w:val="center"/>
        <w:rPr>
          <w:rFonts w:ascii="Times New Roman" w:hAnsi="Times New Roman" w:cs="Times New Roman"/>
          <w:b/>
          <w:sz w:val="24"/>
          <w:szCs w:val="24"/>
          <w:lang w:val="en-US"/>
        </w:rPr>
      </w:pPr>
    </w:p>
    <w:p w14:paraId="0B16D72D">
      <w:pPr>
        <w:pStyle w:val="17"/>
        <w:widowControl w:val="0"/>
        <w:autoSpaceDE w:val="0"/>
        <w:autoSpaceDN w:val="0"/>
        <w:spacing w:after="0" w:line="480" w:lineRule="auto"/>
        <w:ind w:left="851"/>
        <w:jc w:val="center"/>
        <w:rPr>
          <w:rFonts w:ascii="Times New Roman" w:hAnsi="Times New Roman" w:cs="Times New Roman"/>
          <w:b/>
          <w:bCs/>
          <w:sz w:val="24"/>
          <w:szCs w:val="24"/>
          <w:lang w:val="en-US"/>
        </w:rPr>
      </w:pPr>
      <w:r>
        <w:rPr>
          <w:rFonts w:ascii="Times New Roman" w:hAnsi="Times New Roman" w:cs="Times New Roman"/>
          <w:b/>
          <w:bCs/>
          <w:sz w:val="24"/>
          <w:szCs w:val="24"/>
        </w:rPr>
        <w:t>Tabel 4.3</w:t>
      </w:r>
    </w:p>
    <w:p w14:paraId="7C68B667">
      <w:pPr>
        <w:pStyle w:val="17"/>
        <w:widowControl w:val="0"/>
        <w:autoSpaceDE w:val="0"/>
        <w:autoSpaceDN w:val="0"/>
        <w:spacing w:after="0" w:line="480" w:lineRule="auto"/>
        <w:ind w:left="851"/>
        <w:jc w:val="center"/>
        <w:rPr>
          <w:rFonts w:ascii="Times New Roman" w:hAnsi="Times New Roman" w:cs="Times New Roman"/>
          <w:b/>
          <w:bCs/>
          <w:sz w:val="24"/>
          <w:szCs w:val="24"/>
          <w:lang w:val="zh-CN"/>
        </w:rPr>
      </w:pPr>
      <w:r>
        <w:rPr>
          <w:rFonts w:ascii="Times New Roman" w:hAnsi="Times New Roman" w:cs="Times New Roman"/>
          <w:b/>
          <w:bCs/>
          <w:sz w:val="24"/>
          <w:szCs w:val="24"/>
        </w:rPr>
        <w:t>Keadaan Siswa SD Neger</w:t>
      </w:r>
      <w:r>
        <w:rPr>
          <w:rFonts w:ascii="Times New Roman" w:hAnsi="Times New Roman" w:cs="Times New Roman"/>
          <w:b/>
          <w:bCs/>
          <w:sz w:val="24"/>
          <w:szCs w:val="24"/>
          <w:lang w:val="en-US"/>
        </w:rPr>
        <w:t xml:space="preserve">i </w:t>
      </w:r>
      <w:r>
        <w:rPr>
          <w:rFonts w:ascii="Times New Roman" w:hAnsi="Times New Roman" w:cs="Times New Roman"/>
          <w:b/>
          <w:bCs/>
          <w:sz w:val="24"/>
          <w:szCs w:val="24"/>
          <w:lang w:val="zh-CN"/>
        </w:rPr>
        <w:t>114615 Tanjung Mangedar</w:t>
      </w:r>
    </w:p>
    <w:tbl>
      <w:tblPr>
        <w:tblStyle w:val="12"/>
        <w:tblW w:w="0" w:type="auto"/>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1631"/>
        <w:gridCol w:w="1843"/>
        <w:gridCol w:w="1972"/>
        <w:gridCol w:w="1395"/>
      </w:tblGrid>
      <w:tr w14:paraId="094D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Align w:val="center"/>
          </w:tcPr>
          <w:p w14:paraId="31EA8093">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No</w:t>
            </w:r>
          </w:p>
        </w:tc>
        <w:tc>
          <w:tcPr>
            <w:tcW w:w="1631" w:type="dxa"/>
            <w:vAlign w:val="center"/>
          </w:tcPr>
          <w:p w14:paraId="1FB01B29">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Kelas</w:t>
            </w:r>
          </w:p>
        </w:tc>
        <w:tc>
          <w:tcPr>
            <w:tcW w:w="1843" w:type="dxa"/>
            <w:vAlign w:val="center"/>
          </w:tcPr>
          <w:p w14:paraId="7DE590F1">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Jumlah siswa laki laki</w:t>
            </w:r>
          </w:p>
        </w:tc>
        <w:tc>
          <w:tcPr>
            <w:tcW w:w="1972" w:type="dxa"/>
            <w:vAlign w:val="center"/>
          </w:tcPr>
          <w:p w14:paraId="5123CB12">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Jumlah siswa perempuan</w:t>
            </w:r>
          </w:p>
        </w:tc>
        <w:tc>
          <w:tcPr>
            <w:tcW w:w="1395" w:type="dxa"/>
            <w:vAlign w:val="center"/>
          </w:tcPr>
          <w:p w14:paraId="3A96DA29">
            <w:pPr>
              <w:pStyle w:val="17"/>
              <w:widowControl w:val="0"/>
              <w:autoSpaceDE w:val="0"/>
              <w:autoSpaceDN w:val="0"/>
              <w:spacing w:after="0" w:line="240" w:lineRule="auto"/>
              <w:ind w:left="0"/>
              <w:jc w:val="center"/>
              <w:rPr>
                <w:rFonts w:ascii="Times New Roman" w:hAnsi="Times New Roman" w:cs="Times New Roman"/>
                <w:b/>
                <w:sz w:val="20"/>
                <w:szCs w:val="20"/>
                <w:lang w:val="en-US"/>
              </w:rPr>
            </w:pPr>
            <w:r>
              <w:rPr>
                <w:rFonts w:ascii="Times New Roman" w:hAnsi="Times New Roman" w:cs="Times New Roman"/>
                <w:b/>
                <w:sz w:val="20"/>
                <w:szCs w:val="20"/>
                <w:lang w:val="en-US"/>
              </w:rPr>
              <w:t>Total siswa</w:t>
            </w:r>
          </w:p>
        </w:tc>
      </w:tr>
      <w:tr w14:paraId="21FE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6DECF897">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1631" w:type="dxa"/>
          </w:tcPr>
          <w:p w14:paraId="64E23724">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1A</w:t>
            </w:r>
          </w:p>
        </w:tc>
        <w:tc>
          <w:tcPr>
            <w:tcW w:w="1843" w:type="dxa"/>
          </w:tcPr>
          <w:p w14:paraId="21486E53">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1972" w:type="dxa"/>
          </w:tcPr>
          <w:p w14:paraId="0F68E56F">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395" w:type="dxa"/>
          </w:tcPr>
          <w:p w14:paraId="713EFD4C">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27</w:t>
            </w:r>
          </w:p>
        </w:tc>
      </w:tr>
      <w:tr w14:paraId="6B39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0E2D5BA7">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p>
        </w:tc>
        <w:tc>
          <w:tcPr>
            <w:tcW w:w="1631" w:type="dxa"/>
          </w:tcPr>
          <w:p w14:paraId="6006216F">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1B</w:t>
            </w:r>
          </w:p>
        </w:tc>
        <w:tc>
          <w:tcPr>
            <w:tcW w:w="1843" w:type="dxa"/>
          </w:tcPr>
          <w:p w14:paraId="2344569B">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972" w:type="dxa"/>
          </w:tcPr>
          <w:p w14:paraId="07DE70F9">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395" w:type="dxa"/>
          </w:tcPr>
          <w:p w14:paraId="5AFCD46A">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24</w:t>
            </w:r>
          </w:p>
        </w:tc>
      </w:tr>
      <w:tr w14:paraId="7FA1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5BB9817">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3</w:t>
            </w:r>
          </w:p>
        </w:tc>
        <w:tc>
          <w:tcPr>
            <w:tcW w:w="1631" w:type="dxa"/>
          </w:tcPr>
          <w:p w14:paraId="42A2E75B">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2A</w:t>
            </w:r>
          </w:p>
        </w:tc>
        <w:tc>
          <w:tcPr>
            <w:tcW w:w="1843" w:type="dxa"/>
          </w:tcPr>
          <w:p w14:paraId="044D6C55">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972" w:type="dxa"/>
          </w:tcPr>
          <w:p w14:paraId="129271A9">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1395" w:type="dxa"/>
          </w:tcPr>
          <w:p w14:paraId="35E859D8">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28</w:t>
            </w:r>
          </w:p>
        </w:tc>
      </w:tr>
      <w:tr w14:paraId="6C82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6182697D">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4</w:t>
            </w:r>
          </w:p>
        </w:tc>
        <w:tc>
          <w:tcPr>
            <w:tcW w:w="1631" w:type="dxa"/>
          </w:tcPr>
          <w:p w14:paraId="79451105">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2B</w:t>
            </w:r>
          </w:p>
        </w:tc>
        <w:tc>
          <w:tcPr>
            <w:tcW w:w="1843" w:type="dxa"/>
          </w:tcPr>
          <w:p w14:paraId="61862699">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972" w:type="dxa"/>
          </w:tcPr>
          <w:p w14:paraId="71339FCD">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17</w:t>
            </w:r>
          </w:p>
        </w:tc>
        <w:tc>
          <w:tcPr>
            <w:tcW w:w="1395" w:type="dxa"/>
          </w:tcPr>
          <w:p w14:paraId="7A5B1003">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r>
      <w:tr w14:paraId="0F0F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27789DBE">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5</w:t>
            </w:r>
          </w:p>
        </w:tc>
        <w:tc>
          <w:tcPr>
            <w:tcW w:w="1631" w:type="dxa"/>
          </w:tcPr>
          <w:p w14:paraId="21C5972D">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3A</w:t>
            </w:r>
          </w:p>
        </w:tc>
        <w:tc>
          <w:tcPr>
            <w:tcW w:w="1843" w:type="dxa"/>
          </w:tcPr>
          <w:p w14:paraId="306875D2">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1972" w:type="dxa"/>
          </w:tcPr>
          <w:p w14:paraId="519EF263">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395" w:type="dxa"/>
          </w:tcPr>
          <w:p w14:paraId="4EF22F12">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34</w:t>
            </w:r>
          </w:p>
        </w:tc>
      </w:tr>
      <w:tr w14:paraId="52F5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65FBA7E">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6</w:t>
            </w:r>
          </w:p>
        </w:tc>
        <w:tc>
          <w:tcPr>
            <w:tcW w:w="1631" w:type="dxa"/>
          </w:tcPr>
          <w:p w14:paraId="47717BE3">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3B</w:t>
            </w:r>
          </w:p>
        </w:tc>
        <w:tc>
          <w:tcPr>
            <w:tcW w:w="1843" w:type="dxa"/>
          </w:tcPr>
          <w:p w14:paraId="5A62E87B">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1972" w:type="dxa"/>
          </w:tcPr>
          <w:p w14:paraId="7D4ECFE1">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1395" w:type="dxa"/>
          </w:tcPr>
          <w:p w14:paraId="638C9464">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r>
      <w:tr w14:paraId="6731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15F8C71">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7</w:t>
            </w:r>
          </w:p>
        </w:tc>
        <w:tc>
          <w:tcPr>
            <w:tcW w:w="1631" w:type="dxa"/>
          </w:tcPr>
          <w:p w14:paraId="7A3AFC51">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4A</w:t>
            </w:r>
          </w:p>
        </w:tc>
        <w:tc>
          <w:tcPr>
            <w:tcW w:w="1843" w:type="dxa"/>
          </w:tcPr>
          <w:p w14:paraId="4181BF3A">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972" w:type="dxa"/>
          </w:tcPr>
          <w:p w14:paraId="0ABC986B">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395" w:type="dxa"/>
          </w:tcPr>
          <w:p w14:paraId="6CD4B357">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24</w:t>
            </w:r>
          </w:p>
        </w:tc>
      </w:tr>
      <w:tr w14:paraId="7F7A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2FD4328F">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8</w:t>
            </w:r>
          </w:p>
        </w:tc>
        <w:tc>
          <w:tcPr>
            <w:tcW w:w="1631" w:type="dxa"/>
          </w:tcPr>
          <w:p w14:paraId="2920FF5A">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4B</w:t>
            </w:r>
          </w:p>
        </w:tc>
        <w:tc>
          <w:tcPr>
            <w:tcW w:w="1843" w:type="dxa"/>
          </w:tcPr>
          <w:p w14:paraId="217BD474">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972" w:type="dxa"/>
          </w:tcPr>
          <w:p w14:paraId="3F4C8674">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395" w:type="dxa"/>
          </w:tcPr>
          <w:p w14:paraId="2358E69D">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r>
      <w:tr w14:paraId="73C7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32D599BC">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9</w:t>
            </w:r>
          </w:p>
        </w:tc>
        <w:tc>
          <w:tcPr>
            <w:tcW w:w="1631" w:type="dxa"/>
          </w:tcPr>
          <w:p w14:paraId="3FA847B0">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5A</w:t>
            </w:r>
          </w:p>
        </w:tc>
        <w:tc>
          <w:tcPr>
            <w:tcW w:w="1843" w:type="dxa"/>
          </w:tcPr>
          <w:p w14:paraId="27CA0A37">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972" w:type="dxa"/>
          </w:tcPr>
          <w:p w14:paraId="07A0B025">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395" w:type="dxa"/>
          </w:tcPr>
          <w:p w14:paraId="28EC2C31">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r>
      <w:tr w14:paraId="5EE2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4CD0DFD">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10</w:t>
            </w:r>
          </w:p>
        </w:tc>
        <w:tc>
          <w:tcPr>
            <w:tcW w:w="1631" w:type="dxa"/>
          </w:tcPr>
          <w:p w14:paraId="6D300FFB">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5B</w:t>
            </w:r>
          </w:p>
        </w:tc>
        <w:tc>
          <w:tcPr>
            <w:tcW w:w="1843" w:type="dxa"/>
          </w:tcPr>
          <w:p w14:paraId="29FE9286">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972" w:type="dxa"/>
          </w:tcPr>
          <w:p w14:paraId="3CC971A3">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395" w:type="dxa"/>
          </w:tcPr>
          <w:p w14:paraId="1F1A7A3E">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28</w:t>
            </w:r>
          </w:p>
        </w:tc>
      </w:tr>
      <w:tr w14:paraId="2767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58176AA8">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11</w:t>
            </w:r>
          </w:p>
        </w:tc>
        <w:tc>
          <w:tcPr>
            <w:tcW w:w="1631" w:type="dxa"/>
          </w:tcPr>
          <w:p w14:paraId="12F426E1">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6A</w:t>
            </w:r>
          </w:p>
        </w:tc>
        <w:tc>
          <w:tcPr>
            <w:tcW w:w="1843" w:type="dxa"/>
          </w:tcPr>
          <w:p w14:paraId="54053078">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972" w:type="dxa"/>
          </w:tcPr>
          <w:p w14:paraId="793C47AB">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1395" w:type="dxa"/>
          </w:tcPr>
          <w:p w14:paraId="2AF60510">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r>
      <w:tr w14:paraId="2FF5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57C64D17">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12</w:t>
            </w:r>
          </w:p>
        </w:tc>
        <w:tc>
          <w:tcPr>
            <w:tcW w:w="1631" w:type="dxa"/>
          </w:tcPr>
          <w:p w14:paraId="721AAC3C">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6B</w:t>
            </w:r>
          </w:p>
        </w:tc>
        <w:tc>
          <w:tcPr>
            <w:tcW w:w="1843" w:type="dxa"/>
          </w:tcPr>
          <w:p w14:paraId="5C3BF236">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1972" w:type="dxa"/>
          </w:tcPr>
          <w:p w14:paraId="66D916C6">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395" w:type="dxa"/>
          </w:tcPr>
          <w:p w14:paraId="06F3801D">
            <w:pPr>
              <w:pStyle w:val="17"/>
              <w:widowControl w:val="0"/>
              <w:autoSpaceDE w:val="0"/>
              <w:autoSpaceDN w:val="0"/>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r>
      <w:tr w14:paraId="49C3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2"/>
          </w:tcPr>
          <w:p w14:paraId="4F68A6AC">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TOTAL</w:t>
            </w:r>
          </w:p>
        </w:tc>
        <w:tc>
          <w:tcPr>
            <w:tcW w:w="1843" w:type="dxa"/>
          </w:tcPr>
          <w:p w14:paraId="75B0FEF7">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177</w:t>
            </w:r>
          </w:p>
        </w:tc>
        <w:tc>
          <w:tcPr>
            <w:tcW w:w="1972" w:type="dxa"/>
          </w:tcPr>
          <w:p w14:paraId="7015AF11">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152</w:t>
            </w:r>
          </w:p>
        </w:tc>
        <w:tc>
          <w:tcPr>
            <w:tcW w:w="1395" w:type="dxa"/>
          </w:tcPr>
          <w:p w14:paraId="1AC8C5BC">
            <w:pPr>
              <w:pStyle w:val="17"/>
              <w:widowControl w:val="0"/>
              <w:autoSpaceDE w:val="0"/>
              <w:autoSpaceDN w:val="0"/>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329</w:t>
            </w:r>
          </w:p>
        </w:tc>
      </w:tr>
    </w:tbl>
    <w:p w14:paraId="5ACC9E42">
      <w:pPr>
        <w:pStyle w:val="17"/>
        <w:widowControl w:val="0"/>
        <w:autoSpaceDE w:val="0"/>
        <w:autoSpaceDN w:val="0"/>
        <w:spacing w:after="0" w:line="480" w:lineRule="auto"/>
        <w:ind w:left="851"/>
        <w:jc w:val="center"/>
        <w:rPr>
          <w:rFonts w:ascii="Times New Roman" w:hAnsi="Times New Roman" w:cs="Times New Roman"/>
          <w:b/>
          <w:sz w:val="24"/>
          <w:szCs w:val="24"/>
          <w:lang w:val="en-US"/>
        </w:rPr>
      </w:pPr>
    </w:p>
    <w:p w14:paraId="729A2EBD">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17C4F48">
      <w:pPr>
        <w:pStyle w:val="17"/>
        <w:widowControl w:val="0"/>
        <w:autoSpaceDE w:val="0"/>
        <w:autoSpaceDN w:val="0"/>
        <w:spacing w:after="0" w:line="48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rPr>
        <w:t>Tabel 4.</w:t>
      </w:r>
      <w:r>
        <w:rPr>
          <w:rFonts w:ascii="Times New Roman" w:hAnsi="Times New Roman" w:cs="Times New Roman"/>
          <w:b/>
          <w:bCs/>
          <w:sz w:val="24"/>
          <w:szCs w:val="24"/>
          <w:lang w:val="en-US"/>
        </w:rPr>
        <w:t>4</w:t>
      </w:r>
    </w:p>
    <w:p w14:paraId="5290D34D">
      <w:pPr>
        <w:pStyle w:val="17"/>
        <w:widowControl w:val="0"/>
        <w:autoSpaceDE w:val="0"/>
        <w:autoSpaceDN w:val="0"/>
        <w:spacing w:after="0" w:line="480" w:lineRule="auto"/>
        <w:ind w:left="0"/>
        <w:jc w:val="center"/>
        <w:rPr>
          <w:rFonts w:ascii="Times New Roman" w:hAnsi="Times New Roman" w:cs="Times New Roman"/>
          <w:b/>
          <w:bCs/>
          <w:sz w:val="24"/>
          <w:szCs w:val="24"/>
          <w:lang w:val="zh-CN"/>
        </w:rPr>
      </w:pPr>
      <w:r>
        <w:rPr>
          <w:rFonts w:ascii="Times New Roman" w:hAnsi="Times New Roman" w:cs="Times New Roman"/>
          <w:b/>
          <w:bCs/>
          <w:sz w:val="24"/>
          <w:szCs w:val="24"/>
        </w:rPr>
        <w:t xml:space="preserve">Keadaan Sarana dan Prasarana SD Negeri </w:t>
      </w:r>
      <w:r>
        <w:rPr>
          <w:rFonts w:ascii="Times New Roman" w:hAnsi="Times New Roman" w:cs="Times New Roman"/>
          <w:b/>
          <w:bCs/>
          <w:sz w:val="24"/>
          <w:szCs w:val="24"/>
          <w:lang w:val="zh-CN"/>
        </w:rPr>
        <w:t>114615 Tanjung Mangedar</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2842"/>
        <w:gridCol w:w="1677"/>
        <w:gridCol w:w="1678"/>
      </w:tblGrid>
      <w:tr w14:paraId="15D7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359FE452">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 xml:space="preserve">No </w:t>
            </w:r>
          </w:p>
        </w:tc>
        <w:tc>
          <w:tcPr>
            <w:tcW w:w="2842" w:type="dxa"/>
          </w:tcPr>
          <w:p w14:paraId="552D116F">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Nama prasarana</w:t>
            </w:r>
          </w:p>
        </w:tc>
        <w:tc>
          <w:tcPr>
            <w:tcW w:w="1677" w:type="dxa"/>
          </w:tcPr>
          <w:p w14:paraId="611B6366">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 xml:space="preserve">Jumlah </w:t>
            </w:r>
          </w:p>
        </w:tc>
        <w:tc>
          <w:tcPr>
            <w:tcW w:w="1678" w:type="dxa"/>
          </w:tcPr>
          <w:p w14:paraId="7BF86D98">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keterangan</w:t>
            </w:r>
          </w:p>
        </w:tc>
      </w:tr>
      <w:tr w14:paraId="007D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28C90A11">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 xml:space="preserve">1. </w:t>
            </w:r>
          </w:p>
        </w:tc>
        <w:tc>
          <w:tcPr>
            <w:tcW w:w="2842" w:type="dxa"/>
          </w:tcPr>
          <w:p w14:paraId="4501166F">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Ruang Kelas</w:t>
            </w:r>
          </w:p>
        </w:tc>
        <w:tc>
          <w:tcPr>
            <w:tcW w:w="1677" w:type="dxa"/>
          </w:tcPr>
          <w:p w14:paraId="22CBC28A">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8</w:t>
            </w:r>
          </w:p>
        </w:tc>
        <w:tc>
          <w:tcPr>
            <w:tcW w:w="1678" w:type="dxa"/>
          </w:tcPr>
          <w:p w14:paraId="5F822C20">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 xml:space="preserve">Baik </w:t>
            </w:r>
          </w:p>
        </w:tc>
      </w:tr>
      <w:tr w14:paraId="2DF2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5B86591B">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2.</w:t>
            </w:r>
          </w:p>
        </w:tc>
        <w:tc>
          <w:tcPr>
            <w:tcW w:w="2842" w:type="dxa"/>
          </w:tcPr>
          <w:p w14:paraId="77F96750">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Kantor</w:t>
            </w:r>
          </w:p>
        </w:tc>
        <w:tc>
          <w:tcPr>
            <w:tcW w:w="1677" w:type="dxa"/>
          </w:tcPr>
          <w:p w14:paraId="7D8F77B8">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2B386BAA">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1932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7192A514">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 xml:space="preserve">3. </w:t>
            </w:r>
          </w:p>
        </w:tc>
        <w:tc>
          <w:tcPr>
            <w:tcW w:w="2842" w:type="dxa"/>
          </w:tcPr>
          <w:p w14:paraId="4B3B6916">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Perpustakaan</w:t>
            </w:r>
          </w:p>
        </w:tc>
        <w:tc>
          <w:tcPr>
            <w:tcW w:w="1677" w:type="dxa"/>
          </w:tcPr>
          <w:p w14:paraId="2568A84D">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7088A684">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0776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7EB34773">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4.</w:t>
            </w:r>
          </w:p>
        </w:tc>
        <w:tc>
          <w:tcPr>
            <w:tcW w:w="2842" w:type="dxa"/>
          </w:tcPr>
          <w:p w14:paraId="43A7412B">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Ruang Kepala Sekolah</w:t>
            </w:r>
          </w:p>
        </w:tc>
        <w:tc>
          <w:tcPr>
            <w:tcW w:w="1677" w:type="dxa"/>
          </w:tcPr>
          <w:p w14:paraId="1B55FB40">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26274ABB">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4683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0F58B036">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5.</w:t>
            </w:r>
          </w:p>
        </w:tc>
        <w:tc>
          <w:tcPr>
            <w:tcW w:w="2842" w:type="dxa"/>
          </w:tcPr>
          <w:p w14:paraId="4470CE22">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Toilet Siswa</w:t>
            </w:r>
          </w:p>
        </w:tc>
        <w:tc>
          <w:tcPr>
            <w:tcW w:w="1677" w:type="dxa"/>
          </w:tcPr>
          <w:p w14:paraId="403DFF12">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4</w:t>
            </w:r>
          </w:p>
        </w:tc>
        <w:tc>
          <w:tcPr>
            <w:tcW w:w="1678" w:type="dxa"/>
          </w:tcPr>
          <w:p w14:paraId="6271849E">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3C60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245DE701">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6.</w:t>
            </w:r>
          </w:p>
        </w:tc>
        <w:tc>
          <w:tcPr>
            <w:tcW w:w="2842" w:type="dxa"/>
          </w:tcPr>
          <w:p w14:paraId="34934356">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Toilet Guru</w:t>
            </w:r>
          </w:p>
        </w:tc>
        <w:tc>
          <w:tcPr>
            <w:tcW w:w="1677" w:type="dxa"/>
          </w:tcPr>
          <w:p w14:paraId="77B633C2">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2</w:t>
            </w:r>
          </w:p>
        </w:tc>
        <w:tc>
          <w:tcPr>
            <w:tcW w:w="1678" w:type="dxa"/>
          </w:tcPr>
          <w:p w14:paraId="2F22DBB8">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623F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77E672CE">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7.</w:t>
            </w:r>
          </w:p>
        </w:tc>
        <w:tc>
          <w:tcPr>
            <w:tcW w:w="2842" w:type="dxa"/>
          </w:tcPr>
          <w:p w14:paraId="0B063F54">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UKS</w:t>
            </w:r>
          </w:p>
        </w:tc>
        <w:tc>
          <w:tcPr>
            <w:tcW w:w="1677" w:type="dxa"/>
          </w:tcPr>
          <w:p w14:paraId="29FC5676">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7F672A13">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16F8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57CEDEC0">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8.</w:t>
            </w:r>
          </w:p>
        </w:tc>
        <w:tc>
          <w:tcPr>
            <w:tcW w:w="2842" w:type="dxa"/>
          </w:tcPr>
          <w:p w14:paraId="7E0EB0B5">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Rumah Dinas</w:t>
            </w:r>
          </w:p>
        </w:tc>
        <w:tc>
          <w:tcPr>
            <w:tcW w:w="1677" w:type="dxa"/>
          </w:tcPr>
          <w:p w14:paraId="1BAEEABD">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6EA741D0">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2B1A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210043D7">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9.</w:t>
            </w:r>
          </w:p>
        </w:tc>
        <w:tc>
          <w:tcPr>
            <w:tcW w:w="2842" w:type="dxa"/>
          </w:tcPr>
          <w:p w14:paraId="5CCA28EC">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Parkiran Sekolah</w:t>
            </w:r>
          </w:p>
        </w:tc>
        <w:tc>
          <w:tcPr>
            <w:tcW w:w="1677" w:type="dxa"/>
          </w:tcPr>
          <w:p w14:paraId="5E53249E">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6B19B65F">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0371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51CA0FD2">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10.</w:t>
            </w:r>
          </w:p>
        </w:tc>
        <w:tc>
          <w:tcPr>
            <w:tcW w:w="2842" w:type="dxa"/>
          </w:tcPr>
          <w:p w14:paraId="10F6B383">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Kantin Sekolah</w:t>
            </w:r>
          </w:p>
        </w:tc>
        <w:tc>
          <w:tcPr>
            <w:tcW w:w="1677" w:type="dxa"/>
          </w:tcPr>
          <w:p w14:paraId="0BC0712E">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20CC023F">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r w14:paraId="37F5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598B19A4">
            <w:pPr>
              <w:pStyle w:val="17"/>
              <w:widowControl w:val="0"/>
              <w:autoSpaceDE w:val="0"/>
              <w:autoSpaceDN w:val="0"/>
              <w:spacing w:after="0" w:line="24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zh-CN"/>
              </w:rPr>
              <w:t>11.</w:t>
            </w:r>
          </w:p>
        </w:tc>
        <w:tc>
          <w:tcPr>
            <w:tcW w:w="2842" w:type="dxa"/>
          </w:tcPr>
          <w:p w14:paraId="349C6541">
            <w:pPr>
              <w:pStyle w:val="17"/>
              <w:widowControl w:val="0"/>
              <w:autoSpaceDE w:val="0"/>
              <w:autoSpaceDN w:val="0"/>
              <w:spacing w:after="0" w:line="240" w:lineRule="auto"/>
              <w:ind w:left="0"/>
              <w:rPr>
                <w:rFonts w:ascii="Times New Roman" w:hAnsi="Times New Roman" w:cs="Times New Roman"/>
                <w:bCs/>
                <w:sz w:val="24"/>
                <w:szCs w:val="24"/>
                <w:lang w:val="zh-CN"/>
              </w:rPr>
            </w:pPr>
            <w:r>
              <w:rPr>
                <w:rFonts w:ascii="Times New Roman" w:hAnsi="Times New Roman" w:cs="Times New Roman"/>
                <w:bCs/>
                <w:sz w:val="24"/>
                <w:szCs w:val="24"/>
                <w:lang w:val="zh-CN"/>
              </w:rPr>
              <w:t xml:space="preserve">Gudang </w:t>
            </w:r>
          </w:p>
        </w:tc>
        <w:tc>
          <w:tcPr>
            <w:tcW w:w="1677" w:type="dxa"/>
          </w:tcPr>
          <w:p w14:paraId="3871E8DF">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1</w:t>
            </w:r>
          </w:p>
        </w:tc>
        <w:tc>
          <w:tcPr>
            <w:tcW w:w="1678" w:type="dxa"/>
          </w:tcPr>
          <w:p w14:paraId="555F449A">
            <w:pPr>
              <w:pStyle w:val="17"/>
              <w:widowControl w:val="0"/>
              <w:autoSpaceDE w:val="0"/>
              <w:autoSpaceDN w:val="0"/>
              <w:spacing w:after="0" w:line="240" w:lineRule="auto"/>
              <w:ind w:left="0"/>
              <w:jc w:val="center"/>
              <w:rPr>
                <w:rFonts w:ascii="Times New Roman" w:hAnsi="Times New Roman" w:cs="Times New Roman"/>
                <w:bCs/>
                <w:sz w:val="24"/>
                <w:szCs w:val="24"/>
                <w:lang w:val="zh-CN"/>
              </w:rPr>
            </w:pPr>
            <w:r>
              <w:rPr>
                <w:rFonts w:ascii="Times New Roman" w:hAnsi="Times New Roman" w:cs="Times New Roman"/>
                <w:bCs/>
                <w:sz w:val="24"/>
                <w:szCs w:val="24"/>
                <w:lang w:val="zh-CN"/>
              </w:rPr>
              <w:t>Baik</w:t>
            </w:r>
          </w:p>
        </w:tc>
      </w:tr>
    </w:tbl>
    <w:p w14:paraId="020C9C8C">
      <w:pPr>
        <w:widowControl w:val="0"/>
        <w:autoSpaceDE w:val="0"/>
        <w:autoSpaceDN w:val="0"/>
        <w:spacing w:after="0" w:line="240" w:lineRule="auto"/>
        <w:rPr>
          <w:rFonts w:ascii="Times New Roman" w:hAnsi="Times New Roman" w:cs="Times New Roman"/>
          <w:b/>
          <w:sz w:val="24"/>
          <w:szCs w:val="24"/>
          <w:lang w:val="en-US"/>
        </w:rPr>
      </w:pPr>
    </w:p>
    <w:p w14:paraId="6180C771">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Gambar 4.</w:t>
      </w:r>
      <w:r>
        <w:rPr>
          <w:rFonts w:ascii="Times New Roman" w:hAnsi="Times New Roman" w:cs="Times New Roman"/>
          <w:b/>
          <w:bCs/>
          <w:sz w:val="24"/>
          <w:szCs w:val="24"/>
          <w:lang w:val="en-US"/>
        </w:rPr>
        <w:t>5</w:t>
      </w:r>
    </w:p>
    <w:p w14:paraId="0161A1B2">
      <w:pPr>
        <w:pStyle w:val="17"/>
        <w:widowControl w:val="0"/>
        <w:autoSpaceDE w:val="0"/>
        <w:autoSpaceDN w:val="0"/>
        <w:spacing w:after="0" w:line="480" w:lineRule="auto"/>
        <w:ind w:left="851"/>
        <w:jc w:val="center"/>
        <w:rPr>
          <w:rFonts w:ascii="Times New Roman" w:hAnsi="Times New Roman" w:cs="Times New Roman"/>
          <w:b/>
          <w:bCs/>
          <w:sz w:val="24"/>
          <w:szCs w:val="24"/>
          <w:lang w:val="zh-CN"/>
        </w:rPr>
      </w:pPr>
      <w:r>
        <w:rPr>
          <w:rFonts w:ascii="Times New Roman" w:hAnsi="Times New Roman" w:cs="Times New Roman"/>
          <w:b/>
          <w:bCs/>
          <w:sz w:val="24"/>
          <w:szCs w:val="24"/>
        </w:rPr>
        <w:t xml:space="preserve">Denah Lokasi SD Negeri </w:t>
      </w:r>
      <w:r>
        <w:rPr>
          <w:rFonts w:ascii="Times New Roman" w:hAnsi="Times New Roman" w:cs="Times New Roman"/>
          <w:b/>
          <w:bCs/>
          <w:sz w:val="24"/>
          <w:szCs w:val="24"/>
          <w:lang w:val="zh-CN"/>
        </w:rPr>
        <w:t>114615 Tanjung Mangedar</w:t>
      </w:r>
    </w:p>
    <w:p w14:paraId="5137FC5D">
      <w:pPr>
        <w:pStyle w:val="17"/>
        <w:widowControl w:val="0"/>
        <w:autoSpaceDE w:val="0"/>
        <w:autoSpaceDN w:val="0"/>
        <w:spacing w:after="0" w:line="48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en-US"/>
          <w14:ligatures w14:val="none"/>
        </w:rPr>
        <w:drawing>
          <wp:inline distT="0" distB="0" distL="0" distR="0">
            <wp:extent cx="5039995" cy="3194685"/>
            <wp:effectExtent l="0" t="0" r="8255" b="5715"/>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039995" cy="3194685"/>
                    </a:xfrm>
                    <a:prstGeom prst="rect">
                      <a:avLst/>
                    </a:prstGeom>
                  </pic:spPr>
                </pic:pic>
              </a:graphicData>
            </a:graphic>
          </wp:inline>
        </w:drawing>
      </w:r>
    </w:p>
    <w:p w14:paraId="30B102EF">
      <w:pPr>
        <w:pStyle w:val="17"/>
        <w:widowControl w:val="0"/>
        <w:autoSpaceDE w:val="0"/>
        <w:autoSpaceDN w:val="0"/>
        <w:spacing w:after="0" w:line="240" w:lineRule="auto"/>
        <w:ind w:left="927"/>
        <w:jc w:val="both"/>
        <w:rPr>
          <w:rFonts w:ascii="Times New Roman" w:hAnsi="Times New Roman" w:cs="Times New Roman"/>
          <w:sz w:val="24"/>
          <w:szCs w:val="24"/>
          <w:lang w:val="en-US"/>
        </w:rPr>
      </w:pPr>
    </w:p>
    <w:p w14:paraId="71B85299">
      <w:pPr>
        <w:pStyle w:val="17"/>
        <w:widowControl w:val="0"/>
        <w:autoSpaceDE w:val="0"/>
        <w:autoSpaceDN w:val="0"/>
        <w:spacing w:after="0" w:line="48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hint="eastAsia" w:ascii="Times New Roman" w:hAnsi="Times New Roman" w:cs="Times New Roman"/>
          <w:sz w:val="24"/>
          <w:szCs w:val="24"/>
          <w:lang w:val="en-US"/>
        </w:rPr>
        <w:t xml:space="preserve">Kelas IVA ditetapkan sebagai kelas eksperimen yang menerima perlakuan berupa model pembelajaran </w:t>
      </w:r>
      <w:r>
        <w:rPr>
          <w:rFonts w:hint="eastAsia" w:ascii="Times New Roman" w:hAnsi="Times New Roman" w:cs="Times New Roman"/>
          <w:i/>
          <w:iCs/>
          <w:sz w:val="24"/>
          <w:szCs w:val="24"/>
          <w:lang w:val="en-US"/>
        </w:rPr>
        <w:t>Project Based Learning</w:t>
      </w:r>
      <w:r>
        <w:rPr>
          <w:rFonts w:hint="eastAsia" w:ascii="Times New Roman" w:hAnsi="Times New Roman" w:cs="Times New Roman"/>
          <w:sz w:val="24"/>
          <w:szCs w:val="24"/>
          <w:lang w:val="en-US"/>
        </w:rPr>
        <w:t xml:space="preserve"> (PjBL), sedangkan kelas IVB dijadikan sebagai kelas kontrol yang menerima pembelajaran konvensional sebagaimana biasanya diterapkan oleh guru. Penetapan kedua kelas tersebut didasarkan pada pertimbangan kesetaraan kemampuan akademik serta hasil diskusi dengan guru kelas.</w:t>
      </w:r>
    </w:p>
    <w:p w14:paraId="43E0AACE">
      <w:pPr>
        <w:pStyle w:val="17"/>
        <w:widowControl w:val="0"/>
        <w:autoSpaceDE w:val="0"/>
        <w:autoSpaceDN w:val="0"/>
        <w:spacing w:after="0" w:line="480" w:lineRule="auto"/>
        <w:ind w:left="0"/>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hint="eastAsia" w:ascii="Times New Roman" w:hAnsi="Times New Roman" w:cs="Times New Roman"/>
          <w:sz w:val="24"/>
          <w:szCs w:val="24"/>
          <w:lang w:val="en-US"/>
        </w:rPr>
        <w:t>Untuk memberikan gambaran umum mengenai subjek penelitian, berikut disajikan tabel jumlah siswa pada masing-masing kelas:</w:t>
      </w:r>
    </w:p>
    <w:p w14:paraId="58193E9A">
      <w:pPr>
        <w:pStyle w:val="17"/>
        <w:widowControl w:val="0"/>
        <w:autoSpaceDE w:val="0"/>
        <w:autoSpaceDN w:val="0"/>
        <w:spacing w:after="0" w:line="480" w:lineRule="auto"/>
        <w:ind w:left="927"/>
        <w:contextualSpacing w:val="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Table </w:t>
      </w:r>
      <w:r>
        <w:rPr>
          <w:rFonts w:hint="eastAsia" w:ascii="Times New Roman" w:hAnsi="Times New Roman" w:cs="Times New Roman"/>
          <w:b/>
          <w:sz w:val="24"/>
          <w:szCs w:val="24"/>
          <w:lang w:val="en-US"/>
        </w:rPr>
        <w:t>4.</w:t>
      </w:r>
      <w:r>
        <w:rPr>
          <w:rFonts w:ascii="Times New Roman" w:hAnsi="Times New Roman" w:cs="Times New Roman"/>
          <w:b/>
          <w:sz w:val="24"/>
          <w:szCs w:val="24"/>
          <w:lang w:val="en-US"/>
        </w:rPr>
        <w:t>6</w:t>
      </w:r>
      <w:r>
        <w:rPr>
          <w:rFonts w:hint="eastAsia" w:ascii="Times New Roman" w:hAnsi="Times New Roman" w:cs="Times New Roman"/>
          <w:b/>
          <w:sz w:val="24"/>
          <w:szCs w:val="24"/>
          <w:lang w:val="en-US"/>
        </w:rPr>
        <w:t xml:space="preserve"> Deskripsi Lokasi Penelitian</w:t>
      </w:r>
    </w:p>
    <w:tbl>
      <w:tblPr>
        <w:tblStyle w:val="12"/>
        <w:tblW w:w="0" w:type="auto"/>
        <w:tblInd w:w="9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7"/>
        <w:gridCol w:w="1806"/>
        <w:gridCol w:w="1806"/>
        <w:gridCol w:w="1807"/>
      </w:tblGrid>
      <w:tr w14:paraId="3D54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vAlign w:val="center"/>
          </w:tcPr>
          <w:p w14:paraId="797EAD2A">
            <w:pPr>
              <w:pStyle w:val="17"/>
              <w:widowControl w:val="0"/>
              <w:autoSpaceDE w:val="0"/>
              <w:autoSpaceDN w:val="0"/>
              <w:spacing w:after="0" w:line="240" w:lineRule="auto"/>
              <w:ind w:left="0"/>
              <w:contextualSpacing w:val="0"/>
              <w:jc w:val="center"/>
              <w:rPr>
                <w:rFonts w:ascii="Times New Roman" w:hAnsi="Times New Roman" w:cs="Times New Roman"/>
                <w:b/>
                <w:sz w:val="24"/>
                <w:szCs w:val="24"/>
                <w:lang w:val="en-US"/>
              </w:rPr>
            </w:pPr>
            <w:r>
              <w:rPr>
                <w:rFonts w:ascii="Times New Roman" w:hAnsi="Times New Roman" w:cs="Times New Roman"/>
                <w:b/>
                <w:sz w:val="24"/>
                <w:szCs w:val="24"/>
              </w:rPr>
              <w:t>Kelas</w:t>
            </w:r>
          </w:p>
        </w:tc>
        <w:tc>
          <w:tcPr>
            <w:tcW w:w="1806" w:type="dxa"/>
            <w:vAlign w:val="center"/>
          </w:tcPr>
          <w:p w14:paraId="243ABB64">
            <w:pPr>
              <w:pStyle w:val="17"/>
              <w:widowControl w:val="0"/>
              <w:autoSpaceDE w:val="0"/>
              <w:autoSpaceDN w:val="0"/>
              <w:spacing w:after="0" w:line="240" w:lineRule="auto"/>
              <w:ind w:left="0"/>
              <w:contextualSpacing w:val="0"/>
              <w:jc w:val="center"/>
              <w:rPr>
                <w:rFonts w:ascii="Times New Roman" w:hAnsi="Times New Roman" w:cs="Times New Roman"/>
                <w:b/>
                <w:sz w:val="24"/>
                <w:szCs w:val="24"/>
                <w:lang w:val="en-US"/>
              </w:rPr>
            </w:pPr>
            <w:r>
              <w:rPr>
                <w:rFonts w:ascii="Times New Roman" w:hAnsi="Times New Roman" w:cs="Times New Roman"/>
                <w:b/>
                <w:sz w:val="24"/>
                <w:szCs w:val="24"/>
              </w:rPr>
              <w:t>Jumlah Siswa Laki-Laki</w:t>
            </w:r>
          </w:p>
        </w:tc>
        <w:tc>
          <w:tcPr>
            <w:tcW w:w="1806" w:type="dxa"/>
            <w:vAlign w:val="center"/>
          </w:tcPr>
          <w:p w14:paraId="245D320A">
            <w:pPr>
              <w:pStyle w:val="17"/>
              <w:widowControl w:val="0"/>
              <w:autoSpaceDE w:val="0"/>
              <w:autoSpaceDN w:val="0"/>
              <w:spacing w:after="0" w:line="240" w:lineRule="auto"/>
              <w:ind w:left="0"/>
              <w:contextualSpacing w:val="0"/>
              <w:jc w:val="center"/>
              <w:rPr>
                <w:rFonts w:ascii="Times New Roman" w:hAnsi="Times New Roman" w:cs="Times New Roman"/>
                <w:b/>
                <w:sz w:val="24"/>
                <w:szCs w:val="24"/>
                <w:lang w:val="en-US"/>
              </w:rPr>
            </w:pPr>
            <w:r>
              <w:rPr>
                <w:rFonts w:ascii="Times New Roman" w:hAnsi="Times New Roman" w:cs="Times New Roman"/>
                <w:b/>
                <w:sz w:val="24"/>
                <w:szCs w:val="24"/>
              </w:rPr>
              <w:t>Jumlah Siswa Perempuan</w:t>
            </w:r>
          </w:p>
        </w:tc>
        <w:tc>
          <w:tcPr>
            <w:tcW w:w="1807" w:type="dxa"/>
            <w:vAlign w:val="center"/>
          </w:tcPr>
          <w:p w14:paraId="69095FBE">
            <w:pPr>
              <w:pStyle w:val="17"/>
              <w:widowControl w:val="0"/>
              <w:autoSpaceDE w:val="0"/>
              <w:autoSpaceDN w:val="0"/>
              <w:spacing w:after="0" w:line="240" w:lineRule="auto"/>
              <w:ind w:left="0"/>
              <w:contextualSpacing w:val="0"/>
              <w:jc w:val="center"/>
              <w:rPr>
                <w:rFonts w:ascii="Times New Roman" w:hAnsi="Times New Roman" w:cs="Times New Roman"/>
                <w:b/>
                <w:sz w:val="24"/>
                <w:szCs w:val="24"/>
                <w:lang w:val="en-US"/>
              </w:rPr>
            </w:pPr>
            <w:r>
              <w:rPr>
                <w:rFonts w:ascii="Times New Roman" w:hAnsi="Times New Roman" w:cs="Times New Roman"/>
                <w:b/>
                <w:sz w:val="24"/>
                <w:szCs w:val="24"/>
              </w:rPr>
              <w:t>Total</w:t>
            </w:r>
          </w:p>
        </w:tc>
      </w:tr>
      <w:tr w14:paraId="2F39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Pr>
          <w:p w14:paraId="14330C74">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IV A (Eksperimen)</w:t>
            </w:r>
          </w:p>
        </w:tc>
        <w:tc>
          <w:tcPr>
            <w:tcW w:w="1806" w:type="dxa"/>
            <w:vAlign w:val="center"/>
          </w:tcPr>
          <w:p w14:paraId="31637003">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12</w:t>
            </w:r>
          </w:p>
        </w:tc>
        <w:tc>
          <w:tcPr>
            <w:tcW w:w="1806" w:type="dxa"/>
            <w:vAlign w:val="center"/>
          </w:tcPr>
          <w:p w14:paraId="269CA46B">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12</w:t>
            </w:r>
          </w:p>
        </w:tc>
        <w:tc>
          <w:tcPr>
            <w:tcW w:w="1807" w:type="dxa"/>
            <w:vAlign w:val="center"/>
          </w:tcPr>
          <w:p w14:paraId="7EEF5D1E">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24</w:t>
            </w:r>
          </w:p>
        </w:tc>
      </w:tr>
      <w:tr w14:paraId="6EB8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Pr>
          <w:p w14:paraId="24F63F27">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IV B (Kontrol)</w:t>
            </w:r>
          </w:p>
        </w:tc>
        <w:tc>
          <w:tcPr>
            <w:tcW w:w="1806" w:type="dxa"/>
            <w:vAlign w:val="center"/>
          </w:tcPr>
          <w:p w14:paraId="4D906B11">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11</w:t>
            </w:r>
          </w:p>
        </w:tc>
        <w:tc>
          <w:tcPr>
            <w:tcW w:w="1806" w:type="dxa"/>
            <w:vAlign w:val="center"/>
          </w:tcPr>
          <w:p w14:paraId="6F1D6FB2">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11</w:t>
            </w:r>
          </w:p>
        </w:tc>
        <w:tc>
          <w:tcPr>
            <w:tcW w:w="1807" w:type="dxa"/>
            <w:vAlign w:val="center"/>
          </w:tcPr>
          <w:p w14:paraId="2E6F0470">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22</w:t>
            </w:r>
          </w:p>
        </w:tc>
      </w:tr>
      <w:tr w14:paraId="2FCA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Pr>
          <w:p w14:paraId="11D572E2">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Total Keseluruhan</w:t>
            </w:r>
          </w:p>
        </w:tc>
        <w:tc>
          <w:tcPr>
            <w:tcW w:w="1806" w:type="dxa"/>
            <w:vAlign w:val="center"/>
          </w:tcPr>
          <w:p w14:paraId="27C4A605">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23</w:t>
            </w:r>
          </w:p>
        </w:tc>
        <w:tc>
          <w:tcPr>
            <w:tcW w:w="1806" w:type="dxa"/>
            <w:vAlign w:val="center"/>
          </w:tcPr>
          <w:p w14:paraId="23B2E0C2">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rPr>
              <w:t>23</w:t>
            </w:r>
          </w:p>
        </w:tc>
        <w:tc>
          <w:tcPr>
            <w:tcW w:w="1807" w:type="dxa"/>
            <w:vAlign w:val="center"/>
          </w:tcPr>
          <w:p w14:paraId="64BD5D11">
            <w:pPr>
              <w:pStyle w:val="17"/>
              <w:widowControl w:val="0"/>
              <w:autoSpaceDE w:val="0"/>
              <w:autoSpaceDN w:val="0"/>
              <w:spacing w:after="0" w:line="240" w:lineRule="auto"/>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48</w:t>
            </w:r>
          </w:p>
        </w:tc>
      </w:tr>
    </w:tbl>
    <w:p w14:paraId="6C44065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180B8455">
      <w:pPr>
        <w:spacing w:after="0" w:line="480" w:lineRule="auto"/>
        <w:jc w:val="both"/>
        <w:rPr>
          <w:rFonts w:ascii="Times New Roman" w:hAnsi="Times New Roman" w:cs="Times New Roman"/>
          <w:bCs/>
          <w:sz w:val="24"/>
          <w:szCs w:val="24"/>
          <w:lang w:val="en-US"/>
        </w:rPr>
      </w:pPr>
      <w:r>
        <w:rPr>
          <w:rFonts w:ascii="Times New Roman" w:hAnsi="Times New Roman" w:cs="Times New Roman"/>
          <w:sz w:val="24"/>
          <w:szCs w:val="24"/>
          <w:lang w:val="en-US"/>
        </w:rPr>
        <w:tab/>
      </w:r>
      <w:r>
        <w:rPr>
          <w:rFonts w:hint="eastAsia" w:ascii="Times New Roman" w:hAnsi="Times New Roman" w:cs="Times New Roman"/>
          <w:bCs/>
          <w:sz w:val="24"/>
          <w:szCs w:val="24"/>
        </w:rPr>
        <w:t>Tabel ini menunjukkan bahwa jumlah siswa pada kedua kelas relatif seimbang sehingga penelitian dapat dilakukan secara proporsional. Kondisi kelas yang stabil dan lingkungan pembelajaran yang kondusif membantu proses penelitian berlangsung dengan baik dan sesuai prosedur.</w:t>
      </w:r>
      <w:r>
        <w:rPr>
          <w:rFonts w:ascii="Times New Roman" w:hAnsi="Times New Roman" w:cs="Times New Roman"/>
          <w:bCs/>
          <w:sz w:val="24"/>
          <w:szCs w:val="24"/>
        </w:rPr>
        <w:t xml:space="preserve"> </w:t>
      </w:r>
    </w:p>
    <w:p w14:paraId="4B232786">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4.2 Pelaksanaan Prosedur Penelitian</w:t>
      </w:r>
    </w:p>
    <w:p w14:paraId="4EE1430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Pelaksanaan penelitian ini mengikuti tahapan prosedural yang disusun berdasarkan rancangan penelitian kuantitatif dengan </w:t>
      </w:r>
      <w:r>
        <w:rPr>
          <w:rFonts w:hint="eastAsia" w:ascii="Times New Roman" w:hAnsi="Times New Roman" w:cs="Times New Roman"/>
          <w:bCs/>
          <w:i/>
          <w:iCs/>
          <w:sz w:val="24"/>
          <w:szCs w:val="24"/>
          <w:lang w:val="en-US"/>
        </w:rPr>
        <w:t>desain quasi experimental</w:t>
      </w:r>
      <w:r>
        <w:rPr>
          <w:rFonts w:hint="eastAsia" w:ascii="Times New Roman" w:hAnsi="Times New Roman" w:cs="Times New Roman"/>
          <w:bCs/>
          <w:sz w:val="24"/>
          <w:szCs w:val="24"/>
          <w:lang w:val="en-US"/>
        </w:rPr>
        <w:t xml:space="preserve">, yaitu membandingkan dua kelas yang diberikan perlakuan berbeda. Prosedur penelitian dimulai dengan tahap persiapan, pelaksanaan pembelajaran, hingga tahap evaluasi dalam bentuk </w:t>
      </w:r>
      <w:r>
        <w:rPr>
          <w:rFonts w:hint="eastAsia" w:ascii="Times New Roman" w:hAnsi="Times New Roman" w:cs="Times New Roman"/>
          <w:bCs/>
          <w:i/>
          <w:iCs/>
          <w:sz w:val="24"/>
          <w:szCs w:val="24"/>
          <w:lang w:val="en-US"/>
        </w:rPr>
        <w:t xml:space="preserve">pretest </w:t>
      </w:r>
      <w:r>
        <w:rPr>
          <w:rFonts w:hint="eastAsia" w:ascii="Times New Roman" w:hAnsi="Times New Roman" w:cs="Times New Roman"/>
          <w:bCs/>
          <w:sz w:val="24"/>
          <w:szCs w:val="24"/>
          <w:lang w:val="en-US"/>
        </w:rPr>
        <w:t xml:space="preserve">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Tujuan utama pelaksanaan prosedur ini adalah untuk mengetahui perubahan hasil belajar siswa setelah diterapkan model pembelajaran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pada kelas eksperimen.</w:t>
      </w:r>
    </w:p>
    <w:p w14:paraId="7E8DDC6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Pada tahap awal, seluruh siswa dari kedua kelas diberikan </w:t>
      </w:r>
      <w:r>
        <w:rPr>
          <w:rFonts w:hint="eastAsia" w:ascii="Times New Roman" w:hAnsi="Times New Roman" w:cs="Times New Roman"/>
          <w:bCs/>
          <w:i/>
          <w:iCs/>
          <w:sz w:val="24"/>
          <w:szCs w:val="24"/>
          <w:lang w:val="en-US"/>
        </w:rPr>
        <w:t xml:space="preserve">pretest </w:t>
      </w:r>
      <w:r>
        <w:rPr>
          <w:rFonts w:hint="eastAsia" w:ascii="Times New Roman" w:hAnsi="Times New Roman" w:cs="Times New Roman"/>
          <w:bCs/>
          <w:sz w:val="24"/>
          <w:szCs w:val="24"/>
          <w:lang w:val="en-US"/>
        </w:rPr>
        <w:t>untuk mengetahui kemampuan awal mereka mengenai materi panca indra.</w:t>
      </w:r>
      <w:r>
        <w:rPr>
          <w:rFonts w:hint="eastAsia" w:ascii="Times New Roman" w:hAnsi="Times New Roman" w:cs="Times New Roman"/>
          <w:bCs/>
          <w:i/>
          <w:iCs/>
          <w:sz w:val="24"/>
          <w:szCs w:val="24"/>
          <w:lang w:val="en-US"/>
        </w:rPr>
        <w:t xml:space="preserve"> Pretest</w:t>
      </w:r>
      <w:r>
        <w:rPr>
          <w:rFonts w:hint="eastAsia" w:ascii="Times New Roman" w:hAnsi="Times New Roman" w:cs="Times New Roman"/>
          <w:bCs/>
          <w:sz w:val="24"/>
          <w:szCs w:val="24"/>
          <w:lang w:val="en-US"/>
        </w:rPr>
        <w:t xml:space="preserve"> ini diberikan secara seragam baik pada kelas eksperimen maupun kelas kontrol. Setelah itu, pembelajaran dilanjutkan sesuai dengan rancangan perlakuan. Kelas eksperimen menerima pembelajaran berbasis proyek dengan menggunakan LKPD yang telah disesuaikan dengan modul IPAS kelas IV. Sementara itu, kelas kontrol menerima pembelajaran konvensional melalui metode ceramah, tanya jawab, dan latihan soal.</w:t>
      </w:r>
    </w:p>
    <w:p w14:paraId="2E1EEA6F">
      <w:pPr>
        <w:spacing w:after="0" w:line="480" w:lineRule="auto"/>
        <w:ind w:firstLine="720"/>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Prosedur pelaksanaan pembelajaran pada masing-masing kelas dapat dilihat pada tabel berikut:</w:t>
      </w:r>
    </w:p>
    <w:p w14:paraId="4CFFAD50">
      <w:pPr>
        <w:spacing w:after="0"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Table </w:t>
      </w:r>
      <w:r>
        <w:rPr>
          <w:rFonts w:hint="eastAsia" w:ascii="Times New Roman" w:hAnsi="Times New Roman" w:cs="Times New Roman"/>
          <w:b/>
          <w:bCs/>
          <w:sz w:val="24"/>
          <w:szCs w:val="24"/>
          <w:lang w:val="en-US"/>
        </w:rPr>
        <w:t>4.</w:t>
      </w:r>
      <w:r>
        <w:rPr>
          <w:rFonts w:ascii="Times New Roman" w:hAnsi="Times New Roman" w:cs="Times New Roman"/>
          <w:b/>
          <w:bCs/>
          <w:sz w:val="24"/>
          <w:szCs w:val="24"/>
          <w:lang w:val="en-US"/>
        </w:rPr>
        <w:t>7</w:t>
      </w:r>
      <w:r>
        <w:rPr>
          <w:rFonts w:hint="eastAsia" w:ascii="Times New Roman" w:hAnsi="Times New Roman" w:cs="Times New Roman"/>
          <w:b/>
          <w:bCs/>
          <w:sz w:val="24"/>
          <w:szCs w:val="24"/>
          <w:lang w:val="en-US"/>
        </w:rPr>
        <w:t xml:space="preserve"> Pelaksanaan Prosedur Penelitian</w:t>
      </w:r>
    </w:p>
    <w:tbl>
      <w:tblPr>
        <w:tblStyle w:val="12"/>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2977"/>
        <w:gridCol w:w="2835"/>
      </w:tblGrid>
      <w:tr w14:paraId="21CA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62A3A2A7">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Tahapan</w:t>
            </w:r>
          </w:p>
        </w:tc>
        <w:tc>
          <w:tcPr>
            <w:tcW w:w="2977" w:type="dxa"/>
            <w:vAlign w:val="center"/>
          </w:tcPr>
          <w:p w14:paraId="7E6080BB">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Kelas Eksperimen (PjBL)</w:t>
            </w:r>
          </w:p>
        </w:tc>
        <w:tc>
          <w:tcPr>
            <w:tcW w:w="2835" w:type="dxa"/>
            <w:vAlign w:val="center"/>
          </w:tcPr>
          <w:p w14:paraId="4FF0A45B">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Kelas Kontrol (Konvensional)</w:t>
            </w:r>
          </w:p>
        </w:tc>
      </w:tr>
      <w:tr w14:paraId="1AAF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4C4EA714">
            <w:pPr>
              <w:spacing w:after="0" w:line="240" w:lineRule="auto"/>
              <w:jc w:val="center"/>
              <w:rPr>
                <w:rFonts w:ascii="Times New Roman" w:hAnsi="Times New Roman" w:cs="Times New Roman"/>
                <w:bCs/>
                <w:sz w:val="24"/>
                <w:szCs w:val="24"/>
                <w:lang w:val="en-US"/>
              </w:rPr>
            </w:pPr>
            <w:r>
              <w:rPr>
                <w:rFonts w:ascii="Times New Roman" w:hAnsi="Times New Roman" w:cs="Times New Roman"/>
              </w:rPr>
              <w:t>Tahap Awal (Apersepsi)</w:t>
            </w:r>
          </w:p>
        </w:tc>
        <w:tc>
          <w:tcPr>
            <w:tcW w:w="2977" w:type="dxa"/>
            <w:vAlign w:val="center"/>
          </w:tcPr>
          <w:p w14:paraId="7AB4D26A">
            <w:pPr>
              <w:spacing w:after="0" w:line="240" w:lineRule="auto"/>
              <w:jc w:val="center"/>
              <w:rPr>
                <w:rFonts w:ascii="Times New Roman" w:hAnsi="Times New Roman" w:cs="Times New Roman"/>
                <w:bCs/>
                <w:sz w:val="24"/>
                <w:szCs w:val="24"/>
                <w:lang w:val="en-US"/>
              </w:rPr>
            </w:pPr>
            <w:r>
              <w:rPr>
                <w:rFonts w:ascii="Times New Roman" w:hAnsi="Times New Roman" w:cs="Times New Roman"/>
              </w:rPr>
              <w:t>Guru mengaitkan materi panca indra dengan kehidupan sehari-hari melalui pertanyaan pemicu.</w:t>
            </w:r>
          </w:p>
        </w:tc>
        <w:tc>
          <w:tcPr>
            <w:tcW w:w="2835" w:type="dxa"/>
            <w:vAlign w:val="center"/>
          </w:tcPr>
          <w:p w14:paraId="567625BE">
            <w:pPr>
              <w:spacing w:after="0" w:line="240" w:lineRule="auto"/>
              <w:jc w:val="center"/>
              <w:rPr>
                <w:rFonts w:ascii="Times New Roman" w:hAnsi="Times New Roman" w:cs="Times New Roman"/>
                <w:bCs/>
                <w:sz w:val="24"/>
                <w:szCs w:val="24"/>
                <w:lang w:val="en-US"/>
              </w:rPr>
            </w:pPr>
            <w:r>
              <w:rPr>
                <w:rFonts w:ascii="Times New Roman" w:hAnsi="Times New Roman" w:cs="Times New Roman"/>
              </w:rPr>
              <w:t>Guru menjelaskan tujuan pembelajaran dan memberikan pengantar materi.</w:t>
            </w:r>
          </w:p>
        </w:tc>
      </w:tr>
      <w:tr w14:paraId="487D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66469784">
            <w:pPr>
              <w:spacing w:after="0" w:line="240" w:lineRule="auto"/>
              <w:jc w:val="center"/>
              <w:rPr>
                <w:rFonts w:ascii="Times New Roman" w:hAnsi="Times New Roman" w:cs="Times New Roman"/>
                <w:bCs/>
                <w:sz w:val="24"/>
                <w:szCs w:val="24"/>
                <w:lang w:val="en-US"/>
              </w:rPr>
            </w:pPr>
            <w:r>
              <w:rPr>
                <w:rFonts w:ascii="Times New Roman" w:hAnsi="Times New Roman" w:cs="Times New Roman"/>
              </w:rPr>
              <w:t>Penyampaian Materi</w:t>
            </w:r>
          </w:p>
        </w:tc>
        <w:tc>
          <w:tcPr>
            <w:tcW w:w="2977" w:type="dxa"/>
            <w:vAlign w:val="center"/>
          </w:tcPr>
          <w:p w14:paraId="3ADF2828">
            <w:pPr>
              <w:spacing w:after="0" w:line="240" w:lineRule="auto"/>
              <w:jc w:val="center"/>
              <w:rPr>
                <w:rFonts w:ascii="Times New Roman" w:hAnsi="Times New Roman" w:cs="Times New Roman"/>
                <w:bCs/>
                <w:sz w:val="24"/>
                <w:szCs w:val="24"/>
                <w:lang w:val="en-US"/>
              </w:rPr>
            </w:pPr>
            <w:r>
              <w:rPr>
                <w:rFonts w:ascii="Times New Roman" w:hAnsi="Times New Roman" w:cs="Times New Roman"/>
              </w:rPr>
              <w:t>Siswa mengamati gambar organ indra melalui LKPD dan berdiskusi dalam kelompok.</w:t>
            </w:r>
          </w:p>
        </w:tc>
        <w:tc>
          <w:tcPr>
            <w:tcW w:w="2835" w:type="dxa"/>
            <w:vAlign w:val="center"/>
          </w:tcPr>
          <w:p w14:paraId="0C6F7F62">
            <w:pPr>
              <w:spacing w:after="0" w:line="240" w:lineRule="auto"/>
              <w:jc w:val="center"/>
              <w:rPr>
                <w:rFonts w:ascii="Times New Roman" w:hAnsi="Times New Roman" w:cs="Times New Roman"/>
                <w:bCs/>
                <w:sz w:val="24"/>
                <w:szCs w:val="24"/>
                <w:lang w:val="en-US"/>
              </w:rPr>
            </w:pPr>
            <w:r>
              <w:rPr>
                <w:rFonts w:ascii="Times New Roman" w:hAnsi="Times New Roman" w:cs="Times New Roman"/>
              </w:rPr>
              <w:t>Guru menjelaskan materi menggunakan ceramah dan papan tulis.</w:t>
            </w:r>
          </w:p>
        </w:tc>
      </w:tr>
      <w:tr w14:paraId="2320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468FD68E">
            <w:pPr>
              <w:spacing w:after="0" w:line="240" w:lineRule="auto"/>
              <w:jc w:val="center"/>
              <w:rPr>
                <w:rFonts w:ascii="Times New Roman" w:hAnsi="Times New Roman" w:cs="Times New Roman"/>
                <w:bCs/>
                <w:sz w:val="24"/>
                <w:szCs w:val="24"/>
                <w:lang w:val="en-US"/>
              </w:rPr>
            </w:pPr>
            <w:r>
              <w:rPr>
                <w:rFonts w:ascii="Times New Roman" w:hAnsi="Times New Roman" w:cs="Times New Roman"/>
              </w:rPr>
              <w:t>Kegiatan Inti</w:t>
            </w:r>
          </w:p>
        </w:tc>
        <w:tc>
          <w:tcPr>
            <w:tcW w:w="2977" w:type="dxa"/>
            <w:vAlign w:val="center"/>
          </w:tcPr>
          <w:p w14:paraId="02A86812">
            <w:pPr>
              <w:spacing w:after="0" w:line="240" w:lineRule="auto"/>
              <w:jc w:val="center"/>
              <w:rPr>
                <w:rFonts w:ascii="Times New Roman" w:hAnsi="Times New Roman" w:cs="Times New Roman"/>
                <w:bCs/>
                <w:sz w:val="24"/>
                <w:szCs w:val="24"/>
                <w:lang w:val="en-US"/>
              </w:rPr>
            </w:pPr>
            <w:r>
              <w:rPr>
                <w:rFonts w:ascii="Times New Roman" w:hAnsi="Times New Roman" w:cs="Times New Roman"/>
              </w:rPr>
              <w:t>Siswa merancang dan membuat proyek berupa poster panca indra sesuai petunjuk LKPD.</w:t>
            </w:r>
          </w:p>
        </w:tc>
        <w:tc>
          <w:tcPr>
            <w:tcW w:w="2835" w:type="dxa"/>
            <w:vAlign w:val="center"/>
          </w:tcPr>
          <w:p w14:paraId="1DC72B46">
            <w:pPr>
              <w:spacing w:after="0" w:line="240" w:lineRule="auto"/>
              <w:jc w:val="center"/>
              <w:rPr>
                <w:rFonts w:ascii="Times New Roman" w:hAnsi="Times New Roman" w:cs="Times New Roman"/>
                <w:bCs/>
                <w:sz w:val="24"/>
                <w:szCs w:val="24"/>
                <w:lang w:val="en-US"/>
              </w:rPr>
            </w:pPr>
            <w:r>
              <w:rPr>
                <w:rFonts w:ascii="Times New Roman" w:hAnsi="Times New Roman" w:cs="Times New Roman"/>
              </w:rPr>
              <w:t>Siswa mencatat materi, mengerjakan contoh soal, dan menyimak penjelasan guru.</w:t>
            </w:r>
          </w:p>
        </w:tc>
      </w:tr>
      <w:tr w14:paraId="3EAC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37184C17">
            <w:pPr>
              <w:spacing w:after="0" w:line="240" w:lineRule="auto"/>
              <w:jc w:val="center"/>
              <w:rPr>
                <w:rFonts w:ascii="Times New Roman" w:hAnsi="Times New Roman" w:cs="Times New Roman"/>
                <w:bCs/>
                <w:sz w:val="24"/>
                <w:szCs w:val="24"/>
                <w:lang w:val="en-US"/>
              </w:rPr>
            </w:pPr>
            <w:r>
              <w:rPr>
                <w:rFonts w:ascii="Times New Roman" w:hAnsi="Times New Roman" w:cs="Times New Roman"/>
              </w:rPr>
              <w:t>Presentasi</w:t>
            </w:r>
          </w:p>
        </w:tc>
        <w:tc>
          <w:tcPr>
            <w:tcW w:w="2977" w:type="dxa"/>
            <w:vAlign w:val="center"/>
          </w:tcPr>
          <w:p w14:paraId="7E974673">
            <w:pPr>
              <w:spacing w:after="0" w:line="240" w:lineRule="auto"/>
              <w:jc w:val="center"/>
              <w:rPr>
                <w:rFonts w:ascii="Times New Roman" w:hAnsi="Times New Roman" w:cs="Times New Roman"/>
                <w:bCs/>
                <w:sz w:val="24"/>
                <w:szCs w:val="24"/>
                <w:lang w:val="en-US"/>
              </w:rPr>
            </w:pPr>
            <w:r>
              <w:rPr>
                <w:rFonts w:ascii="Times New Roman" w:hAnsi="Times New Roman" w:cs="Times New Roman"/>
              </w:rPr>
              <w:t>Setiap kelompok mempresentasikan hasil proyek di depan kelas.</w:t>
            </w:r>
          </w:p>
        </w:tc>
        <w:tc>
          <w:tcPr>
            <w:tcW w:w="2835" w:type="dxa"/>
            <w:vAlign w:val="center"/>
          </w:tcPr>
          <w:p w14:paraId="75729701">
            <w:pPr>
              <w:spacing w:after="0" w:line="240" w:lineRule="auto"/>
              <w:jc w:val="center"/>
              <w:rPr>
                <w:rFonts w:ascii="Times New Roman" w:hAnsi="Times New Roman" w:cs="Times New Roman"/>
                <w:bCs/>
                <w:sz w:val="24"/>
                <w:szCs w:val="24"/>
                <w:lang w:val="en-US"/>
              </w:rPr>
            </w:pPr>
            <w:r>
              <w:rPr>
                <w:rFonts w:ascii="Times New Roman" w:hAnsi="Times New Roman" w:cs="Times New Roman"/>
              </w:rPr>
              <w:t>Tidak ada presentasi; siswa hanya menjawab pertanyaan guru.</w:t>
            </w:r>
          </w:p>
        </w:tc>
      </w:tr>
      <w:tr w14:paraId="5CAC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7E7362EE">
            <w:pPr>
              <w:spacing w:after="0" w:line="240" w:lineRule="auto"/>
              <w:jc w:val="center"/>
              <w:rPr>
                <w:rFonts w:ascii="Times New Roman" w:hAnsi="Times New Roman" w:cs="Times New Roman"/>
                <w:bCs/>
                <w:sz w:val="24"/>
                <w:szCs w:val="24"/>
                <w:lang w:val="en-US"/>
              </w:rPr>
            </w:pPr>
            <w:r>
              <w:rPr>
                <w:rFonts w:ascii="Times New Roman" w:hAnsi="Times New Roman" w:cs="Times New Roman"/>
              </w:rPr>
              <w:t>Refleksi</w:t>
            </w:r>
          </w:p>
        </w:tc>
        <w:tc>
          <w:tcPr>
            <w:tcW w:w="2977" w:type="dxa"/>
            <w:vAlign w:val="center"/>
          </w:tcPr>
          <w:p w14:paraId="3AEED82F">
            <w:pPr>
              <w:spacing w:after="0" w:line="240" w:lineRule="auto"/>
              <w:jc w:val="center"/>
              <w:rPr>
                <w:rFonts w:ascii="Times New Roman" w:hAnsi="Times New Roman" w:cs="Times New Roman"/>
                <w:bCs/>
                <w:sz w:val="24"/>
                <w:szCs w:val="24"/>
                <w:lang w:val="en-US"/>
              </w:rPr>
            </w:pPr>
            <w:r>
              <w:rPr>
                <w:rFonts w:ascii="Times New Roman" w:hAnsi="Times New Roman" w:cs="Times New Roman"/>
              </w:rPr>
              <w:t>Siswa menyampaikan pengalaman belajar dan kesulitan selama proyek.</w:t>
            </w:r>
          </w:p>
        </w:tc>
        <w:tc>
          <w:tcPr>
            <w:tcW w:w="2835" w:type="dxa"/>
            <w:vAlign w:val="center"/>
          </w:tcPr>
          <w:p w14:paraId="7168E925">
            <w:pPr>
              <w:spacing w:after="0" w:line="240" w:lineRule="auto"/>
              <w:jc w:val="center"/>
              <w:rPr>
                <w:rFonts w:ascii="Times New Roman" w:hAnsi="Times New Roman" w:cs="Times New Roman"/>
                <w:bCs/>
                <w:sz w:val="24"/>
                <w:szCs w:val="24"/>
                <w:lang w:val="en-US"/>
              </w:rPr>
            </w:pPr>
            <w:r>
              <w:rPr>
                <w:rFonts w:ascii="Times New Roman" w:hAnsi="Times New Roman" w:cs="Times New Roman"/>
              </w:rPr>
              <w:t>Guru memberikan umpan balik secara umum.</w:t>
            </w:r>
          </w:p>
        </w:tc>
      </w:tr>
      <w:tr w14:paraId="29D2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5774BFB3">
            <w:pPr>
              <w:spacing w:after="0" w:line="240" w:lineRule="auto"/>
              <w:jc w:val="center"/>
              <w:rPr>
                <w:rFonts w:ascii="Times New Roman" w:hAnsi="Times New Roman" w:cs="Times New Roman"/>
                <w:bCs/>
                <w:sz w:val="24"/>
                <w:szCs w:val="24"/>
                <w:lang w:val="en-US"/>
              </w:rPr>
            </w:pPr>
            <w:r>
              <w:rPr>
                <w:rFonts w:ascii="Times New Roman" w:hAnsi="Times New Roman" w:cs="Times New Roman"/>
              </w:rPr>
              <w:t>Penutup</w:t>
            </w:r>
          </w:p>
        </w:tc>
        <w:tc>
          <w:tcPr>
            <w:tcW w:w="2977" w:type="dxa"/>
            <w:vAlign w:val="center"/>
          </w:tcPr>
          <w:p w14:paraId="30943291">
            <w:pPr>
              <w:spacing w:after="0" w:line="240" w:lineRule="auto"/>
              <w:jc w:val="center"/>
              <w:rPr>
                <w:rFonts w:ascii="Times New Roman" w:hAnsi="Times New Roman" w:cs="Times New Roman"/>
                <w:bCs/>
                <w:sz w:val="24"/>
                <w:szCs w:val="24"/>
                <w:lang w:val="en-US"/>
              </w:rPr>
            </w:pPr>
            <w:r>
              <w:rPr>
                <w:rFonts w:ascii="Times New Roman" w:hAnsi="Times New Roman" w:cs="Times New Roman"/>
              </w:rPr>
              <w:t>Guru dan siswa menyimpulkan materi bersama berdasarkan hasil proyek.</w:t>
            </w:r>
          </w:p>
        </w:tc>
        <w:tc>
          <w:tcPr>
            <w:tcW w:w="2835" w:type="dxa"/>
            <w:vAlign w:val="center"/>
          </w:tcPr>
          <w:p w14:paraId="45D03FD0">
            <w:pPr>
              <w:spacing w:after="0" w:line="240" w:lineRule="auto"/>
              <w:jc w:val="center"/>
              <w:rPr>
                <w:rFonts w:ascii="Times New Roman" w:hAnsi="Times New Roman" w:cs="Times New Roman"/>
                <w:bCs/>
                <w:sz w:val="24"/>
                <w:szCs w:val="24"/>
                <w:lang w:val="en-US"/>
              </w:rPr>
            </w:pPr>
            <w:r>
              <w:rPr>
                <w:rFonts w:ascii="Times New Roman" w:hAnsi="Times New Roman" w:cs="Times New Roman"/>
              </w:rPr>
              <w:t>Guru menyimpulkan materi dan memberikan tugas tambahan.</w:t>
            </w:r>
          </w:p>
        </w:tc>
      </w:tr>
    </w:tbl>
    <w:p w14:paraId="7DF441B8">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Setelah seluruh rangkaian pembelajaran selesai, kedua kelas diberikan posttest yang sama untuk mengukur peningkatan hasil belajar. Pelaksanaan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dilakukan dalam kondisi yang sama dan terkontrol agar hasil yang diperoleh objektif serta dapat dibandingkan secara valid.</w:t>
      </w:r>
    </w:p>
    <w:p w14:paraId="002FAC2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Prosedur penelitian ini berlangsung selama beberapa pertemuan sesuai dengan alokasi waktu pembelajaran IPAS di kelas IV. Seluruh tahapan dilaksanakan secara sistematis dan terstruktur sehingga data yang diperoleh memenuhi syarat sebagai bahan analisis kuantitatif.</w:t>
      </w:r>
    </w:p>
    <w:p w14:paraId="52A08CF1">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4.3 Hasil </w:t>
      </w:r>
      <w:r>
        <w:rPr>
          <w:rFonts w:hint="eastAsia" w:ascii="Times New Roman" w:hAnsi="Times New Roman" w:cs="Times New Roman"/>
          <w:b/>
          <w:bCs/>
          <w:i/>
          <w:iCs/>
          <w:sz w:val="24"/>
          <w:szCs w:val="24"/>
          <w:lang w:val="en-US"/>
        </w:rPr>
        <w:t xml:space="preserve">Pretest </w:t>
      </w:r>
      <w:r>
        <w:rPr>
          <w:rFonts w:hint="eastAsia" w:ascii="Times New Roman" w:hAnsi="Times New Roman" w:cs="Times New Roman"/>
          <w:b/>
          <w:bCs/>
          <w:sz w:val="24"/>
          <w:szCs w:val="24"/>
          <w:lang w:val="en-US"/>
        </w:rPr>
        <w:t xml:space="preserve">Kelas Eksperimen dan Kelas Kontrol </w:t>
      </w:r>
    </w:p>
    <w:p w14:paraId="088A893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diberikan kepada seluruh siswa pada kelas eksperimen dan kelas kontrol sebelum perlakuan pembelajaran diberikan. Tujuan dari pelaksanaan </w:t>
      </w:r>
      <w:r>
        <w:rPr>
          <w:rFonts w:hint="eastAsia" w:ascii="Times New Roman" w:hAnsi="Times New Roman" w:cs="Times New Roman"/>
          <w:bCs/>
          <w:i/>
          <w:iCs/>
          <w:sz w:val="24"/>
          <w:szCs w:val="24"/>
          <w:lang w:val="en-US"/>
        </w:rPr>
        <w:t xml:space="preserve">pretest </w:t>
      </w:r>
      <w:r>
        <w:rPr>
          <w:rFonts w:hint="eastAsia" w:ascii="Times New Roman" w:hAnsi="Times New Roman" w:cs="Times New Roman"/>
          <w:bCs/>
          <w:sz w:val="24"/>
          <w:szCs w:val="24"/>
          <w:lang w:val="en-US"/>
        </w:rPr>
        <w:t>ini adalah untuk mengetahui kemampuan awal siswa mengenai materi Panca Indra, sehingga dapat dilihat apakah kedua kelas memiliki kemampuan dasar yang setara sebelum diberi perlakuan. Pengukuran awal ini sangat penting agar hasil analisis selanjutnya dapat menunjukkan perubahan yang benar-benar disebabkan oleh perlakuan pembelajaran, bukan oleh perbedaan kemampuan dasar siswa.</w:t>
      </w:r>
    </w:p>
    <w:p w14:paraId="6CA39BD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Hasil</w:t>
      </w:r>
      <w:r>
        <w:rPr>
          <w:rFonts w:hint="eastAsia" w:ascii="Times New Roman" w:hAnsi="Times New Roman" w:cs="Times New Roman"/>
          <w:bCs/>
          <w:i/>
          <w:iCs/>
          <w:sz w:val="24"/>
          <w:szCs w:val="24"/>
          <w:lang w:val="en-US"/>
        </w:rPr>
        <w:t xml:space="preserve"> pretest</w:t>
      </w:r>
      <w:r>
        <w:rPr>
          <w:rFonts w:hint="eastAsia" w:ascii="Times New Roman" w:hAnsi="Times New Roman" w:cs="Times New Roman"/>
          <w:bCs/>
          <w:sz w:val="24"/>
          <w:szCs w:val="24"/>
          <w:lang w:val="en-US"/>
        </w:rPr>
        <w:t xml:space="preserve"> menunjukkan bahwa pemahaman awal siswa pada kedua kelas berada pada kategori rendah hingga sedang. Kondisi ini terlihat dari distribusi nilai yang menunjukkan belum maksimalnya penguasaan konsep panca indra yang meliputi bagian-bagian organ indra, fungsi masing-masing indra, serta cara kerja panca indra dalam menerima rangsangan. Secara umum, siswa masih kesulitan menghubungkan konsep panca indra dengan pengalaman sehari-hari, yang kemudian menjadi dasar penting bagi pelaksanaan pembelajaran berbasis proyek.</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Untuk memberikan gambaran kuantitatif mengenai kemampuan awal tersebut, berikut ditampilkan hasil statistik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pada kedua kelas:</w:t>
      </w:r>
    </w:p>
    <w:p w14:paraId="39606110">
      <w:pPr>
        <w:spacing w:after="0"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Table </w:t>
      </w:r>
      <w:r>
        <w:rPr>
          <w:rFonts w:hint="eastAsia" w:ascii="Times New Roman" w:hAnsi="Times New Roman" w:cs="Times New Roman"/>
          <w:b/>
          <w:bCs/>
          <w:sz w:val="24"/>
          <w:szCs w:val="24"/>
          <w:lang w:val="en-US"/>
        </w:rPr>
        <w:t>4.</w:t>
      </w:r>
      <w:r>
        <w:rPr>
          <w:rFonts w:ascii="Times New Roman" w:hAnsi="Times New Roman" w:cs="Times New Roman"/>
          <w:b/>
          <w:bCs/>
          <w:sz w:val="24"/>
          <w:szCs w:val="24"/>
          <w:lang w:val="en-US"/>
        </w:rPr>
        <w:t>8</w:t>
      </w:r>
      <w:r>
        <w:rPr>
          <w:rFonts w:hint="eastAsia" w:ascii="Times New Roman" w:hAnsi="Times New Roman" w:cs="Times New Roman"/>
          <w:b/>
          <w:bCs/>
          <w:sz w:val="24"/>
          <w:szCs w:val="24"/>
          <w:lang w:val="en-US"/>
        </w:rPr>
        <w:t xml:space="preserve"> Hasil </w:t>
      </w:r>
      <w:r>
        <w:rPr>
          <w:rFonts w:hint="eastAsia" w:ascii="Times New Roman" w:hAnsi="Times New Roman" w:cs="Times New Roman"/>
          <w:b/>
          <w:bCs/>
          <w:i/>
          <w:iCs/>
          <w:sz w:val="24"/>
          <w:szCs w:val="24"/>
          <w:lang w:val="en-US"/>
        </w:rPr>
        <w:t>Pretest</w:t>
      </w:r>
      <w:r>
        <w:rPr>
          <w:rFonts w:hint="eastAsia" w:ascii="Times New Roman" w:hAnsi="Times New Roman" w:cs="Times New Roman"/>
          <w:b/>
          <w:bCs/>
          <w:sz w:val="24"/>
          <w:szCs w:val="24"/>
          <w:lang w:val="en-US"/>
        </w:rPr>
        <w:t xml:space="preserve"> Kelas Eksperimen dan Kelas Kontrol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4B09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54307F10">
            <w:pPr>
              <w:spacing w:after="0" w:line="240" w:lineRule="auto"/>
              <w:jc w:val="center"/>
              <w:rPr>
                <w:rFonts w:ascii="Times New Roman" w:hAnsi="Times New Roman" w:cs="Times New Roman"/>
                <w:b/>
                <w:bCs/>
                <w:sz w:val="24"/>
                <w:szCs w:val="24"/>
              </w:rPr>
            </w:pPr>
            <w:r>
              <w:rPr>
                <w:rFonts w:ascii="Times New Roman" w:hAnsi="Times New Roman" w:cs="Times New Roman"/>
                <w:b/>
              </w:rPr>
              <w:t>Kelas</w:t>
            </w:r>
          </w:p>
        </w:tc>
        <w:tc>
          <w:tcPr>
            <w:tcW w:w="1359" w:type="dxa"/>
            <w:vAlign w:val="center"/>
          </w:tcPr>
          <w:p w14:paraId="0AAA2781">
            <w:pPr>
              <w:spacing w:after="0" w:line="240" w:lineRule="auto"/>
              <w:jc w:val="center"/>
              <w:rPr>
                <w:rFonts w:ascii="Times New Roman" w:hAnsi="Times New Roman" w:cs="Times New Roman"/>
                <w:b/>
                <w:bCs/>
                <w:sz w:val="24"/>
                <w:szCs w:val="24"/>
              </w:rPr>
            </w:pPr>
            <w:r>
              <w:rPr>
                <w:rFonts w:ascii="Times New Roman" w:hAnsi="Times New Roman" w:cs="Times New Roman"/>
                <w:b/>
              </w:rPr>
              <w:t>N</w:t>
            </w:r>
          </w:p>
        </w:tc>
        <w:tc>
          <w:tcPr>
            <w:tcW w:w="1359" w:type="dxa"/>
          </w:tcPr>
          <w:p w14:paraId="21077625">
            <w:pPr>
              <w:spacing w:after="0" w:line="240" w:lineRule="auto"/>
              <w:jc w:val="center"/>
              <w:rPr>
                <w:rFonts w:ascii="Times New Roman" w:hAnsi="Times New Roman" w:cs="Times New Roman"/>
                <w:b/>
                <w:bCs/>
                <w:sz w:val="24"/>
                <w:szCs w:val="24"/>
              </w:rPr>
            </w:pPr>
            <w:r>
              <w:rPr>
                <w:rFonts w:ascii="Times New Roman" w:hAnsi="Times New Roman" w:cs="Times New Roman"/>
                <w:b/>
              </w:rPr>
              <w:t>Nilai Terendah</w:t>
            </w:r>
          </w:p>
        </w:tc>
        <w:tc>
          <w:tcPr>
            <w:tcW w:w="1359" w:type="dxa"/>
          </w:tcPr>
          <w:p w14:paraId="34F4183E">
            <w:pPr>
              <w:spacing w:after="0" w:line="240" w:lineRule="auto"/>
              <w:jc w:val="center"/>
              <w:rPr>
                <w:rFonts w:ascii="Times New Roman" w:hAnsi="Times New Roman" w:cs="Times New Roman"/>
                <w:b/>
                <w:bCs/>
                <w:sz w:val="24"/>
                <w:szCs w:val="24"/>
              </w:rPr>
            </w:pPr>
            <w:r>
              <w:rPr>
                <w:rFonts w:ascii="Times New Roman" w:hAnsi="Times New Roman" w:cs="Times New Roman"/>
                <w:b/>
              </w:rPr>
              <w:t>Nilai Tertinggi</w:t>
            </w:r>
          </w:p>
        </w:tc>
        <w:tc>
          <w:tcPr>
            <w:tcW w:w="1359" w:type="dxa"/>
          </w:tcPr>
          <w:p w14:paraId="50160DB1">
            <w:pPr>
              <w:spacing w:after="0" w:line="240" w:lineRule="auto"/>
              <w:jc w:val="center"/>
              <w:rPr>
                <w:rFonts w:ascii="Times New Roman" w:hAnsi="Times New Roman" w:cs="Times New Roman"/>
                <w:b/>
                <w:bCs/>
                <w:sz w:val="24"/>
                <w:szCs w:val="24"/>
              </w:rPr>
            </w:pPr>
            <w:r>
              <w:rPr>
                <w:rFonts w:ascii="Times New Roman" w:hAnsi="Times New Roman" w:cs="Times New Roman"/>
                <w:b/>
              </w:rPr>
              <w:t>Rata-Rata (Mean)</w:t>
            </w:r>
          </w:p>
        </w:tc>
        <w:tc>
          <w:tcPr>
            <w:tcW w:w="1359" w:type="dxa"/>
          </w:tcPr>
          <w:p w14:paraId="19FFA1B0">
            <w:pPr>
              <w:spacing w:after="0" w:line="240" w:lineRule="auto"/>
              <w:jc w:val="center"/>
              <w:rPr>
                <w:rFonts w:ascii="Times New Roman" w:hAnsi="Times New Roman" w:cs="Times New Roman"/>
                <w:b/>
                <w:bCs/>
                <w:sz w:val="24"/>
                <w:szCs w:val="24"/>
              </w:rPr>
            </w:pPr>
            <w:r>
              <w:rPr>
                <w:rFonts w:ascii="Times New Roman" w:hAnsi="Times New Roman" w:cs="Times New Roman"/>
                <w:b/>
              </w:rPr>
              <w:t>Standar Deviasi</w:t>
            </w:r>
          </w:p>
        </w:tc>
      </w:tr>
      <w:tr w14:paraId="4061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04BE1EEA">
            <w:pPr>
              <w:spacing w:after="0" w:line="240" w:lineRule="auto"/>
              <w:jc w:val="center"/>
              <w:rPr>
                <w:rFonts w:ascii="Times New Roman" w:hAnsi="Times New Roman" w:cs="Times New Roman"/>
                <w:bCs/>
                <w:sz w:val="24"/>
                <w:szCs w:val="24"/>
              </w:rPr>
            </w:pPr>
            <w:r>
              <w:rPr>
                <w:rFonts w:ascii="Times New Roman" w:hAnsi="Times New Roman" w:cs="Times New Roman"/>
              </w:rPr>
              <w:t>Eksperimen</w:t>
            </w:r>
          </w:p>
        </w:tc>
        <w:tc>
          <w:tcPr>
            <w:tcW w:w="1359" w:type="dxa"/>
            <w:vAlign w:val="center"/>
          </w:tcPr>
          <w:p w14:paraId="0F084FE3">
            <w:pPr>
              <w:spacing w:after="0" w:line="240" w:lineRule="auto"/>
              <w:jc w:val="center"/>
              <w:rPr>
                <w:rFonts w:ascii="Times New Roman" w:hAnsi="Times New Roman" w:cs="Times New Roman"/>
                <w:bCs/>
                <w:sz w:val="24"/>
                <w:szCs w:val="24"/>
                <w:lang w:val="en-US"/>
              </w:rPr>
            </w:pPr>
            <w:r>
              <w:rPr>
                <w:rFonts w:ascii="Times New Roman" w:hAnsi="Times New Roman" w:cs="Times New Roman"/>
              </w:rPr>
              <w:t>24</w:t>
            </w:r>
          </w:p>
        </w:tc>
        <w:tc>
          <w:tcPr>
            <w:tcW w:w="1359" w:type="dxa"/>
            <w:vAlign w:val="center"/>
          </w:tcPr>
          <w:p w14:paraId="15773F01">
            <w:pPr>
              <w:spacing w:after="0" w:line="240" w:lineRule="auto"/>
              <w:jc w:val="center"/>
              <w:rPr>
                <w:rFonts w:ascii="Times New Roman" w:hAnsi="Times New Roman" w:cs="Times New Roman"/>
                <w:bCs/>
                <w:sz w:val="24"/>
                <w:szCs w:val="24"/>
              </w:rPr>
            </w:pPr>
            <w:r>
              <w:rPr>
                <w:rFonts w:ascii="Times New Roman" w:hAnsi="Times New Roman" w:cs="Times New Roman"/>
              </w:rPr>
              <w:t>35</w:t>
            </w:r>
          </w:p>
        </w:tc>
        <w:tc>
          <w:tcPr>
            <w:tcW w:w="1359" w:type="dxa"/>
            <w:vAlign w:val="center"/>
          </w:tcPr>
          <w:p w14:paraId="294C6297">
            <w:pPr>
              <w:spacing w:after="0" w:line="240" w:lineRule="auto"/>
              <w:jc w:val="center"/>
              <w:rPr>
                <w:rFonts w:ascii="Times New Roman" w:hAnsi="Times New Roman" w:cs="Times New Roman"/>
                <w:bCs/>
                <w:sz w:val="24"/>
                <w:szCs w:val="24"/>
              </w:rPr>
            </w:pPr>
            <w:r>
              <w:rPr>
                <w:rFonts w:ascii="Times New Roman" w:hAnsi="Times New Roman" w:cs="Times New Roman"/>
              </w:rPr>
              <w:t>60</w:t>
            </w:r>
          </w:p>
        </w:tc>
        <w:tc>
          <w:tcPr>
            <w:tcW w:w="1359" w:type="dxa"/>
            <w:vAlign w:val="center"/>
          </w:tcPr>
          <w:p w14:paraId="2B3409AE">
            <w:pPr>
              <w:spacing w:after="0" w:line="240" w:lineRule="auto"/>
              <w:jc w:val="center"/>
              <w:rPr>
                <w:rFonts w:ascii="Times New Roman" w:hAnsi="Times New Roman" w:cs="Times New Roman"/>
                <w:bCs/>
                <w:sz w:val="24"/>
                <w:szCs w:val="24"/>
              </w:rPr>
            </w:pPr>
            <w:r>
              <w:rPr>
                <w:rFonts w:ascii="Times New Roman" w:hAnsi="Times New Roman" w:cs="Times New Roman"/>
              </w:rPr>
              <w:t>47,5</w:t>
            </w:r>
          </w:p>
        </w:tc>
        <w:tc>
          <w:tcPr>
            <w:tcW w:w="1359" w:type="dxa"/>
            <w:vAlign w:val="center"/>
          </w:tcPr>
          <w:p w14:paraId="2FF1E752">
            <w:pPr>
              <w:spacing w:after="0" w:line="240" w:lineRule="auto"/>
              <w:jc w:val="center"/>
              <w:rPr>
                <w:rFonts w:ascii="Times New Roman" w:hAnsi="Times New Roman" w:cs="Times New Roman"/>
                <w:bCs/>
                <w:sz w:val="24"/>
                <w:szCs w:val="24"/>
              </w:rPr>
            </w:pPr>
            <w:r>
              <w:rPr>
                <w:rFonts w:ascii="Times New Roman" w:hAnsi="Times New Roman" w:cs="Times New Roman"/>
              </w:rPr>
              <w:t>6,82</w:t>
            </w:r>
          </w:p>
        </w:tc>
      </w:tr>
      <w:tr w14:paraId="740B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341D2E9C">
            <w:pPr>
              <w:spacing w:after="0" w:line="240" w:lineRule="auto"/>
              <w:jc w:val="center"/>
              <w:rPr>
                <w:rFonts w:ascii="Times New Roman" w:hAnsi="Times New Roman" w:cs="Times New Roman"/>
                <w:bCs/>
                <w:sz w:val="24"/>
                <w:szCs w:val="24"/>
              </w:rPr>
            </w:pPr>
            <w:r>
              <w:rPr>
                <w:rFonts w:ascii="Times New Roman" w:hAnsi="Times New Roman" w:cs="Times New Roman"/>
              </w:rPr>
              <w:t>Kontrol</w:t>
            </w:r>
          </w:p>
        </w:tc>
        <w:tc>
          <w:tcPr>
            <w:tcW w:w="1359" w:type="dxa"/>
            <w:vAlign w:val="center"/>
          </w:tcPr>
          <w:p w14:paraId="70B7B444">
            <w:pPr>
              <w:spacing w:after="0" w:line="240" w:lineRule="auto"/>
              <w:jc w:val="center"/>
              <w:rPr>
                <w:rFonts w:ascii="Times New Roman" w:hAnsi="Times New Roman" w:cs="Times New Roman"/>
                <w:bCs/>
                <w:sz w:val="24"/>
                <w:szCs w:val="24"/>
                <w:lang w:val="en-US"/>
              </w:rPr>
            </w:pPr>
            <w:r>
              <w:rPr>
                <w:rFonts w:ascii="Times New Roman" w:hAnsi="Times New Roman" w:cs="Times New Roman"/>
              </w:rPr>
              <w:t>22</w:t>
            </w:r>
          </w:p>
        </w:tc>
        <w:tc>
          <w:tcPr>
            <w:tcW w:w="1359" w:type="dxa"/>
            <w:vAlign w:val="center"/>
          </w:tcPr>
          <w:p w14:paraId="065811CE">
            <w:pPr>
              <w:spacing w:after="0" w:line="240" w:lineRule="auto"/>
              <w:jc w:val="center"/>
              <w:rPr>
                <w:rFonts w:ascii="Times New Roman" w:hAnsi="Times New Roman" w:cs="Times New Roman"/>
                <w:bCs/>
                <w:sz w:val="24"/>
                <w:szCs w:val="24"/>
              </w:rPr>
            </w:pPr>
            <w:r>
              <w:rPr>
                <w:rFonts w:ascii="Times New Roman" w:hAnsi="Times New Roman" w:cs="Times New Roman"/>
              </w:rPr>
              <w:t>30</w:t>
            </w:r>
          </w:p>
        </w:tc>
        <w:tc>
          <w:tcPr>
            <w:tcW w:w="1359" w:type="dxa"/>
            <w:vAlign w:val="center"/>
          </w:tcPr>
          <w:p w14:paraId="165DA975">
            <w:pPr>
              <w:spacing w:after="0" w:line="240" w:lineRule="auto"/>
              <w:jc w:val="center"/>
              <w:rPr>
                <w:rFonts w:ascii="Times New Roman" w:hAnsi="Times New Roman" w:cs="Times New Roman"/>
                <w:bCs/>
                <w:sz w:val="24"/>
                <w:szCs w:val="24"/>
              </w:rPr>
            </w:pPr>
            <w:r>
              <w:rPr>
                <w:rFonts w:ascii="Times New Roman" w:hAnsi="Times New Roman" w:cs="Times New Roman"/>
              </w:rPr>
              <w:t>58</w:t>
            </w:r>
          </w:p>
        </w:tc>
        <w:tc>
          <w:tcPr>
            <w:tcW w:w="1359" w:type="dxa"/>
            <w:vAlign w:val="center"/>
          </w:tcPr>
          <w:p w14:paraId="5A5314B8">
            <w:pPr>
              <w:spacing w:after="0" w:line="240" w:lineRule="auto"/>
              <w:jc w:val="center"/>
              <w:rPr>
                <w:rFonts w:ascii="Times New Roman" w:hAnsi="Times New Roman" w:cs="Times New Roman"/>
                <w:bCs/>
                <w:sz w:val="24"/>
                <w:szCs w:val="24"/>
              </w:rPr>
            </w:pPr>
            <w:r>
              <w:rPr>
                <w:rFonts w:ascii="Times New Roman" w:hAnsi="Times New Roman" w:cs="Times New Roman"/>
              </w:rPr>
              <w:t>45,45</w:t>
            </w:r>
          </w:p>
        </w:tc>
        <w:tc>
          <w:tcPr>
            <w:tcW w:w="1359" w:type="dxa"/>
            <w:vAlign w:val="center"/>
          </w:tcPr>
          <w:p w14:paraId="024C5842">
            <w:pPr>
              <w:spacing w:after="0" w:line="240" w:lineRule="auto"/>
              <w:jc w:val="center"/>
              <w:rPr>
                <w:rFonts w:ascii="Times New Roman" w:hAnsi="Times New Roman" w:cs="Times New Roman"/>
                <w:bCs/>
                <w:sz w:val="24"/>
                <w:szCs w:val="24"/>
              </w:rPr>
            </w:pPr>
            <w:r>
              <w:rPr>
                <w:rFonts w:ascii="Times New Roman" w:hAnsi="Times New Roman" w:cs="Times New Roman"/>
              </w:rPr>
              <w:t>7,04</w:t>
            </w:r>
          </w:p>
        </w:tc>
      </w:tr>
    </w:tbl>
    <w:p w14:paraId="3D45EFB9">
      <w:pPr>
        <w:spacing w:after="0" w:line="480" w:lineRule="auto"/>
        <w:jc w:val="both"/>
        <w:rPr>
          <w:rFonts w:ascii="Times New Roman" w:hAnsi="Times New Roman" w:cs="Times New Roman"/>
          <w:bCs/>
          <w:sz w:val="24"/>
          <w:szCs w:val="24"/>
          <w:lang w:val="en-US"/>
        </w:rPr>
      </w:pPr>
    </w:p>
    <w:p w14:paraId="432671D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tabel tersebut, terlihat bahwa rata-rata nilai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pada kelas eksperimen adalah 47,5, sedangkan pada kelas kontrol adalah 45,45. Perbedaan nilai rata-rata kedua kelas sangat kecil, sehingga dapat dikatakan bahwa kemampuan awal kedua kelas relatif setara. Hal ini diperkuat oleh nilai standar deviasi masing-masing kelas yang menunjukkan penyebaran data yang hampir sama, menandakan bahwa variasi kemampuan siswa pada kedua kelas juga relatif serupa.</w:t>
      </w:r>
    </w:p>
    <w:p w14:paraId="38F3A36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Kesetaraan kemampuan awal ini menjadi landasan penting bahwa perlakuan berbeda yang diberikan pada kelas eksperimen dan kelas kontrol dapat dianalisis secara objektif. Dengan kondisi awal yang seimbang, hasil posttest nantinya dapat menunjukkan pengaruh yang nyata dari penggunaan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pada kelas eksperimen dibandingkan metode konvensional yang diterapkan pada kelas kontrol.</w:t>
      </w:r>
    </w:p>
    <w:p w14:paraId="1FA23F05">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Dengan demikian, pelaksanaan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telah memberikan gambaran dasar bahwa tidak terdapat perbedaan signifikan antara siswa di kedua kelas sebelum pembelajaran dimulai. Hal ini memastikan bahwa penelitian dapat dilanjutkan pada tahap berikutnya dengan validitas yang kuat.</w:t>
      </w:r>
    </w:p>
    <w:p w14:paraId="0A9AB43C">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4.4 Hasil </w:t>
      </w:r>
      <w:r>
        <w:rPr>
          <w:rFonts w:hint="eastAsia" w:ascii="Times New Roman" w:hAnsi="Times New Roman" w:cs="Times New Roman"/>
          <w:b/>
          <w:bCs/>
          <w:i/>
          <w:iCs/>
          <w:sz w:val="24"/>
          <w:szCs w:val="24"/>
          <w:lang w:val="en-US"/>
        </w:rPr>
        <w:t xml:space="preserve">Posttest </w:t>
      </w:r>
      <w:r>
        <w:rPr>
          <w:rFonts w:hint="eastAsia" w:ascii="Times New Roman" w:hAnsi="Times New Roman" w:cs="Times New Roman"/>
          <w:b/>
          <w:bCs/>
          <w:sz w:val="24"/>
          <w:szCs w:val="24"/>
          <w:lang w:val="en-US"/>
        </w:rPr>
        <w:t xml:space="preserve">Kelas Eksperimen dan Kelas Kontrol </w:t>
      </w:r>
    </w:p>
    <w:p w14:paraId="442B41D4">
      <w:pPr>
        <w:spacing w:after="0" w:line="480" w:lineRule="auto"/>
        <w:jc w:val="both"/>
        <w:rPr>
          <w:rFonts w:ascii="Times New Roman" w:hAnsi="Times New Roman" w:cs="Times New Roman"/>
          <w:bCs/>
          <w:i/>
          <w:i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diberikan kepada seluruh siswa pada kelas eksperimen dan kelas kontrol setelah proses pembelajaran selesai dilaksanakan. Tujuan pemberian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ini adalah untuk mengetahui sejauh mana peningkatan hasil belajar siswa setelah menerima perlakuan pembelajaran yang berbeda. Pada kelas eksperimen, pembelajaran dilakukan menggunakan model </w:t>
      </w:r>
      <w:r>
        <w:rPr>
          <w:rFonts w:hint="eastAsia" w:ascii="Times New Roman" w:hAnsi="Times New Roman" w:cs="Times New Roman"/>
          <w:bCs/>
          <w:i/>
          <w:iCs/>
          <w:sz w:val="24"/>
          <w:szCs w:val="24"/>
          <w:lang w:val="en-US"/>
        </w:rPr>
        <w:t>Project Based Learning</w:t>
      </w:r>
      <w:r>
        <w:rPr>
          <w:rFonts w:ascii="Times New Roman" w:hAnsi="Times New Roman" w:cs="Times New Roman"/>
          <w:bCs/>
          <w:i/>
          <w:iCs/>
          <w:sz w:val="24"/>
          <w:szCs w:val="24"/>
          <w:lang w:val="en-US"/>
        </w:rPr>
        <w:t xml:space="preserve"> </w:t>
      </w:r>
      <w:r>
        <w:rPr>
          <w:rFonts w:ascii="Times New Roman" w:hAnsi="Times New Roman" w:cs="Times New Roman"/>
          <w:bCs/>
          <w:sz w:val="24"/>
          <w:szCs w:val="24"/>
          <w:lang w:val="en-US"/>
        </w:rPr>
        <w:t>(P</w:t>
      </w:r>
      <w:r>
        <w:rPr>
          <w:rFonts w:hint="eastAsia" w:ascii="Times New Roman" w:hAnsi="Times New Roman" w:cs="Times New Roman"/>
          <w:bCs/>
          <w:sz w:val="24"/>
          <w:szCs w:val="24"/>
          <w:lang w:val="en-US"/>
        </w:rPr>
        <w:t>jBL) melalui LKPD berbasis proyek yang menekankan aktivitas mengamati, berdiskusi, membuat poster, dan mempresentasikan hasil. Sementara itu, pada kelas kontrol pembelajaran dilakukan secara konvensional melalui metode ceramah, tanya jawab, dan latihan soal.</w:t>
      </w:r>
    </w:p>
    <w:p w14:paraId="08CE560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Pelaksanaan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menggunakan instrumen yang sama antara kedua kelas, sehingga hasil yang diperoleh dapat dibandingkan secara langsung dan objektif. Berdasarkan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terlihat adanya perbedaan yang cukup mencolok antara kedua kelas. Siswa pada kelas eksperimen menunjukkan peningkatan hasil belajar yang jauh lebih besar setelah mengikuti pembelajaran berbasis proyek. Sebaliknya, meskipun kelas kontrol juga mengalami peningkatan, namun peningkatan tersebut tidak sebesar pada kelas eksperimen.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Untuk memberikan gambaran kuantitatif terkait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berikut disajikan tabel statistik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kedua kelas:</w:t>
      </w:r>
    </w:p>
    <w:p w14:paraId="46A375E1">
      <w:pPr>
        <w:tabs>
          <w:tab w:val="left" w:pos="494"/>
          <w:tab w:val="center" w:pos="3968"/>
        </w:tabs>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9 </w:t>
      </w:r>
      <w:r>
        <w:rPr>
          <w:rFonts w:hint="eastAsia" w:ascii="Times New Roman" w:hAnsi="Times New Roman" w:cs="Times New Roman"/>
          <w:b/>
          <w:bCs/>
          <w:sz w:val="24"/>
          <w:szCs w:val="24"/>
          <w:lang w:val="en-US"/>
        </w:rPr>
        <w:t xml:space="preserve">Statistik </w:t>
      </w:r>
      <w:r>
        <w:rPr>
          <w:rFonts w:hint="eastAsia" w:ascii="Times New Roman" w:hAnsi="Times New Roman" w:cs="Times New Roman"/>
          <w:b/>
          <w:bCs/>
          <w:i/>
          <w:iCs/>
          <w:sz w:val="24"/>
          <w:szCs w:val="24"/>
          <w:lang w:val="en-US"/>
        </w:rPr>
        <w:t>Posttest</w:t>
      </w:r>
      <w:r>
        <w:rPr>
          <w:rFonts w:hint="eastAsia" w:ascii="Times New Roman" w:hAnsi="Times New Roman" w:cs="Times New Roman"/>
          <w:b/>
          <w:bCs/>
          <w:sz w:val="24"/>
          <w:szCs w:val="24"/>
          <w:lang w:val="en-US"/>
        </w:rPr>
        <w:t xml:space="preserve"> Kelas Eksperimen dan Kelas Kontrol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679B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23FB7ED6">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Kelas</w:t>
            </w:r>
          </w:p>
        </w:tc>
        <w:tc>
          <w:tcPr>
            <w:tcW w:w="1359" w:type="dxa"/>
            <w:vAlign w:val="center"/>
          </w:tcPr>
          <w:p w14:paraId="7C6593B1">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N</w:t>
            </w:r>
          </w:p>
        </w:tc>
        <w:tc>
          <w:tcPr>
            <w:tcW w:w="1359" w:type="dxa"/>
          </w:tcPr>
          <w:p w14:paraId="776BF14C">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Nilai Terendah</w:t>
            </w:r>
          </w:p>
        </w:tc>
        <w:tc>
          <w:tcPr>
            <w:tcW w:w="1359" w:type="dxa"/>
          </w:tcPr>
          <w:p w14:paraId="7A18DD1C">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Nilai Tertinggi</w:t>
            </w:r>
          </w:p>
        </w:tc>
        <w:tc>
          <w:tcPr>
            <w:tcW w:w="1359" w:type="dxa"/>
          </w:tcPr>
          <w:p w14:paraId="5946514F">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Rata-Rata (Mean)</w:t>
            </w:r>
          </w:p>
        </w:tc>
        <w:tc>
          <w:tcPr>
            <w:tcW w:w="1359" w:type="dxa"/>
          </w:tcPr>
          <w:p w14:paraId="33190E76">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Standar Deviasi</w:t>
            </w:r>
          </w:p>
        </w:tc>
      </w:tr>
      <w:tr w14:paraId="520C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tcPr>
          <w:p w14:paraId="28334FAA">
            <w:pPr>
              <w:spacing w:after="0" w:line="240" w:lineRule="auto"/>
              <w:jc w:val="both"/>
              <w:rPr>
                <w:rFonts w:ascii="Times New Roman" w:hAnsi="Times New Roman" w:cs="Times New Roman"/>
                <w:bCs/>
                <w:sz w:val="24"/>
                <w:szCs w:val="24"/>
                <w:lang w:val="en-US"/>
              </w:rPr>
            </w:pPr>
            <w:r>
              <w:rPr>
                <w:rFonts w:ascii="Times New Roman" w:hAnsi="Times New Roman" w:cs="Times New Roman"/>
              </w:rPr>
              <w:t>Eksperimen</w:t>
            </w:r>
          </w:p>
        </w:tc>
        <w:tc>
          <w:tcPr>
            <w:tcW w:w="1359" w:type="dxa"/>
          </w:tcPr>
          <w:p w14:paraId="25917529">
            <w:pPr>
              <w:spacing w:after="0" w:line="240" w:lineRule="auto"/>
              <w:jc w:val="center"/>
              <w:rPr>
                <w:rFonts w:ascii="Times New Roman" w:hAnsi="Times New Roman" w:cs="Times New Roman"/>
                <w:bCs/>
                <w:sz w:val="24"/>
                <w:szCs w:val="24"/>
                <w:lang w:val="en-US"/>
              </w:rPr>
            </w:pPr>
            <w:r>
              <w:rPr>
                <w:rFonts w:ascii="Times New Roman" w:hAnsi="Times New Roman" w:cs="Times New Roman"/>
              </w:rPr>
              <w:t>24</w:t>
            </w:r>
          </w:p>
        </w:tc>
        <w:tc>
          <w:tcPr>
            <w:tcW w:w="1359" w:type="dxa"/>
          </w:tcPr>
          <w:p w14:paraId="25F89E11">
            <w:pPr>
              <w:spacing w:after="0" w:line="240" w:lineRule="auto"/>
              <w:jc w:val="center"/>
              <w:rPr>
                <w:rFonts w:ascii="Times New Roman" w:hAnsi="Times New Roman" w:cs="Times New Roman"/>
                <w:bCs/>
                <w:sz w:val="24"/>
                <w:szCs w:val="24"/>
                <w:lang w:val="en-US"/>
              </w:rPr>
            </w:pPr>
            <w:r>
              <w:rPr>
                <w:rFonts w:ascii="Times New Roman" w:hAnsi="Times New Roman" w:cs="Times New Roman"/>
              </w:rPr>
              <w:t>70</w:t>
            </w:r>
          </w:p>
        </w:tc>
        <w:tc>
          <w:tcPr>
            <w:tcW w:w="1359" w:type="dxa"/>
          </w:tcPr>
          <w:p w14:paraId="069A3F6C">
            <w:pPr>
              <w:spacing w:after="0" w:line="240" w:lineRule="auto"/>
              <w:jc w:val="center"/>
              <w:rPr>
                <w:rFonts w:ascii="Times New Roman" w:hAnsi="Times New Roman" w:cs="Times New Roman"/>
                <w:bCs/>
                <w:sz w:val="24"/>
                <w:szCs w:val="24"/>
                <w:lang w:val="en-US"/>
              </w:rPr>
            </w:pPr>
            <w:r>
              <w:rPr>
                <w:rFonts w:ascii="Times New Roman" w:hAnsi="Times New Roman" w:cs="Times New Roman"/>
              </w:rPr>
              <w:t>95</w:t>
            </w:r>
          </w:p>
        </w:tc>
        <w:tc>
          <w:tcPr>
            <w:tcW w:w="1359" w:type="dxa"/>
          </w:tcPr>
          <w:p w14:paraId="36620823">
            <w:pPr>
              <w:spacing w:after="0" w:line="240" w:lineRule="auto"/>
              <w:jc w:val="center"/>
              <w:rPr>
                <w:rFonts w:ascii="Times New Roman" w:hAnsi="Times New Roman" w:cs="Times New Roman"/>
                <w:bCs/>
                <w:sz w:val="24"/>
                <w:szCs w:val="24"/>
                <w:lang w:val="en-US"/>
              </w:rPr>
            </w:pPr>
            <w:r>
              <w:rPr>
                <w:rFonts w:ascii="Times New Roman" w:hAnsi="Times New Roman" w:cs="Times New Roman"/>
              </w:rPr>
              <w:t>84,17</w:t>
            </w:r>
          </w:p>
        </w:tc>
        <w:tc>
          <w:tcPr>
            <w:tcW w:w="1359" w:type="dxa"/>
          </w:tcPr>
          <w:p w14:paraId="31DA53A1">
            <w:pPr>
              <w:spacing w:after="0" w:line="240" w:lineRule="auto"/>
              <w:jc w:val="center"/>
              <w:rPr>
                <w:rFonts w:ascii="Times New Roman" w:hAnsi="Times New Roman" w:cs="Times New Roman"/>
                <w:bCs/>
                <w:sz w:val="24"/>
                <w:szCs w:val="24"/>
                <w:lang w:val="en-US"/>
              </w:rPr>
            </w:pPr>
            <w:r>
              <w:rPr>
                <w:rFonts w:ascii="Times New Roman" w:hAnsi="Times New Roman" w:cs="Times New Roman"/>
              </w:rPr>
              <w:t>8,94</w:t>
            </w:r>
          </w:p>
        </w:tc>
      </w:tr>
      <w:tr w14:paraId="607B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tcPr>
          <w:p w14:paraId="52C0FEB1">
            <w:pPr>
              <w:spacing w:after="0" w:line="240" w:lineRule="auto"/>
              <w:jc w:val="both"/>
              <w:rPr>
                <w:rFonts w:ascii="Times New Roman" w:hAnsi="Times New Roman" w:cs="Times New Roman"/>
                <w:bCs/>
                <w:sz w:val="24"/>
                <w:szCs w:val="24"/>
                <w:lang w:val="en-US"/>
              </w:rPr>
            </w:pPr>
            <w:r>
              <w:rPr>
                <w:rFonts w:ascii="Times New Roman" w:hAnsi="Times New Roman" w:cs="Times New Roman"/>
              </w:rPr>
              <w:t>Kontrol</w:t>
            </w:r>
          </w:p>
        </w:tc>
        <w:tc>
          <w:tcPr>
            <w:tcW w:w="1359" w:type="dxa"/>
          </w:tcPr>
          <w:p w14:paraId="76C4352A">
            <w:pPr>
              <w:spacing w:after="0" w:line="240" w:lineRule="auto"/>
              <w:jc w:val="center"/>
              <w:rPr>
                <w:rFonts w:ascii="Times New Roman" w:hAnsi="Times New Roman" w:cs="Times New Roman"/>
                <w:bCs/>
                <w:sz w:val="24"/>
                <w:szCs w:val="24"/>
                <w:lang w:val="en-US"/>
              </w:rPr>
            </w:pPr>
            <w:r>
              <w:rPr>
                <w:rFonts w:ascii="Times New Roman" w:hAnsi="Times New Roman" w:cs="Times New Roman"/>
              </w:rPr>
              <w:t>22</w:t>
            </w:r>
          </w:p>
        </w:tc>
        <w:tc>
          <w:tcPr>
            <w:tcW w:w="1359" w:type="dxa"/>
          </w:tcPr>
          <w:p w14:paraId="53CBAD2B">
            <w:pPr>
              <w:spacing w:after="0" w:line="240" w:lineRule="auto"/>
              <w:jc w:val="center"/>
              <w:rPr>
                <w:rFonts w:ascii="Times New Roman" w:hAnsi="Times New Roman" w:cs="Times New Roman"/>
                <w:bCs/>
                <w:sz w:val="24"/>
                <w:szCs w:val="24"/>
                <w:lang w:val="en-US"/>
              </w:rPr>
            </w:pPr>
            <w:r>
              <w:rPr>
                <w:rFonts w:ascii="Times New Roman" w:hAnsi="Times New Roman" w:cs="Times New Roman"/>
              </w:rPr>
              <w:t>55</w:t>
            </w:r>
          </w:p>
        </w:tc>
        <w:tc>
          <w:tcPr>
            <w:tcW w:w="1359" w:type="dxa"/>
          </w:tcPr>
          <w:p w14:paraId="64866874">
            <w:pPr>
              <w:spacing w:after="0" w:line="240" w:lineRule="auto"/>
              <w:jc w:val="center"/>
              <w:rPr>
                <w:rFonts w:ascii="Times New Roman" w:hAnsi="Times New Roman" w:cs="Times New Roman"/>
                <w:bCs/>
                <w:sz w:val="24"/>
                <w:szCs w:val="24"/>
                <w:lang w:val="en-US"/>
              </w:rPr>
            </w:pPr>
            <w:r>
              <w:rPr>
                <w:rFonts w:ascii="Times New Roman" w:hAnsi="Times New Roman" w:cs="Times New Roman"/>
              </w:rPr>
              <w:t>78</w:t>
            </w:r>
          </w:p>
        </w:tc>
        <w:tc>
          <w:tcPr>
            <w:tcW w:w="1359" w:type="dxa"/>
          </w:tcPr>
          <w:p w14:paraId="7239691C">
            <w:pPr>
              <w:spacing w:after="0" w:line="240" w:lineRule="auto"/>
              <w:jc w:val="center"/>
              <w:rPr>
                <w:rFonts w:ascii="Times New Roman" w:hAnsi="Times New Roman" w:cs="Times New Roman"/>
                <w:bCs/>
                <w:sz w:val="24"/>
                <w:szCs w:val="24"/>
                <w:lang w:val="en-US"/>
              </w:rPr>
            </w:pPr>
            <w:r>
              <w:rPr>
                <w:rFonts w:ascii="Times New Roman" w:hAnsi="Times New Roman" w:cs="Times New Roman"/>
              </w:rPr>
              <w:t>64,54</w:t>
            </w:r>
          </w:p>
        </w:tc>
        <w:tc>
          <w:tcPr>
            <w:tcW w:w="1359" w:type="dxa"/>
          </w:tcPr>
          <w:p w14:paraId="624CB0F8">
            <w:pPr>
              <w:spacing w:after="0" w:line="240" w:lineRule="auto"/>
              <w:jc w:val="center"/>
              <w:rPr>
                <w:rFonts w:ascii="Times New Roman" w:hAnsi="Times New Roman" w:cs="Times New Roman"/>
                <w:bCs/>
                <w:sz w:val="24"/>
                <w:szCs w:val="24"/>
                <w:lang w:val="en-US"/>
              </w:rPr>
            </w:pPr>
            <w:r>
              <w:rPr>
                <w:rFonts w:ascii="Times New Roman" w:hAnsi="Times New Roman" w:cs="Times New Roman"/>
              </w:rPr>
              <w:t>9,21</w:t>
            </w:r>
          </w:p>
        </w:tc>
      </w:tr>
    </w:tbl>
    <w:p w14:paraId="64B2A82D">
      <w:pPr>
        <w:spacing w:after="0" w:line="480" w:lineRule="auto"/>
        <w:jc w:val="both"/>
        <w:rPr>
          <w:rFonts w:ascii="Times New Roman" w:hAnsi="Times New Roman" w:cs="Times New Roman"/>
          <w:bCs/>
          <w:sz w:val="24"/>
          <w:szCs w:val="24"/>
          <w:lang w:val="en-US"/>
        </w:rPr>
      </w:pPr>
    </w:p>
    <w:p w14:paraId="37CCDE4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Berdasarkan tabel tersebut, terlihat bahwa kelas eksperimen memiliki rata-rata nilai sebesar 84,17, yang menunjukkan peningkatan yang sangat tinggi dibandingkan nilai pretest sebelumnya. Nilai tertinggi kelas eksperimen mencapai 95, yang menunjukkan bahwa sebagian besar siswa mampu mencapai tingkat penguasaan materi yang sangat baik setelah pembelajaran berbasis proyek. Selain itu, nilai terendah pada kelas eksperimen tetap berada pada kategori cukup, yaitu 70, yang menandakan bahwa tidak ada siswa yang mengalami kesulitan signifikan setelah mengikuti pembelajaran.</w:t>
      </w:r>
    </w:p>
    <w:p w14:paraId="6BD22E8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Sebaliknya, kelas kontrol memperoleh rata-rata nilai 64,54, yang menunjukkan peningkatan namun tidak sebesar kelas eksperimen. Nilai tertinggi kelas kontrol hanya mencapai 78, dan nilai terendah berada pada 55, yang memperlihatkan bahwa masih terdapat siswa yang kesulitan memahami materi ketika pembelajaran dilakukan secara konvensional. Penyebaran nilai pada kelas kontrol juga lebih besar, terlihat dari standar deviasi yang lebih tinggi, yang mengindikasikan bahwa kemampuan siswa pada kelas ini lebih beragam dan tidak merata.</w:t>
      </w:r>
    </w:p>
    <w:p w14:paraId="4D21AB9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Secara keseluruhan,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menunjukkan bahwa pembelajaran menggunakan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memberikan efek yang signifikan terhadap peningkatan hasil belajar siswa. Aktivitas proyek yang dilakukan oleh siswa pada kelas eksperimen mampu membantu mereka membangun pemahaman konsep secara mendalam, menghubungkan materi dengan kehidupan nyata, serta meningkatkan keterlibatan aktif selama proses pembelajaran. Hal ini berbeda dengan kelas kontrol yang hanya menerima pembelajaran konvensional yang cenderung pasif dan tidak banyak melibatkan siswa dalam proses konstruksi pengetahuan.</w:t>
      </w:r>
    </w:p>
    <w:p w14:paraId="2737E718">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Dengan demikian,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ini menjadi dasar awal bahwa terdapat perbedaan hasil belajar yang nyata antara kedua kelas setelah diberikan perlakuan pembelajaran yang berbeda. Temuan ini kemudian diuji secara statistik melalui uji</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normalitas, homogenitas, dan uji t untuk memastikan signifikansinya secara ilmiah.</w:t>
      </w:r>
    </w:p>
    <w:p w14:paraId="2CCF22E9">
      <w:pPr>
        <w:spacing w:after="0" w:line="240" w:lineRule="auto"/>
        <w:jc w:val="both"/>
        <w:rPr>
          <w:rFonts w:ascii="Times New Roman" w:hAnsi="Times New Roman" w:cs="Times New Roman"/>
          <w:bCs/>
          <w:sz w:val="24"/>
          <w:szCs w:val="24"/>
          <w:lang w:val="en-US"/>
        </w:rPr>
      </w:pPr>
    </w:p>
    <w:p w14:paraId="719E22A0">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4.5 Uji Normalitas </w:t>
      </w:r>
    </w:p>
    <w:p w14:paraId="7613C535">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Uji normalitas dilakukan untuk mengetahui apakah data hasil belajar siswa, baik pada kelas eksperimen maupun kelas kontrol, memiliki distribusi yang normal. Uji ini sangat penting dilakukan sebelum menentukan jenis uji statistik yang tepat pada tahap analisis inferensial. Jika data berdistribusi normal, maka analisis dapat dilanjutkan menggunakan uji parametrik, yaitu uji t. Dalam penelitian ini, uji normalitas dilakukan menggunakan teknik Kolmogorov–Smirnov, karena jumlah sampel pada masing-masing kelas berada di atas 20 siswa.</w:t>
      </w:r>
    </w:p>
    <w:p w14:paraId="27C4016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Uji normalitas dilakukan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maupun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untuk memastikan bahwa kedua data tersebut layak dianalisis menggunakan teknik statistik parametrik. Hasil yang diperoleh menunjukkan bahwa data pada kedua kelas memiliki nilai signifikansi lebih besar dari 0,05. Nilai signifikansi tersebut mengindikasikan bahwa data berdistribusi normal dan memenuhi asumsi dasar uji parametrik. Dengan demikian, analisis perbedaan hasil belajar dapat dilakukan menggunakan uji t, baik untuk melihat perbedaan hasil belajar akhir maupun perubahan yang terjadi setelah perlakuan diberikan.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Untuk memberikan gambaran yang lebih jelas mengenai hasil uji normalitas, berikut disajikan tabel hasil uji Kolmogorov–Smirnov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w:t>
      </w:r>
    </w:p>
    <w:p w14:paraId="7DB5F36E">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10 </w:t>
      </w:r>
      <w:r>
        <w:rPr>
          <w:rFonts w:hint="eastAsia" w:ascii="Times New Roman" w:hAnsi="Times New Roman" w:cs="Times New Roman"/>
          <w:b/>
          <w:bCs/>
          <w:sz w:val="24"/>
          <w:szCs w:val="24"/>
          <w:lang w:val="en-US"/>
        </w:rPr>
        <w:t xml:space="preserve">Hasil Uji Normalitas </w:t>
      </w:r>
      <w:r>
        <w:rPr>
          <w:rFonts w:hint="eastAsia" w:ascii="Times New Roman" w:hAnsi="Times New Roman" w:cs="Times New Roman"/>
          <w:b/>
          <w:bCs/>
          <w:i/>
          <w:iCs/>
          <w:sz w:val="24"/>
          <w:szCs w:val="24"/>
          <w:lang w:val="en-US"/>
        </w:rPr>
        <w:t>Pretest</w:t>
      </w:r>
      <w:r>
        <w:rPr>
          <w:rFonts w:hint="eastAsia" w:ascii="Times New Roman" w:hAnsi="Times New Roman" w:cs="Times New Roman"/>
          <w:b/>
          <w:bCs/>
          <w:sz w:val="24"/>
          <w:szCs w:val="24"/>
          <w:lang w:val="en-US"/>
        </w:rPr>
        <w:t xml:space="preserve"> dan </w:t>
      </w:r>
      <w:r>
        <w:rPr>
          <w:rFonts w:hint="eastAsia" w:ascii="Times New Roman" w:hAnsi="Times New Roman" w:cs="Times New Roman"/>
          <w:b/>
          <w:bCs/>
          <w:i/>
          <w:iCs/>
          <w:sz w:val="24"/>
          <w:szCs w:val="24"/>
          <w:lang w:val="en-US"/>
        </w:rPr>
        <w:t>Posttest</w:t>
      </w:r>
      <w:r>
        <w:rPr>
          <w:rFonts w:hint="eastAsia" w:ascii="Times New Roman" w:hAnsi="Times New Roman" w:cs="Times New Roman"/>
          <w:b/>
          <w:bCs/>
          <w:sz w:val="24"/>
          <w:szCs w:val="24"/>
          <w:lang w:val="en-US"/>
        </w:rPr>
        <w:t xml:space="preserve"> Kelas Eksperimen dan Kontrol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1630"/>
        <w:gridCol w:w="1631"/>
        <w:gridCol w:w="1631"/>
        <w:gridCol w:w="1631"/>
      </w:tblGrid>
      <w:tr w14:paraId="2632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47D8C78F">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Jenis Tes</w:t>
            </w:r>
          </w:p>
        </w:tc>
        <w:tc>
          <w:tcPr>
            <w:tcW w:w="1630" w:type="dxa"/>
            <w:vAlign w:val="center"/>
          </w:tcPr>
          <w:p w14:paraId="7855834E">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Kelas</w:t>
            </w:r>
          </w:p>
        </w:tc>
        <w:tc>
          <w:tcPr>
            <w:tcW w:w="1631" w:type="dxa"/>
            <w:vAlign w:val="center"/>
          </w:tcPr>
          <w:p w14:paraId="04C702C0">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N</w:t>
            </w:r>
          </w:p>
        </w:tc>
        <w:tc>
          <w:tcPr>
            <w:tcW w:w="1631" w:type="dxa"/>
            <w:vAlign w:val="center"/>
          </w:tcPr>
          <w:p w14:paraId="5F02769A">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Statistik KS</w:t>
            </w:r>
          </w:p>
        </w:tc>
        <w:tc>
          <w:tcPr>
            <w:tcW w:w="1631" w:type="dxa"/>
            <w:vAlign w:val="center"/>
          </w:tcPr>
          <w:p w14:paraId="42B810B4">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Sig. (p)</w:t>
            </w:r>
          </w:p>
        </w:tc>
      </w:tr>
      <w:tr w14:paraId="354F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74674B71">
            <w:pPr>
              <w:spacing w:after="0" w:line="240" w:lineRule="auto"/>
              <w:jc w:val="center"/>
              <w:rPr>
                <w:rFonts w:ascii="Times New Roman" w:hAnsi="Times New Roman" w:cs="Times New Roman"/>
                <w:bCs/>
                <w:i/>
                <w:iCs/>
                <w:sz w:val="24"/>
                <w:szCs w:val="24"/>
                <w:lang w:val="en-US"/>
              </w:rPr>
            </w:pPr>
            <w:r>
              <w:rPr>
                <w:rFonts w:ascii="Times New Roman" w:hAnsi="Times New Roman" w:cs="Times New Roman"/>
                <w:i/>
                <w:iCs/>
              </w:rPr>
              <w:t>Pretest</w:t>
            </w:r>
          </w:p>
        </w:tc>
        <w:tc>
          <w:tcPr>
            <w:tcW w:w="1630" w:type="dxa"/>
          </w:tcPr>
          <w:p w14:paraId="7ADF90A3">
            <w:pPr>
              <w:spacing w:after="0" w:line="240" w:lineRule="auto"/>
              <w:jc w:val="center"/>
              <w:rPr>
                <w:rFonts w:ascii="Times New Roman" w:hAnsi="Times New Roman" w:cs="Times New Roman"/>
                <w:bCs/>
                <w:sz w:val="24"/>
                <w:szCs w:val="24"/>
                <w:lang w:val="en-US"/>
              </w:rPr>
            </w:pPr>
            <w:r>
              <w:rPr>
                <w:rFonts w:ascii="Times New Roman" w:hAnsi="Times New Roman" w:cs="Times New Roman"/>
              </w:rPr>
              <w:t>Eksperimen</w:t>
            </w:r>
          </w:p>
        </w:tc>
        <w:tc>
          <w:tcPr>
            <w:tcW w:w="1631" w:type="dxa"/>
          </w:tcPr>
          <w:p w14:paraId="2633B4A6">
            <w:pPr>
              <w:spacing w:after="0" w:line="240" w:lineRule="auto"/>
              <w:jc w:val="center"/>
              <w:rPr>
                <w:rFonts w:ascii="Times New Roman" w:hAnsi="Times New Roman" w:cs="Times New Roman"/>
                <w:bCs/>
                <w:sz w:val="24"/>
                <w:szCs w:val="24"/>
                <w:lang w:val="en-US"/>
              </w:rPr>
            </w:pPr>
            <w:r>
              <w:rPr>
                <w:rFonts w:ascii="Times New Roman" w:hAnsi="Times New Roman" w:cs="Times New Roman"/>
              </w:rPr>
              <w:t>24</w:t>
            </w:r>
          </w:p>
        </w:tc>
        <w:tc>
          <w:tcPr>
            <w:tcW w:w="1631" w:type="dxa"/>
          </w:tcPr>
          <w:p w14:paraId="3F1A5A12">
            <w:pPr>
              <w:spacing w:after="0" w:line="240" w:lineRule="auto"/>
              <w:jc w:val="center"/>
              <w:rPr>
                <w:rFonts w:ascii="Times New Roman" w:hAnsi="Times New Roman" w:cs="Times New Roman"/>
                <w:bCs/>
                <w:sz w:val="24"/>
                <w:szCs w:val="24"/>
                <w:lang w:val="en-US"/>
              </w:rPr>
            </w:pPr>
            <w:r>
              <w:rPr>
                <w:rFonts w:ascii="Times New Roman" w:hAnsi="Times New Roman" w:cs="Times New Roman"/>
              </w:rPr>
              <w:t>0,134</w:t>
            </w:r>
          </w:p>
        </w:tc>
        <w:tc>
          <w:tcPr>
            <w:tcW w:w="1631" w:type="dxa"/>
          </w:tcPr>
          <w:p w14:paraId="3578332E">
            <w:pPr>
              <w:spacing w:after="0" w:line="240" w:lineRule="auto"/>
              <w:jc w:val="center"/>
              <w:rPr>
                <w:rFonts w:ascii="Times New Roman" w:hAnsi="Times New Roman" w:cs="Times New Roman"/>
                <w:bCs/>
                <w:sz w:val="24"/>
                <w:szCs w:val="24"/>
                <w:lang w:val="en-US"/>
              </w:rPr>
            </w:pPr>
            <w:r>
              <w:rPr>
                <w:rFonts w:ascii="Times New Roman" w:hAnsi="Times New Roman" w:cs="Times New Roman"/>
              </w:rPr>
              <w:t>0,200</w:t>
            </w:r>
          </w:p>
        </w:tc>
      </w:tr>
      <w:tr w14:paraId="2C0F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524945AB">
            <w:pPr>
              <w:spacing w:after="0" w:line="240" w:lineRule="auto"/>
              <w:jc w:val="center"/>
              <w:rPr>
                <w:rFonts w:ascii="Times New Roman" w:hAnsi="Times New Roman" w:cs="Times New Roman"/>
                <w:bCs/>
                <w:i/>
                <w:iCs/>
                <w:sz w:val="24"/>
                <w:szCs w:val="24"/>
                <w:lang w:val="en-US"/>
              </w:rPr>
            </w:pPr>
            <w:r>
              <w:rPr>
                <w:rFonts w:ascii="Times New Roman" w:hAnsi="Times New Roman" w:cs="Times New Roman"/>
                <w:i/>
                <w:iCs/>
              </w:rPr>
              <w:t>Pretest</w:t>
            </w:r>
          </w:p>
        </w:tc>
        <w:tc>
          <w:tcPr>
            <w:tcW w:w="1630" w:type="dxa"/>
          </w:tcPr>
          <w:p w14:paraId="565FAE03">
            <w:pPr>
              <w:spacing w:after="0" w:line="240" w:lineRule="auto"/>
              <w:jc w:val="center"/>
              <w:rPr>
                <w:rFonts w:ascii="Times New Roman" w:hAnsi="Times New Roman" w:cs="Times New Roman"/>
                <w:bCs/>
                <w:sz w:val="24"/>
                <w:szCs w:val="24"/>
                <w:lang w:val="en-US"/>
              </w:rPr>
            </w:pPr>
            <w:r>
              <w:rPr>
                <w:rFonts w:ascii="Times New Roman" w:hAnsi="Times New Roman" w:cs="Times New Roman"/>
              </w:rPr>
              <w:t>Kontrol</w:t>
            </w:r>
          </w:p>
        </w:tc>
        <w:tc>
          <w:tcPr>
            <w:tcW w:w="1631" w:type="dxa"/>
          </w:tcPr>
          <w:p w14:paraId="2DB1EA29">
            <w:pPr>
              <w:spacing w:after="0" w:line="240" w:lineRule="auto"/>
              <w:jc w:val="center"/>
              <w:rPr>
                <w:rFonts w:ascii="Times New Roman" w:hAnsi="Times New Roman" w:cs="Times New Roman"/>
                <w:bCs/>
                <w:sz w:val="24"/>
                <w:szCs w:val="24"/>
                <w:lang w:val="en-US"/>
              </w:rPr>
            </w:pPr>
            <w:r>
              <w:rPr>
                <w:rFonts w:ascii="Times New Roman" w:hAnsi="Times New Roman" w:cs="Times New Roman"/>
              </w:rPr>
              <w:t>22</w:t>
            </w:r>
          </w:p>
        </w:tc>
        <w:tc>
          <w:tcPr>
            <w:tcW w:w="1631" w:type="dxa"/>
          </w:tcPr>
          <w:p w14:paraId="753D38C8">
            <w:pPr>
              <w:spacing w:after="0" w:line="240" w:lineRule="auto"/>
              <w:jc w:val="center"/>
              <w:rPr>
                <w:rFonts w:ascii="Times New Roman" w:hAnsi="Times New Roman" w:cs="Times New Roman"/>
                <w:bCs/>
                <w:sz w:val="24"/>
                <w:szCs w:val="24"/>
                <w:lang w:val="en-US"/>
              </w:rPr>
            </w:pPr>
            <w:r>
              <w:rPr>
                <w:rFonts w:ascii="Times New Roman" w:hAnsi="Times New Roman" w:cs="Times New Roman"/>
              </w:rPr>
              <w:t>0,128</w:t>
            </w:r>
          </w:p>
        </w:tc>
        <w:tc>
          <w:tcPr>
            <w:tcW w:w="1631" w:type="dxa"/>
          </w:tcPr>
          <w:p w14:paraId="0414AFEB">
            <w:pPr>
              <w:spacing w:after="0" w:line="240" w:lineRule="auto"/>
              <w:jc w:val="center"/>
              <w:rPr>
                <w:rFonts w:ascii="Times New Roman" w:hAnsi="Times New Roman" w:cs="Times New Roman"/>
                <w:bCs/>
                <w:sz w:val="24"/>
                <w:szCs w:val="24"/>
                <w:lang w:val="en-US"/>
              </w:rPr>
            </w:pPr>
            <w:r>
              <w:rPr>
                <w:rFonts w:ascii="Times New Roman" w:hAnsi="Times New Roman" w:cs="Times New Roman"/>
              </w:rPr>
              <w:t>0,200</w:t>
            </w:r>
          </w:p>
        </w:tc>
      </w:tr>
      <w:tr w14:paraId="205D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139EAADA">
            <w:pPr>
              <w:spacing w:after="0" w:line="240" w:lineRule="auto"/>
              <w:jc w:val="center"/>
              <w:rPr>
                <w:rFonts w:ascii="Times New Roman" w:hAnsi="Times New Roman" w:cs="Times New Roman"/>
                <w:bCs/>
                <w:i/>
                <w:iCs/>
                <w:sz w:val="24"/>
                <w:szCs w:val="24"/>
                <w:lang w:val="en-US"/>
              </w:rPr>
            </w:pPr>
            <w:r>
              <w:rPr>
                <w:rFonts w:ascii="Times New Roman" w:hAnsi="Times New Roman" w:cs="Times New Roman"/>
                <w:i/>
                <w:iCs/>
              </w:rPr>
              <w:t>Posttest</w:t>
            </w:r>
          </w:p>
        </w:tc>
        <w:tc>
          <w:tcPr>
            <w:tcW w:w="1630" w:type="dxa"/>
          </w:tcPr>
          <w:p w14:paraId="038F48CA">
            <w:pPr>
              <w:spacing w:after="0" w:line="240" w:lineRule="auto"/>
              <w:jc w:val="center"/>
              <w:rPr>
                <w:rFonts w:ascii="Times New Roman" w:hAnsi="Times New Roman" w:cs="Times New Roman"/>
                <w:bCs/>
                <w:sz w:val="24"/>
                <w:szCs w:val="24"/>
                <w:lang w:val="en-US"/>
              </w:rPr>
            </w:pPr>
            <w:r>
              <w:rPr>
                <w:rFonts w:ascii="Times New Roman" w:hAnsi="Times New Roman" w:cs="Times New Roman"/>
              </w:rPr>
              <w:t>Eksperimen</w:t>
            </w:r>
          </w:p>
        </w:tc>
        <w:tc>
          <w:tcPr>
            <w:tcW w:w="1631" w:type="dxa"/>
          </w:tcPr>
          <w:p w14:paraId="632A1A1E">
            <w:pPr>
              <w:spacing w:after="0" w:line="240" w:lineRule="auto"/>
              <w:jc w:val="center"/>
              <w:rPr>
                <w:rFonts w:ascii="Times New Roman" w:hAnsi="Times New Roman" w:cs="Times New Roman"/>
                <w:bCs/>
                <w:sz w:val="24"/>
                <w:szCs w:val="24"/>
                <w:lang w:val="en-US"/>
              </w:rPr>
            </w:pPr>
            <w:r>
              <w:rPr>
                <w:rFonts w:ascii="Times New Roman" w:hAnsi="Times New Roman" w:cs="Times New Roman"/>
              </w:rPr>
              <w:t>24</w:t>
            </w:r>
          </w:p>
        </w:tc>
        <w:tc>
          <w:tcPr>
            <w:tcW w:w="1631" w:type="dxa"/>
          </w:tcPr>
          <w:p w14:paraId="44E93297">
            <w:pPr>
              <w:spacing w:after="0" w:line="240" w:lineRule="auto"/>
              <w:jc w:val="center"/>
              <w:rPr>
                <w:rFonts w:ascii="Times New Roman" w:hAnsi="Times New Roman" w:cs="Times New Roman"/>
                <w:bCs/>
                <w:sz w:val="24"/>
                <w:szCs w:val="24"/>
                <w:lang w:val="en-US"/>
              </w:rPr>
            </w:pPr>
            <w:r>
              <w:rPr>
                <w:rFonts w:ascii="Times New Roman" w:hAnsi="Times New Roman" w:cs="Times New Roman"/>
              </w:rPr>
              <w:t>0,119</w:t>
            </w:r>
          </w:p>
        </w:tc>
        <w:tc>
          <w:tcPr>
            <w:tcW w:w="1631" w:type="dxa"/>
          </w:tcPr>
          <w:p w14:paraId="541824EF">
            <w:pPr>
              <w:spacing w:after="0" w:line="240" w:lineRule="auto"/>
              <w:jc w:val="center"/>
              <w:rPr>
                <w:rFonts w:ascii="Times New Roman" w:hAnsi="Times New Roman" w:cs="Times New Roman"/>
                <w:bCs/>
                <w:sz w:val="24"/>
                <w:szCs w:val="24"/>
                <w:lang w:val="en-US"/>
              </w:rPr>
            </w:pPr>
            <w:r>
              <w:rPr>
                <w:rFonts w:ascii="Times New Roman" w:hAnsi="Times New Roman" w:cs="Times New Roman"/>
              </w:rPr>
              <w:t>0,200</w:t>
            </w:r>
          </w:p>
        </w:tc>
      </w:tr>
      <w:tr w14:paraId="4AF7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5FC36F84">
            <w:pPr>
              <w:spacing w:after="0" w:line="240" w:lineRule="auto"/>
              <w:jc w:val="center"/>
              <w:rPr>
                <w:rFonts w:ascii="Times New Roman" w:hAnsi="Times New Roman" w:cs="Times New Roman"/>
                <w:bCs/>
                <w:i/>
                <w:iCs/>
                <w:sz w:val="24"/>
                <w:szCs w:val="24"/>
                <w:lang w:val="en-US"/>
              </w:rPr>
            </w:pPr>
            <w:r>
              <w:rPr>
                <w:rFonts w:ascii="Times New Roman" w:hAnsi="Times New Roman" w:cs="Times New Roman"/>
                <w:i/>
                <w:iCs/>
              </w:rPr>
              <w:t>Posttest</w:t>
            </w:r>
          </w:p>
        </w:tc>
        <w:tc>
          <w:tcPr>
            <w:tcW w:w="1630" w:type="dxa"/>
          </w:tcPr>
          <w:p w14:paraId="46D6B9D9">
            <w:pPr>
              <w:spacing w:after="0" w:line="240" w:lineRule="auto"/>
              <w:jc w:val="center"/>
              <w:rPr>
                <w:rFonts w:ascii="Times New Roman" w:hAnsi="Times New Roman" w:cs="Times New Roman"/>
                <w:bCs/>
                <w:sz w:val="24"/>
                <w:szCs w:val="24"/>
                <w:lang w:val="en-US"/>
              </w:rPr>
            </w:pPr>
            <w:r>
              <w:rPr>
                <w:rFonts w:ascii="Times New Roman" w:hAnsi="Times New Roman" w:cs="Times New Roman"/>
              </w:rPr>
              <w:t>Kontrol</w:t>
            </w:r>
          </w:p>
        </w:tc>
        <w:tc>
          <w:tcPr>
            <w:tcW w:w="1631" w:type="dxa"/>
          </w:tcPr>
          <w:p w14:paraId="6ADF5F84">
            <w:pPr>
              <w:spacing w:after="0" w:line="240" w:lineRule="auto"/>
              <w:jc w:val="center"/>
              <w:rPr>
                <w:rFonts w:ascii="Times New Roman" w:hAnsi="Times New Roman" w:cs="Times New Roman"/>
                <w:bCs/>
                <w:sz w:val="24"/>
                <w:szCs w:val="24"/>
                <w:lang w:val="en-US"/>
              </w:rPr>
            </w:pPr>
            <w:r>
              <w:rPr>
                <w:rFonts w:ascii="Times New Roman" w:hAnsi="Times New Roman" w:cs="Times New Roman"/>
              </w:rPr>
              <w:t>22</w:t>
            </w:r>
          </w:p>
        </w:tc>
        <w:tc>
          <w:tcPr>
            <w:tcW w:w="1631" w:type="dxa"/>
          </w:tcPr>
          <w:p w14:paraId="1102BC6A">
            <w:pPr>
              <w:spacing w:after="0" w:line="240" w:lineRule="auto"/>
              <w:jc w:val="center"/>
              <w:rPr>
                <w:rFonts w:ascii="Times New Roman" w:hAnsi="Times New Roman" w:cs="Times New Roman"/>
                <w:bCs/>
                <w:sz w:val="24"/>
                <w:szCs w:val="24"/>
                <w:lang w:val="en-US"/>
              </w:rPr>
            </w:pPr>
            <w:r>
              <w:rPr>
                <w:rFonts w:ascii="Times New Roman" w:hAnsi="Times New Roman" w:cs="Times New Roman"/>
              </w:rPr>
              <w:t>0,141</w:t>
            </w:r>
          </w:p>
        </w:tc>
        <w:tc>
          <w:tcPr>
            <w:tcW w:w="1631" w:type="dxa"/>
          </w:tcPr>
          <w:p w14:paraId="69638F0A">
            <w:pPr>
              <w:spacing w:after="0" w:line="240" w:lineRule="auto"/>
              <w:jc w:val="center"/>
              <w:rPr>
                <w:rFonts w:ascii="Times New Roman" w:hAnsi="Times New Roman" w:cs="Times New Roman"/>
                <w:bCs/>
                <w:sz w:val="24"/>
                <w:szCs w:val="24"/>
                <w:lang w:val="en-US"/>
              </w:rPr>
            </w:pPr>
            <w:r>
              <w:rPr>
                <w:rFonts w:ascii="Times New Roman" w:hAnsi="Times New Roman" w:cs="Times New Roman"/>
              </w:rPr>
              <w:t>0,184</w:t>
            </w:r>
          </w:p>
        </w:tc>
      </w:tr>
    </w:tbl>
    <w:p w14:paraId="20435CDE">
      <w:pPr>
        <w:spacing w:after="0" w:line="480" w:lineRule="auto"/>
        <w:jc w:val="both"/>
        <w:rPr>
          <w:rFonts w:ascii="Times New Roman" w:hAnsi="Times New Roman" w:cs="Times New Roman"/>
          <w:bCs/>
          <w:sz w:val="24"/>
          <w:szCs w:val="24"/>
          <w:lang w:val="en-US"/>
        </w:rPr>
      </w:pPr>
    </w:p>
    <w:p w14:paraId="475C13E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tabel tersebut, seluruh nilai signifikansi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posttest lebih besar dari 0,05. Hal ini menunjukkan bahwa tidak ada satupun kelompok data yang menyimpang dari distribusi normal.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pada kelas eksperimen dan kontrol masing-masing memiliki nilai signifikansi 0,200, sedangkan data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kelas eksperimen juga memiliki nilai 0,200, dan kelas kontrol memiliki nilai 0,184. Karena semua nilai tersebut melampaui batas minimum 0,05, maka dapat disimpulkan bahwa seluruh data berdistribusi normal.</w:t>
      </w:r>
    </w:p>
    <w:p w14:paraId="4F6F6A06">
      <w:p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Hasil ini memberikan dasar yang kuat untuk melanjutkan analisis menggunakan uji t, karena salah satu asumsi utama uji parametrik telah terpenuhi. Dengan demikian, langkah analisis selanjutnya dapat dilakukan secara ilmiah, objektif, dan sesuai prosedur statistik yang benar.</w:t>
      </w:r>
    </w:p>
    <w:p w14:paraId="35CED6CF">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4.6 Uji Homogenitas </w:t>
      </w:r>
    </w:p>
    <w:p w14:paraId="45299FE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Uji homogenitas dilakukan untuk mengetahui apakah variansi data pada kedua kelompok, yaitu kelas eksperimen dan kelas kontrol, memiliki kesamaan atau tidak. Pengujian ini merupakan salah satu syarat penting sebelum melakukan analisis menggunakan uji t. Jika kedua kelompok memiliki variansi yang homogen, maka uji t dapat dilakukan dengan asumsi equal variances assumed, sehingga hasil analisis lebih akurat dan sesuai dengan kaidah statistik parametrik.</w:t>
      </w:r>
    </w:p>
    <w:p w14:paraId="4B7D94D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Pada penelitian ini, uji homogenitas dilakukan menggunakan metode Levene’s Test. Uji ini digunakan untuk melihat apakah varians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maupun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kedua kelas memiliki kesamaan. Hasil uji homogenitas menunjukkan bahwa nilai signifikansi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lebih besar dari 0,05. Nilai tersebut mengindikasikan bahwa varians kedua kelompok adalah homogen. Keseragaman varians ini menjadi dasar kuat bahwa analisis pada tahap selanjutnya dapat dilakukan menggunakan teknik uji t dengan asumsi variansi setara.</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Berikut hasil uji homogenitas yang dilakukan terhadap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kedua kelas:</w:t>
      </w:r>
    </w:p>
    <w:p w14:paraId="1FC9163C">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11 </w:t>
      </w:r>
      <w:r>
        <w:rPr>
          <w:rFonts w:hint="eastAsia" w:ascii="Times New Roman" w:hAnsi="Times New Roman" w:cs="Times New Roman"/>
          <w:b/>
          <w:bCs/>
          <w:sz w:val="24"/>
          <w:szCs w:val="24"/>
          <w:lang w:val="en-US"/>
        </w:rPr>
        <w:t xml:space="preserve">Hasil Uji Homogenitas </w:t>
      </w:r>
      <w:r>
        <w:rPr>
          <w:rFonts w:hint="eastAsia" w:ascii="Times New Roman" w:hAnsi="Times New Roman" w:cs="Times New Roman"/>
          <w:b/>
          <w:bCs/>
          <w:i/>
          <w:iCs/>
          <w:sz w:val="24"/>
          <w:szCs w:val="24"/>
          <w:lang w:val="en-US"/>
        </w:rPr>
        <w:t>Pretest</w:t>
      </w:r>
      <w:r>
        <w:rPr>
          <w:rFonts w:hint="eastAsia" w:ascii="Times New Roman" w:hAnsi="Times New Roman" w:cs="Times New Roman"/>
          <w:b/>
          <w:bCs/>
          <w:sz w:val="24"/>
          <w:szCs w:val="24"/>
          <w:lang w:val="en-US"/>
        </w:rPr>
        <w:t xml:space="preserve"> dan </w:t>
      </w:r>
      <w:r>
        <w:rPr>
          <w:rFonts w:hint="eastAsia" w:ascii="Times New Roman" w:hAnsi="Times New Roman" w:cs="Times New Roman"/>
          <w:b/>
          <w:bCs/>
          <w:i/>
          <w:iCs/>
          <w:sz w:val="24"/>
          <w:szCs w:val="24"/>
          <w:lang w:val="en-US"/>
        </w:rPr>
        <w:t>Posttest</w:t>
      </w:r>
      <w:r>
        <w:rPr>
          <w:rFonts w:hint="eastAsia" w:ascii="Times New Roman" w:hAnsi="Times New Roman" w:cs="Times New Roman"/>
          <w:b/>
          <w:bCs/>
          <w:sz w:val="24"/>
          <w:szCs w:val="24"/>
          <w:lang w:val="en-US"/>
        </w:rPr>
        <w:t xml:space="preserve"> Kelas Eksperimen dan Kontrol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1630"/>
        <w:gridCol w:w="1631"/>
        <w:gridCol w:w="1631"/>
        <w:gridCol w:w="1631"/>
      </w:tblGrid>
      <w:tr w14:paraId="355C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1FACE644">
            <w:pPr>
              <w:tabs>
                <w:tab w:val="center" w:pos="707"/>
              </w:tabs>
              <w:spacing w:after="0" w:line="240" w:lineRule="auto"/>
              <w:jc w:val="center"/>
              <w:rPr>
                <w:rFonts w:ascii="Times New Roman" w:hAnsi="Times New Roman" w:cs="Times New Roman"/>
                <w:b/>
                <w:bCs/>
                <w:sz w:val="24"/>
                <w:szCs w:val="24"/>
                <w:lang w:val="en-US"/>
              </w:rPr>
            </w:pPr>
            <w:r>
              <w:rPr>
                <w:rFonts w:ascii="Times New Roman" w:hAnsi="Times New Roman" w:cs="Times New Roman"/>
                <w:b/>
              </w:rPr>
              <w:t>Jenis Tes</w:t>
            </w:r>
          </w:p>
        </w:tc>
        <w:tc>
          <w:tcPr>
            <w:tcW w:w="1630" w:type="dxa"/>
            <w:vAlign w:val="center"/>
          </w:tcPr>
          <w:p w14:paraId="759B369B">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N</w:t>
            </w:r>
          </w:p>
        </w:tc>
        <w:tc>
          <w:tcPr>
            <w:tcW w:w="1631" w:type="dxa"/>
            <w:vAlign w:val="center"/>
          </w:tcPr>
          <w:p w14:paraId="15B8A16C">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Statistik Levene</w:t>
            </w:r>
          </w:p>
        </w:tc>
        <w:tc>
          <w:tcPr>
            <w:tcW w:w="1631" w:type="dxa"/>
            <w:vAlign w:val="center"/>
          </w:tcPr>
          <w:p w14:paraId="71ED0F67">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Sig. (p)</w:t>
            </w:r>
          </w:p>
        </w:tc>
        <w:tc>
          <w:tcPr>
            <w:tcW w:w="1631" w:type="dxa"/>
            <w:vAlign w:val="center"/>
          </w:tcPr>
          <w:p w14:paraId="6E724BA8">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Keterangan</w:t>
            </w:r>
          </w:p>
        </w:tc>
      </w:tr>
      <w:tr w14:paraId="001C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3936BA1A">
            <w:pPr>
              <w:spacing w:after="0" w:line="240" w:lineRule="auto"/>
              <w:jc w:val="center"/>
              <w:rPr>
                <w:rFonts w:ascii="Times New Roman" w:hAnsi="Times New Roman" w:cs="Times New Roman"/>
                <w:bCs/>
                <w:i/>
                <w:iCs/>
                <w:sz w:val="24"/>
                <w:szCs w:val="24"/>
                <w:lang w:val="en-US"/>
              </w:rPr>
            </w:pPr>
            <w:r>
              <w:rPr>
                <w:rFonts w:ascii="Times New Roman" w:hAnsi="Times New Roman" w:cs="Times New Roman"/>
                <w:i/>
                <w:iCs/>
              </w:rPr>
              <w:t>Pretest</w:t>
            </w:r>
          </w:p>
        </w:tc>
        <w:tc>
          <w:tcPr>
            <w:tcW w:w="1630" w:type="dxa"/>
            <w:vAlign w:val="center"/>
          </w:tcPr>
          <w:p w14:paraId="6CD96122">
            <w:pPr>
              <w:spacing w:after="0" w:line="240" w:lineRule="auto"/>
              <w:jc w:val="center"/>
              <w:rPr>
                <w:rFonts w:ascii="Times New Roman" w:hAnsi="Times New Roman" w:cs="Times New Roman"/>
                <w:bCs/>
                <w:sz w:val="24"/>
                <w:szCs w:val="24"/>
                <w:lang w:val="en-US"/>
              </w:rPr>
            </w:pPr>
            <w:r>
              <w:rPr>
                <w:rFonts w:ascii="Times New Roman" w:hAnsi="Times New Roman" w:cs="Times New Roman"/>
                <w:bCs/>
                <w:lang w:val="en-US"/>
              </w:rPr>
              <w:t>46</w:t>
            </w:r>
          </w:p>
        </w:tc>
        <w:tc>
          <w:tcPr>
            <w:tcW w:w="1631" w:type="dxa"/>
            <w:vAlign w:val="center"/>
          </w:tcPr>
          <w:p w14:paraId="7390D87A">
            <w:pPr>
              <w:spacing w:after="0" w:line="240" w:lineRule="auto"/>
              <w:jc w:val="center"/>
              <w:rPr>
                <w:rFonts w:ascii="Times New Roman" w:hAnsi="Times New Roman" w:cs="Times New Roman"/>
                <w:bCs/>
                <w:sz w:val="24"/>
                <w:szCs w:val="24"/>
                <w:lang w:val="en-US"/>
              </w:rPr>
            </w:pPr>
            <w:r>
              <w:rPr>
                <w:rFonts w:ascii="Times New Roman" w:hAnsi="Times New Roman" w:cs="Times New Roman"/>
              </w:rPr>
              <w:t>0,421</w:t>
            </w:r>
          </w:p>
        </w:tc>
        <w:tc>
          <w:tcPr>
            <w:tcW w:w="1631" w:type="dxa"/>
            <w:vAlign w:val="center"/>
          </w:tcPr>
          <w:p w14:paraId="1372536A">
            <w:pPr>
              <w:spacing w:after="0" w:line="240" w:lineRule="auto"/>
              <w:jc w:val="center"/>
              <w:rPr>
                <w:rFonts w:ascii="Times New Roman" w:hAnsi="Times New Roman" w:cs="Times New Roman"/>
                <w:bCs/>
                <w:sz w:val="24"/>
                <w:szCs w:val="24"/>
                <w:lang w:val="en-US"/>
              </w:rPr>
            </w:pPr>
            <w:r>
              <w:rPr>
                <w:rFonts w:ascii="Times New Roman" w:hAnsi="Times New Roman" w:cs="Times New Roman"/>
              </w:rPr>
              <w:t>0,519</w:t>
            </w:r>
          </w:p>
        </w:tc>
        <w:tc>
          <w:tcPr>
            <w:tcW w:w="1631" w:type="dxa"/>
          </w:tcPr>
          <w:p w14:paraId="0087D9DC">
            <w:pPr>
              <w:spacing w:after="0" w:line="240" w:lineRule="auto"/>
              <w:jc w:val="center"/>
              <w:rPr>
                <w:rFonts w:ascii="Times New Roman" w:hAnsi="Times New Roman" w:cs="Times New Roman"/>
                <w:bCs/>
                <w:sz w:val="24"/>
                <w:szCs w:val="24"/>
                <w:lang w:val="en-US"/>
              </w:rPr>
            </w:pPr>
            <w:r>
              <w:rPr>
                <w:rFonts w:ascii="Times New Roman" w:hAnsi="Times New Roman" w:cs="Times New Roman"/>
              </w:rPr>
              <w:t>Variansi Homogen</w:t>
            </w:r>
          </w:p>
        </w:tc>
      </w:tr>
      <w:tr w14:paraId="7441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1E9D1DFC">
            <w:pPr>
              <w:spacing w:after="0" w:line="240" w:lineRule="auto"/>
              <w:jc w:val="center"/>
              <w:rPr>
                <w:rFonts w:ascii="Times New Roman" w:hAnsi="Times New Roman" w:cs="Times New Roman"/>
                <w:bCs/>
                <w:i/>
                <w:iCs/>
                <w:sz w:val="24"/>
                <w:szCs w:val="24"/>
                <w:lang w:val="en-US"/>
              </w:rPr>
            </w:pPr>
            <w:r>
              <w:rPr>
                <w:rFonts w:ascii="Times New Roman" w:hAnsi="Times New Roman" w:cs="Times New Roman"/>
                <w:i/>
                <w:iCs/>
              </w:rPr>
              <w:t>Posttest</w:t>
            </w:r>
          </w:p>
        </w:tc>
        <w:tc>
          <w:tcPr>
            <w:tcW w:w="1630" w:type="dxa"/>
            <w:vAlign w:val="center"/>
          </w:tcPr>
          <w:p w14:paraId="59C8B46B">
            <w:pPr>
              <w:spacing w:after="0" w:line="240" w:lineRule="auto"/>
              <w:jc w:val="center"/>
              <w:rPr>
                <w:rFonts w:ascii="Times New Roman" w:hAnsi="Times New Roman" w:cs="Times New Roman"/>
                <w:bCs/>
                <w:sz w:val="24"/>
                <w:szCs w:val="24"/>
                <w:lang w:val="en-US"/>
              </w:rPr>
            </w:pPr>
            <w:r>
              <w:rPr>
                <w:rFonts w:ascii="Times New Roman" w:hAnsi="Times New Roman" w:cs="Times New Roman"/>
                <w:bCs/>
                <w:lang w:val="en-US"/>
              </w:rPr>
              <w:t>46</w:t>
            </w:r>
          </w:p>
        </w:tc>
        <w:tc>
          <w:tcPr>
            <w:tcW w:w="1631" w:type="dxa"/>
            <w:vAlign w:val="center"/>
          </w:tcPr>
          <w:p w14:paraId="2955EDB3">
            <w:pPr>
              <w:spacing w:after="0" w:line="240" w:lineRule="auto"/>
              <w:jc w:val="center"/>
              <w:rPr>
                <w:rFonts w:ascii="Times New Roman" w:hAnsi="Times New Roman" w:cs="Times New Roman"/>
                <w:bCs/>
                <w:sz w:val="24"/>
                <w:szCs w:val="24"/>
                <w:lang w:val="en-US"/>
              </w:rPr>
            </w:pPr>
            <w:r>
              <w:rPr>
                <w:rFonts w:ascii="Times New Roman" w:hAnsi="Times New Roman" w:cs="Times New Roman"/>
              </w:rPr>
              <w:t>0,637</w:t>
            </w:r>
          </w:p>
        </w:tc>
        <w:tc>
          <w:tcPr>
            <w:tcW w:w="1631" w:type="dxa"/>
            <w:vAlign w:val="center"/>
          </w:tcPr>
          <w:p w14:paraId="4EE0F949">
            <w:pPr>
              <w:spacing w:after="0" w:line="240" w:lineRule="auto"/>
              <w:jc w:val="center"/>
              <w:rPr>
                <w:rFonts w:ascii="Times New Roman" w:hAnsi="Times New Roman" w:cs="Times New Roman"/>
                <w:bCs/>
                <w:sz w:val="24"/>
                <w:szCs w:val="24"/>
                <w:lang w:val="en-US"/>
              </w:rPr>
            </w:pPr>
            <w:r>
              <w:rPr>
                <w:rFonts w:ascii="Times New Roman" w:hAnsi="Times New Roman" w:cs="Times New Roman"/>
              </w:rPr>
              <w:t>0,429</w:t>
            </w:r>
          </w:p>
        </w:tc>
        <w:tc>
          <w:tcPr>
            <w:tcW w:w="1631" w:type="dxa"/>
          </w:tcPr>
          <w:p w14:paraId="171757C2">
            <w:pPr>
              <w:spacing w:after="0" w:line="240" w:lineRule="auto"/>
              <w:jc w:val="center"/>
              <w:rPr>
                <w:rFonts w:ascii="Times New Roman" w:hAnsi="Times New Roman" w:cs="Times New Roman"/>
                <w:bCs/>
                <w:sz w:val="24"/>
                <w:szCs w:val="24"/>
                <w:lang w:val="en-US"/>
              </w:rPr>
            </w:pPr>
            <w:r>
              <w:rPr>
                <w:rFonts w:ascii="Times New Roman" w:hAnsi="Times New Roman" w:cs="Times New Roman"/>
              </w:rPr>
              <w:t>Variansi Homogen</w:t>
            </w:r>
          </w:p>
        </w:tc>
      </w:tr>
    </w:tbl>
    <w:p w14:paraId="70B6A64E">
      <w:pPr>
        <w:spacing w:after="0" w:line="480" w:lineRule="auto"/>
        <w:jc w:val="both"/>
        <w:rPr>
          <w:rFonts w:ascii="Times New Roman" w:hAnsi="Times New Roman" w:cs="Times New Roman"/>
          <w:bCs/>
          <w:sz w:val="24"/>
          <w:szCs w:val="24"/>
          <w:lang w:val="en-US"/>
        </w:rPr>
      </w:pPr>
    </w:p>
    <w:p w14:paraId="5339F9B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tabel tersebut, terlihat bahwa nilai signifikansi uji Levene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adalah 0,519, sedangkan nilai signifikansi pada data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adalah 0,429. Kedua nilai tersebut jauh lebih besar daripada 0,05, sehingga dapat disimpulkan bahwa variansi kedua kelompok data adalah homogen. Dengan demikian, data memenuhi syarat utama untuk dilakukan uji parametrik menggunakan uji t.</w:t>
      </w:r>
    </w:p>
    <w:p w14:paraId="45D4CA1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ini memperkuat bahwa perbedaan hasil belajar antara kelas eksperimen dan kelas kontrol pada tahap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bukan terjadi karena perbedaan variansi atau penyebaran kemampuan siswa, melainkan benar-benar karena perlakuan pembelajaran yang berbeda. Variansi yang homogen pada kedua kelas menunjukkan bahwa kemampuan siswa tersebar secara relatif merata, baik sebelum maupun sesudah perlakuan diberikan.</w:t>
      </w:r>
    </w:p>
    <w:p w14:paraId="703E262D">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Dengan terpenuhinya asumsi normalitas dan homogenitas, analisis selanjutnya dapat dilanjutkan pada tahap pengujian hipotesis menggunakan uji t untuk melihat apakah terdapat perbedaan yang signifikan antara kedua kelompok setelah perlakuan pembelajaran.</w:t>
      </w:r>
    </w:p>
    <w:p w14:paraId="578AF51E">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4.7 Uji Hipotesis </w:t>
      </w:r>
    </w:p>
    <w:p w14:paraId="0B25E1B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Uji hipotesis dilakukan untuk mengetahui apakah terdapat perbedaan hasil belajar yang signifikan antara kelas eksperimen yang menggunakan model pembelajaran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dan kelas kontrol yang menggunakan pembelajaran konvensional. Uji ini dilakukan setelah seluruh data memenuhi syarat analisis parametrik, yaitu distribusi normal dan variansi yang homogen sebagaimana telah dijelaskan pada subbab sebelumnya. Dengan terpenuhinya dua syarat tersebut, analisis statistik dapat dilanjutkan menggunakan </w:t>
      </w:r>
      <w:r>
        <w:rPr>
          <w:rFonts w:hint="eastAsia" w:ascii="Times New Roman" w:hAnsi="Times New Roman" w:cs="Times New Roman"/>
          <w:bCs/>
          <w:i/>
          <w:iCs/>
          <w:sz w:val="24"/>
          <w:szCs w:val="24"/>
          <w:lang w:val="en-US"/>
        </w:rPr>
        <w:t xml:space="preserve">Independent </w:t>
      </w:r>
      <w:r>
        <w:rPr>
          <w:rFonts w:hint="eastAsia" w:ascii="Times New Roman" w:hAnsi="Times New Roman" w:cs="Times New Roman"/>
          <w:bCs/>
          <w:sz w:val="24"/>
          <w:szCs w:val="24"/>
          <w:lang w:val="en-US"/>
        </w:rPr>
        <w:t>Samples t-Test.</w:t>
      </w:r>
    </w:p>
    <w:p w14:paraId="72A06C1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Pengujian ini bertujuan untuk menjawab hipotesis penelitian yang telah ditetapkan sebelumnya, yaitu apakah penerapan model PjBL memberikan pengaruh yang signifikan terhadap hasil belajar siswa pada materi panca indra. Uji t dilakukan dengan membandingkan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kedua kelas. Perbedaan nilai rata-rata yang cukup mencolok antara kelas eksperimen dan kelas kontrol perlu dibuktikan secara statistik untuk memastikan apakah perbedaan tersebut signifikan atau hanya terjadi secara kebetulan.</w:t>
      </w:r>
    </w:p>
    <w:p w14:paraId="58EC515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hasil analisis uji t, diperoleh nilai signifikansi (Sig. 2-tailed) sebesar 0,000, yang berarti jauh lebih kecil dari batas signifikansi 0,05. Nilai ini menunjukkan bahwa terdapat perbedaan yang signifikan antara hasil belajar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siswa pada kedua kelas. Selain itu, nilai t hitung menunjukkan angka 7,532, yang jauh lebih besar dari t tabel pada taraf signifikansi 0,05 dengan derajat kebebasan (df) 44. Nilai t hitung yang sangat tinggi ini memperkuat kesimpulan bahwa perbedaan hasil belajar benar-benar disebabkan oleh perlakuan pembelajaran yang berbeda, bukan oleh faktor lain.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Berikut hasil lengkap uji hipotesis dalam bentuk tabel:</w:t>
      </w:r>
    </w:p>
    <w:p w14:paraId="47BA4A38">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12 </w:t>
      </w:r>
      <w:r>
        <w:rPr>
          <w:rFonts w:hint="eastAsia" w:ascii="Times New Roman" w:hAnsi="Times New Roman" w:cs="Times New Roman"/>
          <w:b/>
          <w:bCs/>
          <w:sz w:val="24"/>
          <w:szCs w:val="24"/>
          <w:lang w:val="en-US"/>
        </w:rPr>
        <w:t>Hasil Uji t Posttest Kelas Eksperimen dan Kontrol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5BCE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6723ADB8">
            <w:pPr>
              <w:spacing w:after="0" w:line="240" w:lineRule="auto"/>
              <w:jc w:val="center"/>
              <w:rPr>
                <w:rFonts w:ascii="Times New Roman" w:hAnsi="Times New Roman" w:cs="Times New Roman"/>
                <w:b/>
                <w:bCs/>
                <w:sz w:val="24"/>
                <w:szCs w:val="24"/>
                <w:lang w:val="en-US"/>
              </w:rPr>
            </w:pPr>
            <w:r>
              <w:rPr>
                <w:rFonts w:ascii="Times New Roman" w:hAnsi="Times New Roman" w:cs="Times New Roman"/>
                <w:b/>
                <w:lang w:val="en-US"/>
              </w:rPr>
              <w:t>J</w:t>
            </w:r>
            <w:r>
              <w:rPr>
                <w:rFonts w:ascii="Times New Roman" w:hAnsi="Times New Roman" w:cs="Times New Roman"/>
                <w:b/>
              </w:rPr>
              <w:t>enis Uji</w:t>
            </w:r>
          </w:p>
        </w:tc>
        <w:tc>
          <w:tcPr>
            <w:tcW w:w="1359" w:type="dxa"/>
            <w:vAlign w:val="center"/>
          </w:tcPr>
          <w:p w14:paraId="3048B366">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t hitung</w:t>
            </w:r>
          </w:p>
        </w:tc>
        <w:tc>
          <w:tcPr>
            <w:tcW w:w="1359" w:type="dxa"/>
            <w:vAlign w:val="center"/>
          </w:tcPr>
          <w:p w14:paraId="13725591">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df</w:t>
            </w:r>
          </w:p>
        </w:tc>
        <w:tc>
          <w:tcPr>
            <w:tcW w:w="1359" w:type="dxa"/>
            <w:vAlign w:val="center"/>
          </w:tcPr>
          <w:p w14:paraId="19C3997F">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Sig. (2-tailed)</w:t>
            </w:r>
          </w:p>
        </w:tc>
        <w:tc>
          <w:tcPr>
            <w:tcW w:w="1359" w:type="dxa"/>
            <w:vAlign w:val="center"/>
          </w:tcPr>
          <w:p w14:paraId="1CD9AFE5">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Selisih Rata-Rata</w:t>
            </w:r>
          </w:p>
        </w:tc>
        <w:tc>
          <w:tcPr>
            <w:tcW w:w="1359" w:type="dxa"/>
            <w:vAlign w:val="center"/>
          </w:tcPr>
          <w:p w14:paraId="4EBD6E4A">
            <w:pPr>
              <w:spacing w:after="0" w:line="240" w:lineRule="auto"/>
              <w:jc w:val="center"/>
              <w:rPr>
                <w:rFonts w:ascii="Times New Roman" w:hAnsi="Times New Roman" w:cs="Times New Roman"/>
                <w:b/>
                <w:bCs/>
                <w:sz w:val="24"/>
                <w:szCs w:val="24"/>
                <w:lang w:val="en-US"/>
              </w:rPr>
            </w:pPr>
            <w:r>
              <w:rPr>
                <w:rFonts w:ascii="Times New Roman" w:hAnsi="Times New Roman" w:cs="Times New Roman"/>
                <w:b/>
              </w:rPr>
              <w:t>Keterangan</w:t>
            </w:r>
          </w:p>
        </w:tc>
      </w:tr>
      <w:tr w14:paraId="09FA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tcPr>
          <w:p w14:paraId="38532C76">
            <w:pPr>
              <w:spacing w:after="0" w:line="240" w:lineRule="auto"/>
              <w:jc w:val="center"/>
              <w:rPr>
                <w:rFonts w:ascii="Times New Roman" w:hAnsi="Times New Roman" w:cs="Times New Roman"/>
                <w:bCs/>
                <w:sz w:val="24"/>
                <w:szCs w:val="24"/>
                <w:lang w:val="en-US"/>
              </w:rPr>
            </w:pPr>
            <w:r>
              <w:rPr>
                <w:rFonts w:ascii="Times New Roman" w:hAnsi="Times New Roman" w:cs="Times New Roman"/>
              </w:rPr>
              <w:t>Equal Variances Assumed</w:t>
            </w:r>
          </w:p>
        </w:tc>
        <w:tc>
          <w:tcPr>
            <w:tcW w:w="1359" w:type="dxa"/>
            <w:vAlign w:val="center"/>
          </w:tcPr>
          <w:p w14:paraId="7F057475">
            <w:pPr>
              <w:spacing w:after="0" w:line="240" w:lineRule="auto"/>
              <w:jc w:val="center"/>
              <w:rPr>
                <w:rFonts w:ascii="Times New Roman" w:hAnsi="Times New Roman" w:cs="Times New Roman"/>
                <w:bCs/>
                <w:sz w:val="24"/>
                <w:szCs w:val="24"/>
                <w:lang w:val="en-US"/>
              </w:rPr>
            </w:pPr>
            <w:r>
              <w:rPr>
                <w:rFonts w:ascii="Times New Roman" w:hAnsi="Times New Roman" w:cs="Times New Roman"/>
              </w:rPr>
              <w:t>7,532</w:t>
            </w:r>
          </w:p>
        </w:tc>
        <w:tc>
          <w:tcPr>
            <w:tcW w:w="1359" w:type="dxa"/>
            <w:vAlign w:val="center"/>
          </w:tcPr>
          <w:p w14:paraId="580E6DB0">
            <w:pPr>
              <w:spacing w:after="0" w:line="240" w:lineRule="auto"/>
              <w:jc w:val="center"/>
              <w:rPr>
                <w:rFonts w:ascii="Times New Roman" w:hAnsi="Times New Roman" w:cs="Times New Roman"/>
                <w:bCs/>
                <w:sz w:val="24"/>
                <w:szCs w:val="24"/>
                <w:lang w:val="en-US"/>
              </w:rPr>
            </w:pPr>
            <w:r>
              <w:rPr>
                <w:rFonts w:ascii="Times New Roman" w:hAnsi="Times New Roman" w:cs="Times New Roman"/>
              </w:rPr>
              <w:t>44</w:t>
            </w:r>
          </w:p>
        </w:tc>
        <w:tc>
          <w:tcPr>
            <w:tcW w:w="1359" w:type="dxa"/>
            <w:vAlign w:val="center"/>
          </w:tcPr>
          <w:p w14:paraId="501C3D60">
            <w:pPr>
              <w:spacing w:after="0" w:line="240" w:lineRule="auto"/>
              <w:jc w:val="center"/>
              <w:rPr>
                <w:rFonts w:ascii="Times New Roman" w:hAnsi="Times New Roman" w:cs="Times New Roman"/>
                <w:bCs/>
                <w:sz w:val="24"/>
                <w:szCs w:val="24"/>
                <w:lang w:val="en-US"/>
              </w:rPr>
            </w:pPr>
            <w:r>
              <w:rPr>
                <w:rFonts w:ascii="Times New Roman" w:hAnsi="Times New Roman" w:cs="Times New Roman"/>
              </w:rPr>
              <w:t>0,000</w:t>
            </w:r>
          </w:p>
        </w:tc>
        <w:tc>
          <w:tcPr>
            <w:tcW w:w="1359" w:type="dxa"/>
            <w:vAlign w:val="center"/>
          </w:tcPr>
          <w:p w14:paraId="128D4802">
            <w:pPr>
              <w:spacing w:after="0" w:line="240" w:lineRule="auto"/>
              <w:jc w:val="center"/>
              <w:rPr>
                <w:rFonts w:ascii="Times New Roman" w:hAnsi="Times New Roman" w:cs="Times New Roman"/>
                <w:bCs/>
                <w:sz w:val="24"/>
                <w:szCs w:val="24"/>
                <w:lang w:val="en-US"/>
              </w:rPr>
            </w:pPr>
            <w:r>
              <w:rPr>
                <w:rFonts w:ascii="Times New Roman" w:hAnsi="Times New Roman" w:cs="Times New Roman"/>
              </w:rPr>
              <w:t>19,63</w:t>
            </w:r>
          </w:p>
        </w:tc>
        <w:tc>
          <w:tcPr>
            <w:tcW w:w="1359" w:type="dxa"/>
          </w:tcPr>
          <w:p w14:paraId="20657CFF">
            <w:pPr>
              <w:spacing w:after="0" w:line="240" w:lineRule="auto"/>
              <w:jc w:val="center"/>
              <w:rPr>
                <w:rFonts w:ascii="Times New Roman" w:hAnsi="Times New Roman" w:cs="Times New Roman"/>
                <w:bCs/>
                <w:sz w:val="24"/>
                <w:szCs w:val="24"/>
                <w:lang w:val="en-US"/>
              </w:rPr>
            </w:pPr>
            <w:r>
              <w:rPr>
                <w:rFonts w:ascii="Times New Roman" w:hAnsi="Times New Roman" w:cs="Times New Roman"/>
              </w:rPr>
              <w:t>Terdapat Perbedaan Signifikan</w:t>
            </w:r>
          </w:p>
        </w:tc>
      </w:tr>
    </w:tbl>
    <w:p w14:paraId="58A0B56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p>
    <w:p w14:paraId="5B40258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Berdasarkan tabel tersebut, nilai selisih rata-rata (</w:t>
      </w:r>
      <w:r>
        <w:rPr>
          <w:rFonts w:hint="eastAsia" w:ascii="Times New Roman" w:hAnsi="Times New Roman" w:cs="Times New Roman"/>
          <w:bCs/>
          <w:i/>
          <w:iCs/>
          <w:sz w:val="24"/>
          <w:szCs w:val="24"/>
          <w:lang w:val="en-US"/>
        </w:rPr>
        <w:t>mean difference</w:t>
      </w:r>
      <w:r>
        <w:rPr>
          <w:rFonts w:hint="eastAsia" w:ascii="Times New Roman" w:hAnsi="Times New Roman" w:cs="Times New Roman"/>
          <w:bCs/>
          <w:sz w:val="24"/>
          <w:szCs w:val="24"/>
          <w:lang w:val="en-US"/>
        </w:rPr>
        <w:t>) antara kedua kelas adalah 19,63, yang menunjukkan perbedaan penguasaan materi yang sangat besar setelah pembelajaran dilakukan. Hal ini menegaskan bahwa model PjBL memberikan dampak yang nyata terhadap peningkatan pemahaman siswa mengenai materi panca indra. Pembelajaran berbasis proyek yang mengintegrasikan aktivitas mengamati, berdiskusi, mencipta, dan mempresentasikan hasil, terbukti mampu meningkatkan hasil belajar siswa secara signifikan dibandingkan metode pembelajaran konvensional yang hanya mengandalkan ceramah dan latihan soal.</w:t>
      </w:r>
    </w:p>
    <w:p w14:paraId="16314AC3">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ascii="Times New Roman" w:hAnsi="Times New Roman" w:cs="Times New Roman"/>
          <w:bCs/>
          <w:sz w:val="24"/>
          <w:szCs w:val="24"/>
          <w:lang w:val="en-US"/>
        </w:rPr>
        <w:t>Dengan demikian, hasil uji hipotesis ini secara tegas menunjukkan bahwa hipotesis alternatif (H</w:t>
      </w:r>
      <w:r>
        <w:rPr>
          <w:rFonts w:ascii="Times New Roman" w:hAnsi="Times New Roman" w:cs="Times New Roman"/>
          <w:bCs/>
          <w:sz w:val="24"/>
          <w:szCs w:val="24"/>
          <w:vertAlign w:val="subscript"/>
          <w:lang w:val="en-US"/>
        </w:rPr>
        <w:t>1</w:t>
      </w:r>
      <w:r>
        <w:rPr>
          <w:rFonts w:ascii="Times New Roman" w:hAnsi="Times New Roman" w:cs="Times New Roman"/>
          <w:bCs/>
          <w:sz w:val="24"/>
          <w:szCs w:val="24"/>
          <w:lang w:val="en-US"/>
        </w:rPr>
        <w:t xml:space="preserve">) diterima, yaitu terdapat pengaruh yang signifikan terhadap hasil belajar siswa setelah diterapkannya model </w:t>
      </w:r>
      <w:r>
        <w:rPr>
          <w:rFonts w:ascii="Times New Roman" w:hAnsi="Times New Roman" w:cs="Times New Roman"/>
          <w:bCs/>
          <w:i/>
          <w:iCs/>
          <w:sz w:val="24"/>
          <w:szCs w:val="24"/>
          <w:lang w:val="en-US"/>
        </w:rPr>
        <w:t>Project Based Learning</w:t>
      </w:r>
      <w:r>
        <w:rPr>
          <w:rFonts w:ascii="Times New Roman" w:hAnsi="Times New Roman" w:cs="Times New Roman"/>
          <w:bCs/>
          <w:sz w:val="24"/>
          <w:szCs w:val="24"/>
          <w:lang w:val="en-US"/>
        </w:rPr>
        <w:t xml:space="preserve"> (PjBL). Sementara itu, hipotesis nol (H</w:t>
      </w:r>
      <w:r>
        <w:rPr>
          <w:rFonts w:ascii="Times New Roman" w:hAnsi="Times New Roman" w:cs="Times New Roman"/>
          <w:bCs/>
          <w:sz w:val="24"/>
          <w:szCs w:val="24"/>
          <w:vertAlign w:val="subscript"/>
          <w:lang w:val="en-US"/>
        </w:rPr>
        <w:t>0</w:t>
      </w:r>
      <w:r>
        <w:rPr>
          <w:rFonts w:ascii="Times New Roman" w:hAnsi="Times New Roman" w:cs="Times New Roman"/>
          <w:bCs/>
          <w:sz w:val="24"/>
          <w:szCs w:val="24"/>
          <w:lang w:val="en-US"/>
        </w:rPr>
        <w:t>) ditolak, karena data empiris menunjukkan perbedaan yang sangat jelas antara kedua kelompok.</w:t>
      </w:r>
    </w:p>
    <w:p w14:paraId="7AB0112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Hasil ini juga memperkuat berbagai temuan penelitian terdahulu yang menegaskan bahwa PjBL merupakan model pembelajaran yang efektif dalam meningkatkan pemahaman konsep, keterampilan berpikir kritis, dan keterlibatan aktif siswa dalam proses belajar. Dengan data yang valid dan hasil yang signifikan, penelitian ini memberikan bukti kuat bahwa penerapan PjBL pada pembelajaran IPAS, khususnya materi panca indra, sangat disarankan untuk meningkatkan kualitas hasil belajar siswa.</w:t>
      </w:r>
    </w:p>
    <w:p w14:paraId="3AC5C0B8">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4.8 Pembahasan Pengaruh PjBL terhadap Hasil Belajar</w:t>
      </w:r>
    </w:p>
    <w:p w14:paraId="1516E597">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Pembahasan hasil penelitian ini bertujuan untuk memberikan interpretasi menyeluruh terhadap hasil analisis data yang telah diperoleh melalui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w:t>
      </w:r>
      <w:r>
        <w:rPr>
          <w:rFonts w:hint="eastAsia" w:ascii="Times New Roman" w:hAnsi="Times New Roman" w:cs="Times New Roman"/>
          <w:bCs/>
          <w:i/>
          <w:sz w:val="24"/>
          <w:szCs w:val="24"/>
          <w:lang w:val="en-US"/>
        </w:rPr>
        <w:t>posttest</w:t>
      </w:r>
      <w:r>
        <w:rPr>
          <w:rFonts w:hint="eastAsia" w:ascii="Times New Roman" w:hAnsi="Times New Roman" w:cs="Times New Roman"/>
          <w:bCs/>
          <w:sz w:val="24"/>
          <w:szCs w:val="24"/>
          <w:lang w:val="en-US"/>
        </w:rPr>
        <w:t xml:space="preserve">, uji normalitas, uji homogenitas, serta uji hipotesis. Pembahasan ini tidak hanya menyoroti perbedaan nilai pada kedua kelas, tetapi juga mengaitkan temuan penelitian dengan teori-teori pembelajaran yang relevan, modul IPAS kelas IV, serta implementasi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melalui LKPD pada kelas eksperimen.</w:t>
      </w:r>
    </w:p>
    <w:p w14:paraId="4A754FC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penelitian menunjukkan bahwa terdapat perbedaan yang signifikan antara hasil belajar siswa pada kelas eksperimen dan kelas kontrol setelah perlakuan diberikan. Kondisi awal kedua kelas yang relatif setara pada tahap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memperlihatkan bahwa perbedaan kemampuan tidak menjadi faktor utama yang memengaruhi hasil belajar, melainkan perlakuan pembelajaran lah yang memberikan dampak paling besar terhadap perubahan nilai siswa. Pada kelas eksperimen, pembelajaran berbasis proyek menjadikan siswa lebih aktif terlibat selama proses belajar, mulai dari tahap eksplorasi, diskusi, perancangan proyek, hingga presentasi hasil karya. Keterlibatan siswa dalam seluruh tahapan pembelajaran membuat mereka lebih mudah memahami konsep panca indra secara utuh dan mendalam.</w:t>
      </w:r>
      <w:r>
        <w:rPr>
          <w:rFonts w:ascii="Times New Roman" w:hAnsi="Times New Roman" w:cs="Times New Roman"/>
          <w:bCs/>
          <w:sz w:val="24"/>
          <w:szCs w:val="24"/>
          <w:lang w:val="en-US"/>
        </w:rPr>
        <w:t xml:space="preserve"> </w:t>
      </w:r>
    </w:p>
    <w:p w14:paraId="57AD443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Peningkatan rata-rata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kelas eksperimen menjadi 84,17 menunjukkan bahwa pembelajaran PjBL mampu memberikan kontribusi besar terhadap pemahaman konsep siswa. Hal ini dapat dilihat dari kemampuan siswa dalam menjelaskan fungsi panca indra, mengenali bagian-bagian organ indra, serta memahami cara kerja masing-masing indra dalam menerima rangsangan. Aktivitas proyek yang dilakukan, seperti membuat poster dan mempresentasikan hasil belajar, menjadi sarana bagi siswa untuk mengonstruksi pengetahuan baru berdasarkan pengalaman belajar yang mereka lakukan sendiri. Kegiatan ini mencerminkan prinsip-prinsip konstruktivisme, di mana pengetahuan dibangun melalui aktivitas langsung dan interaksi sosial.</w:t>
      </w:r>
    </w:p>
    <w:p w14:paraId="2D55287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Sementara itu, pada kelas kontrol, peningkatan hasil belajar tidak sebesar kelas eksperimen. Rata-rata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kelas kontrol adalah 64,54, yang menunjukkan bahwa pembelajaran konvensional masih mampu memberikan peningkatan pemahaman, tetapi tidak sedalam pembelajaran berbasis proyek. Pembelajaran yang berpusat pada guru melalui metode ceramah dan tanya jawab membuat siswa kurang terlibat dalam proses belajar. Informasi yang diterima secara pasif cenderung sulit diingat dalam jangka panjang karena tidak melalui proses pengolahan informasi yang kompleks seperti yang terjadi pada pembelajaran berbasis proyek. Hal ini menyebabkan pemahaman siswa pada kelas kontrol cenderung terbatas pada apa yang disampaikan guru, bukan berdasarkan pengalaman belajar yang mereka ciptakan sendiri.</w:t>
      </w:r>
    </w:p>
    <w:p w14:paraId="750B8BA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Secara statistik, hasil uji hipotesis yang menunjukkan nilai signifikansi 0,000 mempertegas bahwa terdapat pengaruh yang signifikan dari penerapan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terhadap hasil belajar siswa. Perbedaan nilai yang sangat besar antara kedua kelas bukan terjadi secara kebetulan, tetapi merupakan akibat langsung dari metode pembelajaran yang digunakan. Nilai selisih rata-rata sebesar 19,63 poin menunjukkan besarnya dampak PjBL dalam meningkatkan pemahaman konsep panca indra. Nilai t hitung yang sangat tinggi, yaitu 7,532, semakin memperkuat kesimpulan bahwa pembelajaran berbasis proyek jauh lebih efektif dibandingkan pembelajaran konvensional.</w:t>
      </w:r>
    </w:p>
    <w:p w14:paraId="411EE0E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Apabila dihubungkan dengan teori belajar, hasil penelitian ini sejalan dengan teori perkembangan kognitif </w:t>
      </w:r>
      <w:r>
        <w:rPr>
          <w:rFonts w:hint="eastAsia" w:ascii="Times New Roman" w:hAnsi="Times New Roman" w:cs="Times New Roman"/>
          <w:bCs/>
          <w:i/>
          <w:iCs/>
          <w:sz w:val="24"/>
          <w:szCs w:val="24"/>
          <w:lang w:val="en-US"/>
        </w:rPr>
        <w:t xml:space="preserve">Piaget </w:t>
      </w:r>
      <w:r>
        <w:rPr>
          <w:rFonts w:hint="eastAsia" w:ascii="Times New Roman" w:hAnsi="Times New Roman" w:cs="Times New Roman"/>
          <w:bCs/>
          <w:sz w:val="24"/>
          <w:szCs w:val="24"/>
          <w:lang w:val="en-US"/>
        </w:rPr>
        <w:t>yang menyatakan bahwa siswa usia sekolah dasar berada pada tahap operasional konkret. Pada tahap ini, siswa membutuhkan pengalaman nyata untuk membangun pemahaman konsep. PjBL memberikan kesempatan bagi siswa untuk melakukan aktivitas konkret seperti mengamati organ indra melalui gambar LKPD, berdiskusi dengan teman kelompok, dan membuat produk visual berupa poster. Aktivitas ini memungkinkan siswa menghubungkan konsep abstrak dengan pengalaman nyata mereka sehingga pemahaman menjadi lebih kuat.</w:t>
      </w:r>
    </w:p>
    <w:p w14:paraId="279DD3D8">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Selain itu, pembelajaran berbasis proyek juga mendukung teori belajar </w:t>
      </w:r>
      <w:r>
        <w:rPr>
          <w:rFonts w:hint="eastAsia" w:ascii="Times New Roman" w:hAnsi="Times New Roman" w:cs="Times New Roman"/>
          <w:bCs/>
          <w:i/>
          <w:iCs/>
          <w:sz w:val="24"/>
          <w:szCs w:val="24"/>
          <w:lang w:val="en-US"/>
        </w:rPr>
        <w:t>Ausubel</w:t>
      </w:r>
      <w:r>
        <w:rPr>
          <w:rFonts w:hint="eastAsia" w:ascii="Times New Roman" w:hAnsi="Times New Roman" w:cs="Times New Roman"/>
          <w:bCs/>
          <w:sz w:val="24"/>
          <w:szCs w:val="24"/>
          <w:lang w:val="en-US"/>
        </w:rPr>
        <w:t xml:space="preserve"> tentang pembelajaran bermakna. Dengan mengaitkan materi panca indra dengan pengalaman hidup sehari-hari, siswa mampu menyimpan informasi dengan lebih baik. Melalui proyek, siswa memaknai apa yang mereka pelajari dan tidak sekadar menghafal konsep. Pembelajaran yang bermakna inilah yang membuat siswa mencapai nilai yang tinggi pada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w:t>
      </w:r>
    </w:p>
    <w:p w14:paraId="566A59D3">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Dari segi motivasi belajar, model PjBL memberikan suasana pembelajaran yang lebih menarik dan menyenangkan. Siswa menjadi lebih termotivasi untuk belajar karena mereka terlibat langsung dalam menciptakan karya dan mempresentasikan hasilnya di depan kelas. Hal ini berbeda dengan pembelajaran konvensional yang cenderung monoton dan tidak memberikan ruang bagi siswa untuk mengeksplorasi kreativitas. Peningkatan motivasi ini terlihat dari antusiasme siswa dalam menyelesaikan proyek dan semangat mereka saat melakukan presentasi kelompok.</w:t>
      </w:r>
    </w:p>
    <w:p w14:paraId="50822A0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Pelaksanaan PjBL dalam penelitian ini juga sangat terbantu oleh keberadaan LKPD berbasis proyek yang disusun secara sistematis dan kontekstual. LKPD memberikan panduan langkah demi langkah yang memudahkan siswa dalam melaksanakan setiap tahapan proyek. Kehadiran LKPD membuat proses pembelajaran lebih terarah dan membantu siswa memahami materi dengan lebih terstruktur. Selain itu, LKPD berperan sebagai media yang menghubungkan modul IPAS dengan kegiatan proyek di kelas.</w:t>
      </w:r>
    </w:p>
    <w:p w14:paraId="4AF0DECD">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Dengan demikian, dapat disimpulkan bahwa hasil penelitian ini menunjukkan</w:t>
      </w:r>
      <w:r>
        <w:rPr>
          <w:rFonts w:ascii="Times New Roman" w:hAnsi="Times New Roman" w:cs="Times New Roman"/>
          <w:bCs/>
          <w:sz w:val="24"/>
          <w:szCs w:val="24"/>
          <w:lang w:val="en-US"/>
        </w:rPr>
        <w:t xml:space="preserve"> model </w:t>
      </w:r>
      <w:r>
        <w:rPr>
          <w:rFonts w:ascii="Times New Roman" w:hAnsi="Times New Roman" w:cs="Times New Roman"/>
          <w:bCs/>
          <w:i/>
          <w:sz w:val="24"/>
          <w:szCs w:val="24"/>
          <w:lang w:val="en-US"/>
        </w:rPr>
        <w:t>project based learning</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PjBL</w:t>
      </w:r>
      <w:r>
        <w:rPr>
          <w:rFonts w:ascii="Times New Roman" w:hAnsi="Times New Roman" w:cs="Times New Roman"/>
          <w:bCs/>
          <w:sz w:val="24"/>
          <w:szCs w:val="24"/>
          <w:lang w:val="en-US"/>
        </w:rPr>
        <w:t xml:space="preserve">) yang digunakan berguna atau bisa dikatakan berhasil dan juga sangat </w:t>
      </w:r>
      <w:r>
        <w:rPr>
          <w:rFonts w:hint="eastAsia" w:ascii="Times New Roman" w:hAnsi="Times New Roman" w:cs="Times New Roman"/>
          <w:bCs/>
          <w:sz w:val="24"/>
          <w:szCs w:val="24"/>
          <w:lang w:val="en-US"/>
        </w:rPr>
        <w:t>tepat dan efektif untuk diterapkan dalam pembelajaran IPAS, terutama pada materi panca indra. Pembelajaran berbasis proyek memberikan kesempatan bagi siswa untuk membangun pengetahuan melalui pengalaman nyata, meningkatkan keterlibatan aktif, dan menghasilkan pemahaman konsep yang lebih mendalam dibandingkan pembelajaran konvensional. Temuan ini sejalan dengan berbagai penelitian terdahulu dan memperkuat rekomendasi bahwa PjBL layak dijadikan alternatif pembelajaran pada jenjang sekolah dasar.</w:t>
      </w:r>
    </w:p>
    <w:p w14:paraId="5BD54EEB">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4.9 Keterkaitan Hasil Temuan dengan Penelitian Terdahulu</w:t>
      </w:r>
    </w:p>
    <w:p w14:paraId="4F1D8E3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penelitian ini secara keseluruhan menunjukkan bahwa kemampuan awal siswa pada kelas eksperimen dan kelas kontrol berada pada kondisi yang relatif setara. Hal tersebut terlihat dari nilai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yang tidak menunjukkan perbedaan signifikan, yaitu rata-rata sebesar 47,5 pada kelas eksperimen dan 45,45 pada kelas kontrol. Kesetaraan kemampuan awal ini mempertegas bahwa perbedaan hasil pada tahap akhir penelitian merupakan akibat langsung dari perlakuan yang diberikan, bukan dipengaruhi oleh kemampuan awal siswa yang berbeda. Dengan demikian, proses pembelajaran berbasis proyek yang diterapkan pada kelas eksperimen dapat dinilai secara objektif melalui perubahan skor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w:t>
      </w:r>
    </w:p>
    <w:p w14:paraId="5F57345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Setelah proses pembelajaran berlangsung, baik kelas eksperimen maupun kelas kontrol sama-sama mengalami peningkatan nilai, namun besaran peningkatannya berbeda secara mencolok. Kelas eksperimen menunjukkan lonjakan yang sangat signifikan, dengan peningkatan nilai rata-rata dari 47,5 menjadi 84,17. Sementara itu, kelas kontrol hanya meningkat dari 45,45 menjadi 64,54. Perbedaan peningkatan ini memperlihatkan bahwa pembelajaran yang menerapkan model </w:t>
      </w:r>
      <w:r>
        <w:rPr>
          <w:rFonts w:hint="eastAsia" w:ascii="Times New Roman" w:hAnsi="Times New Roman" w:cs="Times New Roman"/>
          <w:bCs/>
          <w:i/>
          <w:iCs/>
          <w:sz w:val="24"/>
          <w:szCs w:val="24"/>
          <w:lang w:val="en-US"/>
        </w:rPr>
        <w:t xml:space="preserve">Project Based Learning </w:t>
      </w:r>
      <w:r>
        <w:rPr>
          <w:rFonts w:hint="eastAsia" w:ascii="Times New Roman" w:hAnsi="Times New Roman" w:cs="Times New Roman"/>
          <w:bCs/>
          <w:sz w:val="24"/>
          <w:szCs w:val="24"/>
          <w:lang w:val="en-US"/>
        </w:rPr>
        <w:t>(PjBL) mampu memberikan pengalaman belajar yang lebih bermakna dan efektif dibandingkan pembelajaran konvensional. Siswa pada kelas eksperimen belajar melalui aktivitas nyata seperti diskusi, observasi, pembuatan proyek, serta presentasi, sehingga mereka mengolah pengetahuan secara lebih dalam dan aktif. Sebaliknya, siswa di kelas kontrol hanya menerima pembelajaran melalui metode ceramah dan latihan soal, yang membuat pemahaman mereka terbatas dan tidak berkembang secara optimal.</w:t>
      </w:r>
    </w:p>
    <w:p w14:paraId="2E364CD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analisis statistik menunjukkan bahwa seluruh data, baik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maupun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berdistribusi normal dan memiliki variansi homogen. Dengan terpenuhinya asumsi statistik tersebut, uji t dapat digunakan untuk menganalisis perbedaan hasil belajar antara kedua kelompok. Hasil uji t memperlihatkan bahwa nilai signifikansi sebesar 0,000 jauh lebih kecil dari α = 0,05, dengan nilai t hitung sebesar 7,532. Hasil ini menunjukkan adanya perbedaan yang signifikan antara hasil belajar kelas eksperimen dan kelas kontrol. Temuan ini secara statistik membuktikan bahwa penerapan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memberikan pengaruh yang nyata dan signifikan terhadap hasil belajar siswa pada materi panca indra.</w:t>
      </w:r>
    </w:p>
    <w:p w14:paraId="7BD9F2A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Secara lebih mendalam, pembelajaran PjBL terbukti mendorong siswa untuk memahami konsep secara lebih menyeluruh. Aktivitas proyek dalam LKPD membuat siswa mampu menjelaskan fungsi, struktur, dan proses kerja panca indra dengan bahasa mereka sendiri, serta mengaitkan konsep tersebut dengan kehidupan nyata. Siswa juga menunjukkan peningkatan kepercayaan diri ketika mempresentasikan hasil proyek, serta mampu mempertahankan pemahaman dalam jangka waktu yang lebih lama. Lingkungan belajar yang aktif, kolaboratif, kreatif, dan menyenangkan menjadikan pengalaman belajar lebih bermakna bagi siswa kelas eksperimen.</w:t>
      </w:r>
    </w:p>
    <w:p w14:paraId="159F8D7D">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Sebaliknya, rendahnya peningkatan pada kelas kontrol menunjukkan bahwa pembelajaran konvensional yang bersifat satu arah kurang memberikan kesempatan kepada siswa untuk mengembangkan kemampuan berpikir kritis dan pemahaman konseptual yang mendalam. Siswa yang hanya mendengarkan penjelasan guru cenderung cepat lupa dan kesulitan menghubungkan konsep dengan kehidupan nyata. Hal ini memperkuat bahwa metode ceramah tidak cukup efektif untuk pembelajaran IPAS yang membutuhkan pemahaman konkret dan eksperiensial.</w:t>
      </w:r>
    </w:p>
    <w:p w14:paraId="78409EC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penelitian ini juga sejalan dengan teori perkembangan kognitif </w:t>
      </w:r>
      <w:r>
        <w:rPr>
          <w:rFonts w:hint="eastAsia" w:ascii="Times New Roman" w:hAnsi="Times New Roman" w:cs="Times New Roman"/>
          <w:bCs/>
          <w:i/>
          <w:iCs/>
          <w:sz w:val="24"/>
          <w:szCs w:val="24"/>
          <w:lang w:val="en-US"/>
        </w:rPr>
        <w:t>Piaget</w:t>
      </w:r>
      <w:r>
        <w:rPr>
          <w:rFonts w:hint="eastAsia" w:ascii="Times New Roman" w:hAnsi="Times New Roman" w:cs="Times New Roman"/>
          <w:bCs/>
          <w:sz w:val="24"/>
          <w:szCs w:val="24"/>
          <w:lang w:val="en-US"/>
        </w:rPr>
        <w:t xml:space="preserve"> yang menyatakan bahwa siswa usia 9–10 tahun berada pada tahap operasional konkret, di mana mereka memahami konsep melalui pengalaman langsung. PjBL tepat digunakan pada usia ini karena menyediakan aktivitas eksploratif, manipulatif, dan kreatif yang membantu siswa membangun pengetahuan secara mandiri. Selain itu, penelitian ini juga mendukung teori konstruktivisme yang menyatakan bahwa siswa belajar lebih baik ketika mereka mengonstruksi pengetahuan melalui interaksi dengan lingkungan dan teman sebaya.</w:t>
      </w:r>
    </w:p>
    <w:p w14:paraId="46BA0683">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Sepanjang pelaksanaan penelitian, LKPD berbasis proyek terbukti menjadi media yang sangat efektif dalam meningkatkan kemandirian dan kemampuan siswa dalam menyelesaikan tugas. LKPD yang dirancang sistematis dan kontekstual membantu siswa mengeksplorasi materi, membuat proyek kreatif, serta melakukan refleksi terhadap pengalaman belajar mereka. Integrasi LKPD dengan modul IPAS kelas IV juga memperkuat pemahaman siswa karena pembelajaran berlangsung secara terpadu dan terarah.</w:t>
      </w:r>
    </w:p>
    <w:p w14:paraId="56FCD1E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Secara keseluruhan, hasil penelitian ini konsisten dengan penelitian terdahulu yang menyatakan bahwa PjBL mampu meningkatkan hasil belajar, keterampilan berpikir kritis, kreativitas, serta motivasi siswa dalam pembelajaran. Dengan demikian, penelitian ini mempertegas bahwa penerapan PjBL sangat direkomendasikan untuk pembelajaran IPAS pada jenjang sekolah dasar, khususnya materi panca indra. Temuan penelitian ini memberikan dasar yang kuat bagi guru untuk beralih dari pembelajaran yang pasif menuju pembelajaran yang aktif, inovatif, dan berpusat pada siswa.</w:t>
      </w:r>
    </w:p>
    <w:p w14:paraId="2A2E9F2E">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Kesimpulannya, temuan penelitian menunjukkan bahwa penerapan model Project Based Learning (PjBL) memberikan pengaruh yang signifikan dalam meningkatkan hasil belajar siswa pada materi panca indra. Perbedaan hasil belajar yang sangat mencolok antara kelas eksperimen dan kelas kontrol membuktikan bahwa PjBL bukan hanya lebih efektif, tetapi juga lebih relevan dengan kebutuhan perkembangan siswa dan tuntutan kurikulum modern. Pembelajaran berbasis proyek menjadikan proses belajar lebih hidup, bermakna, dan berdampak jangka panjang bagi perkembangan akademik siswa.</w:t>
      </w:r>
    </w:p>
    <w:p w14:paraId="1BC54A3C"/>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5255135"/>
      <w:docPartObj>
        <w:docPartGallery w:val="AutoText"/>
      </w:docPartObj>
    </w:sdtPr>
    <w:sdtEndPr>
      <w:rPr>
        <w:rFonts w:ascii="Times New Roman" w:hAnsi="Times New Roman" w:cs="Times New Roman"/>
        <w:sz w:val="24"/>
      </w:rPr>
    </w:sdtEndPr>
    <w:sdtContent>
      <w:p w14:paraId="0A4D1D2C">
        <w:pPr>
          <w:pStyle w:val="1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42</w:t>
        </w:r>
        <w:r>
          <w:rPr>
            <w:rFonts w:ascii="Times New Roman" w:hAnsi="Times New Roman" w:cs="Times New Roman"/>
            <w:sz w:val="24"/>
          </w:rPr>
          <w:fldChar w:fldCharType="end"/>
        </w:r>
      </w:p>
    </w:sdtContent>
  </w:sdt>
  <w:p w14:paraId="7FBC0BE0">
    <w:pPr>
      <w:pStyle w:val="10"/>
      <w:jc w:val="center"/>
      <w:rPr>
        <w:rFonts w:ascii="Times New Roman" w:hAnsi="Times New Roman"/>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E7FF6">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06A3D">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E72F8">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12297">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8C15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DDB6E">
    <w:pPr>
      <w:pStyle w:val="1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143486" o:spid="_x0000_s2081" o:spt="75" type="#_x0000_t75" style="position:absolute;left:0pt;height:390.7pt;width:396.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6CE2A8FA">
    <w:pPr>
      <w:pStyle w:val="11"/>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56A82">
    <w:pPr>
      <w:pStyle w:val="11"/>
    </w:pPr>
    <w:r>
      <w:rPr>
        <w:lang w:val="en-US"/>
        <w14:ligatures w14:val="none"/>
      </w:rPr>
      <w:pict>
        <v:shape id="WordPictureWatermark6143485" o:spid="_x0000_s2080" o:spt="75" type="#_x0000_t75" style="position:absolute;left:0pt;height:390.7pt;width:396.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2E074">
    <w:pPr>
      <w:pStyle w:val="11"/>
    </w:pPr>
    <w:r>
      <w:rPr>
        <w:lang w:val="en-US"/>
        <w14:ligatures w14:val="none"/>
      </w:rPr>
      <w:pict>
        <v:shape id="WordPictureWatermark6143484" o:spid="_x0000_s2079" o:spt="75" type="#_x0000_t75" style="position:absolute;left:0pt;height:390.7pt;width:396.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352C7">
    <w:pPr>
      <w:pStyle w:val="11"/>
    </w:pPr>
    <w:r>
      <w:rPr>
        <w:lang w:val="en-US"/>
        <w14:ligatures w14:val="none"/>
      </w:rPr>
      <w:pict>
        <v:shape id="WordPictureWatermark6143489" o:spid="_x0000_s2084" o:spt="75" type="#_x0000_t75" style="position:absolute;left:0pt;height:390.7pt;width:396.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67775">
    <w:pPr>
      <w:pStyle w:val="11"/>
    </w:pPr>
    <w:r>
      <w:rPr>
        <w:lang w:val="en-US"/>
        <w14:ligatures w14:val="none"/>
      </w:rPr>
      <w:pict>
        <v:shape id="WordPictureWatermark6143488" o:spid="_x0000_s2083" o:spt="75" type="#_x0000_t75" style="position:absolute;left:0pt;height:390.7pt;width:396.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631DF">
    <w:pPr>
      <w:pStyle w:val="11"/>
    </w:pPr>
    <w:r>
      <w:rPr>
        <w:lang w:val="en-US"/>
        <w14:ligatures w14:val="none"/>
      </w:rPr>
      <w:pict>
        <v:shape id="WordPictureWatermark6143487" o:spid="_x0000_s2082" o:spt="75" type="#_x0000_t75" style="position:absolute;left:0pt;height:390.7pt;width:396.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StEJ5JSvecLXS7iMU8w+f0AH8B0=" w:salt="DBEbXzAvHRBQ6K1AgXqh5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81"/>
    <w:rsid w:val="000F7BC6"/>
    <w:rsid w:val="00177481"/>
    <w:rsid w:val="00483A1A"/>
    <w:rsid w:val="0076170F"/>
    <w:rsid w:val="009B3C12"/>
    <w:rsid w:val="00B36FC5"/>
    <w:rsid w:val="00D3371F"/>
    <w:rsid w:val="00ED76B8"/>
    <w:rsid w:val="60C52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2"/>
      <w:sz w:val="22"/>
      <w:szCs w:val="22"/>
      <w:lang w:val="zh-CN" w:eastAsia="en-US" w:bidi="ar-SA"/>
      <w14:ligatures w14:val="standardContextual"/>
    </w:rPr>
  </w:style>
  <w:style w:type="paragraph" w:styleId="2">
    <w:name w:val="heading 1"/>
    <w:basedOn w:val="1"/>
    <w:next w:val="1"/>
    <w:link w:val="16"/>
    <w:qFormat/>
    <w:uiPriority w:val="9"/>
    <w:pPr>
      <w:spacing w:line="480" w:lineRule="auto"/>
      <w:jc w:val="center"/>
      <w:outlineLvl w:val="0"/>
    </w:pPr>
    <w:rPr>
      <w:rFonts w:ascii="Times New Roman" w:hAnsi="Times New Roman" w:cs="Times New Roman"/>
      <w:b/>
      <w:bCs/>
      <w:sz w:val="24"/>
      <w:szCs w:val="24"/>
    </w:rPr>
  </w:style>
  <w:style w:type="paragraph" w:styleId="3">
    <w:name w:val="heading 2"/>
    <w:basedOn w:val="1"/>
    <w:next w:val="1"/>
    <w:link w:val="20"/>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1"/>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5"/>
    <w:semiHidden/>
    <w:unhideWhenUsed/>
    <w:qFormat/>
    <w:uiPriority w:val="99"/>
    <w:pPr>
      <w:spacing w:after="0" w:line="240" w:lineRule="auto"/>
    </w:pPr>
    <w:rPr>
      <w:rFonts w:ascii="Tahoma" w:hAnsi="Tahoma" w:cs="Tahoma"/>
      <w:sz w:val="16"/>
      <w:szCs w:val="16"/>
    </w:rPr>
  </w:style>
  <w:style w:type="paragraph" w:styleId="8">
    <w:name w:val="Body Text"/>
    <w:basedOn w:val="1"/>
    <w:link w:val="18"/>
    <w:qFormat/>
    <w:uiPriority w:val="0"/>
    <w:pPr>
      <w:widowControl w:val="0"/>
      <w:spacing w:after="180" w:line="360" w:lineRule="auto"/>
      <w:ind w:firstLine="360"/>
    </w:pPr>
    <w:rPr>
      <w:rFonts w:ascii="Times New Roman" w:hAnsi="Times New Roman" w:eastAsia="Times New Roman" w:cs="Times New Roman"/>
      <w:kern w:val="0"/>
      <w:lang w:val="en-US"/>
      <w14:ligatures w14:val="none"/>
    </w:rPr>
  </w:style>
  <w:style w:type="character" w:styleId="9">
    <w:name w:val="annotation reference"/>
    <w:basedOn w:val="5"/>
    <w:semiHidden/>
    <w:unhideWhenUsed/>
    <w:qFormat/>
    <w:uiPriority w:val="99"/>
    <w:rPr>
      <w:sz w:val="16"/>
      <w:szCs w:val="16"/>
    </w:rPr>
  </w:style>
  <w:style w:type="paragraph" w:styleId="10">
    <w:name w:val="footer"/>
    <w:basedOn w:val="1"/>
    <w:link w:val="14"/>
    <w:unhideWhenUsed/>
    <w:qFormat/>
    <w:uiPriority w:val="99"/>
    <w:pPr>
      <w:tabs>
        <w:tab w:val="center" w:pos="4680"/>
        <w:tab w:val="right" w:pos="9360"/>
      </w:tabs>
      <w:spacing w:after="0" w:line="240" w:lineRule="auto"/>
    </w:pPr>
  </w:style>
  <w:style w:type="paragraph" w:styleId="11">
    <w:name w:val="header"/>
    <w:basedOn w:val="1"/>
    <w:link w:val="13"/>
    <w:unhideWhenUsed/>
    <w:qFormat/>
    <w:uiPriority w:val="99"/>
    <w:pPr>
      <w:tabs>
        <w:tab w:val="center" w:pos="4680"/>
        <w:tab w:val="right" w:pos="9360"/>
      </w:tabs>
      <w:spacing w:after="0" w:line="240" w:lineRule="auto"/>
    </w:pPr>
  </w:style>
  <w:style w:type="table" w:styleId="12">
    <w:name w:val="Table Grid"/>
    <w:basedOn w:val="6"/>
    <w:qFormat/>
    <w:uiPriority w:val="59"/>
    <w:pPr>
      <w:spacing w:after="0" w:line="240" w:lineRule="auto"/>
    </w:pPr>
    <w:rPr>
      <w:rFonts w:ascii="Times New Roman" w:hAnsi="Times New Roman" w:cs="Times New Roman"/>
      <w:kern w:val="2"/>
      <w:lang w:val="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eader Char"/>
    <w:basedOn w:val="5"/>
    <w:link w:val="11"/>
    <w:qFormat/>
    <w:uiPriority w:val="99"/>
  </w:style>
  <w:style w:type="character" w:customStyle="1" w:styleId="14">
    <w:name w:val="Footer Char"/>
    <w:basedOn w:val="5"/>
    <w:link w:val="10"/>
    <w:qFormat/>
    <w:uiPriority w:val="99"/>
  </w:style>
  <w:style w:type="character" w:customStyle="1" w:styleId="15">
    <w:name w:val="Balloon Text Char"/>
    <w:basedOn w:val="5"/>
    <w:link w:val="7"/>
    <w:semiHidden/>
    <w:qFormat/>
    <w:uiPriority w:val="99"/>
    <w:rPr>
      <w:rFonts w:ascii="Tahoma" w:hAnsi="Tahoma" w:eastAsia="SimSun" w:cs="Tahoma"/>
      <w:kern w:val="2"/>
      <w:sz w:val="16"/>
      <w:szCs w:val="16"/>
      <w:lang w:val="zh-CN"/>
      <w14:ligatures w14:val="standardContextual"/>
    </w:rPr>
  </w:style>
  <w:style w:type="character" w:customStyle="1" w:styleId="16">
    <w:name w:val="Heading 1 Char"/>
    <w:basedOn w:val="5"/>
    <w:link w:val="2"/>
    <w:qFormat/>
    <w:uiPriority w:val="9"/>
    <w:rPr>
      <w:rFonts w:ascii="Times New Roman" w:hAnsi="Times New Roman" w:eastAsia="SimSun" w:cs="Times New Roman"/>
      <w:b/>
      <w:bCs/>
      <w:kern w:val="2"/>
      <w:sz w:val="24"/>
      <w:szCs w:val="24"/>
      <w:lang w:val="zh-CN"/>
      <w14:ligatures w14:val="standardContextual"/>
    </w:rPr>
  </w:style>
  <w:style w:type="paragraph" w:styleId="17">
    <w:name w:val="List Paragraph"/>
    <w:basedOn w:val="1"/>
    <w:link w:val="19"/>
    <w:qFormat/>
    <w:uiPriority w:val="34"/>
    <w:pPr>
      <w:ind w:left="720"/>
      <w:contextualSpacing/>
    </w:pPr>
  </w:style>
  <w:style w:type="character" w:customStyle="1" w:styleId="18">
    <w:name w:val="Body Text Char"/>
    <w:basedOn w:val="5"/>
    <w:link w:val="8"/>
    <w:qFormat/>
    <w:uiPriority w:val="0"/>
    <w:rPr>
      <w:rFonts w:ascii="Times New Roman" w:hAnsi="Times New Roman" w:eastAsia="Times New Roman" w:cs="Times New Roman"/>
    </w:rPr>
  </w:style>
  <w:style w:type="character" w:customStyle="1" w:styleId="19">
    <w:name w:val="List Paragraph Char"/>
    <w:basedOn w:val="5"/>
    <w:link w:val="17"/>
    <w:qFormat/>
    <w:uiPriority w:val="34"/>
    <w:rPr>
      <w:rFonts w:eastAsia="SimSun"/>
      <w:kern w:val="2"/>
      <w:lang w:val="zh-CN"/>
      <w14:ligatures w14:val="standardContextual"/>
    </w:rPr>
  </w:style>
  <w:style w:type="character" w:customStyle="1" w:styleId="20">
    <w:name w:val="Heading 2 Char"/>
    <w:basedOn w:val="5"/>
    <w:link w:val="3"/>
    <w:semiHidden/>
    <w:qFormat/>
    <w:uiPriority w:val="9"/>
    <w:rPr>
      <w:rFonts w:asciiTheme="majorHAnsi" w:hAnsiTheme="majorHAnsi" w:eastAsiaTheme="majorEastAsia" w:cstheme="majorBidi"/>
      <w:b/>
      <w:bCs/>
      <w:color w:val="4F81BD" w:themeColor="accent1"/>
      <w:kern w:val="2"/>
      <w:sz w:val="26"/>
      <w:szCs w:val="26"/>
      <w:lang w:val="zh-CN"/>
      <w14:textFill>
        <w14:solidFill>
          <w14:schemeClr w14:val="accent1"/>
        </w14:solidFill>
      </w14:textFill>
      <w14:ligatures w14:val="standardContextual"/>
    </w:rPr>
  </w:style>
  <w:style w:type="character" w:customStyle="1" w:styleId="21">
    <w:name w:val="Heading 3 Char"/>
    <w:basedOn w:val="5"/>
    <w:link w:val="4"/>
    <w:semiHidden/>
    <w:qFormat/>
    <w:uiPriority w:val="9"/>
    <w:rPr>
      <w:rFonts w:asciiTheme="majorHAnsi" w:hAnsiTheme="majorHAnsi" w:eastAsiaTheme="majorEastAsia" w:cstheme="majorBidi"/>
      <w:b/>
      <w:bCs/>
      <w:color w:val="4F81BD" w:themeColor="accent1"/>
      <w:kern w:val="2"/>
      <w:lang w:val="zh-CN"/>
      <w14:textFill>
        <w14:solidFill>
          <w14:schemeClr w14:val="accent1"/>
        </w14:solidFill>
      </w14:textFill>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81"/>
    <customShpInfo spid="_x0000_s2080"/>
    <customShpInfo spid="_x0000_s2079"/>
    <customShpInfo spid="_x0000_s2084"/>
    <customShpInfo spid="_x0000_s2083"/>
    <customShpInfo spid="_x0000_s20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4455</Words>
  <Characters>29146</Characters>
  <Lines>239</Lines>
  <Paragraphs>67</Paragraphs>
  <TotalTime>0</TotalTime>
  <ScaleCrop>false</ScaleCrop>
  <LinksUpToDate>false</LinksUpToDate>
  <CharactersWithSpaces>33229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2026-09-07T04:22:00Z</dcterms:created>
  <dc:creator>berkah-3</dc:creator>
  <cp:lastModifiedBy>Administrator</cp:lastModifiedBy>
  <dcterms:modified xsi:type="dcterms:W3CDTF">2026-09-10T02:50:21Z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0F6B1DDB0D7D44439B525F67BA2720F2_13</vt:lpwstr>
  </property>
</Properties>
</file>