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A6EB7">
      <w:pPr>
        <w:pStyle w:val="2"/>
      </w:pPr>
      <w:bookmarkStart w:id="4" w:name="_GoBack"/>
      <w:bookmarkEnd w:id="4"/>
      <w:bookmarkStart w:id="0" w:name="_Toc217222526"/>
      <w:r>
        <w:rPr>
          <w:spacing w:val="-4"/>
        </w:rPr>
        <w:t>DAFTAR</w:t>
      </w:r>
      <w:r>
        <w:rPr>
          <w:spacing w:val="-7"/>
        </w:rPr>
        <w:t xml:space="preserve"> </w:t>
      </w:r>
      <w:r>
        <w:t>PUSTAKA</w:t>
      </w:r>
      <w:bookmarkEnd w:id="0"/>
    </w:p>
    <w:p w14:paraId="3111EF83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Agustin, T., Wardhani, R. K., &amp; Kusumawardani, M. R. (2023). Pengaruh Organizational Citiszenship Behavior (OCB) dan Komitmen Organisasi Terhadap Kinerja Karyawan Perumda Pasar Joyoboyo Kota Kediri. Musytari : Neraca Manajemen, Akuntansi, dan Ekonomi, 1 (3),.</w:t>
      </w:r>
    </w:p>
    <w:p w14:paraId="3EE9DC43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Aulia, F., &amp; Hidayat, T. (2021). Pengaruh Modal dan Inovasi Terhadap Kinerja UMKM Kain Perca di Kecamatan Medan Denai. Jurnal Bisnis Net, 4(2), 119-132. ISSN:2621-3982, EISSN: 2722-3574.</w:t>
      </w:r>
    </w:p>
    <w:p w14:paraId="563FEBA0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Diana, D., &amp; Anggreani, Y. (2020). Pengaruh Kepuasan Kerja dan Komitmen Organisasi Terhadap Kinerja Karyawan pada PT. Tunas Perkasa Tekindo. Jurnal Muhammadiyah Manajemen Bisnis, 1(2).</w:t>
      </w:r>
    </w:p>
    <w:p w14:paraId="50A80072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Ghozali,I. (2018). Aplikasi Analisis Multivariate dengan Program IBM SPSS. 25 Badan Penerbit Universitas Diponogoro.</w:t>
      </w:r>
    </w:p>
    <w:p w14:paraId="6B461EAA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Hermana, D. D. J. J., Areros, W.A., &amp; Tatimu, V. (2023). Pengaruh Kepuasan Kerja Terhadap Kinerja Karyawan PT Freshmart Superstore Bahu Mall Manado. Productivity, 4 (1).</w:t>
      </w:r>
    </w:p>
    <w:p w14:paraId="79A91D14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Hidayat,Toni, Marlina (2021). Pengaruh Beban Kerja dan Konflik Interpersonal Terhadap Kinerja Karyawan Pada Kantor Bupati Gayo Lues.</w:t>
      </w:r>
    </w:p>
    <w:p w14:paraId="483FD0E2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Wijaya, I. P. H. A., Wulandari, N. L. A. A., &amp; Premayani N. W. W., (2023) Pengaruh Kepuasan Kerja Terhadap Kinerja Karyawan dengan Komitmen Organisasi sebagai Variabel Intervening. Widya Amarita: Jurnal Manajemen, Kewirausahaan dan Pariwisata, 3(3).</w:t>
      </w:r>
    </w:p>
    <w:p w14:paraId="223058BC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Edison Emron, Yohny Anwar dan Imas Komariah, 2016</w:t>
      </w:r>
      <w:r>
        <w:rPr>
          <w:i/>
          <w:iCs/>
          <w:lang w:val="en-US"/>
        </w:rPr>
        <w:t>, Manajemen Sumber Daya Manusia</w:t>
      </w:r>
      <w:r>
        <w:rPr>
          <w:lang w:val="en-US"/>
        </w:rPr>
        <w:t>, Aldabeta, Bandung</w:t>
      </w:r>
    </w:p>
    <w:p w14:paraId="487C1A31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Ghozali, Imam. “</w:t>
      </w:r>
      <w:r>
        <w:rPr>
          <w:i/>
          <w:iCs/>
          <w:lang w:val="en-US"/>
        </w:rPr>
        <w:t>Aplikasi analisis Multivariate dengan Program IBM SPSS 23</w:t>
      </w:r>
      <w:r>
        <w:rPr>
          <w:lang w:val="en-US"/>
        </w:rPr>
        <w:t xml:space="preserve">”, Badan Penerbit Universitas Diponogoro, Semaramg, 2016. </w:t>
      </w:r>
    </w:p>
    <w:p w14:paraId="7B59A6E2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Hasibuan, S.P. Malayu. “</w:t>
      </w:r>
      <w:r>
        <w:rPr>
          <w:i/>
          <w:iCs/>
          <w:lang w:val="en-US"/>
        </w:rPr>
        <w:t>Manajemen Sumber Daya Manusia”</w:t>
      </w:r>
      <w:r>
        <w:rPr>
          <w:lang w:val="en-US"/>
        </w:rPr>
        <w:t xml:space="preserve">. Edisi Revisi. Cetakan Kedelapan belas. Jakarta: PT Bumi Aksara. 2015. </w:t>
      </w:r>
    </w:p>
    <w:p w14:paraId="02584E59">
      <w:pPr>
        <w:pStyle w:val="7"/>
        <w:spacing w:line="360" w:lineRule="auto"/>
        <w:ind w:left="567" w:right="6" w:hanging="567"/>
        <w:jc w:val="both"/>
        <w:rPr>
          <w:i/>
          <w:iCs/>
          <w:lang w:val="en-US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13" w:h="16840"/>
          <w:pgMar w:top="2268" w:right="1701" w:bottom="1701" w:left="2268" w:header="722" w:footer="0" w:gutter="0"/>
          <w:pgNumType w:start="96"/>
          <w:cols w:space="0" w:num="1"/>
          <w:docGrid w:linePitch="299" w:charSpace="0"/>
        </w:sectPr>
      </w:pPr>
      <w:r>
        <w:rPr>
          <w:lang w:val="en-US"/>
        </w:rPr>
        <w:t xml:space="preserve">Mandiangan,Eliana Febisica &amp; Rahyuda,Agoes Ganesha. </w:t>
      </w:r>
      <w:r>
        <w:rPr>
          <w:i/>
          <w:iCs/>
          <w:lang w:val="en-US"/>
        </w:rPr>
        <w:t>" Pengaruh Prestasi Kerja, Senioritas, Dan Loyalitas Terhadap Promosi Jabatan Pada</w:t>
      </w:r>
    </w:p>
    <w:p w14:paraId="12FF5651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i/>
          <w:iCs/>
          <w:lang w:val="en-US"/>
        </w:rPr>
        <w:t xml:space="preserve"> Discovery Kartika Plaza Hotel Bali". </w:t>
      </w:r>
      <w:r>
        <w:rPr>
          <w:lang w:val="en-US"/>
        </w:rPr>
        <w:t xml:space="preserve">E-Jurnal Manajemen Unud, Vol. 4, No. 5 .2015. </w:t>
      </w:r>
    </w:p>
    <w:p w14:paraId="2B95D8E1">
      <w:pPr>
        <w:pStyle w:val="7"/>
        <w:spacing w:line="360" w:lineRule="auto"/>
        <w:ind w:left="567" w:right="6" w:hanging="567"/>
        <w:jc w:val="both"/>
        <w:rPr>
          <w:lang w:val="en-US"/>
        </w:rPr>
      </w:pPr>
      <w:r>
        <w:rPr>
          <w:lang w:val="en-US"/>
        </w:rPr>
        <w:t>Mangifera,Liana&amp;Isa,Muzakar."</w:t>
      </w:r>
      <w:r>
        <w:rPr>
          <w:i/>
          <w:iCs/>
          <w:lang w:val="en-US"/>
        </w:rPr>
        <w:t>Komitmen Dan Kinerja Driver Ojek Online Di Kota Surakarta</w:t>
      </w:r>
      <w:r>
        <w:rPr>
          <w:lang w:val="en-US"/>
        </w:rPr>
        <w:t xml:space="preserve">".Prosiding Seminar Nasional Riset Manajemen &amp; Bisnis.ISBN: 978-602-361-067-9. 2017. </w:t>
      </w:r>
    </w:p>
    <w:p w14:paraId="1C620E2C">
      <w:pPr>
        <w:pStyle w:val="7"/>
        <w:spacing w:line="360" w:lineRule="auto"/>
        <w:ind w:left="567" w:right="6" w:hanging="567"/>
        <w:jc w:val="both"/>
      </w:pPr>
      <w:r>
        <w:rPr>
          <w:lang w:val="en-US"/>
        </w:rPr>
        <w:t xml:space="preserve">Novita, dkk. </w:t>
      </w:r>
      <w:r>
        <w:rPr>
          <w:i/>
          <w:iCs/>
          <w:lang w:val="en-US"/>
        </w:rPr>
        <w:t>“Pengaruh Kepuasan Kerja Dan Komitmen Organisasional Terhadap Kinerja Karyawan (Studi pada PT. Telekomunikasi Indonesia, Tbk Witel Jatim Selatan, Malang)</w:t>
      </w:r>
      <w:r>
        <w:rPr>
          <w:lang w:val="en-US"/>
        </w:rPr>
        <w:t>”. Jurnal Administrasi Bisnis (JAB)|Vol. 34 No. 1 Mei 2016.</w:t>
      </w:r>
    </w:p>
    <w:p w14:paraId="3023FAC5">
      <w:pPr>
        <w:pStyle w:val="7"/>
        <w:spacing w:line="360" w:lineRule="auto"/>
        <w:ind w:left="567" w:right="6" w:hanging="567"/>
        <w:jc w:val="both"/>
      </w:pPr>
      <w:r>
        <w:rPr>
          <w:lang w:val="en-US"/>
        </w:rPr>
        <w:t>Nurjaman, Kadar.</w:t>
      </w:r>
      <w:r>
        <w:rPr>
          <w:i/>
          <w:iCs/>
          <w:lang w:val="en-US"/>
        </w:rPr>
        <w:t xml:space="preserve">”Manajemen Personalia”. </w:t>
      </w:r>
      <w:r>
        <w:rPr>
          <w:lang w:val="en-US"/>
        </w:rPr>
        <w:t xml:space="preserve">Bandung : Cv Pustaka Setia.2015. </w:t>
      </w:r>
    </w:p>
    <w:p w14:paraId="3269B026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 xml:space="preserve">Oyelere, M., John Opute, and Peter Akinsowon. “ </w:t>
      </w:r>
      <w:r>
        <w:rPr>
          <w:i/>
          <w:iCs/>
          <w:lang w:val="en-US"/>
        </w:rPr>
        <w:t>Organisational Commitment among Employees. A Developing Nation Perspective: The Case of the Nigeria’s Public Sector”</w:t>
      </w:r>
      <w:r>
        <w:rPr>
          <w:lang w:val="en-US"/>
        </w:rPr>
        <w:t xml:space="preserve">. Regent’s Working Papers in Business &amp; Management. Working Paper 1507. 2015. </w:t>
      </w:r>
    </w:p>
    <w:p w14:paraId="1B3BA909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 xml:space="preserve">Pratam, Gede Bayu &amp; Utama, Wayan Mudiartha. </w:t>
      </w:r>
      <w:r>
        <w:rPr>
          <w:i/>
          <w:iCs/>
          <w:lang w:val="en-US"/>
        </w:rPr>
        <w:t xml:space="preserve">“Pengaruh Komitmen Organisasi Dan Kepuasan Kerja Terhadap Organizational Citizenship Behavior di DINAS KOPERASI. </w:t>
      </w:r>
      <w:r>
        <w:rPr>
          <w:lang w:val="en-US"/>
        </w:rPr>
        <w:t xml:space="preserve">E-Jurnal Manajemen Unud, Vol. 6, No. 7, 2017. </w:t>
      </w:r>
    </w:p>
    <w:p w14:paraId="465919A0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 xml:space="preserve">Putu Mila Pristayati, Luh &amp; Ayu Dewi Adnyani, Gusti. " </w:t>
      </w:r>
      <w:r>
        <w:rPr>
          <w:i/>
          <w:iCs/>
          <w:lang w:val="en-US"/>
        </w:rPr>
        <w:t>Pengaruh Kepuasan Kerja Dan Komitmen Organisasional Terhadap Turnover Intention Karyawan Pada Puri Santrian Sanur”</w:t>
      </w:r>
      <w:r>
        <w:rPr>
          <w:lang w:val="en-US"/>
        </w:rPr>
        <w:t xml:space="preserve">. E-Jurnal Manajemen Unud, Vol. 6, No. 3. 2017. </w:t>
      </w:r>
    </w:p>
    <w:p w14:paraId="4ECCA38B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>Rivai, Veithzal dan Ella Jauvani Sagala. “</w:t>
      </w:r>
      <w:r>
        <w:rPr>
          <w:i/>
          <w:iCs/>
          <w:lang w:val="en-US"/>
        </w:rPr>
        <w:t xml:space="preserve">Manajemen Sumber Daya Manusia untuk Perusahaan” </w:t>
      </w:r>
      <w:r>
        <w:rPr>
          <w:lang w:val="en-US"/>
        </w:rPr>
        <w:t xml:space="preserve">: </w:t>
      </w:r>
      <w:r>
        <w:rPr>
          <w:i/>
          <w:iCs/>
          <w:lang w:val="en-US"/>
        </w:rPr>
        <w:t>Dari Teori ke Praktik</w:t>
      </w:r>
      <w:r>
        <w:rPr>
          <w:lang w:val="en-US"/>
        </w:rPr>
        <w:t xml:space="preserve">, Edisi Kedua. Cetakan Kelima. PT. Rajagrafindo Persada, Jakarta. 2018. </w:t>
      </w:r>
    </w:p>
    <w:p w14:paraId="6D3FCBAD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>Rosita, Titik &amp; Yuniati, Tri. “</w:t>
      </w:r>
      <w:r>
        <w:rPr>
          <w:i/>
          <w:iCs/>
          <w:lang w:val="en-US"/>
        </w:rPr>
        <w:t>Pengaruh Kepuasan Kerja Terhadap Kinerja Karyawan Dengan Komitmen Organisasional Sebagai Variabel Intervening</w:t>
      </w:r>
      <w:r>
        <w:rPr>
          <w:lang w:val="en-US"/>
        </w:rPr>
        <w:t xml:space="preserve">”. Jurnal Ilmu dan Riset Manajemen : Volume 5, Nomor 1, Januari 2016. </w:t>
      </w:r>
    </w:p>
    <w:p w14:paraId="05D69981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t>Rukmini Abdi Hanan (2021), Pengaruh Disiplin Kerja Terhadap Kinerja Karyawan Pada PT Indojaya Agrinusa Deli Serdang</w:t>
      </w:r>
    </w:p>
    <w:p w14:paraId="59C2C5C4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 xml:space="preserve">Safina WD AG Firmansyah, SH Samosir, AS Lubis, Z Sembiring, (2024). </w:t>
      </w:r>
      <w:r>
        <w:rPr>
          <w:i/>
          <w:iCs/>
          <w:lang w:val="en-US"/>
        </w:rPr>
        <w:t>Pengaruh Lingkungan Kerja Internal, Karakteristik Pekerjaan Dan Komitmen Organisasi Terhadap Kinerja Karyawan Dinas Sosial Kabupaten Serdang Bedagai</w:t>
      </w:r>
      <w:r>
        <w:rPr>
          <w:lang w:val="en-US"/>
        </w:rPr>
        <w:t>. Jurnal Universitas Muslim Nusantara Al- Wasliyah. https://jurnal.stim-lpi.ac.id/index.php/Jomel/article/view/273</w:t>
      </w:r>
    </w:p>
    <w:p w14:paraId="48CD29F6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>Santoso, Singgih. “</w:t>
      </w:r>
      <w:r>
        <w:rPr>
          <w:i/>
          <w:iCs/>
          <w:lang w:val="en-US"/>
        </w:rPr>
        <w:t>Menguasai SPSS22 From Basic To Expert Skill</w:t>
      </w:r>
      <w:r>
        <w:rPr>
          <w:lang w:val="en-US"/>
        </w:rPr>
        <w:t xml:space="preserve">”. Jakarta: PT Elex Media Kompotindo. 2015. </w:t>
      </w:r>
    </w:p>
    <w:p w14:paraId="490D4563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>Siagian, Sondang p.</w:t>
      </w:r>
      <w:r>
        <w:rPr>
          <w:i/>
          <w:iCs/>
          <w:lang w:val="en-US"/>
        </w:rPr>
        <w:t xml:space="preserve">“Manajemen Sumber Daya Manusia”. </w:t>
      </w:r>
      <w:r>
        <w:rPr>
          <w:lang w:val="en-US"/>
        </w:rPr>
        <w:t xml:space="preserve">Jakarta : Bumi Aksara. 2016. </w:t>
      </w:r>
    </w:p>
    <w:p w14:paraId="2E04EE6E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>Sugiyono. “</w:t>
      </w:r>
      <w:r>
        <w:rPr>
          <w:i/>
          <w:iCs/>
          <w:lang w:val="en-US"/>
        </w:rPr>
        <w:t>Metode Penilitian Kuantitatif, Kualitatif, dan R&amp;D”</w:t>
      </w:r>
      <w:r>
        <w:rPr>
          <w:lang w:val="en-US"/>
        </w:rPr>
        <w:t xml:space="preserve">. Bandung: Alfabeta. 2015. </w:t>
      </w:r>
    </w:p>
    <w:p w14:paraId="799BAC93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 xml:space="preserve">Sugiyono. “ </w:t>
      </w:r>
      <w:r>
        <w:rPr>
          <w:i/>
          <w:iCs/>
          <w:lang w:val="en-US"/>
        </w:rPr>
        <w:t xml:space="preserve">Metode Penelitian &amp; Pengembangan Research and Development”. </w:t>
      </w:r>
      <w:r>
        <w:rPr>
          <w:lang w:val="en-US"/>
        </w:rPr>
        <w:t xml:space="preserve">Bandung: Alfabeta .2015. </w:t>
      </w:r>
    </w:p>
    <w:p w14:paraId="44AD1A98">
      <w:pPr>
        <w:pStyle w:val="7"/>
        <w:spacing w:line="360" w:lineRule="auto"/>
        <w:ind w:left="567" w:right="6" w:hanging="579"/>
        <w:jc w:val="both"/>
        <w:rPr>
          <w:spacing w:val="-4"/>
        </w:rPr>
      </w:pPr>
      <w:r>
        <w:t xml:space="preserve">Modal Kerja, Likuiditas Dan </w:t>
      </w:r>
      <w:r>
        <w:rPr>
          <w:i/>
        </w:rPr>
        <w:t xml:space="preserve">Leverage </w:t>
      </w:r>
      <w:r>
        <w:t>Terhadap Profitabilitas Pada Perusahaan</w:t>
      </w:r>
      <w:r>
        <w:rPr>
          <w:spacing w:val="-2"/>
        </w:rPr>
        <w:t xml:space="preserve"> </w:t>
      </w:r>
      <w:r>
        <w:rPr>
          <w:i/>
        </w:rPr>
        <w:t>Consumer</w:t>
      </w:r>
      <w:r>
        <w:rPr>
          <w:i/>
          <w:spacing w:val="-2"/>
        </w:rPr>
        <w:t xml:space="preserve"> </w:t>
      </w:r>
      <w:r>
        <w:rPr>
          <w:i/>
        </w:rPr>
        <w:t xml:space="preserve">Goods </w:t>
      </w:r>
      <w:r>
        <w:t>Di</w:t>
      </w:r>
      <w:r>
        <w:rPr>
          <w:spacing w:val="-5"/>
        </w:rPr>
        <w:t xml:space="preserve"> </w:t>
      </w:r>
      <w:r>
        <w:t>Bursa</w:t>
      </w:r>
      <w:r>
        <w:rPr>
          <w:spacing w:val="-5"/>
        </w:rPr>
        <w:t xml:space="preserve"> </w:t>
      </w:r>
      <w:r>
        <w:t>Efek Indonesia</w:t>
      </w:r>
      <w:r>
        <w:rPr>
          <w:spacing w:val="-5"/>
        </w:rPr>
        <w:t xml:space="preserve"> </w:t>
      </w:r>
      <w:r>
        <w:t>Periode</w:t>
      </w:r>
      <w:r>
        <w:rPr>
          <w:spacing w:val="-5"/>
        </w:rPr>
        <w:t xml:space="preserve"> </w:t>
      </w:r>
      <w:r>
        <w:t>2017-2020. Owner</w:t>
      </w:r>
      <w:r>
        <w:rPr>
          <w:spacing w:val="55"/>
        </w:rPr>
        <w:t xml:space="preserve">   </w:t>
      </w:r>
      <w:r>
        <w:t>:</w:t>
      </w:r>
      <w:r>
        <w:rPr>
          <w:spacing w:val="55"/>
        </w:rPr>
        <w:t xml:space="preserve">   </w:t>
      </w:r>
      <w:r>
        <w:t>Riset</w:t>
      </w:r>
      <w:r>
        <w:rPr>
          <w:spacing w:val="54"/>
        </w:rPr>
        <w:t xml:space="preserve">   </w:t>
      </w:r>
      <w:r>
        <w:t>Dan</w:t>
      </w:r>
      <w:r>
        <w:rPr>
          <w:spacing w:val="56"/>
        </w:rPr>
        <w:t xml:space="preserve">   </w:t>
      </w:r>
      <w:r>
        <w:t>Jurnal</w:t>
      </w:r>
      <w:r>
        <w:rPr>
          <w:spacing w:val="72"/>
          <w:w w:val="150"/>
        </w:rPr>
        <w:t xml:space="preserve">  </w:t>
      </w:r>
      <w:r>
        <w:t>Akuntansi,</w:t>
      </w:r>
      <w:r>
        <w:rPr>
          <w:spacing w:val="57"/>
        </w:rPr>
        <w:t xml:space="preserve">   </w:t>
      </w:r>
      <w:r>
        <w:t>6(2),</w:t>
      </w:r>
      <w:r>
        <w:rPr>
          <w:spacing w:val="55"/>
        </w:rPr>
        <w:t xml:space="preserve">   </w:t>
      </w:r>
      <w:r>
        <w:t>1841-</w:t>
      </w:r>
      <w:r>
        <w:rPr>
          <w:spacing w:val="-4"/>
        </w:rPr>
        <w:t>1851.</w:t>
      </w:r>
    </w:p>
    <w:p w14:paraId="697054DD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 xml:space="preserve">Sutrisno, Edy. </w:t>
      </w:r>
      <w:r>
        <w:rPr>
          <w:i/>
          <w:iCs/>
          <w:lang w:val="en-US"/>
        </w:rPr>
        <w:t>“Manajemen Sumber Daya Manusia”</w:t>
      </w:r>
      <w:r>
        <w:rPr>
          <w:lang w:val="en-US"/>
        </w:rPr>
        <w:t xml:space="preserve">. Jakarta: Kencana Prenada Media Group. 2017. </w:t>
      </w:r>
    </w:p>
    <w:p w14:paraId="3CA1BA61">
      <w:pPr>
        <w:pStyle w:val="7"/>
        <w:spacing w:line="360" w:lineRule="auto"/>
        <w:ind w:left="567" w:right="6" w:hanging="579"/>
        <w:jc w:val="both"/>
        <w:rPr>
          <w:lang w:val="en-US"/>
        </w:rPr>
      </w:pPr>
      <w:r>
        <w:rPr>
          <w:lang w:val="en-US"/>
        </w:rPr>
        <w:t xml:space="preserve">Wibowo, 2017 </w:t>
      </w:r>
      <w:r>
        <w:rPr>
          <w:i/>
          <w:iCs/>
          <w:lang w:val="en-US"/>
        </w:rPr>
        <w:t>Manajemen Kinerja</w:t>
      </w:r>
      <w:r>
        <w:rPr>
          <w:lang w:val="en-US"/>
        </w:rPr>
        <w:t>. Edisi ke 5 PT. Raja Grafindo Persada, Jakarta.</w:t>
      </w:r>
    </w:p>
    <w:p w14:paraId="4B8F08EF">
      <w:pPr>
        <w:pStyle w:val="7"/>
        <w:spacing w:line="276" w:lineRule="auto"/>
        <w:ind w:left="567" w:right="6" w:hanging="579"/>
        <w:jc w:val="both"/>
        <w:rPr>
          <w:lang w:val="en-US"/>
        </w:rPr>
      </w:pPr>
    </w:p>
    <w:p w14:paraId="0B1058E0">
      <w:pPr>
        <w:pStyle w:val="2"/>
      </w:pPr>
      <w:bookmarkStart w:id="1" w:name="LAMPIRAN"/>
      <w:bookmarkEnd w:id="1"/>
      <w:bookmarkStart w:id="2" w:name="_bookmark51"/>
      <w:bookmarkEnd w:id="2"/>
    </w:p>
    <w:p w14:paraId="20806E19">
      <w:pPr>
        <w:pStyle w:val="2"/>
      </w:pPr>
    </w:p>
    <w:p w14:paraId="53617234">
      <w:pPr>
        <w:pStyle w:val="2"/>
      </w:pPr>
    </w:p>
    <w:p w14:paraId="1051F0CD">
      <w:pPr>
        <w:pStyle w:val="2"/>
      </w:pPr>
    </w:p>
    <w:p w14:paraId="17ECB186">
      <w:pPr>
        <w:pStyle w:val="2"/>
      </w:pPr>
    </w:p>
    <w:p w14:paraId="04D2ECF1">
      <w:pPr>
        <w:pStyle w:val="2"/>
      </w:pPr>
    </w:p>
    <w:p w14:paraId="235AE14E">
      <w:pPr>
        <w:pStyle w:val="2"/>
      </w:pPr>
    </w:p>
    <w:p w14:paraId="6C9F77AA">
      <w:pPr>
        <w:widowControl/>
        <w:autoSpaceDE/>
        <w:autoSpaceDN/>
        <w:rPr>
          <w:b/>
          <w:bCs/>
          <w:sz w:val="24"/>
          <w:szCs w:val="24"/>
        </w:rPr>
      </w:pPr>
      <w:bookmarkStart w:id="3" w:name="_Toc217222527"/>
      <w:r>
        <w:br w:type="page"/>
      </w:r>
    </w:p>
    <w:p w14:paraId="0FE1834C">
      <w:pPr>
        <w:pStyle w:val="2"/>
      </w:pPr>
      <w:r>
        <w:t>LAMPIRAN</w:t>
      </w:r>
      <w:bookmarkEnd w:id="3"/>
    </w:p>
    <w:p w14:paraId="4ED05D1F">
      <w:pPr>
        <w:ind w:right="6"/>
        <w:rPr>
          <w:b/>
          <w:i/>
          <w:iCs/>
          <w:spacing w:val="-2"/>
          <w:sz w:val="24"/>
          <w:szCs w:val="24"/>
          <w:lang w:val="en-US"/>
        </w:rPr>
      </w:pPr>
      <w:r>
        <w:rPr>
          <w:b/>
          <w:i/>
          <w:iCs/>
          <w:spacing w:val="-2"/>
          <w:sz w:val="24"/>
          <w:szCs w:val="24"/>
          <w:lang w:val="en-US"/>
        </w:rPr>
        <w:t>Lampiran I</w:t>
      </w:r>
    </w:p>
    <w:p w14:paraId="188CF693">
      <w:pPr>
        <w:ind w:left="570" w:right="6"/>
        <w:rPr>
          <w:b/>
          <w:spacing w:val="-2"/>
          <w:sz w:val="24"/>
          <w:szCs w:val="24"/>
        </w:rPr>
      </w:pPr>
    </w:p>
    <w:p w14:paraId="55F923B6">
      <w:pPr>
        <w:widowControl/>
        <w:ind w:right="6"/>
        <w:jc w:val="center"/>
        <w:rPr>
          <w:b/>
          <w:lang w:val="en-US"/>
        </w:rPr>
      </w:pPr>
      <w:r>
        <w:rPr>
          <w:rFonts w:eastAsia="Aptos"/>
          <w:b/>
          <w:kern w:val="2"/>
          <w:sz w:val="24"/>
          <w:szCs w:val="24"/>
          <w:lang w:val="en-US" w:eastAsia="zh-CN" w:bidi="ar"/>
        </w:rPr>
        <w:t>KUESIONER PENELITIAN SKRIPSI</w:t>
      </w:r>
    </w:p>
    <w:p w14:paraId="4335D11D">
      <w:pPr>
        <w:widowControl/>
        <w:ind w:right="6"/>
        <w:jc w:val="center"/>
        <w:rPr>
          <w:rFonts w:eastAsia="Aptos"/>
          <w:b/>
          <w:kern w:val="2"/>
          <w:sz w:val="24"/>
          <w:szCs w:val="24"/>
          <w:lang w:val="en-US" w:eastAsia="zh-CN" w:bidi="ar"/>
        </w:rPr>
      </w:pPr>
      <w:r>
        <w:rPr>
          <w:rFonts w:eastAsia="Aptos"/>
          <w:b/>
          <w:kern w:val="2"/>
          <w:sz w:val="24"/>
          <w:szCs w:val="24"/>
          <w:lang w:val="en-US" w:eastAsia="zh-CN" w:bidi="ar"/>
        </w:rPr>
        <w:t xml:space="preserve">PENGARUH KOMITMEN ORGANISASI  DAN KEPUASAN  </w:t>
      </w:r>
    </w:p>
    <w:p w14:paraId="611F736C">
      <w:pPr>
        <w:widowControl/>
        <w:ind w:right="6"/>
        <w:jc w:val="center"/>
        <w:rPr>
          <w:rFonts w:eastAsia="Aptos"/>
          <w:b/>
          <w:kern w:val="2"/>
          <w:sz w:val="24"/>
          <w:szCs w:val="24"/>
          <w:lang w:val="en-US" w:eastAsia="zh-CN" w:bidi="ar"/>
        </w:rPr>
      </w:pPr>
      <w:r>
        <w:rPr>
          <w:rFonts w:eastAsia="Aptos"/>
          <w:b/>
          <w:kern w:val="2"/>
          <w:sz w:val="24"/>
          <w:szCs w:val="24"/>
          <w:lang w:val="en-US" w:eastAsia="zh-CN" w:bidi="ar"/>
        </w:rPr>
        <w:t xml:space="preserve">KERJA TERHADAP KINERJA KARYAWAN  </w:t>
      </w:r>
    </w:p>
    <w:p w14:paraId="04298E5F">
      <w:pPr>
        <w:widowControl/>
        <w:ind w:right="6"/>
        <w:jc w:val="center"/>
        <w:rPr>
          <w:b/>
          <w:lang w:val="en-US"/>
        </w:rPr>
      </w:pPr>
      <w:r>
        <w:rPr>
          <w:rFonts w:eastAsia="Aptos"/>
          <w:b/>
          <w:kern w:val="2"/>
          <w:sz w:val="24"/>
          <w:szCs w:val="24"/>
          <w:lang w:val="en-US" w:eastAsia="zh-CN" w:bidi="ar"/>
        </w:rPr>
        <w:t>PT. PANJI ANUGERAH SENTOSA MEDAN</w:t>
      </w:r>
    </w:p>
    <w:p w14:paraId="32DF74E0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Penelitian ini dilakukan untuk mengetahui pengaruh komitmen organisasi dan kepuasan kerja terhadap kinerja karyawan PT. Panji Anugerah Sentosa Medan . Saya sangat mengharapkan Bapak/Ibu /saudara/saudari agar dapat memberikan jawaban yang sejujurnya dan sesuai dengan kondisi yang dirasakan. Atas perhatian dan bantuan Bapak/Ibu /saudara/saudari, saya menyampaikan terima kasih.</w:t>
      </w:r>
    </w:p>
    <w:p w14:paraId="086113C9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1. KARAKTERISTIK PEKERJA</w:t>
      </w:r>
    </w:p>
    <w:p w14:paraId="10373BFF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 xml:space="preserve">a. Nama 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>:</w:t>
      </w:r>
    </w:p>
    <w:p w14:paraId="1F96506A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b. Usia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>:</w:t>
      </w:r>
    </w:p>
    <w:p w14:paraId="1DF6AFDF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c. Jenis Kelamin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 xml:space="preserve">: </w:t>
      </w:r>
    </w:p>
    <w:p w14:paraId="383A9A14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d. Pendidikan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>:</w:t>
      </w:r>
    </w:p>
    <w:p w14:paraId="369C15E3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e. Lama Bekerja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>: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 xml:space="preserve">Tahun </w:t>
      </w:r>
    </w:p>
    <w:p w14:paraId="6445AC8B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f. Jabatan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ab/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>:</w:t>
      </w:r>
    </w:p>
    <w:p w14:paraId="43C63083">
      <w:pPr>
        <w:widowControl/>
        <w:ind w:right="6"/>
        <w:jc w:val="both"/>
        <w:rPr>
          <w:bCs/>
          <w:lang w:val="en-US"/>
        </w:rPr>
      </w:pPr>
    </w:p>
    <w:p w14:paraId="136FEA7F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2. PETUNJUK PENGISIAN KUESIONER</w:t>
      </w:r>
    </w:p>
    <w:p w14:paraId="12F240ED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 xml:space="preserve">Berilah tanda (x) pada kolom yang tersedia , kemudian pilih sesuai keadaan yang sebenarnya. Jawaban yang tersedia berupa  skala </w:t>
      </w:r>
      <w:r>
        <w:rPr>
          <w:rFonts w:eastAsia="Aptos"/>
          <w:bCs/>
          <w:i/>
          <w:iCs/>
          <w:kern w:val="2"/>
          <w:sz w:val="24"/>
          <w:szCs w:val="24"/>
          <w:lang w:val="en-US" w:eastAsia="zh-CN" w:bidi="ar"/>
        </w:rPr>
        <w:t xml:space="preserve">likert </w:t>
      </w:r>
      <w:r>
        <w:rPr>
          <w:rFonts w:eastAsia="Aptos"/>
          <w:bCs/>
          <w:kern w:val="2"/>
          <w:sz w:val="24"/>
          <w:szCs w:val="24"/>
          <w:lang w:val="en-US" w:eastAsia="zh-CN" w:bidi="ar"/>
        </w:rPr>
        <w:t>yaitu antara 1-5, yang mempunyai arti :</w:t>
      </w:r>
    </w:p>
    <w:p w14:paraId="43607D22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1 = Sangat Tidak Setuju</w:t>
      </w:r>
    </w:p>
    <w:p w14:paraId="46D753D5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2 = Tidak Setuju</w:t>
      </w:r>
    </w:p>
    <w:p w14:paraId="0B4169CB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3 = Biasa Saja /Netral</w:t>
      </w:r>
    </w:p>
    <w:p w14:paraId="40A42F71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 xml:space="preserve">4 = Setuju </w:t>
      </w:r>
    </w:p>
    <w:p w14:paraId="5EACD262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5 = Sangat Setuju</w:t>
      </w:r>
    </w:p>
    <w:p w14:paraId="31DC2D45">
      <w:pPr>
        <w:widowControl/>
        <w:ind w:right="6"/>
        <w:jc w:val="both"/>
        <w:rPr>
          <w:bCs/>
          <w:lang w:val="en-US"/>
        </w:rPr>
      </w:pPr>
    </w:p>
    <w:p w14:paraId="521D9E58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>A. Komitmen Organiasi</w:t>
      </w:r>
    </w:p>
    <w:tbl>
      <w:tblPr>
        <w:tblStyle w:val="10"/>
        <w:tblW w:w="8560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68"/>
        <w:gridCol w:w="4477"/>
        <w:gridCol w:w="703"/>
        <w:gridCol w:w="703"/>
        <w:gridCol w:w="703"/>
        <w:gridCol w:w="703"/>
        <w:gridCol w:w="703"/>
      </w:tblGrid>
      <w:tr w14:paraId="2D18D743">
        <w:tblPrEx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C3BB672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44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6A69C60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Pertanyaan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9E3E43C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STS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2BF097B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TS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D313424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N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2F4F4DB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717C321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SS</w:t>
            </w:r>
          </w:p>
        </w:tc>
      </w:tr>
      <w:tr w14:paraId="1F2D7D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08D098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4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56C310D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berkomitmen tetap belajar dan menerima masukan demi kebaikan kinerja di Perusahaan.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3C94C4E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05FD61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ECC0D6C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9B8DD5D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B6C96A1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7436CD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43DCDDF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4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F34D99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mampu menerapkan ilmu dan keterampilan yang saya miliki secara konsisten dalam pekerjaan sehari-hari.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58A73B7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1C3090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075C82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7FB349F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F430DE1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20CD7E2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175103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4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F9659E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percaya diri dalam mengambil keputusan terkait pekerjaan karena pemahaman yang saya miliki.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4B62A78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EA54C68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2D30E5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594FD6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798DEF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2E9831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7E08EA8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4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31140B7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bakal menjaga nama baik perusahaan dimanapun dan kapanpun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196ACC7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211F971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85C38F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89A5E1E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C8CCE8B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313D34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ED80B5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4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E14F22E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siap bertanggung jawab atas kinerja yang saya berikan ke perusahaan</w:t>
            </w: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4DF9C91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D1FB78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5DFED5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4924A99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5C6B612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</w:tbl>
    <w:p w14:paraId="36486BA4">
      <w:pPr>
        <w:widowControl/>
        <w:ind w:right="6"/>
        <w:jc w:val="both"/>
        <w:rPr>
          <w:bCs/>
          <w:lang w:val="en-US"/>
        </w:rPr>
      </w:pPr>
    </w:p>
    <w:p w14:paraId="318D9C8B">
      <w:pPr>
        <w:widowControl/>
        <w:ind w:right="6"/>
        <w:jc w:val="both"/>
        <w:rPr>
          <w:bCs/>
          <w:lang w:val="en-US"/>
        </w:rPr>
      </w:pPr>
    </w:p>
    <w:p w14:paraId="455486AD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 xml:space="preserve">B. Kepuasan Kerja </w:t>
      </w:r>
    </w:p>
    <w:tbl>
      <w:tblPr>
        <w:tblStyle w:val="10"/>
        <w:tblW w:w="8340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68"/>
        <w:gridCol w:w="4257"/>
        <w:gridCol w:w="703"/>
        <w:gridCol w:w="703"/>
        <w:gridCol w:w="703"/>
        <w:gridCol w:w="703"/>
        <w:gridCol w:w="703"/>
      </w:tblGrid>
      <w:tr w14:paraId="3E4B8D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D431FF2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DA119E8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Pertanyaan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ADCAEC7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STS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4CF0065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TS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8554A72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N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B2E8F6C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569B4F6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SS</w:t>
            </w:r>
          </w:p>
        </w:tc>
      </w:tr>
      <w:tr w14:paraId="2B4121F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E4B4F62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0F56D03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merasa puas dengan tanggung jawab saya di perusahaan ini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792BDF4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32D158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112DE7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2259AF4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709FF6D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051109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0385188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F7F7CB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merasa nyaman dengan fasilitas dan sarana yang disediakan perusahaan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BBD187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2CEB012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9EA896F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9C8AD2F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15236D9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412F7DE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F2F9B94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60BC94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merasa gaji sudah sesuai dengan keahlian yang saya miliki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020340E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5F68629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4477FCD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E1089B4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24BA4D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5558EF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C62762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B1EDFB3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merasa nyaman dengan komunikasi antara atasan atau dengan rekan tim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93E570D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DCA2B5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7AF9914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4D21CA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6E9F92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1DF846F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3B2DC4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BFCFA39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Pendapat dan masukan kami selalu didengar dalam perusahaan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F266A0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5322CBD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BE5C17E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06FC6EF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28A5A27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</w:tbl>
    <w:p w14:paraId="48A3914E">
      <w:pPr>
        <w:widowControl/>
        <w:ind w:right="6"/>
        <w:jc w:val="both"/>
        <w:rPr>
          <w:bCs/>
          <w:lang w:val="en-US"/>
        </w:rPr>
      </w:pPr>
    </w:p>
    <w:p w14:paraId="04AA4B2E">
      <w:pPr>
        <w:widowControl/>
        <w:ind w:right="6"/>
        <w:jc w:val="both"/>
        <w:rPr>
          <w:bCs/>
          <w:lang w:val="en-US"/>
        </w:rPr>
      </w:pPr>
    </w:p>
    <w:p w14:paraId="7FE96358">
      <w:pPr>
        <w:widowControl/>
        <w:ind w:right="6"/>
        <w:jc w:val="both"/>
        <w:rPr>
          <w:bCs/>
          <w:lang w:val="en-US"/>
        </w:rPr>
      </w:pPr>
      <w:r>
        <w:rPr>
          <w:rFonts w:eastAsia="Aptos"/>
          <w:bCs/>
          <w:kern w:val="2"/>
          <w:sz w:val="24"/>
          <w:szCs w:val="24"/>
          <w:lang w:val="en-US" w:eastAsia="zh-CN" w:bidi="ar"/>
        </w:rPr>
        <w:t xml:space="preserve">C. Kinerja Karyawan  </w:t>
      </w:r>
    </w:p>
    <w:tbl>
      <w:tblPr>
        <w:tblStyle w:val="10"/>
        <w:tblW w:w="8340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68"/>
        <w:gridCol w:w="4257"/>
        <w:gridCol w:w="703"/>
        <w:gridCol w:w="703"/>
        <w:gridCol w:w="703"/>
        <w:gridCol w:w="703"/>
        <w:gridCol w:w="703"/>
      </w:tblGrid>
      <w:tr w14:paraId="12CF6C7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00C3379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E77391B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Pertanyaan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6E09137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STS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5AF4668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TS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3D79CA7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N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B90C63F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1D0D176">
            <w:pPr>
              <w:widowControl/>
              <w:ind w:right="6"/>
              <w:jc w:val="center"/>
              <w:rPr>
                <w:rFonts w:hint="default"/>
                <w:b/>
                <w:kern w:val="2"/>
                <w:sz w:val="24"/>
                <w:szCs w:val="24"/>
              </w:rPr>
            </w:pPr>
            <w:r>
              <w:rPr>
                <w:rFonts w:hint="default" w:eastAsia="Aptos"/>
                <w:b/>
                <w:kern w:val="2"/>
                <w:sz w:val="24"/>
                <w:szCs w:val="24"/>
                <w:lang w:val="en-US" w:eastAsia="zh-CN" w:bidi="ar"/>
              </w:rPr>
              <w:t>SS</w:t>
            </w:r>
          </w:p>
        </w:tc>
      </w:tr>
      <w:tr w14:paraId="131B30D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D1AC0BC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9DC94F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bekerja sesuai prosedur yang di tetapkan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7BEE48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438B55E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38A2E5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2D966D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38B8E73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325497B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B1517F2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42C2CCB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sebagai karyawan menyelesaikan pekerjaan sesuai siklus aktivitas pekerjaan yang telah ditetapkan.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AA97A44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FB441DB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FC3090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2A573E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3CCDF07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2A4CA7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5E56C04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1FB22C5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sebagai karyawan merasa bahwa kuantitas kerja sudah sesuai dengan standar yang ditentukan.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937F442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FA3FEEB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9E438D7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6854CD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86D2756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1C3F2B4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6DFDA2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E47FED8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sebagai karyawan melakukan pekerjaan dengan hasil yang sempurna.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24EAEEA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30F8C1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49A78EF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B1104AC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6AE86CB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  <w:tr w14:paraId="6A14E12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23A9472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2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A0FF958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  <w:r>
              <w:rPr>
                <w:rFonts w:hint="default" w:eastAsia="Aptos"/>
                <w:bCs/>
                <w:kern w:val="2"/>
                <w:sz w:val="24"/>
                <w:szCs w:val="24"/>
                <w:lang w:val="en-US" w:eastAsia="zh-CN" w:bidi="ar"/>
              </w:rPr>
              <w:t>Saya sebagai karyawan Mampu mempertanggung jawabkan pekerjaan yang diberikan.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31FEEE3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109DAB0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508F2D7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0B57001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BE4088D">
            <w:pPr>
              <w:widowControl/>
              <w:ind w:right="6"/>
              <w:jc w:val="both"/>
              <w:rPr>
                <w:rFonts w:hint="default"/>
                <w:bCs/>
                <w:kern w:val="2"/>
                <w:sz w:val="24"/>
                <w:szCs w:val="24"/>
              </w:rPr>
            </w:pPr>
          </w:p>
        </w:tc>
      </w:tr>
    </w:tbl>
    <w:p w14:paraId="5916541B">
      <w:pPr>
        <w:ind w:right="6"/>
        <w:rPr>
          <w:b/>
          <w:spacing w:val="-2"/>
          <w:sz w:val="24"/>
          <w:szCs w:val="24"/>
        </w:rPr>
      </w:pPr>
    </w:p>
    <w:p w14:paraId="2503B164">
      <w:pPr>
        <w:ind w:right="6"/>
        <w:rPr>
          <w:b/>
          <w:spacing w:val="-2"/>
          <w:sz w:val="24"/>
          <w:szCs w:val="24"/>
        </w:rPr>
      </w:pPr>
    </w:p>
    <w:p w14:paraId="7783E32B">
      <w:pPr>
        <w:ind w:right="6"/>
        <w:rPr>
          <w:b/>
          <w:spacing w:val="-2"/>
          <w:sz w:val="24"/>
          <w:szCs w:val="24"/>
        </w:rPr>
      </w:pPr>
    </w:p>
    <w:p w14:paraId="5F8804C2">
      <w:pPr>
        <w:widowControl/>
        <w:autoSpaceDE/>
        <w:autoSpaceDN/>
        <w:rPr>
          <w:b/>
          <w:i/>
          <w:iCs/>
          <w:spacing w:val="-2"/>
          <w:sz w:val="24"/>
          <w:szCs w:val="24"/>
          <w:lang w:val="en-US"/>
        </w:rPr>
      </w:pPr>
      <w:r>
        <w:rPr>
          <w:b/>
          <w:i/>
          <w:iCs/>
          <w:spacing w:val="-2"/>
          <w:sz w:val="24"/>
          <w:szCs w:val="24"/>
          <w:lang w:val="en-US"/>
        </w:rPr>
        <w:br w:type="page"/>
      </w:r>
    </w:p>
    <w:p w14:paraId="0DD1CCEE">
      <w:pPr>
        <w:ind w:right="6"/>
        <w:rPr>
          <w:b/>
          <w:i/>
          <w:iCs/>
          <w:spacing w:val="-2"/>
          <w:sz w:val="24"/>
          <w:szCs w:val="24"/>
          <w:lang w:val="en-US"/>
        </w:rPr>
      </w:pPr>
      <w:r>
        <w:rPr>
          <w:b/>
          <w:i/>
          <w:iCs/>
          <w:spacing w:val="-2"/>
          <w:sz w:val="24"/>
          <w:szCs w:val="24"/>
          <w:lang w:val="en-US"/>
        </w:rPr>
        <w:t>Lampiran II</w:t>
      </w:r>
    </w:p>
    <w:p w14:paraId="54F0A508">
      <w:pPr>
        <w:ind w:right="6"/>
        <w:jc w:val="center"/>
        <w:rPr>
          <w:b/>
          <w:spacing w:val="-2"/>
          <w:sz w:val="24"/>
          <w:szCs w:val="24"/>
          <w:lang w:val="en-US"/>
        </w:rPr>
      </w:pPr>
      <w:r>
        <w:rPr>
          <w:b/>
          <w:spacing w:val="-2"/>
          <w:sz w:val="24"/>
          <w:szCs w:val="24"/>
          <w:lang w:val="en-US"/>
        </w:rPr>
        <w:t>Dokumentas Wawancara</w:t>
      </w:r>
    </w:p>
    <w:p w14:paraId="3A3AB2FB">
      <w:pPr>
        <w:ind w:right="6"/>
        <w:jc w:val="center"/>
        <w:rPr>
          <w:b/>
          <w:spacing w:val="-2"/>
          <w:sz w:val="24"/>
          <w:szCs w:val="24"/>
          <w:lang w:val="en-US"/>
        </w:rPr>
      </w:pPr>
      <w:r>
        <w:rPr>
          <w:b/>
          <w:spacing w:val="-2"/>
          <w:sz w:val="24"/>
          <w:szCs w:val="24"/>
          <w:lang w:val="en-US"/>
        </w:rPr>
        <w:drawing>
          <wp:inline distT="0" distB="0" distL="114300" distR="114300">
            <wp:extent cx="2715895" cy="3620770"/>
            <wp:effectExtent l="0" t="0" r="8255" b="0"/>
            <wp:docPr id="8" name="Picture 8" descr="WhatsApp Image 2026-01-19 at 09.48.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WhatsApp Image 2026-01-19 at 09.48.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19155" cy="362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996AF">
      <w:pPr>
        <w:ind w:right="6"/>
        <w:rPr>
          <w:b/>
          <w:spacing w:val="-2"/>
          <w:sz w:val="24"/>
          <w:szCs w:val="24"/>
          <w:lang w:val="en-US"/>
        </w:rPr>
      </w:pPr>
    </w:p>
    <w:p w14:paraId="338B5F1F">
      <w:pPr>
        <w:ind w:right="6"/>
        <w:jc w:val="center"/>
        <w:rPr>
          <w:b/>
          <w:spacing w:val="-2"/>
          <w:sz w:val="24"/>
          <w:szCs w:val="24"/>
          <w:lang w:val="en-US"/>
        </w:rPr>
      </w:pPr>
      <w:r>
        <w:rPr>
          <w:b/>
          <w:spacing w:val="-2"/>
          <w:sz w:val="24"/>
          <w:szCs w:val="24"/>
          <w:lang w:val="en-US"/>
        </w:rPr>
        <w:drawing>
          <wp:inline distT="0" distB="0" distL="114300" distR="114300">
            <wp:extent cx="2890520" cy="3855720"/>
            <wp:effectExtent l="0" t="0" r="5080" b="5080"/>
            <wp:docPr id="9" name="Picture 9" descr="WhatsApp Image 2026-01-19 at 09.48.2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WhatsApp Image 2026-01-19 at 09.48.27 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9052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A1D2F">
      <w:pPr>
        <w:ind w:right="6"/>
        <w:rPr>
          <w:b/>
          <w:spacing w:val="-2"/>
          <w:sz w:val="24"/>
          <w:szCs w:val="24"/>
          <w:lang w:val="en-US"/>
        </w:rPr>
      </w:pPr>
    </w:p>
    <w:p w14:paraId="7BA5E5BD">
      <w:pPr>
        <w:ind w:right="6"/>
        <w:jc w:val="center"/>
        <w:rPr>
          <w:b/>
          <w:spacing w:val="-2"/>
          <w:sz w:val="24"/>
          <w:szCs w:val="24"/>
          <w:lang w:val="en-US"/>
        </w:rPr>
      </w:pPr>
      <w:r>
        <w:rPr>
          <w:b/>
          <w:spacing w:val="-2"/>
          <w:sz w:val="24"/>
          <w:szCs w:val="24"/>
          <w:lang w:val="en-US"/>
        </w:rPr>
        <w:drawing>
          <wp:inline distT="0" distB="0" distL="114300" distR="114300">
            <wp:extent cx="3023870" cy="4032250"/>
            <wp:effectExtent l="0" t="0" r="11430" b="6350"/>
            <wp:docPr id="11" name="Picture 11" descr="WhatsApp Image 2026-01-19 at 09.48.27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WhatsApp Image 2026-01-19 at 09.48.27 (2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6EB0C">
      <w:pPr>
        <w:ind w:right="6"/>
        <w:jc w:val="center"/>
        <w:rPr>
          <w:b/>
          <w:spacing w:val="-2"/>
          <w:sz w:val="24"/>
          <w:szCs w:val="24"/>
          <w:lang w:val="en-US"/>
        </w:rPr>
      </w:pPr>
    </w:p>
    <w:p w14:paraId="78CD4D8A">
      <w:pPr>
        <w:widowControl/>
        <w:autoSpaceDE/>
        <w:autoSpaceDN/>
        <w:rPr>
          <w:b/>
          <w:i/>
          <w:iCs/>
          <w:spacing w:val="-2"/>
          <w:sz w:val="24"/>
          <w:szCs w:val="24"/>
          <w:lang w:val="en-US"/>
        </w:rPr>
      </w:pPr>
      <w:r>
        <w:rPr>
          <w:b/>
          <w:i/>
          <w:iCs/>
          <w:spacing w:val="-2"/>
          <w:sz w:val="24"/>
          <w:szCs w:val="24"/>
          <w:lang w:val="en-US"/>
        </w:rPr>
        <w:br w:type="page"/>
      </w:r>
    </w:p>
    <w:p w14:paraId="4EA4F420">
      <w:pPr>
        <w:ind w:right="6"/>
        <w:rPr>
          <w:b/>
          <w:i/>
          <w:iCs/>
          <w:spacing w:val="-2"/>
          <w:sz w:val="24"/>
          <w:szCs w:val="24"/>
          <w:lang w:val="en-US"/>
        </w:rPr>
      </w:pPr>
      <w:r>
        <w:rPr>
          <w:b/>
          <w:i/>
          <w:iCs/>
          <w:spacing w:val="-2"/>
          <w:sz w:val="24"/>
          <w:szCs w:val="24"/>
          <w:lang w:val="en-US"/>
        </w:rPr>
        <w:t>Lampiran III</w:t>
      </w:r>
    </w:p>
    <w:p w14:paraId="467062A6">
      <w:pPr>
        <w:ind w:right="6"/>
        <w:rPr>
          <w:b/>
          <w:i/>
          <w:iCs/>
          <w:spacing w:val="-2"/>
          <w:sz w:val="24"/>
          <w:szCs w:val="24"/>
          <w:lang w:val="en-US"/>
        </w:rPr>
      </w:pPr>
    </w:p>
    <w:p w14:paraId="0648B373">
      <w:pPr>
        <w:pStyle w:val="7"/>
        <w:ind w:right="6"/>
        <w:rPr>
          <w:sz w:val="20"/>
        </w:rPr>
      </w:pPr>
      <w:r>
        <w:rPr>
          <w:sz w:val="20"/>
          <w:lang w:val="en-US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1624330</wp:posOffset>
            </wp:positionH>
            <wp:positionV relativeFrom="paragraph">
              <wp:posOffset>345440</wp:posOffset>
            </wp:positionV>
            <wp:extent cx="4186555" cy="2781300"/>
            <wp:effectExtent l="0" t="0" r="4445" b="0"/>
            <wp:wrapTopAndBottom/>
            <wp:docPr id="5" name="Image 38" descr="A graph of a normal distributio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38" descr="A graph of a normal distribution&#10;&#10;AI-generated content may be incorrect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655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38969">
      <w:pPr>
        <w:pStyle w:val="7"/>
        <w:ind w:right="6"/>
        <w:rPr>
          <w:sz w:val="20"/>
        </w:rPr>
      </w:pPr>
      <w:r>
        <w:rPr>
          <w:sz w:val="20"/>
          <w:lang w:val="en-US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3769360</wp:posOffset>
            </wp:positionV>
            <wp:extent cx="2653030" cy="2897505"/>
            <wp:effectExtent l="0" t="0" r="0" b="0"/>
            <wp:wrapTopAndBottom/>
            <wp:docPr id="7" name="Image 39" descr="A graph with dots on the li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39" descr="A graph with dots on the line&#10;&#10;AI-generated content may be incorrect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z w:val="20"/>
        </w:rPr>
        <w:br w:type="textWrapping"/>
      </w:r>
    </w:p>
    <w:p w14:paraId="7E7C6F28">
      <w:pPr>
        <w:pStyle w:val="7"/>
        <w:ind w:right="6"/>
        <w:rPr>
          <w:sz w:val="20"/>
        </w:rPr>
      </w:pPr>
    </w:p>
    <w:p w14:paraId="37EF4122">
      <w:pPr>
        <w:pStyle w:val="7"/>
        <w:ind w:right="6"/>
        <w:rPr>
          <w:sz w:val="20"/>
        </w:rPr>
      </w:pPr>
      <w:r>
        <w:rPr>
          <w:sz w:val="20"/>
        </w:rPr>
        <w:br w:type="textWrapping"/>
      </w:r>
    </w:p>
    <w:tbl>
      <w:tblPr>
        <w:tblStyle w:val="5"/>
        <w:tblW w:w="9660" w:type="dxa"/>
        <w:jc w:val="center"/>
        <w:tblBorders>
          <w:top w:val="single" w:color="DFDFDF" w:sz="8" w:space="0"/>
          <w:left w:val="single" w:color="DFDFDF" w:sz="8" w:space="0"/>
          <w:bottom w:val="single" w:color="DFDFDF" w:sz="8" w:space="0"/>
          <w:right w:val="single" w:color="DFDFDF" w:sz="8" w:space="0"/>
          <w:insideH w:val="single" w:color="DFDFDF" w:sz="8" w:space="0"/>
          <w:insideV w:val="single" w:color="DFDFD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806"/>
        <w:gridCol w:w="1084"/>
        <w:gridCol w:w="1165"/>
        <w:gridCol w:w="1280"/>
        <w:gridCol w:w="895"/>
        <w:gridCol w:w="895"/>
        <w:gridCol w:w="990"/>
        <w:gridCol w:w="905"/>
      </w:tblGrid>
      <w:tr w14:paraId="74C64119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4695" w:type="dxa"/>
            <w:gridSpan w:val="4"/>
            <w:tcBorders>
              <w:top w:val="nil"/>
              <w:left w:val="nil"/>
              <w:bottom w:val="nil"/>
            </w:tcBorders>
          </w:tcPr>
          <w:p w14:paraId="48F5EF20">
            <w:pPr>
              <w:pStyle w:val="16"/>
              <w:ind w:left="3056" w:right="6" w:hanging="160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Unstandardized Coefficients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60BDB2D0">
            <w:pPr>
              <w:pStyle w:val="16"/>
              <w:ind w:left="162" w:right="6" w:hanging="61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Standardized Coefficients</w:t>
            </w:r>
          </w:p>
        </w:tc>
        <w:tc>
          <w:tcPr>
            <w:tcW w:w="895" w:type="dxa"/>
            <w:vMerge w:val="restart"/>
            <w:tcBorders>
              <w:top w:val="nil"/>
              <w:bottom w:val="single" w:color="152935" w:sz="8" w:space="0"/>
            </w:tcBorders>
          </w:tcPr>
          <w:p w14:paraId="5B8FF2B3">
            <w:pPr>
              <w:pStyle w:val="16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66074E17">
            <w:pPr>
              <w:pStyle w:val="16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0C76B438">
            <w:pPr>
              <w:pStyle w:val="16"/>
              <w:ind w:left="10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t</w:t>
            </w:r>
          </w:p>
        </w:tc>
        <w:tc>
          <w:tcPr>
            <w:tcW w:w="895" w:type="dxa"/>
            <w:vMerge w:val="restart"/>
            <w:tcBorders>
              <w:top w:val="nil"/>
              <w:bottom w:val="single" w:color="152935" w:sz="8" w:space="0"/>
            </w:tcBorders>
          </w:tcPr>
          <w:p w14:paraId="27189577">
            <w:pPr>
              <w:pStyle w:val="16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79F81A64">
            <w:pPr>
              <w:pStyle w:val="16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3BEF4CFC">
            <w:pPr>
              <w:pStyle w:val="16"/>
              <w:ind w:left="287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4"/>
                <w:kern w:val="2"/>
                <w:sz w:val="18"/>
              </w:rPr>
              <w:t>Sig.</w:t>
            </w:r>
          </w:p>
        </w:tc>
        <w:tc>
          <w:tcPr>
            <w:tcW w:w="1895" w:type="dxa"/>
            <w:gridSpan w:val="2"/>
            <w:tcBorders>
              <w:top w:val="nil"/>
              <w:bottom w:val="nil"/>
              <w:right w:val="nil"/>
            </w:tcBorders>
          </w:tcPr>
          <w:p w14:paraId="48249598">
            <w:pPr>
              <w:pStyle w:val="16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3EAD1080">
            <w:pPr>
              <w:pStyle w:val="16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2C2D78EF">
            <w:pPr>
              <w:pStyle w:val="16"/>
              <w:ind w:left="118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Collinearity</w:t>
            </w:r>
            <w:r>
              <w:rPr>
                <w:rFonts w:hint="eastAsia" w:ascii="Arial MT"/>
                <w:color w:val="25495F"/>
                <w:spacing w:val="-1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Statistics</w:t>
            </w:r>
          </w:p>
        </w:tc>
      </w:tr>
      <w:tr w14:paraId="1674F606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640" w:type="dxa"/>
            <w:tcBorders>
              <w:top w:val="nil"/>
              <w:left w:val="nil"/>
              <w:bottom w:val="single" w:color="152935" w:sz="8" w:space="0"/>
              <w:right w:val="nil"/>
            </w:tcBorders>
          </w:tcPr>
          <w:p w14:paraId="333FDB7A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Model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152935" w:sz="8" w:space="0"/>
              <w:right w:val="nil"/>
            </w:tcBorders>
          </w:tcPr>
          <w:p w14:paraId="02438D44">
            <w:pPr>
              <w:pStyle w:val="16"/>
              <w:ind w:right="6"/>
              <w:rPr>
                <w:kern w:val="2"/>
                <w:sz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color="152935" w:sz="8" w:space="0"/>
            </w:tcBorders>
          </w:tcPr>
          <w:p w14:paraId="70E496EA">
            <w:pPr>
              <w:pStyle w:val="16"/>
              <w:ind w:left="3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B</w:t>
            </w:r>
          </w:p>
        </w:tc>
        <w:tc>
          <w:tcPr>
            <w:tcW w:w="1165" w:type="dxa"/>
            <w:tcBorders>
              <w:top w:val="nil"/>
              <w:bottom w:val="single" w:color="152935" w:sz="8" w:space="0"/>
            </w:tcBorders>
          </w:tcPr>
          <w:p w14:paraId="5A244A6B">
            <w:pPr>
              <w:pStyle w:val="16"/>
              <w:ind w:left="187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Std.</w:t>
            </w:r>
            <w:r>
              <w:rPr>
                <w:rFonts w:hint="eastAsia" w:ascii="Arial MT"/>
                <w:color w:val="25495F"/>
                <w:spacing w:val="-4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Error</w:t>
            </w:r>
          </w:p>
        </w:tc>
        <w:tc>
          <w:tcPr>
            <w:tcW w:w="1280" w:type="dxa"/>
            <w:tcBorders>
              <w:top w:val="nil"/>
              <w:bottom w:val="single" w:color="152935" w:sz="8" w:space="0"/>
            </w:tcBorders>
          </w:tcPr>
          <w:p w14:paraId="355166DC">
            <w:pPr>
              <w:pStyle w:val="16"/>
              <w:ind w:left="4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4"/>
                <w:kern w:val="2"/>
                <w:sz w:val="18"/>
              </w:rPr>
              <w:t>Beta</w:t>
            </w:r>
          </w:p>
        </w:tc>
        <w:tc>
          <w:tcPr>
            <w:tcW w:w="895" w:type="dxa"/>
            <w:vMerge w:val="continue"/>
            <w:tcBorders>
              <w:top w:val="nil"/>
              <w:bottom w:val="single" w:color="152935" w:sz="8" w:space="0"/>
            </w:tcBorders>
          </w:tcPr>
          <w:p w14:paraId="3E1FC5F2">
            <w:pPr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895" w:type="dxa"/>
            <w:vMerge w:val="continue"/>
            <w:tcBorders>
              <w:top w:val="nil"/>
              <w:bottom w:val="single" w:color="152935" w:sz="8" w:space="0"/>
            </w:tcBorders>
          </w:tcPr>
          <w:p w14:paraId="7F11849B">
            <w:pPr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990" w:type="dxa"/>
            <w:tcBorders>
              <w:top w:val="nil"/>
              <w:bottom w:val="single" w:color="152935" w:sz="8" w:space="0"/>
            </w:tcBorders>
          </w:tcPr>
          <w:p w14:paraId="75FDFFD4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Tolerance</w:t>
            </w:r>
          </w:p>
        </w:tc>
        <w:tc>
          <w:tcPr>
            <w:tcW w:w="905" w:type="dxa"/>
            <w:tcBorders>
              <w:top w:val="nil"/>
              <w:bottom w:val="single" w:color="152935" w:sz="8" w:space="0"/>
              <w:right w:val="nil"/>
            </w:tcBorders>
          </w:tcPr>
          <w:p w14:paraId="655AF12D">
            <w:pPr>
              <w:pStyle w:val="16"/>
              <w:ind w:left="2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5"/>
                <w:kern w:val="2"/>
                <w:sz w:val="18"/>
              </w:rPr>
              <w:t>VIF</w:t>
            </w:r>
          </w:p>
        </w:tc>
      </w:tr>
      <w:tr w14:paraId="0EDD4B7F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640" w:type="dxa"/>
            <w:vMerge w:val="restart"/>
            <w:tcBorders>
              <w:top w:val="single" w:color="152935" w:sz="8" w:space="0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12F35A3A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1</w:t>
            </w:r>
          </w:p>
        </w:tc>
        <w:tc>
          <w:tcPr>
            <w:tcW w:w="1806" w:type="dxa"/>
            <w:tcBorders>
              <w:top w:val="single" w:color="152935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7E7D3AC3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(Constant)</w:t>
            </w:r>
          </w:p>
        </w:tc>
        <w:tc>
          <w:tcPr>
            <w:tcW w:w="1084" w:type="dxa"/>
            <w:tcBorders>
              <w:top w:val="single" w:color="152935" w:sz="8" w:space="0"/>
              <w:left w:val="nil"/>
              <w:bottom w:val="single" w:color="ADADAD" w:sz="8" w:space="0"/>
            </w:tcBorders>
          </w:tcPr>
          <w:p w14:paraId="66D6DCAC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1,017</w:t>
            </w:r>
          </w:p>
        </w:tc>
        <w:tc>
          <w:tcPr>
            <w:tcW w:w="1165" w:type="dxa"/>
            <w:tcBorders>
              <w:top w:val="single" w:color="152935" w:sz="8" w:space="0"/>
              <w:bottom w:val="single" w:color="ADADAD" w:sz="8" w:space="0"/>
            </w:tcBorders>
          </w:tcPr>
          <w:p w14:paraId="4E8243F6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1,687</w:t>
            </w:r>
          </w:p>
        </w:tc>
        <w:tc>
          <w:tcPr>
            <w:tcW w:w="1280" w:type="dxa"/>
            <w:tcBorders>
              <w:top w:val="single" w:color="152935" w:sz="8" w:space="0"/>
              <w:bottom w:val="single" w:color="ADADAD" w:sz="8" w:space="0"/>
            </w:tcBorders>
          </w:tcPr>
          <w:p w14:paraId="50F0E34F">
            <w:pPr>
              <w:pStyle w:val="16"/>
              <w:ind w:right="6"/>
              <w:rPr>
                <w:kern w:val="2"/>
                <w:sz w:val="20"/>
              </w:rPr>
            </w:pPr>
          </w:p>
        </w:tc>
        <w:tc>
          <w:tcPr>
            <w:tcW w:w="895" w:type="dxa"/>
            <w:tcBorders>
              <w:top w:val="single" w:color="152935" w:sz="8" w:space="0"/>
              <w:bottom w:val="single" w:color="ADADAD" w:sz="8" w:space="0"/>
            </w:tcBorders>
          </w:tcPr>
          <w:p w14:paraId="2E2576C4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,603</w:t>
            </w:r>
          </w:p>
        </w:tc>
        <w:tc>
          <w:tcPr>
            <w:tcW w:w="895" w:type="dxa"/>
            <w:tcBorders>
              <w:top w:val="single" w:color="152935" w:sz="8" w:space="0"/>
              <w:bottom w:val="single" w:color="ADADAD" w:sz="8" w:space="0"/>
            </w:tcBorders>
          </w:tcPr>
          <w:p w14:paraId="53BEC64A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,549</w:t>
            </w:r>
          </w:p>
        </w:tc>
        <w:tc>
          <w:tcPr>
            <w:tcW w:w="990" w:type="dxa"/>
            <w:tcBorders>
              <w:top w:val="single" w:color="152935" w:sz="8" w:space="0"/>
              <w:bottom w:val="single" w:color="ADADAD" w:sz="8" w:space="0"/>
            </w:tcBorders>
          </w:tcPr>
          <w:p w14:paraId="6D52DD4A">
            <w:pPr>
              <w:pStyle w:val="16"/>
              <w:ind w:right="6"/>
              <w:rPr>
                <w:kern w:val="2"/>
                <w:sz w:val="20"/>
              </w:rPr>
            </w:pPr>
          </w:p>
        </w:tc>
        <w:tc>
          <w:tcPr>
            <w:tcW w:w="905" w:type="dxa"/>
            <w:tcBorders>
              <w:top w:val="single" w:color="152935" w:sz="8" w:space="0"/>
              <w:bottom w:val="single" w:color="ADADAD" w:sz="8" w:space="0"/>
              <w:right w:val="nil"/>
            </w:tcBorders>
          </w:tcPr>
          <w:p w14:paraId="5E7311B5">
            <w:pPr>
              <w:pStyle w:val="16"/>
              <w:ind w:right="6"/>
              <w:rPr>
                <w:kern w:val="2"/>
                <w:sz w:val="20"/>
              </w:rPr>
            </w:pPr>
          </w:p>
        </w:tc>
      </w:tr>
      <w:tr w14:paraId="042BEB0C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640" w:type="dxa"/>
            <w:vMerge w:val="continue"/>
            <w:tcBorders>
              <w:top w:val="nil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763E0939">
            <w:pPr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1806" w:type="dxa"/>
            <w:tcBorders>
              <w:top w:val="single" w:color="ADADAD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37995AF7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Komitmen Organisasi</w:t>
            </w:r>
          </w:p>
        </w:tc>
        <w:tc>
          <w:tcPr>
            <w:tcW w:w="1084" w:type="dxa"/>
            <w:tcBorders>
              <w:top w:val="single" w:color="ADADAD" w:sz="8" w:space="0"/>
              <w:left w:val="nil"/>
              <w:bottom w:val="single" w:color="ADADAD" w:sz="8" w:space="0"/>
            </w:tcBorders>
          </w:tcPr>
          <w:p w14:paraId="3A1C305B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,838</w:t>
            </w:r>
          </w:p>
        </w:tc>
        <w:tc>
          <w:tcPr>
            <w:tcW w:w="1165" w:type="dxa"/>
            <w:tcBorders>
              <w:top w:val="single" w:color="ADADAD" w:sz="8" w:space="0"/>
              <w:bottom w:val="single" w:color="ADADAD" w:sz="8" w:space="0"/>
            </w:tcBorders>
          </w:tcPr>
          <w:p w14:paraId="36082B96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,052</w:t>
            </w:r>
          </w:p>
        </w:tc>
        <w:tc>
          <w:tcPr>
            <w:tcW w:w="1280" w:type="dxa"/>
            <w:tcBorders>
              <w:top w:val="single" w:color="ADADAD" w:sz="8" w:space="0"/>
              <w:bottom w:val="single" w:color="ADADAD" w:sz="8" w:space="0"/>
            </w:tcBorders>
          </w:tcPr>
          <w:p w14:paraId="648C1C9A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,534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ADADAD" w:sz="8" w:space="0"/>
            </w:tcBorders>
          </w:tcPr>
          <w:p w14:paraId="6EB31C98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16,248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ADADAD" w:sz="8" w:space="0"/>
            </w:tcBorders>
          </w:tcPr>
          <w:p w14:paraId="61CFBC96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,000</w:t>
            </w:r>
          </w:p>
        </w:tc>
        <w:tc>
          <w:tcPr>
            <w:tcW w:w="990" w:type="dxa"/>
            <w:tcBorders>
              <w:top w:val="single" w:color="ADADAD" w:sz="8" w:space="0"/>
              <w:bottom w:val="single" w:color="ADADAD" w:sz="8" w:space="0"/>
            </w:tcBorders>
          </w:tcPr>
          <w:p w14:paraId="6C4C3BC5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,520</w:t>
            </w:r>
          </w:p>
        </w:tc>
        <w:tc>
          <w:tcPr>
            <w:tcW w:w="905" w:type="dxa"/>
            <w:tcBorders>
              <w:top w:val="single" w:color="ADADAD" w:sz="8" w:space="0"/>
              <w:bottom w:val="single" w:color="ADADAD" w:sz="8" w:space="0"/>
              <w:right w:val="nil"/>
            </w:tcBorders>
          </w:tcPr>
          <w:p w14:paraId="1B85D145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1,925</w:t>
            </w:r>
          </w:p>
        </w:tc>
      </w:tr>
      <w:tr w14:paraId="1CA93F0D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640" w:type="dxa"/>
            <w:vMerge w:val="continue"/>
            <w:tcBorders>
              <w:top w:val="nil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06EB9FE8">
            <w:pPr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1806" w:type="dxa"/>
            <w:tcBorders>
              <w:top w:val="single" w:color="ADADAD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190C3330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Kepuasan Kerja</w:t>
            </w:r>
          </w:p>
        </w:tc>
        <w:tc>
          <w:tcPr>
            <w:tcW w:w="1084" w:type="dxa"/>
            <w:tcBorders>
              <w:top w:val="single" w:color="ADADAD" w:sz="8" w:space="0"/>
              <w:left w:val="nil"/>
              <w:bottom w:val="single" w:color="ADADAD" w:sz="8" w:space="0"/>
            </w:tcBorders>
          </w:tcPr>
          <w:p w14:paraId="25900D96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,758</w:t>
            </w:r>
          </w:p>
        </w:tc>
        <w:tc>
          <w:tcPr>
            <w:tcW w:w="1165" w:type="dxa"/>
            <w:tcBorders>
              <w:top w:val="single" w:color="ADADAD" w:sz="8" w:space="0"/>
              <w:bottom w:val="single" w:color="ADADAD" w:sz="8" w:space="0"/>
            </w:tcBorders>
          </w:tcPr>
          <w:p w14:paraId="4E08ADDE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,041</w:t>
            </w:r>
          </w:p>
        </w:tc>
        <w:tc>
          <w:tcPr>
            <w:tcW w:w="1280" w:type="dxa"/>
            <w:tcBorders>
              <w:top w:val="single" w:color="ADADAD" w:sz="8" w:space="0"/>
              <w:bottom w:val="single" w:color="ADADAD" w:sz="8" w:space="0"/>
            </w:tcBorders>
          </w:tcPr>
          <w:p w14:paraId="27EEBEEF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,559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ADADAD" w:sz="8" w:space="0"/>
            </w:tcBorders>
          </w:tcPr>
          <w:p w14:paraId="71E42E2C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18,366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ADADAD" w:sz="8" w:space="0"/>
            </w:tcBorders>
          </w:tcPr>
          <w:p w14:paraId="6A4B061C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,000</w:t>
            </w:r>
          </w:p>
        </w:tc>
        <w:tc>
          <w:tcPr>
            <w:tcW w:w="990" w:type="dxa"/>
            <w:tcBorders>
              <w:top w:val="single" w:color="ADADAD" w:sz="8" w:space="0"/>
              <w:bottom w:val="single" w:color="ADADAD" w:sz="8" w:space="0"/>
            </w:tcBorders>
          </w:tcPr>
          <w:p w14:paraId="195EF745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,605</w:t>
            </w:r>
          </w:p>
        </w:tc>
        <w:tc>
          <w:tcPr>
            <w:tcW w:w="905" w:type="dxa"/>
            <w:tcBorders>
              <w:top w:val="single" w:color="ADADAD" w:sz="8" w:space="0"/>
              <w:bottom w:val="single" w:color="ADADAD" w:sz="8" w:space="0"/>
              <w:right w:val="nil"/>
            </w:tcBorders>
          </w:tcPr>
          <w:p w14:paraId="0912199E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1,654</w:t>
            </w:r>
          </w:p>
        </w:tc>
      </w:tr>
      <w:tr w14:paraId="39B014E0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640" w:type="dxa"/>
            <w:vMerge w:val="continue"/>
            <w:tcBorders>
              <w:top w:val="nil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15D7DCC3">
            <w:pPr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1806" w:type="dxa"/>
            <w:tcBorders>
              <w:top w:val="single" w:color="ADADAD" w:sz="8" w:space="0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12AE031E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Kinerja Karyawan</w:t>
            </w:r>
          </w:p>
        </w:tc>
        <w:tc>
          <w:tcPr>
            <w:tcW w:w="1084" w:type="dxa"/>
            <w:tcBorders>
              <w:top w:val="single" w:color="ADADAD" w:sz="8" w:space="0"/>
              <w:left w:val="nil"/>
              <w:bottom w:val="single" w:color="152935" w:sz="8" w:space="0"/>
            </w:tcBorders>
          </w:tcPr>
          <w:p w14:paraId="478B7433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,003</w:t>
            </w:r>
          </w:p>
        </w:tc>
        <w:tc>
          <w:tcPr>
            <w:tcW w:w="1165" w:type="dxa"/>
            <w:tcBorders>
              <w:top w:val="single" w:color="ADADAD" w:sz="8" w:space="0"/>
              <w:bottom w:val="single" w:color="152935" w:sz="8" w:space="0"/>
            </w:tcBorders>
          </w:tcPr>
          <w:p w14:paraId="30E062E4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,023</w:t>
            </w:r>
          </w:p>
        </w:tc>
        <w:tc>
          <w:tcPr>
            <w:tcW w:w="1280" w:type="dxa"/>
            <w:tcBorders>
              <w:top w:val="single" w:color="ADADAD" w:sz="8" w:space="0"/>
              <w:bottom w:val="single" w:color="152935" w:sz="8" w:space="0"/>
            </w:tcBorders>
          </w:tcPr>
          <w:p w14:paraId="144D682B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,004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152935" w:sz="8" w:space="0"/>
            </w:tcBorders>
          </w:tcPr>
          <w:p w14:paraId="44E6948E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,143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152935" w:sz="8" w:space="0"/>
            </w:tcBorders>
          </w:tcPr>
          <w:p w14:paraId="62D9D18A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,887</w:t>
            </w:r>
          </w:p>
        </w:tc>
        <w:tc>
          <w:tcPr>
            <w:tcW w:w="990" w:type="dxa"/>
            <w:tcBorders>
              <w:top w:val="single" w:color="ADADAD" w:sz="8" w:space="0"/>
              <w:bottom w:val="single" w:color="152935" w:sz="8" w:space="0"/>
            </w:tcBorders>
          </w:tcPr>
          <w:p w14:paraId="0EA31090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,793</w:t>
            </w:r>
          </w:p>
        </w:tc>
        <w:tc>
          <w:tcPr>
            <w:tcW w:w="905" w:type="dxa"/>
            <w:tcBorders>
              <w:top w:val="single" w:color="ADADAD" w:sz="8" w:space="0"/>
              <w:bottom w:val="single" w:color="152935" w:sz="8" w:space="0"/>
              <w:right w:val="nil"/>
            </w:tcBorders>
          </w:tcPr>
          <w:p w14:paraId="739B1F0A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1,261</w:t>
            </w:r>
          </w:p>
        </w:tc>
      </w:tr>
    </w:tbl>
    <w:p w14:paraId="124E6060">
      <w:pPr>
        <w:pStyle w:val="7"/>
        <w:ind w:right="6"/>
        <w:rPr>
          <w:sz w:val="20"/>
        </w:rPr>
      </w:pPr>
    </w:p>
    <w:p w14:paraId="3D30C127">
      <w:pPr>
        <w:pStyle w:val="7"/>
        <w:ind w:right="6"/>
        <w:rPr>
          <w:sz w:val="20"/>
        </w:rPr>
      </w:pPr>
    </w:p>
    <w:p w14:paraId="1621678F">
      <w:pPr>
        <w:pStyle w:val="7"/>
        <w:ind w:right="6"/>
        <w:rPr>
          <w:sz w:val="20"/>
        </w:rPr>
      </w:pPr>
      <w:r>
        <w:rPr>
          <w:sz w:val="10"/>
          <w:lang w:val="en-US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1343660</wp:posOffset>
            </wp:positionH>
            <wp:positionV relativeFrom="paragraph">
              <wp:posOffset>117475</wp:posOffset>
            </wp:positionV>
            <wp:extent cx="4865370" cy="2781300"/>
            <wp:effectExtent l="0" t="0" r="11430" b="0"/>
            <wp:wrapTopAndBottom/>
            <wp:docPr id="1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4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537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007BCC">
      <w:pPr>
        <w:pStyle w:val="7"/>
        <w:ind w:right="6"/>
        <w:rPr>
          <w:sz w:val="20"/>
        </w:rPr>
      </w:pPr>
    </w:p>
    <w:p w14:paraId="74145461">
      <w:pPr>
        <w:pStyle w:val="7"/>
        <w:ind w:right="6"/>
        <w:rPr>
          <w:sz w:val="20"/>
        </w:rPr>
      </w:pPr>
    </w:p>
    <w:p w14:paraId="010F820F">
      <w:pPr>
        <w:pStyle w:val="3"/>
        <w:spacing w:line="480" w:lineRule="auto"/>
        <w:ind w:left="0" w:right="6"/>
        <w:jc w:val="center"/>
        <w:rPr>
          <w:sz w:val="20"/>
        </w:rPr>
      </w:pPr>
      <w:r>
        <w:rPr>
          <w:spacing w:val="-2"/>
        </w:rPr>
        <w:t>Coefficientsa</w:t>
      </w:r>
    </w:p>
    <w:p w14:paraId="61AF0B00">
      <w:pPr>
        <w:pStyle w:val="7"/>
        <w:ind w:right="6"/>
        <w:rPr>
          <w:sz w:val="20"/>
        </w:rPr>
      </w:pPr>
    </w:p>
    <w:tbl>
      <w:tblPr>
        <w:tblStyle w:val="5"/>
        <w:tblW w:w="9659" w:type="dxa"/>
        <w:jc w:val="center"/>
        <w:tblBorders>
          <w:top w:val="single" w:color="DFDFDF" w:sz="8" w:space="0"/>
          <w:left w:val="single" w:color="DFDFDF" w:sz="8" w:space="0"/>
          <w:bottom w:val="single" w:color="DFDFDF" w:sz="8" w:space="0"/>
          <w:right w:val="single" w:color="DFDFDF" w:sz="8" w:space="0"/>
          <w:insideH w:val="single" w:color="DFDFDF" w:sz="8" w:space="0"/>
          <w:insideV w:val="single" w:color="DFDFD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915"/>
        <w:gridCol w:w="975"/>
        <w:gridCol w:w="1165"/>
        <w:gridCol w:w="1280"/>
        <w:gridCol w:w="895"/>
        <w:gridCol w:w="895"/>
        <w:gridCol w:w="990"/>
        <w:gridCol w:w="904"/>
      </w:tblGrid>
      <w:tr w14:paraId="79F53748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4695" w:type="dxa"/>
            <w:gridSpan w:val="4"/>
            <w:tcBorders>
              <w:top w:val="nil"/>
              <w:left w:val="nil"/>
              <w:bottom w:val="nil"/>
            </w:tcBorders>
          </w:tcPr>
          <w:p w14:paraId="22742DC5">
            <w:pPr>
              <w:pStyle w:val="16"/>
              <w:spacing w:line="376" w:lineRule="auto"/>
              <w:ind w:left="3056" w:right="6" w:hanging="160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Unstandardized Coefficients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268DD9F0">
            <w:pPr>
              <w:pStyle w:val="16"/>
              <w:spacing w:line="376" w:lineRule="auto"/>
              <w:ind w:left="162" w:right="6" w:hanging="60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Standardized Coefficients</w:t>
            </w:r>
          </w:p>
        </w:tc>
        <w:tc>
          <w:tcPr>
            <w:tcW w:w="895" w:type="dxa"/>
            <w:vMerge w:val="restart"/>
            <w:tcBorders>
              <w:top w:val="nil"/>
              <w:bottom w:val="single" w:color="152935" w:sz="8" w:space="0"/>
            </w:tcBorders>
          </w:tcPr>
          <w:p w14:paraId="63C6462E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2C8F8169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5232C158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5DD2C844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48160FFF">
            <w:pPr>
              <w:pStyle w:val="16"/>
              <w:spacing w:line="276" w:lineRule="auto"/>
              <w:ind w:left="10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t</w:t>
            </w:r>
          </w:p>
        </w:tc>
        <w:tc>
          <w:tcPr>
            <w:tcW w:w="895" w:type="dxa"/>
            <w:vMerge w:val="restart"/>
            <w:tcBorders>
              <w:top w:val="nil"/>
              <w:bottom w:val="single" w:color="152935" w:sz="8" w:space="0"/>
            </w:tcBorders>
          </w:tcPr>
          <w:p w14:paraId="76EFA397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7E64EF23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6E593A9E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18FC42DA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0899716E">
            <w:pPr>
              <w:pStyle w:val="16"/>
              <w:spacing w:line="276" w:lineRule="auto"/>
              <w:ind w:left="287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4"/>
                <w:kern w:val="2"/>
                <w:sz w:val="18"/>
              </w:rPr>
              <w:t>Sig.</w:t>
            </w:r>
          </w:p>
        </w:tc>
        <w:tc>
          <w:tcPr>
            <w:tcW w:w="1894" w:type="dxa"/>
            <w:gridSpan w:val="2"/>
            <w:tcBorders>
              <w:top w:val="nil"/>
              <w:bottom w:val="nil"/>
              <w:right w:val="nil"/>
            </w:tcBorders>
          </w:tcPr>
          <w:p w14:paraId="1FA9C09A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51B818F3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2A00A290">
            <w:pPr>
              <w:pStyle w:val="16"/>
              <w:spacing w:line="276" w:lineRule="auto"/>
              <w:ind w:left="118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Collinearity</w:t>
            </w:r>
            <w:r>
              <w:rPr>
                <w:rFonts w:hint="eastAsia" w:ascii="Arial MT"/>
                <w:color w:val="25495F"/>
                <w:spacing w:val="-1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Statistics</w:t>
            </w:r>
          </w:p>
        </w:tc>
      </w:tr>
      <w:tr w14:paraId="63A10C16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640" w:type="dxa"/>
            <w:tcBorders>
              <w:top w:val="nil"/>
              <w:left w:val="nil"/>
              <w:bottom w:val="single" w:color="152935" w:sz="8" w:space="0"/>
              <w:right w:val="nil"/>
            </w:tcBorders>
          </w:tcPr>
          <w:p w14:paraId="6C7EE22F">
            <w:pPr>
              <w:pStyle w:val="16"/>
              <w:spacing w:line="276" w:lineRule="auto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Model</w:t>
            </w:r>
          </w:p>
        </w:tc>
        <w:tc>
          <w:tcPr>
            <w:tcW w:w="1915" w:type="dxa"/>
            <w:tcBorders>
              <w:top w:val="nil"/>
              <w:left w:val="nil"/>
              <w:bottom w:val="single" w:color="152935" w:sz="8" w:space="0"/>
              <w:right w:val="nil"/>
            </w:tcBorders>
          </w:tcPr>
          <w:p w14:paraId="095BBE75">
            <w:pPr>
              <w:pStyle w:val="16"/>
              <w:spacing w:line="276" w:lineRule="auto"/>
              <w:ind w:right="6"/>
              <w:rPr>
                <w:kern w:val="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152935" w:sz="8" w:space="0"/>
            </w:tcBorders>
          </w:tcPr>
          <w:p w14:paraId="0A0716A6">
            <w:pPr>
              <w:pStyle w:val="16"/>
              <w:spacing w:line="276" w:lineRule="auto"/>
              <w:ind w:left="3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B</w:t>
            </w:r>
          </w:p>
        </w:tc>
        <w:tc>
          <w:tcPr>
            <w:tcW w:w="1165" w:type="dxa"/>
            <w:tcBorders>
              <w:top w:val="nil"/>
              <w:bottom w:val="single" w:color="152935" w:sz="8" w:space="0"/>
            </w:tcBorders>
          </w:tcPr>
          <w:p w14:paraId="683397B7">
            <w:pPr>
              <w:pStyle w:val="16"/>
              <w:spacing w:line="276" w:lineRule="auto"/>
              <w:ind w:left="186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Std.</w:t>
            </w:r>
            <w:r>
              <w:rPr>
                <w:rFonts w:hint="eastAsia" w:ascii="Arial MT"/>
                <w:color w:val="25495F"/>
                <w:spacing w:val="-4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Error</w:t>
            </w:r>
          </w:p>
        </w:tc>
        <w:tc>
          <w:tcPr>
            <w:tcW w:w="1280" w:type="dxa"/>
            <w:tcBorders>
              <w:top w:val="nil"/>
              <w:bottom w:val="single" w:color="152935" w:sz="8" w:space="0"/>
            </w:tcBorders>
          </w:tcPr>
          <w:p w14:paraId="4F88299C">
            <w:pPr>
              <w:pStyle w:val="16"/>
              <w:spacing w:line="276" w:lineRule="auto"/>
              <w:ind w:left="4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4"/>
                <w:kern w:val="2"/>
                <w:sz w:val="18"/>
              </w:rPr>
              <w:t>Beta</w:t>
            </w:r>
          </w:p>
        </w:tc>
        <w:tc>
          <w:tcPr>
            <w:tcW w:w="895" w:type="dxa"/>
            <w:vMerge w:val="continue"/>
            <w:tcBorders>
              <w:top w:val="nil"/>
              <w:bottom w:val="single" w:color="152935" w:sz="8" w:space="0"/>
            </w:tcBorders>
          </w:tcPr>
          <w:p w14:paraId="235C2571">
            <w:pPr>
              <w:spacing w:line="276" w:lineRule="auto"/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895" w:type="dxa"/>
            <w:vMerge w:val="continue"/>
            <w:tcBorders>
              <w:top w:val="nil"/>
              <w:bottom w:val="single" w:color="152935" w:sz="8" w:space="0"/>
            </w:tcBorders>
          </w:tcPr>
          <w:p w14:paraId="7109E1C5">
            <w:pPr>
              <w:spacing w:line="276" w:lineRule="auto"/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990" w:type="dxa"/>
            <w:tcBorders>
              <w:top w:val="nil"/>
              <w:bottom w:val="single" w:color="152935" w:sz="8" w:space="0"/>
            </w:tcBorders>
          </w:tcPr>
          <w:p w14:paraId="3E7B6F77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Tolerance</w:t>
            </w:r>
          </w:p>
        </w:tc>
        <w:tc>
          <w:tcPr>
            <w:tcW w:w="904" w:type="dxa"/>
            <w:tcBorders>
              <w:top w:val="nil"/>
              <w:bottom w:val="single" w:color="152935" w:sz="8" w:space="0"/>
              <w:right w:val="nil"/>
            </w:tcBorders>
          </w:tcPr>
          <w:p w14:paraId="451D167F">
            <w:pPr>
              <w:pStyle w:val="16"/>
              <w:spacing w:line="276" w:lineRule="auto"/>
              <w:ind w:left="3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5"/>
                <w:kern w:val="2"/>
                <w:sz w:val="18"/>
              </w:rPr>
              <w:t>VIF</w:t>
            </w:r>
          </w:p>
        </w:tc>
      </w:tr>
      <w:tr w14:paraId="252E1FD1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640" w:type="dxa"/>
            <w:vMerge w:val="restart"/>
            <w:tcBorders>
              <w:top w:val="single" w:color="152935" w:sz="8" w:space="0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61B5A73B">
            <w:pPr>
              <w:pStyle w:val="16"/>
              <w:spacing w:line="276" w:lineRule="auto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1</w:t>
            </w:r>
          </w:p>
        </w:tc>
        <w:tc>
          <w:tcPr>
            <w:tcW w:w="1915" w:type="dxa"/>
            <w:tcBorders>
              <w:top w:val="single" w:color="152935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662A3AF6">
            <w:pPr>
              <w:pStyle w:val="16"/>
              <w:spacing w:line="276" w:lineRule="auto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(Constant)</w:t>
            </w:r>
          </w:p>
        </w:tc>
        <w:tc>
          <w:tcPr>
            <w:tcW w:w="975" w:type="dxa"/>
            <w:tcBorders>
              <w:top w:val="single" w:color="152935" w:sz="8" w:space="0"/>
              <w:left w:val="nil"/>
              <w:bottom w:val="single" w:color="ADADAD" w:sz="8" w:space="0"/>
            </w:tcBorders>
          </w:tcPr>
          <w:p w14:paraId="717F97FD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1,017</w:t>
            </w:r>
          </w:p>
        </w:tc>
        <w:tc>
          <w:tcPr>
            <w:tcW w:w="1165" w:type="dxa"/>
            <w:tcBorders>
              <w:top w:val="single" w:color="152935" w:sz="8" w:space="0"/>
              <w:bottom w:val="single" w:color="ADADAD" w:sz="8" w:space="0"/>
            </w:tcBorders>
          </w:tcPr>
          <w:p w14:paraId="4DFF7E62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1,687</w:t>
            </w:r>
          </w:p>
        </w:tc>
        <w:tc>
          <w:tcPr>
            <w:tcW w:w="1280" w:type="dxa"/>
            <w:tcBorders>
              <w:top w:val="single" w:color="152935" w:sz="8" w:space="0"/>
              <w:bottom w:val="single" w:color="ADADAD" w:sz="8" w:space="0"/>
            </w:tcBorders>
          </w:tcPr>
          <w:p w14:paraId="3B5EA63A">
            <w:pPr>
              <w:pStyle w:val="16"/>
              <w:spacing w:line="276" w:lineRule="auto"/>
              <w:ind w:right="6"/>
              <w:rPr>
                <w:kern w:val="2"/>
              </w:rPr>
            </w:pPr>
          </w:p>
        </w:tc>
        <w:tc>
          <w:tcPr>
            <w:tcW w:w="895" w:type="dxa"/>
            <w:tcBorders>
              <w:top w:val="single" w:color="152935" w:sz="8" w:space="0"/>
              <w:bottom w:val="single" w:color="ADADAD" w:sz="8" w:space="0"/>
            </w:tcBorders>
          </w:tcPr>
          <w:p w14:paraId="3FFECDD4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,603</w:t>
            </w:r>
          </w:p>
        </w:tc>
        <w:tc>
          <w:tcPr>
            <w:tcW w:w="895" w:type="dxa"/>
            <w:tcBorders>
              <w:top w:val="single" w:color="152935" w:sz="8" w:space="0"/>
              <w:bottom w:val="single" w:color="ADADAD" w:sz="8" w:space="0"/>
            </w:tcBorders>
          </w:tcPr>
          <w:p w14:paraId="05D18A04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,549</w:t>
            </w:r>
          </w:p>
        </w:tc>
        <w:tc>
          <w:tcPr>
            <w:tcW w:w="990" w:type="dxa"/>
            <w:tcBorders>
              <w:top w:val="single" w:color="152935" w:sz="8" w:space="0"/>
              <w:bottom w:val="single" w:color="ADADAD" w:sz="8" w:space="0"/>
            </w:tcBorders>
          </w:tcPr>
          <w:p w14:paraId="424FEC92">
            <w:pPr>
              <w:pStyle w:val="16"/>
              <w:spacing w:line="276" w:lineRule="auto"/>
              <w:ind w:right="6"/>
              <w:rPr>
                <w:kern w:val="2"/>
              </w:rPr>
            </w:pPr>
          </w:p>
        </w:tc>
        <w:tc>
          <w:tcPr>
            <w:tcW w:w="904" w:type="dxa"/>
            <w:tcBorders>
              <w:top w:val="single" w:color="152935" w:sz="8" w:space="0"/>
              <w:bottom w:val="single" w:color="ADADAD" w:sz="8" w:space="0"/>
              <w:right w:val="nil"/>
            </w:tcBorders>
          </w:tcPr>
          <w:p w14:paraId="77E3CC53">
            <w:pPr>
              <w:pStyle w:val="16"/>
              <w:spacing w:line="276" w:lineRule="auto"/>
              <w:ind w:right="6"/>
              <w:rPr>
                <w:kern w:val="2"/>
              </w:rPr>
            </w:pPr>
          </w:p>
        </w:tc>
      </w:tr>
      <w:tr w14:paraId="349888C5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40" w:type="dxa"/>
            <w:vMerge w:val="continue"/>
            <w:tcBorders>
              <w:top w:val="nil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4DCE2ABB">
            <w:pPr>
              <w:spacing w:line="276" w:lineRule="auto"/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1915" w:type="dxa"/>
            <w:tcBorders>
              <w:top w:val="single" w:color="ADADAD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30BED134">
            <w:pPr>
              <w:pStyle w:val="16"/>
              <w:spacing w:line="276" w:lineRule="auto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Komitemen Organisasi</w:t>
            </w:r>
          </w:p>
        </w:tc>
        <w:tc>
          <w:tcPr>
            <w:tcW w:w="975" w:type="dxa"/>
            <w:tcBorders>
              <w:top w:val="single" w:color="ADADAD" w:sz="8" w:space="0"/>
              <w:left w:val="nil"/>
              <w:bottom w:val="single" w:color="ADADAD" w:sz="8" w:space="0"/>
            </w:tcBorders>
          </w:tcPr>
          <w:p w14:paraId="5702437C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,838</w:t>
            </w:r>
          </w:p>
        </w:tc>
        <w:tc>
          <w:tcPr>
            <w:tcW w:w="1165" w:type="dxa"/>
            <w:tcBorders>
              <w:top w:val="single" w:color="ADADAD" w:sz="8" w:space="0"/>
              <w:bottom w:val="single" w:color="ADADAD" w:sz="8" w:space="0"/>
            </w:tcBorders>
          </w:tcPr>
          <w:p w14:paraId="35002596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,052</w:t>
            </w:r>
          </w:p>
        </w:tc>
        <w:tc>
          <w:tcPr>
            <w:tcW w:w="1280" w:type="dxa"/>
            <w:tcBorders>
              <w:top w:val="single" w:color="ADADAD" w:sz="8" w:space="0"/>
              <w:bottom w:val="single" w:color="ADADAD" w:sz="8" w:space="0"/>
            </w:tcBorders>
          </w:tcPr>
          <w:p w14:paraId="143640D1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,534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ADADAD" w:sz="8" w:space="0"/>
            </w:tcBorders>
          </w:tcPr>
          <w:p w14:paraId="27CD2D2F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16,248</w:t>
            </w:r>
          </w:p>
        </w:tc>
        <w:tc>
          <w:tcPr>
            <w:tcW w:w="895" w:type="dxa"/>
            <w:tcBorders>
              <w:top w:val="single" w:color="ADADAD" w:sz="8" w:space="0"/>
              <w:bottom w:val="single" w:color="ADADAD" w:sz="8" w:space="0"/>
            </w:tcBorders>
          </w:tcPr>
          <w:p w14:paraId="0685E627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,000</w:t>
            </w:r>
          </w:p>
        </w:tc>
        <w:tc>
          <w:tcPr>
            <w:tcW w:w="990" w:type="dxa"/>
            <w:tcBorders>
              <w:top w:val="single" w:color="ADADAD" w:sz="8" w:space="0"/>
              <w:bottom w:val="single" w:color="ADADAD" w:sz="8" w:space="0"/>
            </w:tcBorders>
          </w:tcPr>
          <w:p w14:paraId="1692AE8E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,520</w:t>
            </w:r>
          </w:p>
        </w:tc>
        <w:tc>
          <w:tcPr>
            <w:tcW w:w="904" w:type="dxa"/>
            <w:tcBorders>
              <w:top w:val="single" w:color="ADADAD" w:sz="8" w:space="0"/>
              <w:bottom w:val="single" w:color="ADADAD" w:sz="8" w:space="0"/>
              <w:right w:val="nil"/>
            </w:tcBorders>
          </w:tcPr>
          <w:p w14:paraId="46BF7A3D">
            <w:pPr>
              <w:pStyle w:val="16"/>
              <w:spacing w:line="276" w:lineRule="auto"/>
              <w:ind w:left="388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1,925</w:t>
            </w:r>
          </w:p>
        </w:tc>
      </w:tr>
      <w:tr w14:paraId="1761896F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40" w:type="dxa"/>
            <w:vMerge w:val="continue"/>
            <w:tcBorders>
              <w:top w:val="nil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084C8C69">
            <w:pPr>
              <w:pStyle w:val="16"/>
              <w:spacing w:line="276" w:lineRule="auto"/>
              <w:ind w:right="6"/>
              <w:rPr>
                <w:kern w:val="2"/>
              </w:rPr>
            </w:pPr>
          </w:p>
        </w:tc>
        <w:tc>
          <w:tcPr>
            <w:tcW w:w="1915" w:type="dxa"/>
            <w:tcBorders>
              <w:top w:val="single" w:color="ADADAD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7D3F47DF">
            <w:pPr>
              <w:pStyle w:val="16"/>
              <w:spacing w:line="276" w:lineRule="auto"/>
              <w:ind w:left="60" w:right="6"/>
              <w:rPr>
                <w:rFonts w:ascii="Arial MT"/>
                <w:color w:val="25495F"/>
                <w:spacing w:val="-10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Kepuasan Kerja</w:t>
            </w:r>
          </w:p>
        </w:tc>
        <w:tc>
          <w:tcPr>
            <w:tcW w:w="975" w:type="dxa"/>
            <w:tcBorders>
              <w:top w:val="single" w:color="ADADAD" w:sz="8" w:space="0"/>
              <w:left w:val="nil"/>
              <w:bottom w:val="single" w:color="ADADAD" w:sz="8" w:space="0"/>
              <w:right w:val="single" w:color="DFDFDF" w:sz="8" w:space="0"/>
            </w:tcBorders>
          </w:tcPr>
          <w:p w14:paraId="5725BB31">
            <w:pPr>
              <w:pStyle w:val="16"/>
              <w:spacing w:line="276" w:lineRule="auto"/>
              <w:ind w:left="60" w:right="6"/>
              <w:rPr>
                <w:rFonts w:ascii="Arial MT"/>
                <w:color w:val="25495F"/>
                <w:spacing w:val="-2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 xml:space="preserve">          ,758</w:t>
            </w:r>
          </w:p>
        </w:tc>
        <w:tc>
          <w:tcPr>
            <w:tcW w:w="1165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52BCB5EB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2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,041</w:t>
            </w:r>
          </w:p>
        </w:tc>
        <w:tc>
          <w:tcPr>
            <w:tcW w:w="1280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7C0DC9E3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2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,559</w:t>
            </w:r>
          </w:p>
        </w:tc>
        <w:tc>
          <w:tcPr>
            <w:tcW w:w="895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57B7F528">
            <w:pPr>
              <w:pStyle w:val="16"/>
              <w:spacing w:line="276" w:lineRule="auto"/>
              <w:ind w:right="6"/>
              <w:rPr>
                <w:kern w:val="2"/>
              </w:rPr>
            </w:pPr>
            <w:r>
              <w:rPr>
                <w:rFonts w:hint="eastAsia"/>
                <w:kern w:val="2"/>
              </w:rPr>
              <w:t>18,366</w:t>
            </w:r>
          </w:p>
        </w:tc>
        <w:tc>
          <w:tcPr>
            <w:tcW w:w="895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071FC255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4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,000</w:t>
            </w:r>
          </w:p>
        </w:tc>
        <w:tc>
          <w:tcPr>
            <w:tcW w:w="990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1C232E49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4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,605</w:t>
            </w:r>
          </w:p>
        </w:tc>
        <w:tc>
          <w:tcPr>
            <w:tcW w:w="904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nil"/>
            </w:tcBorders>
          </w:tcPr>
          <w:p w14:paraId="277EA6DD">
            <w:pPr>
              <w:pStyle w:val="16"/>
              <w:spacing w:line="276" w:lineRule="auto"/>
              <w:ind w:right="6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      1,654</w:t>
            </w:r>
          </w:p>
        </w:tc>
      </w:tr>
      <w:tr w14:paraId="2B5D53A3">
        <w:tblPrEx>
          <w:tblBorders>
            <w:top w:val="single" w:color="DFDFDF" w:sz="8" w:space="0"/>
            <w:left w:val="single" w:color="DFDFDF" w:sz="8" w:space="0"/>
            <w:bottom w:val="single" w:color="DFDFDF" w:sz="8" w:space="0"/>
            <w:right w:val="single" w:color="DFDFDF" w:sz="8" w:space="0"/>
            <w:insideH w:val="single" w:color="DFDFDF" w:sz="8" w:space="0"/>
            <w:insideV w:val="single" w:color="DFDFD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40" w:type="dxa"/>
            <w:vMerge w:val="continue"/>
            <w:tcBorders>
              <w:top w:val="nil"/>
              <w:left w:val="nil"/>
              <w:bottom w:val="single" w:color="152935" w:sz="8" w:space="0"/>
              <w:right w:val="nil"/>
            </w:tcBorders>
            <w:shd w:val="clear" w:color="auto" w:fill="DFDFDF"/>
          </w:tcPr>
          <w:p w14:paraId="2CE31D30">
            <w:pPr>
              <w:spacing w:line="276" w:lineRule="auto"/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1915" w:type="dxa"/>
            <w:tcBorders>
              <w:top w:val="single" w:color="ADADAD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6C5FD140">
            <w:pPr>
              <w:pStyle w:val="16"/>
              <w:spacing w:line="276" w:lineRule="auto"/>
              <w:ind w:left="60" w:right="6"/>
              <w:rPr>
                <w:rFonts w:ascii="Arial MT"/>
                <w:color w:val="25495F"/>
                <w:spacing w:val="-10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Kinerja Karyawan</w:t>
            </w:r>
          </w:p>
        </w:tc>
        <w:tc>
          <w:tcPr>
            <w:tcW w:w="975" w:type="dxa"/>
            <w:tcBorders>
              <w:top w:val="single" w:color="ADADAD" w:sz="8" w:space="0"/>
              <w:left w:val="nil"/>
              <w:bottom w:val="single" w:color="ADADAD" w:sz="8" w:space="0"/>
              <w:right w:val="single" w:color="DFDFDF" w:sz="8" w:space="0"/>
            </w:tcBorders>
          </w:tcPr>
          <w:p w14:paraId="36EB792A">
            <w:pPr>
              <w:pStyle w:val="16"/>
              <w:spacing w:line="276" w:lineRule="auto"/>
              <w:ind w:left="60" w:right="6"/>
              <w:rPr>
                <w:rFonts w:ascii="Arial MT"/>
                <w:color w:val="25495F"/>
                <w:spacing w:val="-2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 xml:space="preserve">          ,003</w:t>
            </w:r>
          </w:p>
        </w:tc>
        <w:tc>
          <w:tcPr>
            <w:tcW w:w="1165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1AE2BA1E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2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,023</w:t>
            </w:r>
          </w:p>
        </w:tc>
        <w:tc>
          <w:tcPr>
            <w:tcW w:w="1280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2330C4B8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2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,004</w:t>
            </w:r>
          </w:p>
        </w:tc>
        <w:tc>
          <w:tcPr>
            <w:tcW w:w="895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3C1C44A9">
            <w:pPr>
              <w:pStyle w:val="16"/>
              <w:spacing w:line="276" w:lineRule="auto"/>
              <w:ind w:right="6"/>
              <w:rPr>
                <w:kern w:val="2"/>
              </w:rPr>
            </w:pPr>
            <w:r>
              <w:rPr>
                <w:rFonts w:hint="eastAsia"/>
                <w:kern w:val="2"/>
              </w:rPr>
              <w:t>,143</w:t>
            </w:r>
          </w:p>
        </w:tc>
        <w:tc>
          <w:tcPr>
            <w:tcW w:w="895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135CFDD0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4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,887</w:t>
            </w:r>
          </w:p>
        </w:tc>
        <w:tc>
          <w:tcPr>
            <w:tcW w:w="990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4233D982">
            <w:pPr>
              <w:pStyle w:val="16"/>
              <w:spacing w:line="276" w:lineRule="auto"/>
              <w:ind w:right="6"/>
              <w:jc w:val="right"/>
              <w:rPr>
                <w:rFonts w:ascii="Arial MT"/>
                <w:color w:val="000104"/>
                <w:spacing w:val="-4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,793</w:t>
            </w:r>
          </w:p>
        </w:tc>
        <w:tc>
          <w:tcPr>
            <w:tcW w:w="904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nil"/>
            </w:tcBorders>
          </w:tcPr>
          <w:p w14:paraId="3266A495">
            <w:pPr>
              <w:pStyle w:val="16"/>
              <w:spacing w:line="276" w:lineRule="auto"/>
              <w:ind w:right="6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      1,261</w:t>
            </w:r>
          </w:p>
        </w:tc>
      </w:tr>
    </w:tbl>
    <w:p w14:paraId="75904F7C">
      <w:pPr>
        <w:pStyle w:val="7"/>
        <w:ind w:right="6"/>
        <w:rPr>
          <w:sz w:val="20"/>
        </w:rPr>
      </w:pPr>
      <w:r>
        <w:rPr>
          <w:sz w:val="20"/>
        </w:rPr>
        <w:br w:type="textWrapping"/>
      </w:r>
      <w:r>
        <w:rPr>
          <w:sz w:val="20"/>
        </w:rPr>
        <w:br w:type="textWrapping"/>
      </w:r>
    </w:p>
    <w:tbl>
      <w:tblPr>
        <w:tblStyle w:val="5"/>
        <w:tblW w:w="7997" w:type="dxa"/>
        <w:jc w:val="center"/>
        <w:tblBorders>
          <w:top w:val="single" w:color="152935" w:sz="8" w:space="0"/>
          <w:left w:val="single" w:color="152935" w:sz="8" w:space="0"/>
          <w:bottom w:val="single" w:color="152935" w:sz="8" w:space="0"/>
          <w:right w:val="single" w:color="152935" w:sz="8" w:space="0"/>
          <w:insideH w:val="single" w:color="152935" w:sz="8" w:space="0"/>
          <w:insideV w:val="single" w:color="15293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1291"/>
        <w:gridCol w:w="1476"/>
        <w:gridCol w:w="1026"/>
        <w:gridCol w:w="1411"/>
        <w:gridCol w:w="1026"/>
        <w:gridCol w:w="1031"/>
      </w:tblGrid>
      <w:tr w14:paraId="76B44E07">
        <w:tblPrEx>
          <w:tblBorders>
            <w:top w:val="single" w:color="152935" w:sz="8" w:space="0"/>
            <w:left w:val="single" w:color="152935" w:sz="8" w:space="0"/>
            <w:bottom w:val="single" w:color="152935" w:sz="8" w:space="0"/>
            <w:right w:val="single" w:color="152935" w:sz="8" w:space="0"/>
            <w:insideH w:val="single" w:color="152935" w:sz="8" w:space="0"/>
            <w:insideV w:val="single" w:color="152935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79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ECAE96">
            <w:pPr>
              <w:pStyle w:val="16"/>
              <w:ind w:right="6"/>
              <w:jc w:val="center"/>
              <w:rPr>
                <w:rFonts w:ascii="Arial"/>
                <w:b/>
                <w:kern w:val="2"/>
              </w:rPr>
            </w:pPr>
            <w:r>
              <w:rPr>
                <w:rFonts w:hint="eastAsia" w:ascii="Arial"/>
                <w:b/>
                <w:color w:val="000104"/>
                <w:spacing w:val="-2"/>
                <w:kern w:val="2"/>
              </w:rPr>
              <w:t>ANOVA</w:t>
            </w:r>
            <w:r>
              <w:rPr>
                <w:rFonts w:hint="eastAsia" w:ascii="Arial"/>
                <w:b/>
                <w:color w:val="000104"/>
                <w:spacing w:val="-2"/>
                <w:kern w:val="2"/>
                <w:vertAlign w:val="superscript"/>
              </w:rPr>
              <w:t>a</w:t>
            </w:r>
          </w:p>
        </w:tc>
      </w:tr>
      <w:tr w14:paraId="0EC2AA56">
        <w:tblPrEx>
          <w:tblBorders>
            <w:top w:val="single" w:color="152935" w:sz="8" w:space="0"/>
            <w:left w:val="single" w:color="152935" w:sz="8" w:space="0"/>
            <w:bottom w:val="single" w:color="152935" w:sz="8" w:space="0"/>
            <w:right w:val="single" w:color="152935" w:sz="8" w:space="0"/>
            <w:insideH w:val="single" w:color="152935" w:sz="8" w:space="0"/>
            <w:insideV w:val="single" w:color="152935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 w:hRule="atLeast"/>
          <w:jc w:val="center"/>
        </w:trPr>
        <w:tc>
          <w:tcPr>
            <w:tcW w:w="736" w:type="dxa"/>
            <w:tcBorders>
              <w:top w:val="nil"/>
              <w:left w:val="nil"/>
              <w:right w:val="nil"/>
            </w:tcBorders>
          </w:tcPr>
          <w:p w14:paraId="454FA717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Model</w:t>
            </w:r>
          </w:p>
        </w:tc>
        <w:tc>
          <w:tcPr>
            <w:tcW w:w="1291" w:type="dxa"/>
            <w:tcBorders>
              <w:top w:val="nil"/>
              <w:left w:val="nil"/>
              <w:right w:val="nil"/>
            </w:tcBorders>
          </w:tcPr>
          <w:p w14:paraId="6EF75788">
            <w:pPr>
              <w:pStyle w:val="16"/>
              <w:ind w:right="6"/>
              <w:rPr>
                <w:kern w:val="2"/>
              </w:rPr>
            </w:pPr>
          </w:p>
        </w:tc>
        <w:tc>
          <w:tcPr>
            <w:tcW w:w="1476" w:type="dxa"/>
            <w:tcBorders>
              <w:top w:val="nil"/>
              <w:left w:val="nil"/>
              <w:right w:val="single" w:color="DFDFDF" w:sz="8" w:space="0"/>
            </w:tcBorders>
          </w:tcPr>
          <w:p w14:paraId="7FC6525D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Sum</w:t>
            </w:r>
            <w:r>
              <w:rPr>
                <w:rFonts w:hint="eastAsia" w:ascii="Arial MT"/>
                <w:color w:val="25495F"/>
                <w:spacing w:val="-3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kern w:val="2"/>
                <w:sz w:val="18"/>
              </w:rPr>
              <w:t>of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 xml:space="preserve"> Squares</w:t>
            </w:r>
          </w:p>
        </w:tc>
        <w:tc>
          <w:tcPr>
            <w:tcW w:w="1026" w:type="dxa"/>
            <w:tcBorders>
              <w:top w:val="nil"/>
              <w:left w:val="single" w:color="DFDFDF" w:sz="8" w:space="0"/>
              <w:right w:val="single" w:color="DFDFDF" w:sz="8" w:space="0"/>
            </w:tcBorders>
          </w:tcPr>
          <w:p w14:paraId="0A869052">
            <w:pPr>
              <w:pStyle w:val="16"/>
              <w:ind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5"/>
                <w:kern w:val="2"/>
                <w:sz w:val="18"/>
              </w:rPr>
              <w:t>df</w:t>
            </w:r>
          </w:p>
        </w:tc>
        <w:tc>
          <w:tcPr>
            <w:tcW w:w="1411" w:type="dxa"/>
            <w:tcBorders>
              <w:top w:val="nil"/>
              <w:left w:val="single" w:color="DFDFDF" w:sz="8" w:space="0"/>
              <w:right w:val="single" w:color="DFDFDF" w:sz="8" w:space="0"/>
            </w:tcBorders>
          </w:tcPr>
          <w:p w14:paraId="35778202">
            <w:pPr>
              <w:pStyle w:val="16"/>
              <w:ind w:left="152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 xml:space="preserve">Mean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Square</w:t>
            </w:r>
          </w:p>
        </w:tc>
        <w:tc>
          <w:tcPr>
            <w:tcW w:w="1026" w:type="dxa"/>
            <w:tcBorders>
              <w:top w:val="nil"/>
              <w:left w:val="single" w:color="DFDFDF" w:sz="8" w:space="0"/>
              <w:right w:val="single" w:color="DFDFDF" w:sz="8" w:space="0"/>
            </w:tcBorders>
          </w:tcPr>
          <w:p w14:paraId="18C4E87A">
            <w:pPr>
              <w:pStyle w:val="16"/>
              <w:ind w:left="7"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F</w:t>
            </w:r>
          </w:p>
        </w:tc>
        <w:tc>
          <w:tcPr>
            <w:tcW w:w="1031" w:type="dxa"/>
            <w:tcBorders>
              <w:top w:val="nil"/>
              <w:left w:val="single" w:color="DFDFDF" w:sz="8" w:space="0"/>
              <w:right w:val="nil"/>
            </w:tcBorders>
          </w:tcPr>
          <w:p w14:paraId="454C4B1C">
            <w:pPr>
              <w:pStyle w:val="16"/>
              <w:ind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4"/>
                <w:kern w:val="2"/>
                <w:sz w:val="18"/>
              </w:rPr>
              <w:t>Sig.</w:t>
            </w:r>
          </w:p>
        </w:tc>
      </w:tr>
      <w:tr w14:paraId="6265A9B7">
        <w:tblPrEx>
          <w:tblBorders>
            <w:top w:val="single" w:color="152935" w:sz="8" w:space="0"/>
            <w:left w:val="single" w:color="152935" w:sz="8" w:space="0"/>
            <w:bottom w:val="single" w:color="152935" w:sz="8" w:space="0"/>
            <w:right w:val="single" w:color="152935" w:sz="8" w:space="0"/>
            <w:insideH w:val="single" w:color="152935" w:sz="8" w:space="0"/>
            <w:insideV w:val="single" w:color="152935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736" w:type="dxa"/>
            <w:vMerge w:val="restart"/>
            <w:tcBorders>
              <w:left w:val="nil"/>
              <w:right w:val="nil"/>
            </w:tcBorders>
            <w:shd w:val="clear" w:color="auto" w:fill="DFDFDF"/>
          </w:tcPr>
          <w:p w14:paraId="5B41D853">
            <w:pPr>
              <w:pStyle w:val="16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1</w:t>
            </w:r>
          </w:p>
        </w:tc>
        <w:tc>
          <w:tcPr>
            <w:tcW w:w="1291" w:type="dxa"/>
            <w:tcBorders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5200056D">
            <w:pPr>
              <w:pStyle w:val="16"/>
              <w:ind w:left="59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Regression</w:t>
            </w:r>
          </w:p>
        </w:tc>
        <w:tc>
          <w:tcPr>
            <w:tcW w:w="1476" w:type="dxa"/>
            <w:tcBorders>
              <w:left w:val="nil"/>
              <w:bottom w:val="single" w:color="ADADAD" w:sz="8" w:space="0"/>
              <w:right w:val="single" w:color="DFDFDF" w:sz="8" w:space="0"/>
            </w:tcBorders>
          </w:tcPr>
          <w:p w14:paraId="5FEF342B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1387,833</w:t>
            </w:r>
          </w:p>
        </w:tc>
        <w:tc>
          <w:tcPr>
            <w:tcW w:w="1026" w:type="dxa"/>
            <w:tcBorders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21BC8C64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10"/>
                <w:kern w:val="2"/>
                <w:sz w:val="18"/>
              </w:rPr>
              <w:t>3</w:t>
            </w:r>
          </w:p>
        </w:tc>
        <w:tc>
          <w:tcPr>
            <w:tcW w:w="1411" w:type="dxa"/>
            <w:tcBorders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7DBBF9F5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462,611</w:t>
            </w:r>
          </w:p>
        </w:tc>
        <w:tc>
          <w:tcPr>
            <w:tcW w:w="1026" w:type="dxa"/>
            <w:tcBorders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28E808A3">
            <w:pPr>
              <w:pStyle w:val="16"/>
              <w:ind w:left="292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576,596</w:t>
            </w:r>
          </w:p>
        </w:tc>
        <w:tc>
          <w:tcPr>
            <w:tcW w:w="1031" w:type="dxa"/>
            <w:tcBorders>
              <w:left w:val="single" w:color="DFDFDF" w:sz="8" w:space="0"/>
              <w:bottom w:val="single" w:color="ADADAD" w:sz="8" w:space="0"/>
              <w:right w:val="nil"/>
            </w:tcBorders>
          </w:tcPr>
          <w:p w14:paraId="3B338155">
            <w:pPr>
              <w:pStyle w:val="16"/>
              <w:ind w:left="536" w:right="6"/>
              <w:rPr>
                <w:rFonts w:ascii="Arial MT"/>
                <w:kern w:val="2"/>
                <w:position w:val="6"/>
                <w:sz w:val="12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,000</w:t>
            </w:r>
            <w:r>
              <w:rPr>
                <w:rFonts w:hint="eastAsia" w:ascii="Arial MT"/>
                <w:color w:val="000104"/>
                <w:spacing w:val="-2"/>
                <w:kern w:val="2"/>
                <w:position w:val="6"/>
                <w:sz w:val="12"/>
              </w:rPr>
              <w:t>b</w:t>
            </w:r>
          </w:p>
        </w:tc>
      </w:tr>
      <w:tr w14:paraId="5C75C317">
        <w:tblPrEx>
          <w:tblBorders>
            <w:top w:val="single" w:color="152935" w:sz="8" w:space="0"/>
            <w:left w:val="single" w:color="152935" w:sz="8" w:space="0"/>
            <w:bottom w:val="single" w:color="152935" w:sz="8" w:space="0"/>
            <w:right w:val="single" w:color="152935" w:sz="8" w:space="0"/>
            <w:insideH w:val="single" w:color="152935" w:sz="8" w:space="0"/>
            <w:insideV w:val="single" w:color="152935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736" w:type="dxa"/>
            <w:vMerge w:val="continue"/>
            <w:tcBorders>
              <w:top w:val="nil"/>
              <w:left w:val="nil"/>
              <w:right w:val="nil"/>
            </w:tcBorders>
            <w:shd w:val="clear" w:color="auto" w:fill="DFDFDF"/>
          </w:tcPr>
          <w:p w14:paraId="41F32E8B">
            <w:pPr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1291" w:type="dxa"/>
            <w:tcBorders>
              <w:top w:val="single" w:color="ADADAD" w:sz="8" w:space="0"/>
              <w:left w:val="nil"/>
              <w:bottom w:val="single" w:color="ADADAD" w:sz="8" w:space="0"/>
              <w:right w:val="nil"/>
            </w:tcBorders>
            <w:shd w:val="clear" w:color="auto" w:fill="DFDFDF"/>
          </w:tcPr>
          <w:p w14:paraId="4B41D891">
            <w:pPr>
              <w:pStyle w:val="16"/>
              <w:ind w:left="59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Residual</w:t>
            </w:r>
          </w:p>
        </w:tc>
        <w:tc>
          <w:tcPr>
            <w:tcW w:w="1476" w:type="dxa"/>
            <w:tcBorders>
              <w:top w:val="single" w:color="ADADAD" w:sz="8" w:space="0"/>
              <w:left w:val="nil"/>
              <w:bottom w:val="single" w:color="ADADAD" w:sz="8" w:space="0"/>
              <w:right w:val="single" w:color="DFDFDF" w:sz="8" w:space="0"/>
            </w:tcBorders>
          </w:tcPr>
          <w:p w14:paraId="28F649C5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41,720</w:t>
            </w:r>
          </w:p>
        </w:tc>
        <w:tc>
          <w:tcPr>
            <w:tcW w:w="1026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3CB1BF30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5"/>
                <w:kern w:val="2"/>
                <w:sz w:val="18"/>
              </w:rPr>
              <w:t>52</w:t>
            </w:r>
          </w:p>
        </w:tc>
        <w:tc>
          <w:tcPr>
            <w:tcW w:w="1411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285D343F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,802</w:t>
            </w:r>
          </w:p>
        </w:tc>
        <w:tc>
          <w:tcPr>
            <w:tcW w:w="1026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single" w:color="DFDFDF" w:sz="8" w:space="0"/>
            </w:tcBorders>
          </w:tcPr>
          <w:p w14:paraId="7984C3F8">
            <w:pPr>
              <w:pStyle w:val="16"/>
              <w:ind w:right="6"/>
              <w:rPr>
                <w:kern w:val="2"/>
              </w:rPr>
            </w:pPr>
          </w:p>
        </w:tc>
        <w:tc>
          <w:tcPr>
            <w:tcW w:w="1031" w:type="dxa"/>
            <w:tcBorders>
              <w:top w:val="single" w:color="ADADAD" w:sz="8" w:space="0"/>
              <w:left w:val="single" w:color="DFDFDF" w:sz="8" w:space="0"/>
              <w:bottom w:val="single" w:color="ADADAD" w:sz="8" w:space="0"/>
              <w:right w:val="nil"/>
            </w:tcBorders>
          </w:tcPr>
          <w:p w14:paraId="5DC85D1A">
            <w:pPr>
              <w:pStyle w:val="16"/>
              <w:ind w:right="6"/>
              <w:rPr>
                <w:kern w:val="2"/>
              </w:rPr>
            </w:pPr>
          </w:p>
        </w:tc>
      </w:tr>
      <w:tr w14:paraId="1CA22BA3">
        <w:tblPrEx>
          <w:tblBorders>
            <w:top w:val="single" w:color="152935" w:sz="8" w:space="0"/>
            <w:left w:val="single" w:color="152935" w:sz="8" w:space="0"/>
            <w:bottom w:val="single" w:color="152935" w:sz="8" w:space="0"/>
            <w:right w:val="single" w:color="152935" w:sz="8" w:space="0"/>
            <w:insideH w:val="single" w:color="152935" w:sz="8" w:space="0"/>
            <w:insideV w:val="single" w:color="152935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736" w:type="dxa"/>
            <w:vMerge w:val="continue"/>
            <w:tcBorders>
              <w:top w:val="nil"/>
              <w:left w:val="nil"/>
              <w:right w:val="nil"/>
            </w:tcBorders>
            <w:shd w:val="clear" w:color="auto" w:fill="DFDFDF"/>
          </w:tcPr>
          <w:p w14:paraId="3077B67C">
            <w:pPr>
              <w:ind w:right="6"/>
              <w:rPr>
                <w:kern w:val="2"/>
                <w:sz w:val="2"/>
                <w:szCs w:val="2"/>
              </w:rPr>
            </w:pPr>
          </w:p>
        </w:tc>
        <w:tc>
          <w:tcPr>
            <w:tcW w:w="1291" w:type="dxa"/>
            <w:tcBorders>
              <w:top w:val="single" w:color="ADADAD" w:sz="8" w:space="0"/>
              <w:left w:val="nil"/>
              <w:right w:val="nil"/>
            </w:tcBorders>
            <w:shd w:val="clear" w:color="auto" w:fill="DFDFDF"/>
          </w:tcPr>
          <w:p w14:paraId="26870CB5">
            <w:pPr>
              <w:pStyle w:val="16"/>
              <w:ind w:left="59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Total</w:t>
            </w:r>
          </w:p>
        </w:tc>
        <w:tc>
          <w:tcPr>
            <w:tcW w:w="1476" w:type="dxa"/>
            <w:tcBorders>
              <w:top w:val="single" w:color="ADADAD" w:sz="8" w:space="0"/>
              <w:left w:val="nil"/>
              <w:right w:val="single" w:color="DFDFDF" w:sz="8" w:space="0"/>
            </w:tcBorders>
          </w:tcPr>
          <w:p w14:paraId="42455C0A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1429,554</w:t>
            </w:r>
          </w:p>
        </w:tc>
        <w:tc>
          <w:tcPr>
            <w:tcW w:w="1026" w:type="dxa"/>
            <w:tcBorders>
              <w:top w:val="single" w:color="ADADAD" w:sz="8" w:space="0"/>
              <w:left w:val="single" w:color="DFDFDF" w:sz="8" w:space="0"/>
              <w:right w:val="single" w:color="DFDFDF" w:sz="8" w:space="0"/>
            </w:tcBorders>
          </w:tcPr>
          <w:p w14:paraId="53232226">
            <w:pPr>
              <w:pStyle w:val="16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5"/>
                <w:kern w:val="2"/>
                <w:sz w:val="18"/>
              </w:rPr>
              <w:t>55</w:t>
            </w:r>
          </w:p>
        </w:tc>
        <w:tc>
          <w:tcPr>
            <w:tcW w:w="1411" w:type="dxa"/>
            <w:tcBorders>
              <w:top w:val="single" w:color="ADADAD" w:sz="8" w:space="0"/>
              <w:left w:val="single" w:color="DFDFDF" w:sz="8" w:space="0"/>
              <w:right w:val="single" w:color="DFDFDF" w:sz="8" w:space="0"/>
            </w:tcBorders>
          </w:tcPr>
          <w:p w14:paraId="709E64A2">
            <w:pPr>
              <w:pStyle w:val="16"/>
              <w:ind w:right="6"/>
              <w:rPr>
                <w:kern w:val="2"/>
              </w:rPr>
            </w:pPr>
          </w:p>
        </w:tc>
        <w:tc>
          <w:tcPr>
            <w:tcW w:w="1026" w:type="dxa"/>
            <w:tcBorders>
              <w:top w:val="single" w:color="ADADAD" w:sz="8" w:space="0"/>
              <w:left w:val="single" w:color="DFDFDF" w:sz="8" w:space="0"/>
              <w:right w:val="single" w:color="DFDFDF" w:sz="8" w:space="0"/>
            </w:tcBorders>
          </w:tcPr>
          <w:p w14:paraId="6E5922B2">
            <w:pPr>
              <w:pStyle w:val="16"/>
              <w:ind w:right="6"/>
              <w:rPr>
                <w:kern w:val="2"/>
              </w:rPr>
            </w:pPr>
          </w:p>
        </w:tc>
        <w:tc>
          <w:tcPr>
            <w:tcW w:w="1031" w:type="dxa"/>
            <w:tcBorders>
              <w:top w:val="single" w:color="ADADAD" w:sz="8" w:space="0"/>
              <w:left w:val="single" w:color="DFDFDF" w:sz="8" w:space="0"/>
              <w:right w:val="nil"/>
            </w:tcBorders>
          </w:tcPr>
          <w:p w14:paraId="0BC66010">
            <w:pPr>
              <w:pStyle w:val="16"/>
              <w:ind w:right="6"/>
              <w:rPr>
                <w:kern w:val="2"/>
              </w:rPr>
            </w:pPr>
          </w:p>
        </w:tc>
      </w:tr>
    </w:tbl>
    <w:p w14:paraId="48914B43">
      <w:pPr>
        <w:pStyle w:val="3"/>
        <w:spacing w:line="480" w:lineRule="auto"/>
        <w:ind w:left="0" w:right="6"/>
        <w:jc w:val="center"/>
        <w:rPr>
          <w:sz w:val="20"/>
        </w:rPr>
      </w:pPr>
      <w:r>
        <w:rPr>
          <w:sz w:val="20"/>
        </w:rPr>
        <w:br w:type="textWrapping"/>
      </w:r>
      <w:r>
        <w:rPr>
          <w:sz w:val="20"/>
        </w:rPr>
        <w:br w:type="textWrapping"/>
      </w:r>
      <w:r>
        <w:rPr>
          <w:spacing w:val="-10"/>
        </w:rPr>
        <w:t>Model Summary</w:t>
      </w:r>
      <w:r>
        <w:rPr>
          <w:spacing w:val="-10"/>
          <w:vertAlign w:val="superscript"/>
        </w:rPr>
        <w:t>b</w:t>
      </w:r>
    </w:p>
    <w:tbl>
      <w:tblPr>
        <w:tblStyle w:val="5"/>
        <w:tblW w:w="0" w:type="auto"/>
        <w:tblInd w:w="1152" w:type="dxa"/>
        <w:tblBorders>
          <w:top w:val="single" w:color="152935" w:sz="8" w:space="0"/>
          <w:left w:val="single" w:color="152935" w:sz="8" w:space="0"/>
          <w:bottom w:val="single" w:color="152935" w:sz="8" w:space="0"/>
          <w:right w:val="single" w:color="152935" w:sz="8" w:space="0"/>
          <w:insideH w:val="single" w:color="152935" w:sz="8" w:space="0"/>
          <w:insideV w:val="single" w:color="15293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035"/>
        <w:gridCol w:w="1091"/>
        <w:gridCol w:w="1481"/>
        <w:gridCol w:w="1481"/>
      </w:tblGrid>
      <w:tr w14:paraId="1A138948">
        <w:tblPrEx>
          <w:tblBorders>
            <w:top w:val="single" w:color="152935" w:sz="8" w:space="0"/>
            <w:left w:val="single" w:color="152935" w:sz="8" w:space="0"/>
            <w:bottom w:val="single" w:color="152935" w:sz="8" w:space="0"/>
            <w:right w:val="single" w:color="152935" w:sz="8" w:space="0"/>
            <w:insideH w:val="single" w:color="152935" w:sz="8" w:space="0"/>
            <w:insideV w:val="single" w:color="152935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01" w:type="dxa"/>
            <w:tcBorders>
              <w:top w:val="nil"/>
              <w:left w:val="nil"/>
              <w:right w:val="nil"/>
            </w:tcBorders>
          </w:tcPr>
          <w:p w14:paraId="59C642F9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4D61E26A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531066A5">
            <w:pPr>
              <w:pStyle w:val="16"/>
              <w:spacing w:line="276" w:lineRule="auto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Model</w:t>
            </w:r>
          </w:p>
        </w:tc>
        <w:tc>
          <w:tcPr>
            <w:tcW w:w="1035" w:type="dxa"/>
            <w:tcBorders>
              <w:top w:val="nil"/>
              <w:left w:val="nil"/>
              <w:right w:val="single" w:color="DFDFDF" w:sz="8" w:space="0"/>
            </w:tcBorders>
          </w:tcPr>
          <w:p w14:paraId="3467A611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172FDB98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36A70388">
            <w:pPr>
              <w:pStyle w:val="16"/>
              <w:spacing w:line="276" w:lineRule="auto"/>
              <w:ind w:right="6"/>
              <w:jc w:val="center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R</w:t>
            </w:r>
          </w:p>
        </w:tc>
        <w:tc>
          <w:tcPr>
            <w:tcW w:w="1091" w:type="dxa"/>
            <w:tcBorders>
              <w:top w:val="nil"/>
              <w:left w:val="single" w:color="DFDFDF" w:sz="8" w:space="0"/>
              <w:right w:val="single" w:color="DFDFDF" w:sz="8" w:space="0"/>
            </w:tcBorders>
          </w:tcPr>
          <w:p w14:paraId="3B525AB8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41CED700">
            <w:pPr>
              <w:pStyle w:val="16"/>
              <w:spacing w:line="276" w:lineRule="auto"/>
              <w:ind w:right="6"/>
              <w:rPr>
                <w:rFonts w:ascii="Arial"/>
                <w:b/>
                <w:kern w:val="2"/>
                <w:sz w:val="18"/>
              </w:rPr>
            </w:pPr>
          </w:p>
          <w:p w14:paraId="3F3F0579">
            <w:pPr>
              <w:pStyle w:val="16"/>
              <w:spacing w:line="276" w:lineRule="auto"/>
              <w:ind w:left="15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 xml:space="preserve">R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Square</w:t>
            </w:r>
          </w:p>
        </w:tc>
        <w:tc>
          <w:tcPr>
            <w:tcW w:w="1481" w:type="dxa"/>
            <w:tcBorders>
              <w:top w:val="nil"/>
              <w:left w:val="single" w:color="DFDFDF" w:sz="8" w:space="0"/>
              <w:right w:val="single" w:color="DFDFDF" w:sz="8" w:space="0"/>
            </w:tcBorders>
          </w:tcPr>
          <w:p w14:paraId="5AB5A063">
            <w:pPr>
              <w:pStyle w:val="16"/>
              <w:spacing w:line="376" w:lineRule="auto"/>
              <w:ind w:left="439" w:right="6" w:hanging="150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Adjusted</w:t>
            </w:r>
            <w:r>
              <w:rPr>
                <w:rFonts w:hint="eastAsia" w:ascii="Arial MT"/>
                <w:color w:val="25495F"/>
                <w:spacing w:val="-13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kern w:val="2"/>
                <w:sz w:val="18"/>
              </w:rPr>
              <w:t xml:space="preserve">R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Square</w:t>
            </w:r>
          </w:p>
        </w:tc>
        <w:tc>
          <w:tcPr>
            <w:tcW w:w="1481" w:type="dxa"/>
            <w:tcBorders>
              <w:top w:val="nil"/>
              <w:left w:val="single" w:color="DFDFDF" w:sz="8" w:space="0"/>
              <w:right w:val="nil"/>
            </w:tcBorders>
          </w:tcPr>
          <w:p w14:paraId="1A43A21E">
            <w:pPr>
              <w:pStyle w:val="16"/>
              <w:spacing w:line="376" w:lineRule="auto"/>
              <w:ind w:left="383" w:right="6" w:hanging="285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kern w:val="2"/>
                <w:sz w:val="18"/>
              </w:rPr>
              <w:t>Std.</w:t>
            </w:r>
            <w:r>
              <w:rPr>
                <w:rFonts w:hint="eastAsia" w:ascii="Arial MT"/>
                <w:color w:val="25495F"/>
                <w:spacing w:val="-13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kern w:val="2"/>
                <w:sz w:val="18"/>
              </w:rPr>
              <w:t>Error</w:t>
            </w:r>
            <w:r>
              <w:rPr>
                <w:rFonts w:hint="eastAsia" w:ascii="Arial MT"/>
                <w:color w:val="25495F"/>
                <w:spacing w:val="-12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kern w:val="2"/>
                <w:sz w:val="18"/>
              </w:rPr>
              <w:t>of</w:t>
            </w:r>
            <w:r>
              <w:rPr>
                <w:rFonts w:hint="eastAsia" w:ascii="Arial MT"/>
                <w:color w:val="25495F"/>
                <w:spacing w:val="-13"/>
                <w:kern w:val="2"/>
                <w:sz w:val="18"/>
              </w:rPr>
              <w:t xml:space="preserve"> </w:t>
            </w:r>
            <w:r>
              <w:rPr>
                <w:rFonts w:hint="eastAsia" w:ascii="Arial MT"/>
                <w:color w:val="25495F"/>
                <w:kern w:val="2"/>
                <w:sz w:val="18"/>
              </w:rPr>
              <w:t xml:space="preserve">the </w:t>
            </w:r>
            <w:r>
              <w:rPr>
                <w:rFonts w:hint="eastAsia" w:ascii="Arial MT"/>
                <w:color w:val="25495F"/>
                <w:spacing w:val="-2"/>
                <w:kern w:val="2"/>
                <w:sz w:val="18"/>
              </w:rPr>
              <w:t>Estimate</w:t>
            </w:r>
          </w:p>
        </w:tc>
      </w:tr>
      <w:tr w14:paraId="1B24F399">
        <w:tblPrEx>
          <w:tblBorders>
            <w:top w:val="single" w:color="152935" w:sz="8" w:space="0"/>
            <w:left w:val="single" w:color="152935" w:sz="8" w:space="0"/>
            <w:bottom w:val="single" w:color="152935" w:sz="8" w:space="0"/>
            <w:right w:val="single" w:color="152935" w:sz="8" w:space="0"/>
            <w:insideH w:val="single" w:color="152935" w:sz="8" w:space="0"/>
            <w:insideV w:val="single" w:color="152935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01" w:type="dxa"/>
            <w:tcBorders>
              <w:left w:val="nil"/>
              <w:right w:val="nil"/>
            </w:tcBorders>
            <w:shd w:val="clear" w:color="auto" w:fill="DFDFDF"/>
          </w:tcPr>
          <w:p w14:paraId="013FC2D9">
            <w:pPr>
              <w:pStyle w:val="16"/>
              <w:spacing w:line="276" w:lineRule="auto"/>
              <w:ind w:left="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25495F"/>
                <w:spacing w:val="-10"/>
                <w:kern w:val="2"/>
                <w:sz w:val="18"/>
              </w:rPr>
              <w:t>1</w:t>
            </w:r>
          </w:p>
        </w:tc>
        <w:tc>
          <w:tcPr>
            <w:tcW w:w="1035" w:type="dxa"/>
            <w:tcBorders>
              <w:left w:val="nil"/>
              <w:right w:val="single" w:color="DFDFDF" w:sz="8" w:space="0"/>
            </w:tcBorders>
          </w:tcPr>
          <w:p w14:paraId="6008E474">
            <w:pPr>
              <w:pStyle w:val="16"/>
              <w:spacing w:line="276" w:lineRule="auto"/>
              <w:ind w:left="544" w:right="6"/>
              <w:rPr>
                <w:rFonts w:ascii="Arial MT"/>
                <w:kern w:val="2"/>
                <w:position w:val="6"/>
                <w:sz w:val="12"/>
              </w:rPr>
            </w:pPr>
            <w:r>
              <w:rPr>
                <w:rFonts w:hint="eastAsia" w:ascii="Arial MT"/>
                <w:color w:val="000104"/>
                <w:spacing w:val="-2"/>
                <w:kern w:val="2"/>
                <w:sz w:val="18"/>
              </w:rPr>
              <w:t>,985</w:t>
            </w:r>
            <w:r>
              <w:rPr>
                <w:rFonts w:hint="eastAsia" w:ascii="Arial MT"/>
                <w:color w:val="000104"/>
                <w:spacing w:val="-2"/>
                <w:kern w:val="2"/>
                <w:position w:val="6"/>
                <w:sz w:val="12"/>
              </w:rPr>
              <w:t>a</w:t>
            </w:r>
          </w:p>
        </w:tc>
        <w:tc>
          <w:tcPr>
            <w:tcW w:w="1091" w:type="dxa"/>
            <w:tcBorders>
              <w:left w:val="single" w:color="DFDFDF" w:sz="8" w:space="0"/>
              <w:right w:val="single" w:color="DFDFDF" w:sz="8" w:space="0"/>
            </w:tcBorders>
          </w:tcPr>
          <w:p w14:paraId="5573350B">
            <w:pPr>
              <w:pStyle w:val="16"/>
              <w:spacing w:line="276" w:lineRule="auto"/>
              <w:ind w:left="660" w:right="6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,971</w:t>
            </w:r>
          </w:p>
        </w:tc>
        <w:tc>
          <w:tcPr>
            <w:tcW w:w="1481" w:type="dxa"/>
            <w:tcBorders>
              <w:left w:val="single" w:color="DFDFDF" w:sz="8" w:space="0"/>
              <w:right w:val="single" w:color="DFDFDF" w:sz="8" w:space="0"/>
            </w:tcBorders>
          </w:tcPr>
          <w:p w14:paraId="5D71D628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,969</w:t>
            </w:r>
          </w:p>
        </w:tc>
        <w:tc>
          <w:tcPr>
            <w:tcW w:w="1481" w:type="dxa"/>
            <w:tcBorders>
              <w:left w:val="single" w:color="DFDFDF" w:sz="8" w:space="0"/>
              <w:right w:val="nil"/>
            </w:tcBorders>
          </w:tcPr>
          <w:p w14:paraId="43B24933">
            <w:pPr>
              <w:pStyle w:val="16"/>
              <w:spacing w:line="276" w:lineRule="auto"/>
              <w:ind w:right="6"/>
              <w:jc w:val="right"/>
              <w:rPr>
                <w:rFonts w:ascii="Arial MT"/>
                <w:kern w:val="2"/>
                <w:sz w:val="18"/>
              </w:rPr>
            </w:pPr>
            <w:r>
              <w:rPr>
                <w:rFonts w:hint="eastAsia" w:ascii="Arial MT"/>
                <w:color w:val="000104"/>
                <w:spacing w:val="-4"/>
                <w:kern w:val="2"/>
                <w:sz w:val="18"/>
              </w:rPr>
              <w:t>,896</w:t>
            </w:r>
          </w:p>
        </w:tc>
      </w:tr>
    </w:tbl>
    <w:p w14:paraId="7E980DDC">
      <w:pPr>
        <w:pStyle w:val="7"/>
        <w:ind w:right="6"/>
        <w:rPr>
          <w:sz w:val="20"/>
        </w:rPr>
      </w:pPr>
    </w:p>
    <w:p w14:paraId="65D04923">
      <w:pPr>
        <w:widowControl/>
        <w:autoSpaceDE/>
        <w:autoSpaceDN/>
        <w:rPr>
          <w:sz w:val="20"/>
          <w:szCs w:val="24"/>
        </w:rPr>
      </w:pPr>
      <w:r>
        <w:rPr>
          <w:sz w:val="20"/>
        </w:rPr>
        <w:br w:type="page"/>
      </w:r>
    </w:p>
    <w:p w14:paraId="79EED65F">
      <w:pPr>
        <w:pStyle w:val="7"/>
        <w:ind w:right="6"/>
        <w:rPr>
          <w:sz w:val="20"/>
        </w:rPr>
      </w:pPr>
      <w:r>
        <w:rPr>
          <w:sz w:val="20"/>
          <w:lang w:val="en-US"/>
        </w:rPr>
        <w:drawing>
          <wp:inline distT="0" distB="0" distL="0" distR="0">
            <wp:extent cx="5044440" cy="713105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val="en-US"/>
        </w:rPr>
        <w:drawing>
          <wp:inline distT="0" distB="0" distL="0" distR="0">
            <wp:extent cx="5044440" cy="7131050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val="en-US"/>
        </w:rPr>
        <w:drawing>
          <wp:inline distT="0" distB="0" distL="0" distR="0">
            <wp:extent cx="5044440" cy="713105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val="en-US"/>
        </w:rPr>
        <w:drawing>
          <wp:inline distT="0" distB="0" distL="0" distR="0">
            <wp:extent cx="5044440" cy="7131050"/>
            <wp:effectExtent l="0" t="0" r="381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val="en-US"/>
        </w:rPr>
        <w:drawing>
          <wp:inline distT="0" distB="0" distL="0" distR="0">
            <wp:extent cx="5044440" cy="7131050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E5FDF">
      <w:pPr>
        <w:widowControl/>
        <w:autoSpaceDE/>
        <w:autoSpaceDN/>
        <w:rPr>
          <w:sz w:val="20"/>
          <w:szCs w:val="24"/>
        </w:rPr>
      </w:pPr>
      <w:r>
        <w:rPr>
          <w:sz w:val="20"/>
        </w:rPr>
        <w:br w:type="page"/>
      </w:r>
    </w:p>
    <w:p w14:paraId="6A6F457B">
      <w:pPr>
        <w:pStyle w:val="7"/>
        <w:ind w:right="6"/>
        <w:rPr>
          <w:sz w:val="20"/>
        </w:rPr>
      </w:pPr>
      <w:r>
        <w:rPr>
          <w:sz w:val="20"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3793490</wp:posOffset>
            </wp:positionH>
            <wp:positionV relativeFrom="paragraph">
              <wp:posOffset>516255</wp:posOffset>
            </wp:positionV>
            <wp:extent cx="1078865" cy="1438275"/>
            <wp:effectExtent l="0" t="0" r="6985" b="952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-1728470</wp:posOffset>
            </wp:positionH>
            <wp:positionV relativeFrom="paragraph">
              <wp:posOffset>-1151255</wp:posOffset>
            </wp:positionV>
            <wp:extent cx="7251700" cy="10250805"/>
            <wp:effectExtent l="0" t="0" r="698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1397" cy="10250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24F9CD"/>
    <w:sectPr>
      <w:headerReference r:id="rId11" w:type="first"/>
      <w:headerReference r:id="rId9" w:type="default"/>
      <w:footerReference r:id="rId12" w:type="default"/>
      <w:headerReference r:id="rId10" w:type="even"/>
      <w:pgSz w:w="11913" w:h="16840"/>
      <w:pgMar w:top="2268" w:right="1701" w:bottom="1701" w:left="2268" w:header="722" w:footer="720" w:gutter="0"/>
      <w:pgNumType w:start="97"/>
      <w:cols w:space="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ptos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98653751"/>
    </w:sdtPr>
    <w:sdtContent>
      <w:p w14:paraId="3CB2D0A2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96</w:t>
        </w:r>
        <w:r>
          <w:fldChar w:fldCharType="end"/>
        </w:r>
      </w:p>
    </w:sdtContent>
  </w:sdt>
  <w:p w14:paraId="742E360B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44557905"/>
      <w:docPartObj>
        <w:docPartGallery w:val="AutoText"/>
      </w:docPartObj>
    </w:sdtPr>
    <w:sdtContent>
      <w:p w14:paraId="72ED6730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98</w:t>
        </w:r>
        <w:r>
          <w:fldChar w:fldCharType="end"/>
        </w:r>
      </w:p>
    </w:sdtContent>
  </w:sdt>
  <w:p w14:paraId="00F19A4D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608EE">
    <w:pPr>
      <w:pStyle w:val="9"/>
    </w:pPr>
    <w:r>
      <w:rPr>
        <w:lang w:val="en-US"/>
      </w:rPr>
      <w:pict>
        <v:shape id="WordPictureWatermark15389403" o:spid="_x0000_s1027" o:spt="75" type="#_x0000_t75" style="position:absolute;left:0pt;height:396.3pt;width:396.3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6869B">
    <w:pPr>
      <w:pStyle w:val="9"/>
    </w:pPr>
    <w:r>
      <w:rPr>
        <w:lang w:val="en-US"/>
      </w:rPr>
      <w:pict>
        <v:shape id="WordPictureWatermark15389402" o:spid="_x0000_s1026" o:spt="75" type="#_x0000_t75" style="position:absolute;left:0pt;height:396.3pt;width:396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5850B">
    <w:pPr>
      <w:pStyle w:val="9"/>
    </w:pPr>
    <w:r>
      <w:rPr>
        <w:lang w:val="en-US"/>
      </w:rPr>
      <w:pict>
        <v:shape id="WordPictureWatermark15389401" o:spid="_x0000_s1025" o:spt="75" type="#_x0000_t75" style="position:absolute;left:0pt;height:396.3pt;width:396.3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B2FE4">
    <w:pPr>
      <w:pStyle w:val="9"/>
    </w:pPr>
    <w:r>
      <w:rPr>
        <w:lang w:val="en-US"/>
      </w:rPr>
      <w:pict>
        <v:shape id="WordPictureWatermark15389406" o:spid="_x0000_s1030" o:spt="75" type="#_x0000_t75" style="position:absolute;left:0pt;height:396.3pt;width:396.3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B0136">
    <w:pPr>
      <w:pStyle w:val="9"/>
    </w:pPr>
    <w:r>
      <w:rPr>
        <w:lang w:val="en-US"/>
      </w:rPr>
      <w:pict>
        <v:shape id="WordPictureWatermark15389405" o:spid="_x0000_s1029" o:spt="75" type="#_x0000_t75" style="position:absolute;left:0pt;height:396.3pt;width:396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210AB">
    <w:pPr>
      <w:pStyle w:val="9"/>
    </w:pPr>
    <w:r>
      <w:rPr>
        <w:lang w:val="en-US"/>
      </w:rPr>
      <w:pict>
        <v:shape id="WordPictureWatermark15389404" o:spid="_x0000_s1028" o:spt="75" type="#_x0000_t75" style="position:absolute;left:0pt;height:396.3pt;width:396.3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SzigtYEwFOVVWDBgghTQQT6HW14=" w:salt="1yQSj1FJAzB41SvHhoEJEg=="/>
  <w:defaultTabStop w:val="720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0B"/>
    <w:rsid w:val="00114969"/>
    <w:rsid w:val="0011552B"/>
    <w:rsid w:val="00490073"/>
    <w:rsid w:val="007A0F6E"/>
    <w:rsid w:val="00962B89"/>
    <w:rsid w:val="00AA3B8C"/>
    <w:rsid w:val="00CE7A0B"/>
    <w:rsid w:val="61B5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1"/>
    <w:basedOn w:val="1"/>
    <w:link w:val="11"/>
    <w:qFormat/>
    <w:uiPriority w:val="1"/>
    <w:pPr>
      <w:spacing w:line="480" w:lineRule="auto"/>
      <w:ind w:left="435" w:right="6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link w:val="12"/>
    <w:qFormat/>
    <w:uiPriority w:val="1"/>
    <w:pPr>
      <w:ind w:left="435" w:right="274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3"/>
    <w:qFormat/>
    <w:uiPriority w:val="1"/>
    <w:rPr>
      <w:sz w:val="24"/>
      <w:szCs w:val="24"/>
    </w:rPr>
  </w:style>
  <w:style w:type="paragraph" w:styleId="8">
    <w:name w:val="footer"/>
    <w:basedOn w:val="1"/>
    <w:link w:val="14"/>
    <w:qFormat/>
    <w:uiPriority w:val="99"/>
    <w:pPr>
      <w:tabs>
        <w:tab w:val="center" w:pos="4680"/>
        <w:tab w:val="right" w:pos="9360"/>
      </w:tabs>
    </w:pPr>
  </w:style>
  <w:style w:type="paragraph" w:styleId="9">
    <w:name w:val="header"/>
    <w:basedOn w:val="1"/>
    <w:link w:val="15"/>
    <w:qFormat/>
    <w:uiPriority w:val="0"/>
    <w:pPr>
      <w:tabs>
        <w:tab w:val="center" w:pos="4680"/>
        <w:tab w:val="right" w:pos="9360"/>
      </w:tabs>
    </w:pPr>
  </w:style>
  <w:style w:type="table" w:styleId="10">
    <w:name w:val="Table Grid"/>
    <w:qFormat/>
    <w:uiPriority w:val="0"/>
    <w:pPr>
      <w:spacing w:after="0" w:line="240" w:lineRule="auto"/>
    </w:pPr>
    <w:rPr>
      <w:rFonts w:hint="eastAsia" w:ascii="Aptos" w:hAnsi="Aptos" w:eastAsia="Aptos" w:cs="Aptos"/>
      <w:kern w:val="2"/>
      <w:sz w:val="24"/>
      <w:szCs w:val="24"/>
    </w:r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</w:tcBorders>
    </w:tcPr>
  </w:style>
  <w:style w:type="character" w:customStyle="1" w:styleId="11">
    <w:name w:val="Heading 1 Char"/>
    <w:basedOn w:val="4"/>
    <w:link w:val="2"/>
    <w:uiPriority w:val="1"/>
    <w:rPr>
      <w:rFonts w:ascii="Times New Roman" w:hAnsi="Times New Roman" w:eastAsia="Times New Roman" w:cs="Times New Roman"/>
      <w:b/>
      <w:bCs/>
      <w:sz w:val="24"/>
      <w:szCs w:val="24"/>
      <w:lang w:val="ms"/>
    </w:rPr>
  </w:style>
  <w:style w:type="character" w:customStyle="1" w:styleId="12">
    <w:name w:val="Heading 2 Char"/>
    <w:basedOn w:val="4"/>
    <w:link w:val="3"/>
    <w:qFormat/>
    <w:uiPriority w:val="1"/>
    <w:rPr>
      <w:rFonts w:ascii="Times New Roman" w:hAnsi="Times New Roman" w:eastAsia="Times New Roman" w:cs="Times New Roman"/>
      <w:b/>
      <w:bCs/>
      <w:sz w:val="24"/>
      <w:szCs w:val="24"/>
      <w:lang w:val="ms"/>
    </w:rPr>
  </w:style>
  <w:style w:type="character" w:customStyle="1" w:styleId="13">
    <w:name w:val="Body Text Char"/>
    <w:basedOn w:val="4"/>
    <w:link w:val="7"/>
    <w:qFormat/>
    <w:uiPriority w:val="1"/>
    <w:rPr>
      <w:rFonts w:ascii="Times New Roman" w:hAnsi="Times New Roman" w:eastAsia="Times New Roman" w:cs="Times New Roman"/>
      <w:sz w:val="24"/>
      <w:szCs w:val="24"/>
      <w:lang w:val="ms"/>
    </w:rPr>
  </w:style>
  <w:style w:type="character" w:customStyle="1" w:styleId="14">
    <w:name w:val="Footer Char"/>
    <w:basedOn w:val="4"/>
    <w:link w:val="8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5">
    <w:name w:val="Header Char"/>
    <w:basedOn w:val="4"/>
    <w:link w:val="9"/>
    <w:qFormat/>
    <w:uiPriority w:val="0"/>
    <w:rPr>
      <w:rFonts w:ascii="Times New Roman" w:hAnsi="Times New Roman" w:eastAsia="Times New Roman" w:cs="Times New Roman"/>
      <w:lang w:val="ms"/>
    </w:rPr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Balloon Text Char"/>
    <w:basedOn w:val="4"/>
    <w:link w:val="6"/>
    <w:semiHidden/>
    <w:qFormat/>
    <w:uiPriority w:val="99"/>
    <w:rPr>
      <w:rFonts w:ascii="Tahoma" w:hAnsi="Tahoma" w:eastAsia="Times New Roman" w:cs="Tahoma"/>
      <w:sz w:val="16"/>
      <w:szCs w:val="16"/>
      <w:lang w:val="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4.jpeg"/><Relationship Id="rId25" Type="http://schemas.openxmlformats.org/officeDocument/2006/relationships/image" Target="media/image13.jpeg"/><Relationship Id="rId24" Type="http://schemas.openxmlformats.org/officeDocument/2006/relationships/image" Target="media/image12.jpeg"/><Relationship Id="rId23" Type="http://schemas.openxmlformats.org/officeDocument/2006/relationships/image" Target="media/image11.jpeg"/><Relationship Id="rId22" Type="http://schemas.openxmlformats.org/officeDocument/2006/relationships/image" Target="media/image10.jpeg"/><Relationship Id="rId21" Type="http://schemas.openxmlformats.org/officeDocument/2006/relationships/image" Target="media/image9.jpeg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jpeg"/><Relationship Id="rId15" Type="http://schemas.openxmlformats.org/officeDocument/2006/relationships/image" Target="media/image3.jpeg"/><Relationship Id="rId14" Type="http://schemas.openxmlformats.org/officeDocument/2006/relationships/image" Target="media/image2.jpe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5"/>
    <customShpInfo spid="_x0000_s1030"/>
    <customShpInfo spid="_x0000_s102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1102</Words>
  <Characters>6716</Characters>
  <Lines>57</Lines>
  <Paragraphs>16</Paragraphs>
  <TotalTime>3</TotalTime>
  <ScaleCrop>false</ScaleCrop>
  <LinksUpToDate>false</LinksUpToDate>
  <CharactersWithSpaces>7681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2026-05-08T04:31:00Z</dcterms:created>
  <dc:creator>INA COM 03</dc:creator>
  <cp:lastModifiedBy>Administrator</cp:lastModifiedBy>
  <dcterms:modified xsi:type="dcterms:W3CDTF">2026-09-10T03:36:44Z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B399473EDF2F4CC998C932AF072FE3F2_13</vt:lpwstr>
  </property>
</Properties>
</file>