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DBF3F">
      <w:pPr>
        <w:pStyle w:val="2"/>
        <w:spacing w:line="477" w:lineRule="auto"/>
      </w:pPr>
      <w:bookmarkStart w:id="0" w:name="_GoBack"/>
      <w:bookmarkEnd w:id="0"/>
      <w:r>
        <w:t xml:space="preserve">BAB I </w:t>
      </w:r>
      <w:r>
        <w:rPr>
          <w:spacing w:val="-2"/>
        </w:rPr>
        <w:t>PENDAHULUAN</w:t>
      </w:r>
    </w:p>
    <w:p w14:paraId="58CFEB03">
      <w:pPr>
        <w:pStyle w:val="6"/>
        <w:spacing w:before="265"/>
        <w:ind w:left="0"/>
        <w:jc w:val="left"/>
        <w:rPr>
          <w:b/>
          <w:sz w:val="28"/>
        </w:rPr>
      </w:pPr>
    </w:p>
    <w:p w14:paraId="4E348CF3">
      <w:pPr>
        <w:pStyle w:val="3"/>
        <w:numPr>
          <w:ilvl w:val="1"/>
          <w:numId w:val="1"/>
        </w:numPr>
        <w:tabs>
          <w:tab w:val="left" w:pos="1134"/>
        </w:tabs>
        <w:spacing w:before="0" w:after="0" w:line="240" w:lineRule="auto"/>
        <w:ind w:left="1134" w:right="0" w:hanging="566"/>
        <w:jc w:val="both"/>
      </w:pPr>
      <w:r>
        <w:t>Latar</w:t>
      </w:r>
      <w:r>
        <w:rPr>
          <w:spacing w:val="-7"/>
        </w:rPr>
        <w:t xml:space="preserve"> </w:t>
      </w:r>
      <w:r>
        <w:t>Belakang</w:t>
      </w:r>
      <w:r>
        <w:rPr>
          <w:spacing w:val="-1"/>
        </w:rPr>
        <w:t xml:space="preserve"> </w:t>
      </w:r>
      <w:r>
        <w:rPr>
          <w:spacing w:val="-2"/>
        </w:rPr>
        <w:t>Masalah</w:t>
      </w:r>
    </w:p>
    <w:p w14:paraId="2DE140CF">
      <w:pPr>
        <w:pStyle w:val="6"/>
        <w:spacing w:before="228" w:line="480" w:lineRule="auto"/>
        <w:ind w:right="139" w:firstLine="720"/>
      </w:pPr>
      <w:r>
        <w:drawing>
          <wp:anchor distT="0" distB="0" distL="0" distR="0" simplePos="0" relativeHeight="251660288" behindDoc="1" locked="0" layoutInCell="1" allowOverlap="1">
            <wp:simplePos x="0" y="0"/>
            <wp:positionH relativeFrom="page">
              <wp:posOffset>1456690</wp:posOffset>
            </wp:positionH>
            <wp:positionV relativeFrom="paragraph">
              <wp:posOffset>422275</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Perusahaan yang beroperasi di sektor olahraga di Indonesia kini menghadapi</w:t>
      </w:r>
      <w:r>
        <w:rPr>
          <w:spacing w:val="-15"/>
        </w:rPr>
        <w:t xml:space="preserve"> </w:t>
      </w:r>
      <w:r>
        <w:t>kompetisi</w:t>
      </w:r>
      <w:r>
        <w:rPr>
          <w:spacing w:val="-15"/>
        </w:rPr>
        <w:t xml:space="preserve"> </w:t>
      </w:r>
      <w:r>
        <w:t>pasar</w:t>
      </w:r>
      <w:r>
        <w:rPr>
          <w:spacing w:val="-15"/>
        </w:rPr>
        <w:t xml:space="preserve"> </w:t>
      </w:r>
      <w:r>
        <w:t>yang</w:t>
      </w:r>
      <w:r>
        <w:rPr>
          <w:spacing w:val="-15"/>
        </w:rPr>
        <w:t xml:space="preserve"> </w:t>
      </w:r>
      <w:r>
        <w:t>semakin</w:t>
      </w:r>
      <w:r>
        <w:rPr>
          <w:spacing w:val="-15"/>
        </w:rPr>
        <w:t xml:space="preserve"> </w:t>
      </w:r>
      <w:r>
        <w:t>sengit</w:t>
      </w:r>
      <w:r>
        <w:rPr>
          <w:spacing w:val="-15"/>
        </w:rPr>
        <w:t xml:space="preserve"> </w:t>
      </w:r>
      <w:r>
        <w:t>akibat</w:t>
      </w:r>
      <w:r>
        <w:rPr>
          <w:spacing w:val="-15"/>
        </w:rPr>
        <w:t xml:space="preserve"> </w:t>
      </w:r>
      <w:r>
        <w:t>meningkatnya</w:t>
      </w:r>
      <w:r>
        <w:rPr>
          <w:spacing w:val="-15"/>
        </w:rPr>
        <w:t xml:space="preserve"> </w:t>
      </w:r>
      <w:r>
        <w:t>ketertarikan masyarakat terhadap pola hidup sehat dan aktivitas fisik. Bossdak Sport, sebuah usaha</w:t>
      </w:r>
      <w:r>
        <w:rPr>
          <w:spacing w:val="-3"/>
        </w:rPr>
        <w:t xml:space="preserve"> </w:t>
      </w:r>
      <w:r>
        <w:t>lokal</w:t>
      </w:r>
      <w:r>
        <w:rPr>
          <w:spacing w:val="-2"/>
        </w:rPr>
        <w:t xml:space="preserve"> </w:t>
      </w:r>
      <w:r>
        <w:t>yang</w:t>
      </w:r>
      <w:r>
        <w:rPr>
          <w:spacing w:val="-2"/>
        </w:rPr>
        <w:t xml:space="preserve"> </w:t>
      </w:r>
      <w:r>
        <w:t>terletak</w:t>
      </w:r>
      <w:r>
        <w:rPr>
          <w:spacing w:val="-1"/>
        </w:rPr>
        <w:t xml:space="preserve"> </w:t>
      </w:r>
      <w:r>
        <w:t>di</w:t>
      </w:r>
      <w:r>
        <w:rPr>
          <w:spacing w:val="-2"/>
        </w:rPr>
        <w:t xml:space="preserve"> </w:t>
      </w:r>
      <w:r>
        <w:t>Dusun</w:t>
      </w:r>
      <w:r>
        <w:rPr>
          <w:spacing w:val="-2"/>
        </w:rPr>
        <w:t xml:space="preserve"> </w:t>
      </w:r>
      <w:r>
        <w:t>Hutan,</w:t>
      </w:r>
      <w:r>
        <w:rPr>
          <w:spacing w:val="-2"/>
        </w:rPr>
        <w:t xml:space="preserve"> </w:t>
      </w:r>
      <w:r>
        <w:t>Kecamatan</w:t>
      </w:r>
      <w:r>
        <w:rPr>
          <w:spacing w:val="-2"/>
        </w:rPr>
        <w:t xml:space="preserve"> </w:t>
      </w:r>
      <w:r>
        <w:t>Percut</w:t>
      </w:r>
      <w:r>
        <w:rPr>
          <w:spacing w:val="-2"/>
        </w:rPr>
        <w:t xml:space="preserve"> </w:t>
      </w:r>
      <w:r>
        <w:t>Sei</w:t>
      </w:r>
      <w:r>
        <w:rPr>
          <w:spacing w:val="-2"/>
        </w:rPr>
        <w:t xml:space="preserve"> </w:t>
      </w:r>
      <w:r>
        <w:t>Tuan,</w:t>
      </w:r>
      <w:r>
        <w:rPr>
          <w:spacing w:val="-2"/>
        </w:rPr>
        <w:t xml:space="preserve"> </w:t>
      </w:r>
      <w:r>
        <w:t xml:space="preserve">Kabupaten Deli Serdang, Provinsi Sumatera Utara, ialah salah satu pemain di industri ini. Perusahaan ini menyediakan berbagai jenis produk dan peralatan olahraga bulu tangkis serta memiliki potensi besar untuk tumbuh lebih jauh. Namun, merujuk pada observasi awal, perusahaan menghadapi masalah serius dalam pengelolaan struktur modal yang belum maksimal, yang berimplikasi pada tingkat </w:t>
      </w:r>
      <w:r>
        <w:rPr>
          <w:spacing w:val="-2"/>
        </w:rPr>
        <w:t>keuntungannya.</w:t>
      </w:r>
    </w:p>
    <w:p w14:paraId="0684746E">
      <w:pPr>
        <w:pStyle w:val="6"/>
        <w:spacing w:before="2" w:line="480" w:lineRule="auto"/>
        <w:ind w:right="138" w:firstLine="720"/>
      </w:pPr>
      <w:r>
        <w:t>Struktur modal merujuk pada cara perusahaan mendapatkan dana, yang berasal dari pinjaman dan saham. Jika perusahaan tidak mengelola struktur modal dengan baik, misalnya dengan lebih mengandalkan utang untuk pembiayaan, hal ini dapat menyebabkan risiko keuangan yang tinggi dan beban bunga yang dapat dibutikan, yang pada akhirnya dapat mengurangi keuntungan perusahaan. Ketidakseimbangan dalam struktur pendanaan, terutama kecenderungan dominasi penggunaan</w:t>
      </w:r>
      <w:r>
        <w:rPr>
          <w:spacing w:val="-9"/>
        </w:rPr>
        <w:t xml:space="preserve"> </w:t>
      </w:r>
      <w:r>
        <w:t>utang</w:t>
      </w:r>
      <w:r>
        <w:rPr>
          <w:spacing w:val="-10"/>
        </w:rPr>
        <w:t xml:space="preserve"> </w:t>
      </w:r>
      <w:r>
        <w:t>dibandingkan</w:t>
      </w:r>
      <w:r>
        <w:rPr>
          <w:spacing w:val="-10"/>
        </w:rPr>
        <w:t xml:space="preserve"> </w:t>
      </w:r>
      <w:r>
        <w:t>ekuitas,</w:t>
      </w:r>
      <w:r>
        <w:rPr>
          <w:spacing w:val="-9"/>
        </w:rPr>
        <w:t xml:space="preserve"> </w:t>
      </w:r>
      <w:r>
        <w:t>meningkatkan</w:t>
      </w:r>
      <w:r>
        <w:rPr>
          <w:spacing w:val="-10"/>
        </w:rPr>
        <w:t xml:space="preserve"> </w:t>
      </w:r>
      <w:r>
        <w:t>risiko</w:t>
      </w:r>
      <w:r>
        <w:rPr>
          <w:spacing w:val="-9"/>
        </w:rPr>
        <w:t xml:space="preserve"> </w:t>
      </w:r>
      <w:r>
        <w:t>finansial</w:t>
      </w:r>
      <w:r>
        <w:rPr>
          <w:spacing w:val="-9"/>
        </w:rPr>
        <w:t xml:space="preserve"> </w:t>
      </w:r>
      <w:r>
        <w:t>serta</w:t>
      </w:r>
      <w:r>
        <w:rPr>
          <w:spacing w:val="-10"/>
        </w:rPr>
        <w:t xml:space="preserve"> </w:t>
      </w:r>
      <w:r>
        <w:t>beban bunga yang besar. Sebaliknya, ketergantungan penuh pada ekuitas juga dapat membatasi</w:t>
      </w:r>
      <w:r>
        <w:rPr>
          <w:spacing w:val="50"/>
          <w:w w:val="150"/>
        </w:rPr>
        <w:t xml:space="preserve"> </w:t>
      </w:r>
      <w:r>
        <w:t>potensi</w:t>
      </w:r>
      <w:r>
        <w:rPr>
          <w:spacing w:val="51"/>
          <w:w w:val="150"/>
        </w:rPr>
        <w:t xml:space="preserve"> </w:t>
      </w:r>
      <w:r>
        <w:rPr>
          <w:i/>
        </w:rPr>
        <w:t>leverage</w:t>
      </w:r>
      <w:r>
        <w:rPr>
          <w:i/>
          <w:spacing w:val="80"/>
        </w:rPr>
        <w:t xml:space="preserve"> </w:t>
      </w:r>
      <w:r>
        <w:t>dan</w:t>
      </w:r>
      <w:r>
        <w:rPr>
          <w:spacing w:val="50"/>
          <w:w w:val="150"/>
        </w:rPr>
        <w:t xml:space="preserve"> </w:t>
      </w:r>
      <w:r>
        <w:t>memperlambat</w:t>
      </w:r>
      <w:r>
        <w:rPr>
          <w:spacing w:val="50"/>
          <w:w w:val="150"/>
        </w:rPr>
        <w:t xml:space="preserve"> </w:t>
      </w:r>
      <w:r>
        <w:t>pertumbuhan.</w:t>
      </w:r>
      <w:r>
        <w:rPr>
          <w:spacing w:val="51"/>
          <w:w w:val="150"/>
        </w:rPr>
        <w:t xml:space="preserve"> </w:t>
      </w:r>
      <w:r>
        <w:t>Merujuk</w:t>
      </w:r>
      <w:r>
        <w:rPr>
          <w:spacing w:val="50"/>
          <w:w w:val="150"/>
        </w:rPr>
        <w:t xml:space="preserve"> </w:t>
      </w:r>
      <w:r>
        <w:rPr>
          <w:spacing w:val="-4"/>
        </w:rPr>
        <w:t>pada</w:t>
      </w:r>
    </w:p>
    <w:p w14:paraId="14F41BF2">
      <w:pPr>
        <w:pStyle w:val="6"/>
        <w:spacing w:before="264"/>
        <w:ind w:left="3270" w:right="2713"/>
        <w:jc w:val="center"/>
      </w:pPr>
      <w:r>
        <w:rPr>
          <w:spacing w:val="-10"/>
        </w:rPr>
        <w:t>1</w:t>
      </w:r>
    </w:p>
    <w:p w14:paraId="0B479CA8">
      <w:pPr>
        <w:pStyle w:val="6"/>
        <w:spacing w:after="0"/>
        <w:jc w:val="center"/>
        <w:sectPr>
          <w:type w:val="continuous"/>
          <w:pgSz w:w="11910" w:h="16840"/>
          <w:pgMar w:top="1900" w:right="1559" w:bottom="280" w:left="1700" w:header="720" w:footer="720" w:gutter="0"/>
          <w:cols w:space="720" w:num="1"/>
        </w:sectPr>
      </w:pPr>
    </w:p>
    <w:p w14:paraId="3CA0D316">
      <w:pPr>
        <w:pStyle w:val="6"/>
        <w:spacing w:before="80" w:line="480" w:lineRule="auto"/>
        <w:ind w:right="140"/>
      </w:pPr>
      <w:r>
        <w:t>capaian pengamatan terhadap laporan keuangan perusahaan, terlihat adanya peningkatan utang dari tahun ke tahun, sementara ekuitas perusahaan justru mengalami stagnasi. Hal ini mengungkapkan tidak adanya pertumbuhan modal pemilik yang dapat dibutikan, yang dapat mengindikasikan kurangnya investasi internal atau eksternal dari pemegang saham.</w:t>
      </w:r>
    </w:p>
    <w:p w14:paraId="125A563D">
      <w:pPr>
        <w:pStyle w:val="6"/>
        <w:spacing w:line="480" w:lineRule="auto"/>
        <w:ind w:right="138" w:firstLine="720"/>
      </w:pPr>
      <w:r>
        <w:drawing>
          <wp:anchor distT="0" distB="0" distL="0" distR="0" simplePos="0" relativeHeight="251660288" behindDoc="1" locked="0" layoutInCell="1" allowOverlap="1">
            <wp:simplePos x="0" y="0"/>
            <wp:positionH relativeFrom="page">
              <wp:posOffset>1456690</wp:posOffset>
            </wp:positionH>
            <wp:positionV relativeFrom="paragraph">
              <wp:posOffset>207010</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Sementara</w:t>
      </w:r>
      <w:r>
        <w:rPr>
          <w:spacing w:val="-1"/>
        </w:rPr>
        <w:t xml:space="preserve"> </w:t>
      </w:r>
      <w:r>
        <w:t xml:space="preserve">itu, potensi untuk pencapaian keuntungan ialah tolok ukur yang krusial bagi evaluasi kinerja finansial suatu perusahaan. Dalam penelitian ini, potensi untuk pencapaian keuntungan dinilai melalui indikator </w:t>
      </w:r>
      <w:r>
        <w:rPr>
          <w:i/>
        </w:rPr>
        <w:t xml:space="preserve">Return on Assets </w:t>
      </w:r>
      <w:r>
        <w:t xml:space="preserve">(ROA) dan </w:t>
      </w:r>
      <w:r>
        <w:rPr>
          <w:i/>
        </w:rPr>
        <w:t xml:space="preserve">Return on Equity </w:t>
      </w:r>
      <w:r>
        <w:t>(ROE). ROA menilai seberapa baik perusahaan menggunakan asetnya untuk memperoleh keuntungan, sedangkan ROE menggambarkan seberapa efisien perusahaan dalam memberikan imbal capaian kepada investor atau pemegang saham. Capaian kajian mengungkapkan bahwa meskipun total aset dan ekuitas mengalami pertumbuhan setiap tahun, nilai laba atau keuntungan justru mengungkapkan penurunan. Situasi ini mengindikasikan kemungkinan adanya ketidakefisienan dalam pengelolaan struktur modal yang berdampak buruk pada potensi untuk pencapaian.</w:t>
      </w:r>
    </w:p>
    <w:p w14:paraId="6B7C402C">
      <w:pPr>
        <w:pStyle w:val="6"/>
        <w:spacing w:line="275" w:lineRule="exact"/>
        <w:ind w:left="1288"/>
        <w:jc w:val="left"/>
      </w:pPr>
      <w:r>
        <w:t>Kajian</w:t>
      </w:r>
      <w:r>
        <w:rPr>
          <w:spacing w:val="-14"/>
        </w:rPr>
        <w:t xml:space="preserve"> </w:t>
      </w:r>
      <w:r>
        <w:t>sebelumnya,</w:t>
      </w:r>
      <w:r>
        <w:rPr>
          <w:spacing w:val="-11"/>
        </w:rPr>
        <w:t xml:space="preserve"> </w:t>
      </w:r>
      <w:r>
        <w:t>seperti</w:t>
      </w:r>
      <w:r>
        <w:rPr>
          <w:spacing w:val="-10"/>
        </w:rPr>
        <w:t xml:space="preserve"> </w:t>
      </w:r>
      <w:r>
        <w:t>yang</w:t>
      </w:r>
      <w:r>
        <w:rPr>
          <w:spacing w:val="-11"/>
        </w:rPr>
        <w:t xml:space="preserve"> </w:t>
      </w:r>
      <w:r>
        <w:t>dilakukan</w:t>
      </w:r>
      <w:r>
        <w:rPr>
          <w:spacing w:val="-12"/>
        </w:rPr>
        <w:t xml:space="preserve"> </w:t>
      </w:r>
      <w:r>
        <w:t>oleh</w:t>
      </w:r>
      <w:r>
        <w:rPr>
          <w:spacing w:val="-10"/>
        </w:rPr>
        <w:t xml:space="preserve"> </w:t>
      </w:r>
      <w:r>
        <w:t>(Nurlela</w:t>
      </w:r>
      <w:r>
        <w:rPr>
          <w:spacing w:val="-12"/>
        </w:rPr>
        <w:t xml:space="preserve"> </w:t>
      </w:r>
      <w:r>
        <w:t>&amp;</w:t>
      </w:r>
      <w:r>
        <w:rPr>
          <w:spacing w:val="-11"/>
        </w:rPr>
        <w:t xml:space="preserve"> </w:t>
      </w:r>
      <w:r>
        <w:t>Dimyati,</w:t>
      </w:r>
      <w:r>
        <w:rPr>
          <w:spacing w:val="-11"/>
        </w:rPr>
        <w:t xml:space="preserve"> </w:t>
      </w:r>
      <w:r>
        <w:rPr>
          <w:spacing w:val="-2"/>
        </w:rPr>
        <w:t>2021),</w:t>
      </w:r>
    </w:p>
    <w:p w14:paraId="03968FF5">
      <w:pPr>
        <w:pStyle w:val="6"/>
        <w:ind w:left="0"/>
        <w:jc w:val="left"/>
      </w:pPr>
    </w:p>
    <w:p w14:paraId="521BDDC6">
      <w:pPr>
        <w:pStyle w:val="6"/>
        <w:jc w:val="left"/>
      </w:pPr>
      <w:r>
        <mc:AlternateContent>
          <mc:Choice Requires="wps">
            <w:drawing>
              <wp:anchor distT="0" distB="0" distL="0" distR="0" simplePos="0" relativeHeight="251661312" behindDoc="1" locked="0" layoutInCell="1" allowOverlap="1">
                <wp:simplePos x="0" y="0"/>
                <wp:positionH relativeFrom="page">
                  <wp:posOffset>1440180</wp:posOffset>
                </wp:positionH>
                <wp:positionV relativeFrom="paragraph">
                  <wp:posOffset>0</wp:posOffset>
                </wp:positionV>
                <wp:extent cx="5042535" cy="175260"/>
                <wp:effectExtent l="0" t="0" r="0" b="0"/>
                <wp:wrapNone/>
                <wp:docPr id="4" name="Graphic 4"/>
                <wp:cNvGraphicFramePr/>
                <a:graphic xmlns:a="http://schemas.openxmlformats.org/drawingml/2006/main">
                  <a:graphicData uri="http://schemas.microsoft.com/office/word/2010/wordprocessingShape">
                    <wps:wsp>
                      <wps:cNvSpPr/>
                      <wps:spPr>
                        <a:xfrm>
                          <a:off x="0" y="0"/>
                          <a:ext cx="5042535" cy="175260"/>
                        </a:xfrm>
                        <a:custGeom>
                          <a:avLst/>
                          <a:gdLst/>
                          <a:ahLst/>
                          <a:cxnLst/>
                          <a:rect l="l" t="t" r="r" b="b"/>
                          <a:pathLst>
                            <a:path w="5042535" h="175260">
                              <a:moveTo>
                                <a:pt x="5042281" y="0"/>
                              </a:moveTo>
                              <a:lnTo>
                                <a:pt x="0" y="0"/>
                              </a:lnTo>
                              <a:lnTo>
                                <a:pt x="0" y="175259"/>
                              </a:lnTo>
                              <a:lnTo>
                                <a:pt x="5042281" y="175259"/>
                              </a:lnTo>
                              <a:lnTo>
                                <a:pt x="5042281" y="0"/>
                              </a:lnTo>
                              <a:close/>
                            </a:path>
                          </a:pathLst>
                        </a:custGeom>
                        <a:solidFill>
                          <a:srgbClr val="FFFFFF"/>
                        </a:solidFill>
                      </wps:spPr>
                      <wps:bodyPr wrap="square" lIns="0" tIns="0" rIns="0" bIns="0" rtlCol="0">
                        <a:noAutofit/>
                      </wps:bodyPr>
                    </wps:wsp>
                  </a:graphicData>
                </a:graphic>
              </wp:anchor>
            </w:drawing>
          </mc:Choice>
          <mc:Fallback>
            <w:pict>
              <v:shape id="Graphic 4" o:spid="_x0000_s1026" o:spt="100" style="position:absolute;left:0pt;margin-left:113.4pt;margin-top:0pt;height:13.8pt;width:397.05pt;mso-position-horizontal-relative:page;z-index:-251655168;mso-width-relative:page;mso-height-relative:page;" fillcolor="#FFFFFF" filled="t" stroked="f" coordsize="5042535,175260" o:gfxdata="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vzh4y&#10;1QAAAAgBAAAPAAAAAAAAAAEAIAAAACIAAABkcnMvZG93bnJldi54bWxQSwECFAAUAAAACACHTuJA&#10;XjtqICQCAADkBAAADgAAAAAAAAABACAAAAAkAQAAZHJzL2Uyb0RvYy54bWxQSwUGAAAAAAYABgBZ&#10;AQAAugUAAAAA&#10;" path="m5042281,0l0,0,0,175259,5042281,175259,5042281,0xe">
                <v:fill on="t" focussize="0,0"/>
                <v:stroke on="f"/>
                <v:imagedata o:title=""/>
                <o:lock v:ext="edit" aspectratio="f"/>
                <v:textbox inset="0mm,0mm,0mm,0mm"/>
              </v:shape>
            </w:pict>
          </mc:Fallback>
        </mc:AlternateContent>
      </w:r>
      <w:r>
        <w:t>menyimpulkan</w:t>
      </w:r>
      <w:r>
        <w:rPr>
          <w:spacing w:val="68"/>
        </w:rPr>
        <w:t xml:space="preserve"> </w:t>
      </w:r>
      <w:r>
        <w:t>bahwa</w:t>
      </w:r>
      <w:r>
        <w:rPr>
          <w:spacing w:val="70"/>
        </w:rPr>
        <w:t xml:space="preserve"> </w:t>
      </w:r>
      <w:r>
        <w:t>struktur</w:t>
      </w:r>
      <w:r>
        <w:rPr>
          <w:spacing w:val="70"/>
        </w:rPr>
        <w:t xml:space="preserve"> </w:t>
      </w:r>
      <w:r>
        <w:t>modal</w:t>
      </w:r>
      <w:r>
        <w:rPr>
          <w:spacing w:val="70"/>
        </w:rPr>
        <w:t xml:space="preserve"> </w:t>
      </w:r>
      <w:r>
        <w:t>yang</w:t>
      </w:r>
      <w:r>
        <w:rPr>
          <w:spacing w:val="70"/>
        </w:rPr>
        <w:t xml:space="preserve"> </w:t>
      </w:r>
      <w:r>
        <w:t>efisien</w:t>
      </w:r>
      <w:r>
        <w:rPr>
          <w:spacing w:val="70"/>
        </w:rPr>
        <w:t xml:space="preserve"> </w:t>
      </w:r>
      <w:r>
        <w:t>berkorelasi</w:t>
      </w:r>
      <w:r>
        <w:rPr>
          <w:spacing w:val="71"/>
        </w:rPr>
        <w:t xml:space="preserve"> </w:t>
      </w:r>
      <w:r>
        <w:t>positif</w:t>
      </w:r>
      <w:r>
        <w:rPr>
          <w:spacing w:val="70"/>
        </w:rPr>
        <w:t xml:space="preserve"> </w:t>
      </w:r>
      <w:r>
        <w:rPr>
          <w:spacing w:val="-2"/>
        </w:rPr>
        <w:t>dengan</w:t>
      </w:r>
    </w:p>
    <w:p w14:paraId="115AF86F">
      <w:pPr>
        <w:pStyle w:val="6"/>
        <w:ind w:left="0"/>
        <w:jc w:val="left"/>
      </w:pPr>
    </w:p>
    <w:p w14:paraId="30B429DA">
      <w:pPr>
        <w:pStyle w:val="6"/>
        <w:spacing w:line="480" w:lineRule="auto"/>
        <w:ind w:right="139" w:firstLine="2667"/>
      </w:pPr>
      <w:r>
        <mc:AlternateContent>
          <mc:Choice Requires="wps">
            <w:drawing>
              <wp:anchor distT="0" distB="0" distL="0" distR="0" simplePos="0" relativeHeight="251661312" behindDoc="1" locked="0" layoutInCell="1" allowOverlap="1">
                <wp:simplePos x="0" y="0"/>
                <wp:positionH relativeFrom="page">
                  <wp:posOffset>4156710</wp:posOffset>
                </wp:positionH>
                <wp:positionV relativeFrom="paragraph">
                  <wp:posOffset>0</wp:posOffset>
                </wp:positionV>
                <wp:extent cx="2326005" cy="175260"/>
                <wp:effectExtent l="0" t="0" r="0" b="0"/>
                <wp:wrapNone/>
                <wp:docPr id="5" name="Graphic 5"/>
                <wp:cNvGraphicFramePr/>
                <a:graphic xmlns:a="http://schemas.openxmlformats.org/drawingml/2006/main">
                  <a:graphicData uri="http://schemas.microsoft.com/office/word/2010/wordprocessingShape">
                    <wps:wsp>
                      <wps:cNvSpPr/>
                      <wps:spPr>
                        <a:xfrm>
                          <a:off x="0" y="0"/>
                          <a:ext cx="2326005" cy="175260"/>
                        </a:xfrm>
                        <a:custGeom>
                          <a:avLst/>
                          <a:gdLst/>
                          <a:ahLst/>
                          <a:cxnLst/>
                          <a:rect l="l" t="t" r="r" b="b"/>
                          <a:pathLst>
                            <a:path w="2326005" h="175260">
                              <a:moveTo>
                                <a:pt x="2325878" y="0"/>
                              </a:moveTo>
                              <a:lnTo>
                                <a:pt x="0" y="0"/>
                              </a:lnTo>
                              <a:lnTo>
                                <a:pt x="0" y="175260"/>
                              </a:lnTo>
                              <a:lnTo>
                                <a:pt x="2325878" y="175260"/>
                              </a:lnTo>
                              <a:lnTo>
                                <a:pt x="2325878" y="0"/>
                              </a:lnTo>
                              <a:close/>
                            </a:path>
                          </a:pathLst>
                        </a:custGeom>
                        <a:solidFill>
                          <a:srgbClr val="FFFFFF"/>
                        </a:solidFill>
                      </wps:spPr>
                      <wps:bodyPr wrap="square" lIns="0" tIns="0" rIns="0" bIns="0" rtlCol="0">
                        <a:noAutofit/>
                      </wps:bodyPr>
                    </wps:wsp>
                  </a:graphicData>
                </a:graphic>
              </wp:anchor>
            </w:drawing>
          </mc:Choice>
          <mc:Fallback>
            <w:pict>
              <v:shape id="Graphic 5" o:spid="_x0000_s1026" o:spt="100" style="position:absolute;left:0pt;margin-left:327.3pt;margin-top:0pt;height:13.8pt;width:183.15pt;mso-position-horizontal-relative:page;z-index:-251655168;mso-width-relative:page;mso-height-relative:page;" fillcolor="#FFFFFF" filled="t" stroked="f" coordsize="2326005,175260" o:gfxdata="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EcToitYAAAAI&#10;AQAADwAAAAAAAAABACAAAAAiAAAAZHJzL2Rvd25yZXYueG1sUEsBAhQAFAAAAAgAh07iQDnzDYYe&#10;AgAA5AQAAA4AAAAAAAAAAQAgAAAAJQEAAGRycy9lMm9Eb2MueG1sUEsFBgAAAAAGAAYAWQEAALUF&#10;AAAAAA==&#10;" path="m2325878,0l0,0,0,175260,2325878,175260,2325878,0xe">
                <v:fill on="t" focussize="0,0"/>
                <v:stroke on="f"/>
                <v:imagedata o:title=""/>
                <o:lock v:ext="edit" aspectratio="f"/>
                <v:textbox inset="0mm,0mm,0mm,0mm"/>
              </v:shape>
            </w:pict>
          </mc:Fallback>
        </mc:AlternateContent>
      </w:r>
      <w:r>
        <mc:AlternateContent>
          <mc:Choice Requires="wps">
            <w:drawing>
              <wp:anchor distT="0" distB="0" distL="0" distR="0" simplePos="0" relativeHeight="251659264" behindDoc="0" locked="0" layoutInCell="1" allowOverlap="1">
                <wp:simplePos x="0" y="0"/>
                <wp:positionH relativeFrom="page">
                  <wp:posOffset>1440180</wp:posOffset>
                </wp:positionH>
                <wp:positionV relativeFrom="paragraph">
                  <wp:posOffset>0</wp:posOffset>
                </wp:positionV>
                <wp:extent cx="1693545" cy="175260"/>
                <wp:effectExtent l="0" t="0" r="0" b="0"/>
                <wp:wrapNone/>
                <wp:docPr id="6" name="Textbox 6"/>
                <wp:cNvGraphicFramePr/>
                <a:graphic xmlns:a="http://schemas.openxmlformats.org/drawingml/2006/main">
                  <a:graphicData uri="http://schemas.microsoft.com/office/word/2010/wordprocessingShape">
                    <wps:wsp>
                      <wps:cNvSpPr txBox="1"/>
                      <wps:spPr>
                        <a:xfrm>
                          <a:off x="0" y="0"/>
                          <a:ext cx="1693545" cy="175260"/>
                        </a:xfrm>
                        <a:prstGeom prst="rect">
                          <a:avLst/>
                        </a:prstGeom>
                        <a:solidFill>
                          <a:srgbClr val="FFFFFF"/>
                        </a:solidFill>
                      </wps:spPr>
                      <wps:txbx>
                        <w:txbxContent>
                          <w:p w14:paraId="3F8B9C74">
                            <w:pPr>
                              <w:pStyle w:val="6"/>
                              <w:tabs>
                                <w:tab w:val="left" w:pos="1489"/>
                              </w:tabs>
                              <w:spacing w:line="275" w:lineRule="exact"/>
                              <w:ind w:left="0"/>
                              <w:jc w:val="left"/>
                              <w:rPr>
                                <w:color w:val="000000"/>
                              </w:rPr>
                            </w:pPr>
                            <w:r>
                              <w:rPr>
                                <w:color w:val="000000"/>
                                <w:spacing w:val="-2"/>
                              </w:rPr>
                              <w:t>profitabilitas,</w:t>
                            </w:r>
                            <w:r>
                              <w:rPr>
                                <w:color w:val="000000"/>
                              </w:rPr>
                              <w:tab/>
                            </w:r>
                            <w:r>
                              <w:rPr>
                                <w:color w:val="000000"/>
                                <w:spacing w:val="-2"/>
                              </w:rPr>
                              <w:t>sementara</w:t>
                            </w:r>
                          </w:p>
                        </w:txbxContent>
                      </wps:txbx>
                      <wps:bodyPr wrap="square" lIns="0" tIns="0" rIns="0" bIns="0" rtlCol="0">
                        <a:noAutofit/>
                      </wps:bodyPr>
                    </wps:wsp>
                  </a:graphicData>
                </a:graphic>
              </wp:anchor>
            </w:drawing>
          </mc:Choice>
          <mc:Fallback>
            <w:pict>
              <v:shape id="Textbox 6" o:spid="_x0000_s1026" o:spt="202" type="#_x0000_t202" style="position:absolute;left:0pt;margin-left:113.4pt;margin-top:0pt;height:13.8pt;width:133.35pt;mso-position-horizontal-relative:page;z-index:251659264;mso-width-relative:page;mso-height-relative:page;" fillcolor="#FFFFFF" filled="t" stroked="f" coordsize="21600,21600" o:gfxdata="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&#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rXmy1gAAAAcBAAAPAAAAAAAAAAEAIAAAACIAAABk&#10;cnMvZG93bnJldi54bWxQSwECFAAUAAAACACHTuJAyv6X188BAACoAwAADgAAAAAAAAABACAAAAAl&#10;AQAAZHJzL2Uyb0RvYy54bWxQSwUGAAAAAAYABgBZAQAAZgUAAAAA&#10;">
                <v:fill on="t" focussize="0,0"/>
                <v:stroke on="f"/>
                <v:imagedata o:title=""/>
                <o:lock v:ext="edit" aspectratio="f"/>
                <v:textbox inset="0mm,0mm,0mm,0mm">
                  <w:txbxContent>
                    <w:p w14:paraId="3F8B9C74">
                      <w:pPr>
                        <w:pStyle w:val="6"/>
                        <w:tabs>
                          <w:tab w:val="left" w:pos="1489"/>
                        </w:tabs>
                        <w:spacing w:line="275" w:lineRule="exact"/>
                        <w:ind w:left="0"/>
                        <w:jc w:val="left"/>
                        <w:rPr>
                          <w:color w:val="000000"/>
                        </w:rPr>
                      </w:pPr>
                      <w:r>
                        <w:rPr>
                          <w:color w:val="000000"/>
                          <w:spacing w:val="-2"/>
                        </w:rPr>
                        <w:t>profitabilitas,</w:t>
                      </w:r>
                      <w:r>
                        <w:rPr>
                          <w:color w:val="000000"/>
                        </w:rPr>
                        <w:tab/>
                      </w:r>
                      <w:r>
                        <w:rPr>
                          <w:color w:val="000000"/>
                          <w:spacing w:val="-2"/>
                        </w:rPr>
                        <w:t>sementara</w:t>
                      </w:r>
                    </w:p>
                  </w:txbxContent>
                </v:textbox>
              </v:shape>
            </w:pict>
          </mc:Fallback>
        </mc:AlternateContent>
      </w:r>
      <w:r>
        <w:t>(Studies, 2021) menegaskan pentingnya proporsi utang/ekuitas</w:t>
      </w:r>
      <w:r>
        <w:rPr>
          <w:spacing w:val="-7"/>
        </w:rPr>
        <w:t xml:space="preserve"> </w:t>
      </w:r>
      <w:r>
        <w:t>yang</w:t>
      </w:r>
      <w:r>
        <w:rPr>
          <w:spacing w:val="-7"/>
        </w:rPr>
        <w:t xml:space="preserve"> </w:t>
      </w:r>
      <w:r>
        <w:t>seimbang</w:t>
      </w:r>
      <w:r>
        <w:rPr>
          <w:spacing w:val="-7"/>
        </w:rPr>
        <w:t xml:space="preserve"> </w:t>
      </w:r>
      <w:r>
        <w:t>untuk</w:t>
      </w:r>
      <w:r>
        <w:rPr>
          <w:spacing w:val="-6"/>
        </w:rPr>
        <w:t xml:space="preserve"> </w:t>
      </w:r>
      <w:r>
        <w:t>kinerja</w:t>
      </w:r>
      <w:r>
        <w:rPr>
          <w:spacing w:val="-7"/>
        </w:rPr>
        <w:t xml:space="preserve"> </w:t>
      </w:r>
      <w:r>
        <w:t>jangka</w:t>
      </w:r>
      <w:r>
        <w:rPr>
          <w:spacing w:val="-5"/>
        </w:rPr>
        <w:t xml:space="preserve"> </w:t>
      </w:r>
      <w:r>
        <w:t>panjang.</w:t>
      </w:r>
      <w:r>
        <w:rPr>
          <w:spacing w:val="-7"/>
        </w:rPr>
        <w:t xml:space="preserve"> </w:t>
      </w:r>
      <w:r>
        <w:t>Studi-studi</w:t>
      </w:r>
      <w:r>
        <w:rPr>
          <w:spacing w:val="-6"/>
        </w:rPr>
        <w:t xml:space="preserve"> </w:t>
      </w:r>
      <w:r>
        <w:t>ini</w:t>
      </w:r>
      <w:r>
        <w:rPr>
          <w:spacing w:val="-9"/>
        </w:rPr>
        <w:t xml:space="preserve"> </w:t>
      </w:r>
      <w:r>
        <w:t>menjadi landasan bagi Bossdak Sport untuk mengevaluasi kebijakan pendanaannya.</w:t>
      </w:r>
    </w:p>
    <w:p w14:paraId="47AC7D4D">
      <w:pPr>
        <w:pStyle w:val="6"/>
        <w:spacing w:before="1" w:line="480" w:lineRule="auto"/>
        <w:ind w:right="141" w:firstLine="720"/>
      </w:pPr>
      <w:r>
        <w:t>Penelitian</w:t>
      </w:r>
      <w:r>
        <w:rPr>
          <w:spacing w:val="-15"/>
        </w:rPr>
        <w:t xml:space="preserve"> </w:t>
      </w:r>
      <w:r>
        <w:t>ini</w:t>
      </w:r>
      <w:r>
        <w:rPr>
          <w:spacing w:val="-15"/>
        </w:rPr>
        <w:t xml:space="preserve"> </w:t>
      </w:r>
      <w:r>
        <w:t>bertujuan</w:t>
      </w:r>
      <w:r>
        <w:rPr>
          <w:spacing w:val="-15"/>
        </w:rPr>
        <w:t xml:space="preserve"> </w:t>
      </w:r>
      <w:r>
        <w:t>untuk</w:t>
      </w:r>
      <w:r>
        <w:rPr>
          <w:spacing w:val="-15"/>
        </w:rPr>
        <w:t xml:space="preserve"> </w:t>
      </w:r>
      <w:r>
        <w:t>menyelidiki</w:t>
      </w:r>
      <w:r>
        <w:rPr>
          <w:spacing w:val="-15"/>
        </w:rPr>
        <w:t xml:space="preserve"> </w:t>
      </w:r>
      <w:r>
        <w:t>dampak</w:t>
      </w:r>
      <w:r>
        <w:rPr>
          <w:spacing w:val="-15"/>
        </w:rPr>
        <w:t xml:space="preserve"> </w:t>
      </w:r>
      <w:r>
        <w:t>dari</w:t>
      </w:r>
      <w:r>
        <w:rPr>
          <w:spacing w:val="-15"/>
        </w:rPr>
        <w:t xml:space="preserve"> </w:t>
      </w:r>
      <w:r>
        <w:t>struktur</w:t>
      </w:r>
      <w:r>
        <w:rPr>
          <w:spacing w:val="-15"/>
        </w:rPr>
        <w:t xml:space="preserve"> </w:t>
      </w:r>
      <w:r>
        <w:t>modal</w:t>
      </w:r>
      <w:r>
        <w:rPr>
          <w:spacing w:val="-15"/>
        </w:rPr>
        <w:t xml:space="preserve"> </w:t>
      </w:r>
      <w:r>
        <w:t xml:space="preserve">(X1), yang meliputi utang dan ekuitas, terhadap profitabilitas (Y) yang diukur melalui </w:t>
      </w:r>
      <w:r>
        <w:rPr>
          <w:i/>
        </w:rPr>
        <w:t>Return</w:t>
      </w:r>
      <w:r>
        <w:rPr>
          <w:i/>
          <w:spacing w:val="30"/>
        </w:rPr>
        <w:t xml:space="preserve"> </w:t>
      </w:r>
      <w:r>
        <w:rPr>
          <w:i/>
        </w:rPr>
        <w:t>on</w:t>
      </w:r>
      <w:r>
        <w:rPr>
          <w:i/>
          <w:spacing w:val="24"/>
        </w:rPr>
        <w:t xml:space="preserve"> </w:t>
      </w:r>
      <w:r>
        <w:rPr>
          <w:i/>
        </w:rPr>
        <w:t>Assets</w:t>
      </w:r>
      <w:r>
        <w:rPr>
          <w:i/>
          <w:spacing w:val="34"/>
        </w:rPr>
        <w:t xml:space="preserve"> </w:t>
      </w:r>
      <w:r>
        <w:t>(ROA)</w:t>
      </w:r>
      <w:r>
        <w:rPr>
          <w:spacing w:val="30"/>
        </w:rPr>
        <w:t xml:space="preserve"> </w:t>
      </w:r>
      <w:r>
        <w:t>dan</w:t>
      </w:r>
      <w:r>
        <w:rPr>
          <w:spacing w:val="31"/>
        </w:rPr>
        <w:t xml:space="preserve"> </w:t>
      </w:r>
      <w:r>
        <w:rPr>
          <w:i/>
        </w:rPr>
        <w:t>Return</w:t>
      </w:r>
      <w:r>
        <w:rPr>
          <w:i/>
          <w:spacing w:val="33"/>
        </w:rPr>
        <w:t xml:space="preserve"> </w:t>
      </w:r>
      <w:r>
        <w:rPr>
          <w:i/>
        </w:rPr>
        <w:t>on</w:t>
      </w:r>
      <w:r>
        <w:rPr>
          <w:i/>
          <w:spacing w:val="31"/>
        </w:rPr>
        <w:t xml:space="preserve"> </w:t>
      </w:r>
      <w:r>
        <w:rPr>
          <w:i/>
        </w:rPr>
        <w:t>Equity</w:t>
      </w:r>
      <w:r>
        <w:rPr>
          <w:i/>
          <w:spacing w:val="31"/>
        </w:rPr>
        <w:t xml:space="preserve"> </w:t>
      </w:r>
      <w:r>
        <w:t>(ROE).</w:t>
      </w:r>
      <w:r>
        <w:rPr>
          <w:spacing w:val="31"/>
        </w:rPr>
        <w:t xml:space="preserve"> </w:t>
      </w:r>
      <w:r>
        <w:t>Metode</w:t>
      </w:r>
      <w:r>
        <w:rPr>
          <w:spacing w:val="30"/>
        </w:rPr>
        <w:t xml:space="preserve"> </w:t>
      </w:r>
      <w:r>
        <w:t>yang</w:t>
      </w:r>
      <w:r>
        <w:rPr>
          <w:spacing w:val="32"/>
        </w:rPr>
        <w:t xml:space="preserve"> </w:t>
      </w:r>
      <w:r>
        <w:rPr>
          <w:spacing w:val="-2"/>
        </w:rPr>
        <w:t>digunakan</w:t>
      </w:r>
    </w:p>
    <w:p w14:paraId="28BBB6E2">
      <w:pPr>
        <w:pStyle w:val="6"/>
        <w:spacing w:after="0" w:line="480" w:lineRule="auto"/>
        <w:sectPr>
          <w:headerReference r:id="rId5" w:type="default"/>
          <w:pgSz w:w="11910" w:h="16840"/>
          <w:pgMar w:top="1620" w:right="1559" w:bottom="280" w:left="1700" w:header="729" w:footer="0" w:gutter="0"/>
          <w:pgNumType w:start="2"/>
          <w:cols w:space="720" w:num="1"/>
        </w:sectPr>
      </w:pPr>
    </w:p>
    <w:p w14:paraId="06F26AC6">
      <w:pPr>
        <w:pStyle w:val="6"/>
        <w:spacing w:before="80" w:line="480" w:lineRule="auto"/>
        <w:ind w:right="142"/>
      </w:pPr>
      <w:r>
        <w:t>dalam penelitian ini ialah kuantitatif dengan memanfaatkan data sekunder yang diambil dari laporan keuangan perusahaan Bossdak Sport selama periode 2021 sampai 2024. Diharapkan capaian dari penelitian ini dapat memberikan saran mengenai strategi struktur modal yang paling efektif untuk meningkatkan profitabilitas perusahaan.</w:t>
      </w:r>
    </w:p>
    <w:p w14:paraId="76D77C26">
      <w:pPr>
        <w:pStyle w:val="6"/>
        <w:spacing w:line="480" w:lineRule="auto"/>
        <w:ind w:right="138" w:firstLine="720"/>
      </w:pPr>
      <w:r>
        <w:drawing>
          <wp:anchor distT="0" distB="0" distL="0" distR="0" simplePos="0" relativeHeight="251662336" behindDoc="1" locked="0" layoutInCell="1" allowOverlap="1">
            <wp:simplePos x="0" y="0"/>
            <wp:positionH relativeFrom="page">
              <wp:posOffset>1456690</wp:posOffset>
            </wp:positionH>
            <wp:positionV relativeFrom="paragraph">
              <wp:posOffset>207010</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t>Untuk memberikan gambaran yang lebih konkret mengenai kondisi keuangan</w:t>
      </w:r>
      <w:r>
        <w:rPr>
          <w:spacing w:val="-15"/>
        </w:rPr>
        <w:t xml:space="preserve"> </w:t>
      </w:r>
      <w:r>
        <w:t>Bossdak</w:t>
      </w:r>
      <w:r>
        <w:rPr>
          <w:spacing w:val="-15"/>
        </w:rPr>
        <w:t xml:space="preserve"> </w:t>
      </w:r>
      <w:r>
        <w:t>Sport,</w:t>
      </w:r>
      <w:r>
        <w:rPr>
          <w:spacing w:val="-15"/>
        </w:rPr>
        <w:t xml:space="preserve"> </w:t>
      </w:r>
      <w:r>
        <w:t>berikut</w:t>
      </w:r>
      <w:r>
        <w:rPr>
          <w:spacing w:val="-15"/>
        </w:rPr>
        <w:t xml:space="preserve"> </w:t>
      </w:r>
      <w:r>
        <w:t>disajikan</w:t>
      </w:r>
      <w:r>
        <w:rPr>
          <w:spacing w:val="-15"/>
        </w:rPr>
        <w:t xml:space="preserve"> </w:t>
      </w:r>
      <w:r>
        <w:t>data</w:t>
      </w:r>
      <w:r>
        <w:rPr>
          <w:spacing w:val="-15"/>
        </w:rPr>
        <w:t xml:space="preserve"> </w:t>
      </w:r>
      <w:r>
        <w:t>total</w:t>
      </w:r>
      <w:r>
        <w:rPr>
          <w:spacing w:val="-15"/>
        </w:rPr>
        <w:t xml:space="preserve"> </w:t>
      </w:r>
      <w:r>
        <w:t>aset,</w:t>
      </w:r>
      <w:r>
        <w:rPr>
          <w:spacing w:val="-15"/>
        </w:rPr>
        <w:t xml:space="preserve"> </w:t>
      </w:r>
      <w:r>
        <w:t>total</w:t>
      </w:r>
      <w:r>
        <w:rPr>
          <w:spacing w:val="-15"/>
        </w:rPr>
        <w:t xml:space="preserve"> </w:t>
      </w:r>
      <w:r>
        <w:t>hutang,</w:t>
      </w:r>
      <w:r>
        <w:rPr>
          <w:spacing w:val="-15"/>
        </w:rPr>
        <w:t xml:space="preserve"> </w:t>
      </w:r>
      <w:r>
        <w:t>total</w:t>
      </w:r>
      <w:r>
        <w:rPr>
          <w:spacing w:val="-15"/>
        </w:rPr>
        <w:t xml:space="preserve"> </w:t>
      </w:r>
      <w:r>
        <w:t>ekuitas, dan laba atau rugi perusahaan selama periode tahun 2021 hingga 2024. Data ini mengungkapkan bagaimana struktur modal perusahaan terbentuk dan bagaimana proporsi antara hutang dan ekuitas memengaruhi laba bersih yang diperoleh. Dengan memahami dinamika ini, perusahaan dapat mengevaluasi kembali kebijakan pendanaannya demi meningkatkan efisiensi dan profitabilitas jangka panjang. Sebagai pendukung pengamatan tersebut, berikut disajikan data historis mengenai total aset, total hutang, total ekuitas, dan laba atau rugi perusahaan Bossdak Sport selama periode tahun 2021 hingga 2024. Data ini diharapkan dapat memberikan gambaran yang lebih konkret terkait bagaimana struktur modal terbentuk dan pengaruhnya terhadap laba yang dicapaiankan perusahaan.</w:t>
      </w:r>
    </w:p>
    <w:p w14:paraId="43B51224">
      <w:pPr>
        <w:pStyle w:val="3"/>
        <w:spacing w:line="268" w:lineRule="exact"/>
        <w:ind w:left="3139" w:right="2713" w:firstLine="0"/>
        <w:jc w:val="center"/>
      </w:pPr>
      <w:r>
        <w:rPr>
          <w:spacing w:val="-2"/>
        </w:rPr>
        <w:t>Tabel</w:t>
      </w:r>
      <w:r>
        <w:rPr>
          <w:spacing w:val="-13"/>
        </w:rPr>
        <w:t xml:space="preserve"> </w:t>
      </w:r>
      <w:r>
        <w:rPr>
          <w:spacing w:val="-5"/>
        </w:rPr>
        <w:t>1.1</w:t>
      </w:r>
    </w:p>
    <w:p w14:paraId="32080CE8">
      <w:pPr>
        <w:pStyle w:val="6"/>
        <w:ind w:left="0"/>
        <w:jc w:val="left"/>
        <w:rPr>
          <w:b/>
        </w:rPr>
      </w:pPr>
    </w:p>
    <w:p w14:paraId="39D5C12F">
      <w:pPr>
        <w:spacing w:before="0" w:after="7" w:line="477" w:lineRule="auto"/>
        <w:ind w:left="459" w:right="31" w:firstLine="0"/>
        <w:jc w:val="center"/>
        <w:rPr>
          <w:b/>
          <w:sz w:val="24"/>
        </w:rPr>
      </w:pPr>
      <w:r>
        <w:rPr>
          <w:b/>
          <w:sz w:val="24"/>
        </w:rPr>
        <w:t>Total</w:t>
      </w:r>
      <w:r>
        <w:rPr>
          <w:b/>
          <w:spacing w:val="-15"/>
          <w:sz w:val="24"/>
        </w:rPr>
        <w:t xml:space="preserve"> </w:t>
      </w:r>
      <w:r>
        <w:rPr>
          <w:b/>
          <w:sz w:val="24"/>
        </w:rPr>
        <w:t>Aset,</w:t>
      </w:r>
      <w:r>
        <w:rPr>
          <w:b/>
          <w:spacing w:val="-15"/>
          <w:sz w:val="24"/>
        </w:rPr>
        <w:t xml:space="preserve"> </w:t>
      </w:r>
      <w:r>
        <w:rPr>
          <w:b/>
          <w:sz w:val="24"/>
        </w:rPr>
        <w:t>Total</w:t>
      </w:r>
      <w:r>
        <w:rPr>
          <w:b/>
          <w:spacing w:val="-15"/>
          <w:sz w:val="24"/>
        </w:rPr>
        <w:t xml:space="preserve"> </w:t>
      </w:r>
      <w:r>
        <w:rPr>
          <w:b/>
          <w:sz w:val="24"/>
        </w:rPr>
        <w:t>Hutang,</w:t>
      </w:r>
      <w:r>
        <w:rPr>
          <w:b/>
          <w:spacing w:val="-15"/>
          <w:sz w:val="24"/>
        </w:rPr>
        <w:t xml:space="preserve"> </w:t>
      </w:r>
      <w:r>
        <w:rPr>
          <w:b/>
          <w:sz w:val="24"/>
        </w:rPr>
        <w:t>Total</w:t>
      </w:r>
      <w:r>
        <w:rPr>
          <w:b/>
          <w:spacing w:val="-15"/>
          <w:sz w:val="24"/>
        </w:rPr>
        <w:t xml:space="preserve"> </w:t>
      </w:r>
      <w:r>
        <w:rPr>
          <w:b/>
          <w:sz w:val="24"/>
        </w:rPr>
        <w:t>Ekuitas,</w:t>
      </w:r>
      <w:r>
        <w:rPr>
          <w:b/>
          <w:spacing w:val="-15"/>
          <w:sz w:val="24"/>
        </w:rPr>
        <w:t xml:space="preserve"> </w:t>
      </w:r>
      <w:r>
        <w:rPr>
          <w:b/>
          <w:sz w:val="24"/>
        </w:rPr>
        <w:t>dan</w:t>
      </w:r>
      <w:r>
        <w:rPr>
          <w:b/>
          <w:spacing w:val="-15"/>
          <w:sz w:val="24"/>
        </w:rPr>
        <w:t xml:space="preserve"> </w:t>
      </w:r>
      <w:r>
        <w:rPr>
          <w:b/>
          <w:sz w:val="24"/>
        </w:rPr>
        <w:t>Laba</w:t>
      </w:r>
      <w:r>
        <w:rPr>
          <w:b/>
          <w:spacing w:val="-15"/>
          <w:sz w:val="24"/>
        </w:rPr>
        <w:t xml:space="preserve"> </w:t>
      </w:r>
      <w:r>
        <w:rPr>
          <w:b/>
          <w:sz w:val="24"/>
        </w:rPr>
        <w:t>Tahun</w:t>
      </w:r>
      <w:r>
        <w:rPr>
          <w:b/>
          <w:spacing w:val="-15"/>
          <w:sz w:val="24"/>
        </w:rPr>
        <w:t xml:space="preserve"> </w:t>
      </w:r>
      <w:r>
        <w:rPr>
          <w:b/>
          <w:sz w:val="24"/>
        </w:rPr>
        <w:t>2021–2024 (Dinyatakan dalam Rupiah)</w:t>
      </w:r>
    </w:p>
    <w:tbl>
      <w:tblPr>
        <w:tblStyle w:val="5"/>
        <w:tblW w:w="0" w:type="auto"/>
        <w:tblInd w:w="14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1"/>
        <w:gridCol w:w="1416"/>
        <w:gridCol w:w="1416"/>
        <w:gridCol w:w="1296"/>
        <w:gridCol w:w="1177"/>
      </w:tblGrid>
      <w:tr w14:paraId="1B1E9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61" w:type="dxa"/>
          </w:tcPr>
          <w:p w14:paraId="2166B5CA">
            <w:pPr>
              <w:pStyle w:val="9"/>
              <w:spacing w:before="138" w:line="240" w:lineRule="auto"/>
              <w:ind w:right="127"/>
              <w:jc w:val="right"/>
              <w:rPr>
                <w:b/>
                <w:sz w:val="24"/>
              </w:rPr>
            </w:pPr>
            <w:r>
              <w:rPr>
                <w:b/>
                <w:spacing w:val="-2"/>
                <w:sz w:val="24"/>
              </w:rPr>
              <w:t>Tahun</w:t>
            </w:r>
          </w:p>
        </w:tc>
        <w:tc>
          <w:tcPr>
            <w:tcW w:w="1416" w:type="dxa"/>
          </w:tcPr>
          <w:p w14:paraId="679344FE">
            <w:pPr>
              <w:pStyle w:val="9"/>
              <w:spacing w:before="138" w:line="240" w:lineRule="auto"/>
              <w:ind w:left="8" w:right="1"/>
              <w:rPr>
                <w:b/>
                <w:sz w:val="24"/>
              </w:rPr>
            </w:pPr>
            <w:r>
              <w:rPr>
                <w:b/>
                <w:sz w:val="24"/>
              </w:rPr>
              <w:t>Total</w:t>
            </w:r>
            <w:r>
              <w:rPr>
                <w:b/>
                <w:spacing w:val="-2"/>
                <w:sz w:val="24"/>
              </w:rPr>
              <w:t xml:space="preserve"> </w:t>
            </w:r>
            <w:r>
              <w:rPr>
                <w:b/>
                <w:spacing w:val="-4"/>
                <w:sz w:val="24"/>
              </w:rPr>
              <w:t>Aset</w:t>
            </w:r>
          </w:p>
        </w:tc>
        <w:tc>
          <w:tcPr>
            <w:tcW w:w="1416" w:type="dxa"/>
          </w:tcPr>
          <w:p w14:paraId="5B1B0D36">
            <w:pPr>
              <w:pStyle w:val="9"/>
              <w:spacing w:before="0" w:line="270" w:lineRule="atLeast"/>
              <w:ind w:left="320" w:right="304" w:firstLine="112"/>
              <w:jc w:val="left"/>
              <w:rPr>
                <w:b/>
                <w:sz w:val="24"/>
              </w:rPr>
            </w:pPr>
            <w:r>
              <w:rPr>
                <w:b/>
                <w:spacing w:val="-2"/>
                <w:sz w:val="24"/>
              </w:rPr>
              <w:t>Total Hutang</w:t>
            </w:r>
          </w:p>
        </w:tc>
        <w:tc>
          <w:tcPr>
            <w:tcW w:w="1296" w:type="dxa"/>
          </w:tcPr>
          <w:p w14:paraId="1C78146B">
            <w:pPr>
              <w:pStyle w:val="9"/>
              <w:spacing w:before="0" w:line="270" w:lineRule="atLeast"/>
              <w:ind w:left="254" w:right="238" w:firstLine="120"/>
              <w:jc w:val="left"/>
              <w:rPr>
                <w:b/>
                <w:sz w:val="24"/>
              </w:rPr>
            </w:pPr>
            <w:r>
              <w:rPr>
                <w:b/>
                <w:spacing w:val="-2"/>
                <w:sz w:val="24"/>
              </w:rPr>
              <w:t>Total Ekuitas</w:t>
            </w:r>
          </w:p>
        </w:tc>
        <w:tc>
          <w:tcPr>
            <w:tcW w:w="1177" w:type="dxa"/>
          </w:tcPr>
          <w:p w14:paraId="3FB9A416">
            <w:pPr>
              <w:pStyle w:val="9"/>
              <w:spacing w:before="0" w:line="270" w:lineRule="atLeast"/>
              <w:ind w:left="261" w:right="250" w:firstLine="57"/>
              <w:jc w:val="left"/>
              <w:rPr>
                <w:b/>
                <w:sz w:val="24"/>
              </w:rPr>
            </w:pPr>
            <w:r>
              <w:rPr>
                <w:b/>
                <w:spacing w:val="-4"/>
                <w:sz w:val="24"/>
              </w:rPr>
              <w:t xml:space="preserve">Laba </w:t>
            </w:r>
            <w:r>
              <w:rPr>
                <w:b/>
                <w:spacing w:val="-2"/>
                <w:sz w:val="24"/>
              </w:rPr>
              <w:t>(Rugi)</w:t>
            </w:r>
          </w:p>
        </w:tc>
      </w:tr>
      <w:tr w14:paraId="3854C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961" w:type="dxa"/>
          </w:tcPr>
          <w:p w14:paraId="6764B097">
            <w:pPr>
              <w:pStyle w:val="9"/>
              <w:ind w:right="97"/>
              <w:jc w:val="right"/>
              <w:rPr>
                <w:sz w:val="24"/>
              </w:rPr>
            </w:pPr>
            <w:r>
              <w:rPr>
                <w:spacing w:val="-4"/>
                <w:sz w:val="24"/>
              </w:rPr>
              <w:t>2021</w:t>
            </w:r>
          </w:p>
        </w:tc>
        <w:tc>
          <w:tcPr>
            <w:tcW w:w="1416" w:type="dxa"/>
          </w:tcPr>
          <w:p w14:paraId="2359C600">
            <w:pPr>
              <w:pStyle w:val="9"/>
              <w:ind w:left="8"/>
              <w:rPr>
                <w:sz w:val="24"/>
              </w:rPr>
            </w:pPr>
            <w:r>
              <w:rPr>
                <w:spacing w:val="-2"/>
                <w:sz w:val="24"/>
              </w:rPr>
              <w:t>135.000.000</w:t>
            </w:r>
          </w:p>
        </w:tc>
        <w:tc>
          <w:tcPr>
            <w:tcW w:w="1416" w:type="dxa"/>
          </w:tcPr>
          <w:p w14:paraId="4A008F4B">
            <w:pPr>
              <w:pStyle w:val="9"/>
              <w:ind w:right="96"/>
              <w:jc w:val="right"/>
              <w:rPr>
                <w:sz w:val="24"/>
              </w:rPr>
            </w:pPr>
            <w:r>
              <w:rPr>
                <w:spacing w:val="-2"/>
                <w:sz w:val="24"/>
              </w:rPr>
              <w:t>85.000.000</w:t>
            </w:r>
          </w:p>
        </w:tc>
        <w:tc>
          <w:tcPr>
            <w:tcW w:w="1296" w:type="dxa"/>
          </w:tcPr>
          <w:p w14:paraId="501E40E3">
            <w:pPr>
              <w:pStyle w:val="9"/>
              <w:ind w:left="9"/>
              <w:rPr>
                <w:sz w:val="24"/>
              </w:rPr>
            </w:pPr>
            <w:r>
              <w:rPr>
                <w:spacing w:val="-2"/>
                <w:sz w:val="24"/>
              </w:rPr>
              <w:t>50.000.000</w:t>
            </w:r>
          </w:p>
        </w:tc>
        <w:tc>
          <w:tcPr>
            <w:tcW w:w="1177" w:type="dxa"/>
          </w:tcPr>
          <w:p w14:paraId="6B1A0C94">
            <w:pPr>
              <w:pStyle w:val="9"/>
              <w:ind w:left="8"/>
              <w:rPr>
                <w:sz w:val="24"/>
              </w:rPr>
            </w:pPr>
            <w:r>
              <w:rPr>
                <w:spacing w:val="-2"/>
                <w:sz w:val="24"/>
              </w:rPr>
              <w:t>8.500.000</w:t>
            </w:r>
          </w:p>
        </w:tc>
      </w:tr>
      <w:tr w14:paraId="4434F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961" w:type="dxa"/>
          </w:tcPr>
          <w:p w14:paraId="2039AAD1">
            <w:pPr>
              <w:pStyle w:val="9"/>
              <w:ind w:right="97"/>
              <w:jc w:val="right"/>
              <w:rPr>
                <w:sz w:val="24"/>
              </w:rPr>
            </w:pPr>
            <w:r>
              <w:rPr>
                <w:spacing w:val="-4"/>
                <w:sz w:val="24"/>
              </w:rPr>
              <w:t>2022</w:t>
            </w:r>
          </w:p>
        </w:tc>
        <w:tc>
          <w:tcPr>
            <w:tcW w:w="1416" w:type="dxa"/>
          </w:tcPr>
          <w:p w14:paraId="7ED2D21F">
            <w:pPr>
              <w:pStyle w:val="9"/>
              <w:ind w:left="8"/>
              <w:rPr>
                <w:sz w:val="24"/>
              </w:rPr>
            </w:pPr>
            <w:r>
              <w:rPr>
                <w:spacing w:val="-2"/>
                <w:sz w:val="24"/>
              </w:rPr>
              <w:t>142.500.000</w:t>
            </w:r>
          </w:p>
        </w:tc>
        <w:tc>
          <w:tcPr>
            <w:tcW w:w="1416" w:type="dxa"/>
          </w:tcPr>
          <w:p w14:paraId="34F03B82">
            <w:pPr>
              <w:pStyle w:val="9"/>
              <w:ind w:right="96"/>
              <w:jc w:val="right"/>
              <w:rPr>
                <w:sz w:val="24"/>
              </w:rPr>
            </w:pPr>
            <w:r>
              <w:rPr>
                <w:spacing w:val="-2"/>
                <w:sz w:val="24"/>
              </w:rPr>
              <w:t>90.000.000</w:t>
            </w:r>
          </w:p>
        </w:tc>
        <w:tc>
          <w:tcPr>
            <w:tcW w:w="1296" w:type="dxa"/>
          </w:tcPr>
          <w:p w14:paraId="1788B648">
            <w:pPr>
              <w:pStyle w:val="9"/>
              <w:ind w:left="9"/>
              <w:rPr>
                <w:sz w:val="24"/>
              </w:rPr>
            </w:pPr>
            <w:r>
              <w:rPr>
                <w:spacing w:val="-2"/>
                <w:sz w:val="24"/>
              </w:rPr>
              <w:t>52.500.000</w:t>
            </w:r>
          </w:p>
        </w:tc>
        <w:tc>
          <w:tcPr>
            <w:tcW w:w="1177" w:type="dxa"/>
          </w:tcPr>
          <w:p w14:paraId="718D1F2B">
            <w:pPr>
              <w:pStyle w:val="9"/>
              <w:ind w:left="8"/>
              <w:rPr>
                <w:sz w:val="24"/>
              </w:rPr>
            </w:pPr>
            <w:r>
              <w:rPr>
                <w:spacing w:val="-2"/>
                <w:sz w:val="24"/>
              </w:rPr>
              <w:t>9.200.000</w:t>
            </w:r>
          </w:p>
        </w:tc>
      </w:tr>
      <w:tr w14:paraId="710EB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961" w:type="dxa"/>
          </w:tcPr>
          <w:p w14:paraId="18B5C7EA">
            <w:pPr>
              <w:pStyle w:val="9"/>
              <w:ind w:right="97"/>
              <w:jc w:val="right"/>
              <w:rPr>
                <w:sz w:val="24"/>
              </w:rPr>
            </w:pPr>
            <w:r>
              <w:rPr>
                <w:spacing w:val="-4"/>
                <w:sz w:val="24"/>
              </w:rPr>
              <w:t>2023</w:t>
            </w:r>
          </w:p>
        </w:tc>
        <w:tc>
          <w:tcPr>
            <w:tcW w:w="1416" w:type="dxa"/>
          </w:tcPr>
          <w:p w14:paraId="6476F297">
            <w:pPr>
              <w:pStyle w:val="9"/>
              <w:ind w:left="8"/>
              <w:rPr>
                <w:sz w:val="24"/>
              </w:rPr>
            </w:pPr>
            <w:r>
              <w:rPr>
                <w:spacing w:val="-2"/>
                <w:sz w:val="24"/>
              </w:rPr>
              <w:t>150.000.000</w:t>
            </w:r>
          </w:p>
        </w:tc>
        <w:tc>
          <w:tcPr>
            <w:tcW w:w="1416" w:type="dxa"/>
          </w:tcPr>
          <w:p w14:paraId="07AAFEFF">
            <w:pPr>
              <w:pStyle w:val="9"/>
              <w:ind w:right="96"/>
              <w:jc w:val="right"/>
              <w:rPr>
                <w:sz w:val="24"/>
              </w:rPr>
            </w:pPr>
            <w:r>
              <w:rPr>
                <w:spacing w:val="-2"/>
                <w:sz w:val="24"/>
              </w:rPr>
              <w:t>97.000.000</w:t>
            </w:r>
          </w:p>
        </w:tc>
        <w:tc>
          <w:tcPr>
            <w:tcW w:w="1296" w:type="dxa"/>
          </w:tcPr>
          <w:p w14:paraId="25AC1043">
            <w:pPr>
              <w:pStyle w:val="9"/>
              <w:ind w:left="9"/>
              <w:rPr>
                <w:sz w:val="24"/>
              </w:rPr>
            </w:pPr>
            <w:r>
              <w:rPr>
                <w:spacing w:val="-2"/>
                <w:sz w:val="24"/>
              </w:rPr>
              <w:t>53.000.000</w:t>
            </w:r>
          </w:p>
        </w:tc>
        <w:tc>
          <w:tcPr>
            <w:tcW w:w="1177" w:type="dxa"/>
          </w:tcPr>
          <w:p w14:paraId="635B4A74">
            <w:pPr>
              <w:pStyle w:val="9"/>
              <w:ind w:left="8"/>
              <w:rPr>
                <w:sz w:val="24"/>
              </w:rPr>
            </w:pPr>
            <w:r>
              <w:rPr>
                <w:spacing w:val="-2"/>
                <w:sz w:val="24"/>
              </w:rPr>
              <w:t>7.800.000</w:t>
            </w:r>
          </w:p>
        </w:tc>
      </w:tr>
      <w:tr w14:paraId="29840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961" w:type="dxa"/>
          </w:tcPr>
          <w:p w14:paraId="1B8297BA">
            <w:pPr>
              <w:pStyle w:val="9"/>
              <w:ind w:right="97"/>
              <w:jc w:val="right"/>
              <w:rPr>
                <w:sz w:val="24"/>
              </w:rPr>
            </w:pPr>
            <w:r>
              <w:rPr>
                <w:spacing w:val="-4"/>
                <w:sz w:val="24"/>
              </w:rPr>
              <w:t>2024</w:t>
            </w:r>
          </w:p>
        </w:tc>
        <w:tc>
          <w:tcPr>
            <w:tcW w:w="1416" w:type="dxa"/>
          </w:tcPr>
          <w:p w14:paraId="40C03220">
            <w:pPr>
              <w:pStyle w:val="9"/>
              <w:ind w:left="8"/>
              <w:rPr>
                <w:sz w:val="24"/>
              </w:rPr>
            </w:pPr>
            <w:r>
              <w:rPr>
                <w:spacing w:val="-2"/>
                <w:sz w:val="24"/>
              </w:rPr>
              <w:t>158.000.000</w:t>
            </w:r>
          </w:p>
        </w:tc>
        <w:tc>
          <w:tcPr>
            <w:tcW w:w="1416" w:type="dxa"/>
          </w:tcPr>
          <w:p w14:paraId="6F49FBA2">
            <w:pPr>
              <w:pStyle w:val="9"/>
              <w:ind w:right="96"/>
              <w:jc w:val="right"/>
              <w:rPr>
                <w:sz w:val="24"/>
              </w:rPr>
            </w:pPr>
            <w:r>
              <w:rPr>
                <w:spacing w:val="-2"/>
                <w:sz w:val="24"/>
              </w:rPr>
              <w:t>105.000.000</w:t>
            </w:r>
          </w:p>
        </w:tc>
        <w:tc>
          <w:tcPr>
            <w:tcW w:w="1296" w:type="dxa"/>
          </w:tcPr>
          <w:p w14:paraId="2EB5317A">
            <w:pPr>
              <w:pStyle w:val="9"/>
              <w:ind w:left="9"/>
              <w:rPr>
                <w:sz w:val="24"/>
              </w:rPr>
            </w:pPr>
            <w:r>
              <w:rPr>
                <w:spacing w:val="-2"/>
                <w:sz w:val="24"/>
              </w:rPr>
              <w:t>53.000.000</w:t>
            </w:r>
          </w:p>
        </w:tc>
        <w:tc>
          <w:tcPr>
            <w:tcW w:w="1177" w:type="dxa"/>
          </w:tcPr>
          <w:p w14:paraId="167D24CD">
            <w:pPr>
              <w:pStyle w:val="9"/>
              <w:ind w:left="8"/>
              <w:rPr>
                <w:sz w:val="24"/>
              </w:rPr>
            </w:pPr>
            <w:r>
              <w:rPr>
                <w:spacing w:val="-2"/>
                <w:sz w:val="24"/>
              </w:rPr>
              <w:t>6.700.000</w:t>
            </w:r>
          </w:p>
        </w:tc>
      </w:tr>
    </w:tbl>
    <w:p w14:paraId="38218688">
      <w:pPr>
        <w:pStyle w:val="9"/>
        <w:spacing w:after="0"/>
        <w:rPr>
          <w:sz w:val="24"/>
        </w:rPr>
        <w:sectPr>
          <w:pgSz w:w="11910" w:h="16840"/>
          <w:pgMar w:top="1620" w:right="1559" w:bottom="280" w:left="1700" w:header="729" w:footer="0" w:gutter="0"/>
          <w:cols w:space="720" w:num="1"/>
        </w:sectPr>
      </w:pPr>
    </w:p>
    <w:p w14:paraId="4D5FAD1D">
      <w:pPr>
        <w:pStyle w:val="6"/>
        <w:spacing w:before="80" w:line="480" w:lineRule="auto"/>
        <w:ind w:right="137" w:firstLine="720"/>
      </w:pPr>
      <w:r>
        <w:drawing>
          <wp:anchor distT="0" distB="0" distL="0" distR="0" simplePos="0" relativeHeight="251663360" behindDoc="1" locked="0" layoutInCell="1" allowOverlap="1">
            <wp:simplePos x="0" y="0"/>
            <wp:positionH relativeFrom="page">
              <wp:posOffset>1456690</wp:posOffset>
            </wp:positionH>
            <wp:positionV relativeFrom="paragraph">
              <wp:posOffset>2010410</wp:posOffset>
            </wp:positionV>
            <wp:extent cx="4667250" cy="459105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4667249" cy="4591049"/>
                    </a:xfrm>
                    <a:prstGeom prst="rect">
                      <a:avLst/>
                    </a:prstGeom>
                  </pic:spPr>
                </pic:pic>
              </a:graphicData>
            </a:graphic>
          </wp:anchor>
        </w:drawing>
      </w:r>
      <w:r>
        <w:t>Merujuk</w:t>
      </w:r>
      <w:r>
        <w:rPr>
          <w:spacing w:val="-8"/>
        </w:rPr>
        <w:t xml:space="preserve"> </w:t>
      </w:r>
      <w:r>
        <w:t>pada</w:t>
      </w:r>
      <w:r>
        <w:rPr>
          <w:spacing w:val="-5"/>
        </w:rPr>
        <w:t xml:space="preserve"> </w:t>
      </w:r>
      <w:r>
        <w:t>data</w:t>
      </w:r>
      <w:r>
        <w:rPr>
          <w:spacing w:val="-6"/>
        </w:rPr>
        <w:t xml:space="preserve"> </w:t>
      </w:r>
      <w:r>
        <w:t>pada</w:t>
      </w:r>
      <w:r>
        <w:rPr>
          <w:spacing w:val="-6"/>
        </w:rPr>
        <w:t xml:space="preserve"> </w:t>
      </w:r>
      <w:r>
        <w:t>Tabel</w:t>
      </w:r>
      <w:r>
        <w:rPr>
          <w:spacing w:val="-5"/>
        </w:rPr>
        <w:t xml:space="preserve"> </w:t>
      </w:r>
      <w:r>
        <w:t>1.1,</w:t>
      </w:r>
      <w:r>
        <w:rPr>
          <w:spacing w:val="-3"/>
        </w:rPr>
        <w:t xml:space="preserve"> </w:t>
      </w:r>
      <w:r>
        <w:t>meskipun</w:t>
      </w:r>
      <w:r>
        <w:rPr>
          <w:spacing w:val="-10"/>
        </w:rPr>
        <w:t xml:space="preserve"> </w:t>
      </w:r>
      <w:r>
        <w:t>Total</w:t>
      </w:r>
      <w:r>
        <w:rPr>
          <w:spacing w:val="-15"/>
        </w:rPr>
        <w:t xml:space="preserve"> </w:t>
      </w:r>
      <w:r>
        <w:t>Aset,</w:t>
      </w:r>
      <w:r>
        <w:rPr>
          <w:spacing w:val="-9"/>
        </w:rPr>
        <w:t xml:space="preserve"> </w:t>
      </w:r>
      <w:r>
        <w:t>Total</w:t>
      </w:r>
      <w:r>
        <w:rPr>
          <w:spacing w:val="-5"/>
        </w:rPr>
        <w:t xml:space="preserve"> </w:t>
      </w:r>
      <w:r>
        <w:t>Hutang,</w:t>
      </w:r>
      <w:r>
        <w:rPr>
          <w:spacing w:val="-3"/>
        </w:rPr>
        <w:t xml:space="preserve"> </w:t>
      </w:r>
      <w:r>
        <w:t>dan Total Ekuitas perusahaan Bossdak Sport mengalami peningkatan dari tahun 2021 hingga 2024, laba perusahaan justru mengungkapkan tren penurunan. Laba yang semula sekitar Rp8.500.000 pada tahun 2021 meningkat menjadi Rp9.200.000 di tahun</w:t>
      </w:r>
      <w:r>
        <w:rPr>
          <w:spacing w:val="-15"/>
        </w:rPr>
        <w:t xml:space="preserve"> </w:t>
      </w:r>
      <w:r>
        <w:t>2022,</w:t>
      </w:r>
      <w:r>
        <w:rPr>
          <w:spacing w:val="-15"/>
        </w:rPr>
        <w:t xml:space="preserve"> </w:t>
      </w:r>
      <w:r>
        <w:t>namun</w:t>
      </w:r>
      <w:r>
        <w:rPr>
          <w:spacing w:val="-15"/>
        </w:rPr>
        <w:t xml:space="preserve"> </w:t>
      </w:r>
      <w:r>
        <w:t>menurun</w:t>
      </w:r>
      <w:r>
        <w:rPr>
          <w:spacing w:val="-15"/>
        </w:rPr>
        <w:t xml:space="preserve"> </w:t>
      </w:r>
      <w:r>
        <w:t>menjadi</w:t>
      </w:r>
      <w:r>
        <w:rPr>
          <w:spacing w:val="-15"/>
        </w:rPr>
        <w:t xml:space="preserve"> </w:t>
      </w:r>
      <w:r>
        <w:t>Rp7.800.000</w:t>
      </w:r>
      <w:r>
        <w:rPr>
          <w:spacing w:val="-15"/>
        </w:rPr>
        <w:t xml:space="preserve"> </w:t>
      </w:r>
      <w:r>
        <w:t>di</w:t>
      </w:r>
      <w:r>
        <w:rPr>
          <w:spacing w:val="-15"/>
        </w:rPr>
        <w:t xml:space="preserve"> </w:t>
      </w:r>
      <w:r>
        <w:t>tahun</w:t>
      </w:r>
      <w:r>
        <w:rPr>
          <w:spacing w:val="-15"/>
        </w:rPr>
        <w:t xml:space="preserve"> </w:t>
      </w:r>
      <w:r>
        <w:t>2023</w:t>
      </w:r>
      <w:r>
        <w:rPr>
          <w:spacing w:val="-15"/>
        </w:rPr>
        <w:t xml:space="preserve"> </w:t>
      </w:r>
      <w:r>
        <w:t>dan</w:t>
      </w:r>
      <w:r>
        <w:rPr>
          <w:spacing w:val="-15"/>
        </w:rPr>
        <w:t xml:space="preserve"> </w:t>
      </w:r>
      <w:r>
        <w:t>kembali</w:t>
      </w:r>
      <w:r>
        <w:rPr>
          <w:spacing w:val="-15"/>
        </w:rPr>
        <w:t xml:space="preserve"> </w:t>
      </w:r>
      <w:r>
        <w:t>turun menjadi Rp6.700.000 pada tahun 2024. Penurunan ini mengindikasikan bahwa peningkatan struktur modal tidak diiringi dengan efisiensi operasional atau peningkatan</w:t>
      </w:r>
      <w:r>
        <w:rPr>
          <w:spacing w:val="-12"/>
        </w:rPr>
        <w:t xml:space="preserve"> </w:t>
      </w:r>
      <w:r>
        <w:t>pendapatan</w:t>
      </w:r>
      <w:r>
        <w:rPr>
          <w:spacing w:val="-8"/>
        </w:rPr>
        <w:t xml:space="preserve"> </w:t>
      </w:r>
      <w:r>
        <w:t>yang</w:t>
      </w:r>
      <w:r>
        <w:rPr>
          <w:spacing w:val="-12"/>
        </w:rPr>
        <w:t xml:space="preserve"> </w:t>
      </w:r>
      <w:r>
        <w:t>memadai.</w:t>
      </w:r>
      <w:r>
        <w:rPr>
          <w:spacing w:val="-9"/>
        </w:rPr>
        <w:t xml:space="preserve"> </w:t>
      </w:r>
      <w:r>
        <w:t>Rasio</w:t>
      </w:r>
      <w:r>
        <w:rPr>
          <w:spacing w:val="-11"/>
        </w:rPr>
        <w:t xml:space="preserve"> </w:t>
      </w:r>
      <w:r>
        <w:t>hutang</w:t>
      </w:r>
      <w:r>
        <w:rPr>
          <w:spacing w:val="-12"/>
        </w:rPr>
        <w:t xml:space="preserve"> </w:t>
      </w:r>
      <w:r>
        <w:t>terhadap</w:t>
      </w:r>
      <w:r>
        <w:rPr>
          <w:spacing w:val="-9"/>
        </w:rPr>
        <w:t xml:space="preserve"> </w:t>
      </w:r>
      <w:r>
        <w:t>aset</w:t>
      </w:r>
      <w:r>
        <w:rPr>
          <w:spacing w:val="-11"/>
        </w:rPr>
        <w:t xml:space="preserve"> </w:t>
      </w:r>
      <w:r>
        <w:t>meningkat</w:t>
      </w:r>
      <w:r>
        <w:rPr>
          <w:spacing w:val="-11"/>
        </w:rPr>
        <w:t xml:space="preserve"> </w:t>
      </w:r>
      <w:r>
        <w:t>dari 62,96% menjadi 66,46%, mengungkapkan tingginya ketergantungan perusahaan pada pembiayaan eksternal yang kemungkinan besar menimbulkan beban bunga cukup besar dan berdampak pada menurunnya laba bersih. Stagnasi pada pertumbuhan ekuitas juga mengungkapkan kurangnya kontribusi modal sendiri terhadap pembiayaan. Kerena hal tersebut, fenomena ini menegaskan pentingnya kajian mengenai pengaruh struktur modal terhadap profitabilitas agar perusahaan dapat</w:t>
      </w:r>
      <w:r>
        <w:rPr>
          <w:spacing w:val="-8"/>
        </w:rPr>
        <w:t xml:space="preserve"> </w:t>
      </w:r>
      <w:r>
        <w:t>mengoptimalkan</w:t>
      </w:r>
      <w:r>
        <w:rPr>
          <w:spacing w:val="-9"/>
        </w:rPr>
        <w:t xml:space="preserve"> </w:t>
      </w:r>
      <w:r>
        <w:t>komposisi</w:t>
      </w:r>
      <w:r>
        <w:rPr>
          <w:spacing w:val="-8"/>
        </w:rPr>
        <w:t xml:space="preserve"> </w:t>
      </w:r>
      <w:r>
        <w:t>pendanaannya</w:t>
      </w:r>
      <w:r>
        <w:rPr>
          <w:spacing w:val="-10"/>
        </w:rPr>
        <w:t xml:space="preserve"> </w:t>
      </w:r>
      <w:r>
        <w:t>untuk</w:t>
      </w:r>
      <w:r>
        <w:rPr>
          <w:spacing w:val="-8"/>
        </w:rPr>
        <w:t xml:space="preserve"> </w:t>
      </w:r>
      <w:r>
        <w:t>mencapai</w:t>
      </w:r>
      <w:r>
        <w:rPr>
          <w:spacing w:val="-8"/>
        </w:rPr>
        <w:t xml:space="preserve"> </w:t>
      </w:r>
      <w:r>
        <w:t>kinerja</w:t>
      </w:r>
      <w:r>
        <w:rPr>
          <w:spacing w:val="-9"/>
        </w:rPr>
        <w:t xml:space="preserve"> </w:t>
      </w:r>
      <w:r>
        <w:t>keuangan yang lebih baik.</w:t>
      </w:r>
    </w:p>
    <w:p w14:paraId="1AE4368A">
      <w:pPr>
        <w:pStyle w:val="6"/>
        <w:spacing w:line="261" w:lineRule="exact"/>
        <w:ind w:left="1288"/>
        <w:jc w:val="left"/>
      </w:pPr>
      <w:r>
        <w:t>Beban</w:t>
      </w:r>
      <w:r>
        <w:rPr>
          <w:spacing w:val="34"/>
        </w:rPr>
        <w:t xml:space="preserve"> </w:t>
      </w:r>
      <w:r>
        <w:t>bunga</w:t>
      </w:r>
      <w:r>
        <w:rPr>
          <w:spacing w:val="35"/>
        </w:rPr>
        <w:t xml:space="preserve"> </w:t>
      </w:r>
      <w:r>
        <w:t>yang</w:t>
      </w:r>
      <w:r>
        <w:rPr>
          <w:spacing w:val="37"/>
        </w:rPr>
        <w:t xml:space="preserve"> </w:t>
      </w:r>
      <w:r>
        <w:t>besar</w:t>
      </w:r>
      <w:r>
        <w:rPr>
          <w:spacing w:val="35"/>
        </w:rPr>
        <w:t xml:space="preserve"> </w:t>
      </w:r>
      <w:r>
        <w:t>berasal</w:t>
      </w:r>
      <w:r>
        <w:rPr>
          <w:spacing w:val="36"/>
        </w:rPr>
        <w:t xml:space="preserve"> </w:t>
      </w:r>
      <w:r>
        <w:t>dari</w:t>
      </w:r>
      <w:r>
        <w:rPr>
          <w:spacing w:val="36"/>
        </w:rPr>
        <w:t xml:space="preserve"> </w:t>
      </w:r>
      <w:r>
        <w:t>kewajiban</w:t>
      </w:r>
      <w:r>
        <w:rPr>
          <w:spacing w:val="36"/>
        </w:rPr>
        <w:t xml:space="preserve"> </w:t>
      </w:r>
      <w:r>
        <w:t>pembayaran</w:t>
      </w:r>
      <w:r>
        <w:rPr>
          <w:spacing w:val="36"/>
        </w:rPr>
        <w:t xml:space="preserve"> </w:t>
      </w:r>
      <w:r>
        <w:t>bunga</w:t>
      </w:r>
      <w:r>
        <w:rPr>
          <w:spacing w:val="36"/>
        </w:rPr>
        <w:t xml:space="preserve"> </w:t>
      </w:r>
      <w:r>
        <w:rPr>
          <w:spacing w:val="-4"/>
        </w:rPr>
        <w:t>atas</w:t>
      </w:r>
    </w:p>
    <w:p w14:paraId="41E7FF63">
      <w:pPr>
        <w:pStyle w:val="6"/>
        <w:spacing w:before="276" w:line="480" w:lineRule="auto"/>
        <w:ind w:right="140"/>
      </w:pPr>
      <w:r>
        <w:t>pinjaman</w:t>
      </w:r>
      <w:r>
        <w:rPr>
          <w:spacing w:val="-15"/>
        </w:rPr>
        <w:t xml:space="preserve"> </w:t>
      </w:r>
      <w:r>
        <w:t>jangka</w:t>
      </w:r>
      <w:r>
        <w:rPr>
          <w:spacing w:val="-15"/>
        </w:rPr>
        <w:t xml:space="preserve"> </w:t>
      </w:r>
      <w:r>
        <w:t>panjang</w:t>
      </w:r>
      <w:r>
        <w:rPr>
          <w:spacing w:val="-15"/>
        </w:rPr>
        <w:t xml:space="preserve"> </w:t>
      </w:r>
      <w:r>
        <w:t>yang</w:t>
      </w:r>
      <w:r>
        <w:rPr>
          <w:spacing w:val="-15"/>
        </w:rPr>
        <w:t xml:space="preserve"> </w:t>
      </w:r>
      <w:r>
        <w:t>digunakan</w:t>
      </w:r>
      <w:r>
        <w:rPr>
          <w:spacing w:val="-15"/>
        </w:rPr>
        <w:t xml:space="preserve"> </w:t>
      </w:r>
      <w:r>
        <w:t>perusahaan</w:t>
      </w:r>
      <w:r>
        <w:rPr>
          <w:spacing w:val="-15"/>
        </w:rPr>
        <w:t xml:space="preserve"> </w:t>
      </w:r>
      <w:r>
        <w:t>untuk</w:t>
      </w:r>
      <w:r>
        <w:rPr>
          <w:spacing w:val="-15"/>
        </w:rPr>
        <w:t xml:space="preserve"> </w:t>
      </w:r>
      <w:r>
        <w:t>menambah</w:t>
      </w:r>
      <w:r>
        <w:rPr>
          <w:spacing w:val="-15"/>
        </w:rPr>
        <w:t xml:space="preserve"> </w:t>
      </w:r>
      <w:r>
        <w:t>modal</w:t>
      </w:r>
      <w:r>
        <w:rPr>
          <w:spacing w:val="-15"/>
        </w:rPr>
        <w:t xml:space="preserve"> </w:t>
      </w:r>
      <w:r>
        <w:t>kerja dan ekspansi toko. Beban ini meningkat seiring dengan kenaikan total hutang dari tahun</w:t>
      </w:r>
      <w:r>
        <w:rPr>
          <w:spacing w:val="-4"/>
        </w:rPr>
        <w:t xml:space="preserve"> </w:t>
      </w:r>
      <w:r>
        <w:t>2021</w:t>
      </w:r>
      <w:r>
        <w:rPr>
          <w:spacing w:val="-4"/>
        </w:rPr>
        <w:t xml:space="preserve"> </w:t>
      </w:r>
      <w:r>
        <w:t>ke</w:t>
      </w:r>
      <w:r>
        <w:rPr>
          <w:spacing w:val="-6"/>
        </w:rPr>
        <w:t xml:space="preserve"> </w:t>
      </w:r>
      <w:r>
        <w:t>2024,</w:t>
      </w:r>
      <w:r>
        <w:rPr>
          <w:spacing w:val="-4"/>
        </w:rPr>
        <w:t xml:space="preserve"> </w:t>
      </w:r>
      <w:r>
        <w:t>sebagaimana</w:t>
      </w:r>
      <w:r>
        <w:rPr>
          <w:spacing w:val="-5"/>
        </w:rPr>
        <w:t xml:space="preserve"> </w:t>
      </w:r>
      <w:r>
        <w:t>terlihat</w:t>
      </w:r>
      <w:r>
        <w:rPr>
          <w:spacing w:val="-4"/>
        </w:rPr>
        <w:t xml:space="preserve"> </w:t>
      </w:r>
      <w:r>
        <w:t>pada</w:t>
      </w:r>
      <w:r>
        <w:rPr>
          <w:spacing w:val="-6"/>
        </w:rPr>
        <w:t xml:space="preserve"> </w:t>
      </w:r>
      <w:r>
        <w:t>tabel.</w:t>
      </w:r>
      <w:r>
        <w:rPr>
          <w:spacing w:val="-4"/>
        </w:rPr>
        <w:t xml:space="preserve"> </w:t>
      </w:r>
      <w:r>
        <w:t>Dampaknya</w:t>
      </w:r>
      <w:r>
        <w:rPr>
          <w:spacing w:val="-6"/>
        </w:rPr>
        <w:t xml:space="preserve"> </w:t>
      </w:r>
      <w:r>
        <w:t>tercermin</w:t>
      </w:r>
      <w:r>
        <w:rPr>
          <w:spacing w:val="-4"/>
        </w:rPr>
        <w:t xml:space="preserve"> </w:t>
      </w:r>
      <w:r>
        <w:t>dalam penurunan laba bersih perusahaan sejak tahun 2022, meskipun total aset dan penjualan terus meningkat.</w:t>
      </w:r>
    </w:p>
    <w:p w14:paraId="25E2852F">
      <w:pPr>
        <w:pStyle w:val="6"/>
        <w:spacing w:line="480" w:lineRule="auto"/>
        <w:ind w:right="144" w:firstLine="720"/>
      </w:pPr>
      <w:r>
        <w:t>Dengan mengaplikasikan metode kuantitatif, data yang diterapkan dalam studi</w:t>
      </w:r>
      <w:r>
        <w:rPr>
          <w:spacing w:val="56"/>
        </w:rPr>
        <w:t xml:space="preserve"> </w:t>
      </w:r>
      <w:r>
        <w:t>ini</w:t>
      </w:r>
      <w:r>
        <w:rPr>
          <w:spacing w:val="57"/>
        </w:rPr>
        <w:t xml:space="preserve"> </w:t>
      </w:r>
      <w:r>
        <w:t>ialah</w:t>
      </w:r>
      <w:r>
        <w:rPr>
          <w:spacing w:val="59"/>
        </w:rPr>
        <w:t xml:space="preserve"> </w:t>
      </w:r>
      <w:r>
        <w:t>data</w:t>
      </w:r>
      <w:r>
        <w:rPr>
          <w:spacing w:val="58"/>
        </w:rPr>
        <w:t xml:space="preserve"> </w:t>
      </w:r>
      <w:r>
        <w:t>sekunder</w:t>
      </w:r>
      <w:r>
        <w:rPr>
          <w:spacing w:val="58"/>
        </w:rPr>
        <w:t xml:space="preserve"> </w:t>
      </w:r>
      <w:r>
        <w:t>yang</w:t>
      </w:r>
      <w:r>
        <w:rPr>
          <w:spacing w:val="58"/>
        </w:rPr>
        <w:t xml:space="preserve"> </w:t>
      </w:r>
      <w:r>
        <w:t>diambil</w:t>
      </w:r>
      <w:r>
        <w:rPr>
          <w:spacing w:val="59"/>
        </w:rPr>
        <w:t xml:space="preserve"> </w:t>
      </w:r>
      <w:r>
        <w:t>dari</w:t>
      </w:r>
      <w:r>
        <w:rPr>
          <w:spacing w:val="59"/>
        </w:rPr>
        <w:t xml:space="preserve"> </w:t>
      </w:r>
      <w:r>
        <w:t>laporan</w:t>
      </w:r>
      <w:r>
        <w:rPr>
          <w:spacing w:val="58"/>
        </w:rPr>
        <w:t xml:space="preserve"> </w:t>
      </w:r>
      <w:r>
        <w:t>keuangan</w:t>
      </w:r>
      <w:r>
        <w:rPr>
          <w:spacing w:val="58"/>
        </w:rPr>
        <w:t xml:space="preserve"> </w:t>
      </w:r>
      <w:r>
        <w:rPr>
          <w:spacing w:val="-2"/>
        </w:rPr>
        <w:t>perusahaan</w:t>
      </w:r>
    </w:p>
    <w:p w14:paraId="4EFE1070">
      <w:pPr>
        <w:pStyle w:val="6"/>
        <w:spacing w:after="0" w:line="480" w:lineRule="auto"/>
        <w:sectPr>
          <w:pgSz w:w="11910" w:h="16840"/>
          <w:pgMar w:top="1620" w:right="1559" w:bottom="280" w:left="1700" w:header="729" w:footer="0" w:gutter="0"/>
          <w:cols w:space="720" w:num="1"/>
        </w:sectPr>
      </w:pPr>
    </w:p>
    <w:p w14:paraId="00CE2D96">
      <w:pPr>
        <w:pStyle w:val="6"/>
        <w:spacing w:before="80" w:line="477" w:lineRule="auto"/>
        <w:ind w:right="138"/>
      </w:pPr>
      <w:r>
        <w:t xml:space="preserve">Bossdak Sport untuk tahun 2021 hingga 2024. Diharapkan capaian penelitian ini dapat memberi saran strategis tentang pengelolaan struktur modal yang paling efektif untuk meningkatkan profitabilitas dan keseluruhan kinerja keuangan </w:t>
      </w:r>
      <w:r>
        <w:rPr>
          <w:spacing w:val="-2"/>
        </w:rPr>
        <w:t>perusahaan.</w:t>
      </w:r>
    </w:p>
    <w:p w14:paraId="551CCFFB">
      <w:pPr>
        <w:spacing w:before="8" w:line="480" w:lineRule="auto"/>
        <w:ind w:left="568" w:right="140" w:firstLine="780"/>
        <w:jc w:val="both"/>
        <w:rPr>
          <w:sz w:val="24"/>
        </w:rPr>
      </w:pPr>
      <w:r>
        <w:rPr>
          <w:sz w:val="24"/>
        </w:rPr>
        <w:drawing>
          <wp:anchor distT="0" distB="0" distL="0" distR="0" simplePos="0" relativeHeight="251663360" behindDoc="1" locked="0" layoutInCell="1" allowOverlap="1">
            <wp:simplePos x="0" y="0"/>
            <wp:positionH relativeFrom="page">
              <wp:posOffset>1456690</wp:posOffset>
            </wp:positionH>
            <wp:positionV relativeFrom="paragraph">
              <wp:posOffset>564515</wp:posOffset>
            </wp:positionV>
            <wp:extent cx="4667250" cy="459105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Merujuk</w:t>
      </w:r>
      <w:r>
        <w:rPr>
          <w:spacing w:val="-15"/>
          <w:sz w:val="24"/>
        </w:rPr>
        <w:t xml:space="preserve"> </w:t>
      </w:r>
      <w:r>
        <w:rPr>
          <w:sz w:val="24"/>
        </w:rPr>
        <w:t>pada</w:t>
      </w:r>
      <w:r>
        <w:rPr>
          <w:spacing w:val="-15"/>
          <w:sz w:val="24"/>
        </w:rPr>
        <w:t xml:space="preserve"> </w:t>
      </w:r>
      <w:r>
        <w:rPr>
          <w:sz w:val="24"/>
        </w:rPr>
        <w:t>fenomena</w:t>
      </w:r>
      <w:r>
        <w:rPr>
          <w:spacing w:val="-15"/>
          <w:sz w:val="24"/>
        </w:rPr>
        <w:t xml:space="preserve"> </w:t>
      </w:r>
      <w:r>
        <w:rPr>
          <w:sz w:val="24"/>
        </w:rPr>
        <w:t>yang</w:t>
      </w:r>
      <w:r>
        <w:rPr>
          <w:spacing w:val="-15"/>
          <w:sz w:val="24"/>
        </w:rPr>
        <w:t xml:space="preserve"> </w:t>
      </w:r>
      <w:r>
        <w:rPr>
          <w:sz w:val="24"/>
        </w:rPr>
        <w:t>telah</w:t>
      </w:r>
      <w:r>
        <w:rPr>
          <w:spacing w:val="-15"/>
          <w:sz w:val="24"/>
        </w:rPr>
        <w:t xml:space="preserve"> </w:t>
      </w:r>
      <w:r>
        <w:rPr>
          <w:sz w:val="24"/>
        </w:rPr>
        <w:t>digambarkan,</w:t>
      </w:r>
      <w:r>
        <w:rPr>
          <w:spacing w:val="-15"/>
          <w:sz w:val="24"/>
        </w:rPr>
        <w:t xml:space="preserve"> </w:t>
      </w:r>
      <w:r>
        <w:rPr>
          <w:sz w:val="24"/>
        </w:rPr>
        <w:t>maka</w:t>
      </w:r>
      <w:r>
        <w:rPr>
          <w:spacing w:val="-15"/>
          <w:sz w:val="24"/>
        </w:rPr>
        <w:t xml:space="preserve"> </w:t>
      </w:r>
      <w:r>
        <w:rPr>
          <w:sz w:val="24"/>
        </w:rPr>
        <w:t>peneliti</w:t>
      </w:r>
      <w:r>
        <w:rPr>
          <w:spacing w:val="-15"/>
          <w:sz w:val="24"/>
        </w:rPr>
        <w:t xml:space="preserve"> </w:t>
      </w:r>
      <w:r>
        <w:rPr>
          <w:sz w:val="24"/>
        </w:rPr>
        <w:t>melakukan kajian yang berjudul “</w:t>
      </w:r>
      <w:r>
        <w:rPr>
          <w:b/>
          <w:sz w:val="24"/>
        </w:rPr>
        <w:t>Pengaruh Struktur Modal Terhadap Profitabilitas Perusahaan Bossdak Sport Kecamatan Percut Sei Tuan Deli Serdang Sumatera Utara</w:t>
      </w:r>
      <w:r>
        <w:rPr>
          <w:sz w:val="24"/>
        </w:rPr>
        <w:t>”.</w:t>
      </w:r>
    </w:p>
    <w:p w14:paraId="0B44A720">
      <w:pPr>
        <w:pStyle w:val="6"/>
        <w:spacing w:before="6"/>
        <w:ind w:left="0"/>
        <w:jc w:val="left"/>
      </w:pPr>
    </w:p>
    <w:p w14:paraId="686529CB">
      <w:pPr>
        <w:pStyle w:val="3"/>
        <w:numPr>
          <w:ilvl w:val="1"/>
          <w:numId w:val="1"/>
        </w:numPr>
        <w:tabs>
          <w:tab w:val="left" w:pos="1134"/>
        </w:tabs>
        <w:spacing w:before="0" w:after="0" w:line="240" w:lineRule="auto"/>
        <w:ind w:left="1134" w:right="0" w:hanging="566"/>
        <w:jc w:val="both"/>
      </w:pPr>
      <w:r>
        <w:t>Identifikasi</w:t>
      </w:r>
      <w:r>
        <w:rPr>
          <w:spacing w:val="-5"/>
        </w:rPr>
        <w:t xml:space="preserve"> </w:t>
      </w:r>
      <w:r>
        <w:rPr>
          <w:spacing w:val="-2"/>
        </w:rPr>
        <w:t>Masalah</w:t>
      </w:r>
    </w:p>
    <w:p w14:paraId="1B2B8992">
      <w:pPr>
        <w:pStyle w:val="6"/>
        <w:spacing w:before="228" w:line="480" w:lineRule="auto"/>
        <w:ind w:right="138" w:firstLine="720"/>
      </w:pPr>
      <w:r>
        <w:t>Menurut Sugiyono (2019), pengenalan masalah mencakup semua isu yang terdapat pada objek penelitian, baik isu yang akan diuraian maupun yang tidak. Masalah yang diuraian biasanya ialah indikator yang dipengaruhi. Merujuk pada penjelasan latar belakang di atas, peneliti mengidentifikasi sejumlah masalah sebagai berikut:</w:t>
      </w:r>
    </w:p>
    <w:p w14:paraId="74A6C18C">
      <w:pPr>
        <w:pStyle w:val="8"/>
        <w:numPr>
          <w:ilvl w:val="0"/>
          <w:numId w:val="2"/>
        </w:numPr>
        <w:tabs>
          <w:tab w:val="left" w:pos="995"/>
        </w:tabs>
        <w:spacing w:before="0" w:after="0" w:line="480" w:lineRule="auto"/>
        <w:ind w:left="995" w:right="141" w:hanging="428"/>
        <w:jc w:val="both"/>
        <w:rPr>
          <w:sz w:val="24"/>
        </w:rPr>
      </w:pPr>
      <w:r>
        <w:rPr>
          <w:sz w:val="24"/>
        </w:rPr>
        <w:t>Struktur modal yang belum optimal, ditandai dengan meningkatnya proporsi hutang</w:t>
      </w:r>
      <w:r>
        <w:rPr>
          <w:spacing w:val="-3"/>
          <w:sz w:val="24"/>
        </w:rPr>
        <w:t xml:space="preserve"> </w:t>
      </w:r>
      <w:r>
        <w:rPr>
          <w:sz w:val="24"/>
        </w:rPr>
        <w:t>terhadap</w:t>
      </w:r>
      <w:r>
        <w:rPr>
          <w:spacing w:val="-2"/>
          <w:sz w:val="24"/>
        </w:rPr>
        <w:t xml:space="preserve"> </w:t>
      </w:r>
      <w:r>
        <w:rPr>
          <w:sz w:val="24"/>
        </w:rPr>
        <w:t>total</w:t>
      </w:r>
      <w:r>
        <w:rPr>
          <w:spacing w:val="-2"/>
          <w:sz w:val="24"/>
        </w:rPr>
        <w:t xml:space="preserve"> </w:t>
      </w:r>
      <w:r>
        <w:rPr>
          <w:sz w:val="24"/>
        </w:rPr>
        <w:t>aset</w:t>
      </w:r>
      <w:r>
        <w:rPr>
          <w:spacing w:val="-2"/>
          <w:sz w:val="24"/>
        </w:rPr>
        <w:t xml:space="preserve"> </w:t>
      </w:r>
      <w:r>
        <w:rPr>
          <w:sz w:val="24"/>
        </w:rPr>
        <w:t>dari</w:t>
      </w:r>
      <w:r>
        <w:rPr>
          <w:spacing w:val="-3"/>
          <w:sz w:val="24"/>
        </w:rPr>
        <w:t xml:space="preserve"> </w:t>
      </w:r>
      <w:r>
        <w:rPr>
          <w:sz w:val="24"/>
        </w:rPr>
        <w:t>tahun</w:t>
      </w:r>
      <w:r>
        <w:rPr>
          <w:spacing w:val="-3"/>
          <w:sz w:val="24"/>
        </w:rPr>
        <w:t xml:space="preserve"> </w:t>
      </w:r>
      <w:r>
        <w:rPr>
          <w:sz w:val="24"/>
        </w:rPr>
        <w:t>ke</w:t>
      </w:r>
      <w:r>
        <w:rPr>
          <w:spacing w:val="-3"/>
          <w:sz w:val="24"/>
        </w:rPr>
        <w:t xml:space="preserve"> </w:t>
      </w:r>
      <w:r>
        <w:rPr>
          <w:sz w:val="24"/>
        </w:rPr>
        <w:t>tahun</w:t>
      </w:r>
      <w:r>
        <w:rPr>
          <w:spacing w:val="-3"/>
          <w:sz w:val="24"/>
        </w:rPr>
        <w:t xml:space="preserve"> </w:t>
      </w:r>
      <w:r>
        <w:rPr>
          <w:sz w:val="24"/>
        </w:rPr>
        <w:t>tanpa</w:t>
      </w:r>
      <w:r>
        <w:rPr>
          <w:spacing w:val="-3"/>
          <w:sz w:val="24"/>
        </w:rPr>
        <w:t xml:space="preserve"> </w:t>
      </w:r>
      <w:r>
        <w:rPr>
          <w:sz w:val="24"/>
        </w:rPr>
        <w:t>disertai</w:t>
      </w:r>
      <w:r>
        <w:rPr>
          <w:spacing w:val="-2"/>
          <w:sz w:val="24"/>
        </w:rPr>
        <w:t xml:space="preserve"> </w:t>
      </w:r>
      <w:r>
        <w:rPr>
          <w:sz w:val="24"/>
        </w:rPr>
        <w:t>pertumbuhan</w:t>
      </w:r>
      <w:r>
        <w:rPr>
          <w:spacing w:val="-2"/>
          <w:sz w:val="24"/>
        </w:rPr>
        <w:t xml:space="preserve"> </w:t>
      </w:r>
      <w:r>
        <w:rPr>
          <w:sz w:val="24"/>
        </w:rPr>
        <w:t>laba yang sepadan, sehingga efisiensi penggunaan dana patut dipertanyakan.</w:t>
      </w:r>
    </w:p>
    <w:p w14:paraId="75AEAB85">
      <w:pPr>
        <w:pStyle w:val="8"/>
        <w:numPr>
          <w:ilvl w:val="0"/>
          <w:numId w:val="2"/>
        </w:numPr>
        <w:tabs>
          <w:tab w:val="left" w:pos="995"/>
        </w:tabs>
        <w:spacing w:before="0" w:after="0" w:line="480" w:lineRule="auto"/>
        <w:ind w:left="995" w:right="142" w:hanging="428"/>
        <w:jc w:val="both"/>
        <w:rPr>
          <w:sz w:val="24"/>
        </w:rPr>
      </w:pPr>
      <w:r>
        <w:rPr>
          <w:sz w:val="24"/>
        </w:rPr>
        <w:t>Beban bunga yang tinggi, sebagai konsekuensi dari tingginya pembiayaan melalui hutang, diduga menjadi penyebab utama tergerusnya laba bersih perusahaan, meskipun pendanaan secara total meningkat.</w:t>
      </w:r>
    </w:p>
    <w:p w14:paraId="6B95144D">
      <w:pPr>
        <w:pStyle w:val="8"/>
        <w:numPr>
          <w:ilvl w:val="0"/>
          <w:numId w:val="2"/>
        </w:numPr>
        <w:tabs>
          <w:tab w:val="left" w:pos="995"/>
        </w:tabs>
        <w:spacing w:before="0" w:after="0" w:line="480" w:lineRule="auto"/>
        <w:ind w:left="995" w:right="142" w:hanging="428"/>
        <w:jc w:val="both"/>
        <w:rPr>
          <w:sz w:val="24"/>
        </w:rPr>
      </w:pPr>
      <w:r>
        <w:rPr>
          <w:sz w:val="24"/>
        </w:rPr>
        <w:t>Stagnasi pada ekuitas perusahaan, yang mengungkapkan bahwa perusahaan tidak secara aktif menambah modal sendiri, sehingga mempersempit ruang gerak ekspansi usaha dan menambah ketergantungan pada utang.</w:t>
      </w:r>
    </w:p>
    <w:p w14:paraId="5687F71D">
      <w:pPr>
        <w:pStyle w:val="8"/>
        <w:spacing w:after="0" w:line="480" w:lineRule="auto"/>
        <w:jc w:val="both"/>
        <w:rPr>
          <w:sz w:val="24"/>
        </w:rPr>
        <w:sectPr>
          <w:pgSz w:w="11910" w:h="16840"/>
          <w:pgMar w:top="1620" w:right="1559" w:bottom="280" w:left="1700" w:header="729" w:footer="0" w:gutter="0"/>
          <w:cols w:space="720" w:num="1"/>
        </w:sectPr>
      </w:pPr>
    </w:p>
    <w:p w14:paraId="4626578E">
      <w:pPr>
        <w:pStyle w:val="3"/>
        <w:numPr>
          <w:ilvl w:val="1"/>
          <w:numId w:val="1"/>
        </w:numPr>
        <w:tabs>
          <w:tab w:val="left" w:pos="1134"/>
        </w:tabs>
        <w:spacing w:before="80" w:after="0" w:line="240" w:lineRule="auto"/>
        <w:ind w:left="1134" w:right="0" w:hanging="566"/>
        <w:jc w:val="both"/>
      </w:pPr>
      <w:r>
        <w:t>Batasan</w:t>
      </w:r>
      <w:r>
        <w:rPr>
          <w:spacing w:val="-6"/>
        </w:rPr>
        <w:t xml:space="preserve"> </w:t>
      </w:r>
      <w:r>
        <w:rPr>
          <w:spacing w:val="-2"/>
        </w:rPr>
        <w:t>Masalah</w:t>
      </w:r>
    </w:p>
    <w:p w14:paraId="4D9839F5">
      <w:pPr>
        <w:pStyle w:val="6"/>
        <w:spacing w:before="228" w:line="480" w:lineRule="auto"/>
        <w:ind w:right="137" w:firstLine="720"/>
      </w:pPr>
      <w:r>
        <w:drawing>
          <wp:anchor distT="0" distB="0" distL="0" distR="0" simplePos="0" relativeHeight="251664384" behindDoc="1" locked="0" layoutInCell="1" allowOverlap="1">
            <wp:simplePos x="0" y="0"/>
            <wp:positionH relativeFrom="page">
              <wp:posOffset>1456690</wp:posOffset>
            </wp:positionH>
            <wp:positionV relativeFrom="paragraph">
              <wp:posOffset>1784350</wp:posOffset>
            </wp:positionV>
            <wp:extent cx="4667250" cy="459105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4667249" cy="4591049"/>
                    </a:xfrm>
                    <a:prstGeom prst="rect">
                      <a:avLst/>
                    </a:prstGeom>
                  </pic:spPr>
                </pic:pic>
              </a:graphicData>
            </a:graphic>
          </wp:anchor>
        </w:drawing>
      </w:r>
      <w:r>
        <w:t>Menurut Sugiyono (2019), penetapan batasan masalah sangat penting karena adanya keterbatasan dalam waktu, anggaran, tenaga kerja, serta teori, dan untuk menjaga agar penelitian lebih mendalam. Dengan demikian, penelitian ini akan terfokus pada dampak struktur modal terhadap profitabilitas dari perusahaan Bossdak Sport yang berlokasi di Kecamatan Percut Sei Tuan, Deli Serdang, Sumatera Utara. Uraian ini akan dibatasi pada dua elemen utama dari struktur modal,</w:t>
      </w:r>
      <w:r>
        <w:rPr>
          <w:spacing w:val="-15"/>
        </w:rPr>
        <w:t xml:space="preserve"> </w:t>
      </w:r>
      <w:r>
        <w:t>yaitu</w:t>
      </w:r>
      <w:r>
        <w:rPr>
          <w:spacing w:val="-15"/>
        </w:rPr>
        <w:t xml:space="preserve"> </w:t>
      </w:r>
      <w:r>
        <w:t>utang</w:t>
      </w:r>
      <w:r>
        <w:rPr>
          <w:spacing w:val="-15"/>
        </w:rPr>
        <w:t xml:space="preserve"> </w:t>
      </w:r>
      <w:r>
        <w:t>dan</w:t>
      </w:r>
      <w:r>
        <w:rPr>
          <w:spacing w:val="-15"/>
        </w:rPr>
        <w:t xml:space="preserve"> </w:t>
      </w:r>
      <w:r>
        <w:t>ekuitas,</w:t>
      </w:r>
      <w:r>
        <w:rPr>
          <w:spacing w:val="-15"/>
        </w:rPr>
        <w:t xml:space="preserve"> </w:t>
      </w:r>
      <w:r>
        <w:t>serta</w:t>
      </w:r>
      <w:r>
        <w:rPr>
          <w:spacing w:val="-15"/>
        </w:rPr>
        <w:t xml:space="preserve"> </w:t>
      </w:r>
      <w:r>
        <w:t>bagaimana</w:t>
      </w:r>
      <w:r>
        <w:rPr>
          <w:spacing w:val="-15"/>
        </w:rPr>
        <w:t xml:space="preserve"> </w:t>
      </w:r>
      <w:r>
        <w:t>kedua</w:t>
      </w:r>
      <w:r>
        <w:rPr>
          <w:spacing w:val="-15"/>
        </w:rPr>
        <w:t xml:space="preserve"> </w:t>
      </w:r>
      <w:r>
        <w:t>faktor</w:t>
      </w:r>
      <w:r>
        <w:rPr>
          <w:spacing w:val="-15"/>
        </w:rPr>
        <w:t xml:space="preserve"> </w:t>
      </w:r>
      <w:r>
        <w:t>tersebut</w:t>
      </w:r>
      <w:r>
        <w:rPr>
          <w:spacing w:val="-15"/>
        </w:rPr>
        <w:t xml:space="preserve"> </w:t>
      </w:r>
      <w:r>
        <w:t xml:space="preserve">memengaruhi kinerja keuangan perusahaan yang diukur menggunakan rasio </w:t>
      </w:r>
      <w:r>
        <w:rPr>
          <w:i/>
        </w:rPr>
        <w:t xml:space="preserve">Return on Assets </w:t>
      </w:r>
      <w:r>
        <w:t xml:space="preserve">(ROA) dan </w:t>
      </w:r>
      <w:r>
        <w:rPr>
          <w:i/>
        </w:rPr>
        <w:t xml:space="preserve">Return on Equity </w:t>
      </w:r>
      <w:r>
        <w:t>(ROE). Penelitian ini tidak akan membahas faktor-faktor eksternal seperti kondisi ekonomi makro dan persaingan di industri, yang bisa berimplikasi terhadap kinerja perusahaan secara keseluruhan.</w:t>
      </w:r>
    </w:p>
    <w:p w14:paraId="353600E4">
      <w:pPr>
        <w:pStyle w:val="3"/>
        <w:numPr>
          <w:ilvl w:val="1"/>
          <w:numId w:val="1"/>
        </w:numPr>
        <w:tabs>
          <w:tab w:val="left" w:pos="1134"/>
        </w:tabs>
        <w:spacing w:before="272" w:after="0" w:line="240" w:lineRule="auto"/>
        <w:ind w:left="1134" w:right="0" w:hanging="566"/>
        <w:jc w:val="both"/>
      </w:pPr>
      <w:r>
        <w:t>Rumusan</w:t>
      </w:r>
      <w:r>
        <w:rPr>
          <w:spacing w:val="-5"/>
        </w:rPr>
        <w:t xml:space="preserve"> </w:t>
      </w:r>
      <w:r>
        <w:rPr>
          <w:spacing w:val="-2"/>
        </w:rPr>
        <w:t>Masalah</w:t>
      </w:r>
    </w:p>
    <w:p w14:paraId="7F513A2A">
      <w:pPr>
        <w:pStyle w:val="6"/>
        <w:spacing w:before="226" w:line="480" w:lineRule="auto"/>
        <w:ind w:right="141" w:firstLine="720"/>
      </w:pPr>
      <w:r>
        <w:t>Menurut</w:t>
      </w:r>
      <w:r>
        <w:rPr>
          <w:spacing w:val="-15"/>
        </w:rPr>
        <w:t xml:space="preserve"> </w:t>
      </w:r>
      <w:r>
        <w:t>Sugiyono</w:t>
      </w:r>
      <w:r>
        <w:rPr>
          <w:spacing w:val="-15"/>
        </w:rPr>
        <w:t xml:space="preserve"> </w:t>
      </w:r>
      <w:r>
        <w:t>(2019),</w:t>
      </w:r>
      <w:r>
        <w:rPr>
          <w:spacing w:val="-15"/>
        </w:rPr>
        <w:t xml:space="preserve"> </w:t>
      </w:r>
      <w:r>
        <w:t>Rumusan</w:t>
      </w:r>
      <w:r>
        <w:rPr>
          <w:spacing w:val="-15"/>
        </w:rPr>
        <w:t xml:space="preserve"> </w:t>
      </w:r>
      <w:r>
        <w:t>Masalah</w:t>
      </w:r>
      <w:r>
        <w:rPr>
          <w:spacing w:val="-14"/>
        </w:rPr>
        <w:t xml:space="preserve"> </w:t>
      </w:r>
      <w:r>
        <w:t>ialah</w:t>
      </w:r>
      <w:r>
        <w:rPr>
          <w:spacing w:val="-15"/>
        </w:rPr>
        <w:t xml:space="preserve"> </w:t>
      </w:r>
      <w:r>
        <w:t>sebuah</w:t>
      </w:r>
      <w:r>
        <w:rPr>
          <w:spacing w:val="-15"/>
        </w:rPr>
        <w:t xml:space="preserve"> </w:t>
      </w:r>
      <w:r>
        <w:t>pertanyaan</w:t>
      </w:r>
      <w:r>
        <w:rPr>
          <w:spacing w:val="-15"/>
        </w:rPr>
        <w:t xml:space="preserve"> </w:t>
      </w:r>
      <w:r>
        <w:t>yang akan</w:t>
      </w:r>
      <w:r>
        <w:rPr>
          <w:spacing w:val="-15"/>
        </w:rPr>
        <w:t xml:space="preserve"> </w:t>
      </w:r>
      <w:r>
        <w:t>dicari</w:t>
      </w:r>
      <w:r>
        <w:rPr>
          <w:spacing w:val="-15"/>
        </w:rPr>
        <w:t xml:space="preserve"> </w:t>
      </w:r>
      <w:r>
        <w:t>jawabannya</w:t>
      </w:r>
      <w:r>
        <w:rPr>
          <w:spacing w:val="-15"/>
        </w:rPr>
        <w:t xml:space="preserve"> </w:t>
      </w:r>
      <w:r>
        <w:t>melalui</w:t>
      </w:r>
      <w:r>
        <w:rPr>
          <w:spacing w:val="-15"/>
        </w:rPr>
        <w:t xml:space="preserve"> </w:t>
      </w:r>
      <w:r>
        <w:t>proses</w:t>
      </w:r>
      <w:r>
        <w:rPr>
          <w:spacing w:val="-15"/>
        </w:rPr>
        <w:t xml:space="preserve"> </w:t>
      </w:r>
      <w:r>
        <w:t>pengumpulan</w:t>
      </w:r>
      <w:r>
        <w:rPr>
          <w:spacing w:val="-15"/>
        </w:rPr>
        <w:t xml:space="preserve"> </w:t>
      </w:r>
      <w:r>
        <w:t>data.</w:t>
      </w:r>
      <w:r>
        <w:rPr>
          <w:spacing w:val="-15"/>
        </w:rPr>
        <w:t xml:space="preserve"> </w:t>
      </w:r>
      <w:r>
        <w:t>Dari</w:t>
      </w:r>
      <w:r>
        <w:rPr>
          <w:spacing w:val="-15"/>
        </w:rPr>
        <w:t xml:space="preserve"> </w:t>
      </w:r>
      <w:r>
        <w:t>penjelasan</w:t>
      </w:r>
      <w:r>
        <w:rPr>
          <w:spacing w:val="-15"/>
        </w:rPr>
        <w:t xml:space="preserve"> </w:t>
      </w:r>
      <w:r>
        <w:t>tersebut, rumusan masalah yang bisa diungkapkan dalam penelitian ini ialah:</w:t>
      </w:r>
    </w:p>
    <w:p w14:paraId="029D573E">
      <w:pPr>
        <w:pStyle w:val="8"/>
        <w:numPr>
          <w:ilvl w:val="0"/>
          <w:numId w:val="3"/>
        </w:numPr>
        <w:tabs>
          <w:tab w:val="left" w:pos="995"/>
        </w:tabs>
        <w:spacing w:before="2" w:after="0" w:line="477" w:lineRule="auto"/>
        <w:ind w:left="995" w:right="143" w:hanging="360"/>
        <w:jc w:val="both"/>
        <w:rPr>
          <w:sz w:val="24"/>
        </w:rPr>
      </w:pPr>
      <w:r>
        <w:rPr>
          <w:sz w:val="24"/>
        </w:rPr>
        <w:t>Apakah struktur modal yang terdiri dari utang dan ekuitas berimplikasi terhadap profitabilitas perusahaan Bossdak sport?</w:t>
      </w:r>
    </w:p>
    <w:p w14:paraId="558301FA">
      <w:pPr>
        <w:pStyle w:val="8"/>
        <w:numPr>
          <w:ilvl w:val="0"/>
          <w:numId w:val="3"/>
        </w:numPr>
        <w:tabs>
          <w:tab w:val="left" w:pos="995"/>
        </w:tabs>
        <w:spacing w:before="4" w:after="0" w:line="477" w:lineRule="auto"/>
        <w:ind w:left="995" w:right="142" w:hanging="360"/>
        <w:jc w:val="both"/>
        <w:rPr>
          <w:sz w:val="24"/>
        </w:rPr>
      </w:pPr>
      <w:r>
        <w:rPr>
          <w:sz w:val="24"/>
        </w:rPr>
        <w:t>Apakah komposisi utang dalam struktur modal perusahaan Bossdak sport memengaruhi tingkat profitabilitas perusahaan?</w:t>
      </w:r>
    </w:p>
    <w:p w14:paraId="25CD9D86">
      <w:pPr>
        <w:pStyle w:val="8"/>
        <w:numPr>
          <w:ilvl w:val="0"/>
          <w:numId w:val="3"/>
        </w:numPr>
        <w:tabs>
          <w:tab w:val="left" w:pos="995"/>
        </w:tabs>
        <w:spacing w:before="3" w:after="0" w:line="480" w:lineRule="auto"/>
        <w:ind w:left="995" w:right="136" w:hanging="360"/>
        <w:jc w:val="both"/>
        <w:rPr>
          <w:sz w:val="24"/>
        </w:rPr>
      </w:pPr>
      <w:r>
        <w:rPr>
          <w:sz w:val="24"/>
        </w:rPr>
        <w:t>Apakah pengaruh struktur modal terhadap profitabilitas perusahaan Bossdak sport</w:t>
      </w:r>
      <w:r>
        <w:rPr>
          <w:spacing w:val="-7"/>
          <w:sz w:val="24"/>
        </w:rPr>
        <w:t xml:space="preserve"> </w:t>
      </w:r>
      <w:r>
        <w:rPr>
          <w:sz w:val="24"/>
        </w:rPr>
        <w:t>dapat</w:t>
      </w:r>
      <w:r>
        <w:rPr>
          <w:spacing w:val="-6"/>
          <w:sz w:val="24"/>
        </w:rPr>
        <w:t xml:space="preserve"> </w:t>
      </w:r>
      <w:r>
        <w:rPr>
          <w:sz w:val="24"/>
        </w:rPr>
        <w:t>diukur</w:t>
      </w:r>
      <w:r>
        <w:rPr>
          <w:spacing w:val="-7"/>
          <w:sz w:val="24"/>
        </w:rPr>
        <w:t xml:space="preserve"> </w:t>
      </w:r>
      <w:r>
        <w:rPr>
          <w:sz w:val="24"/>
        </w:rPr>
        <w:t>melalui</w:t>
      </w:r>
      <w:r>
        <w:rPr>
          <w:spacing w:val="-6"/>
          <w:sz w:val="24"/>
        </w:rPr>
        <w:t xml:space="preserve"> </w:t>
      </w:r>
      <w:r>
        <w:rPr>
          <w:sz w:val="24"/>
        </w:rPr>
        <w:t>rasio</w:t>
      </w:r>
      <w:r>
        <w:rPr>
          <w:spacing w:val="-6"/>
          <w:sz w:val="24"/>
        </w:rPr>
        <w:t xml:space="preserve"> </w:t>
      </w:r>
      <w:r>
        <w:rPr>
          <w:i/>
          <w:sz w:val="24"/>
        </w:rPr>
        <w:t>Return</w:t>
      </w:r>
      <w:r>
        <w:rPr>
          <w:i/>
          <w:spacing w:val="-6"/>
          <w:sz w:val="24"/>
        </w:rPr>
        <w:t xml:space="preserve"> </w:t>
      </w:r>
      <w:r>
        <w:rPr>
          <w:i/>
          <w:sz w:val="24"/>
        </w:rPr>
        <w:t>on</w:t>
      </w:r>
      <w:r>
        <w:rPr>
          <w:i/>
          <w:spacing w:val="-12"/>
          <w:sz w:val="24"/>
        </w:rPr>
        <w:t xml:space="preserve"> </w:t>
      </w:r>
      <w:r>
        <w:rPr>
          <w:i/>
          <w:sz w:val="24"/>
        </w:rPr>
        <w:t>Assets</w:t>
      </w:r>
      <w:r>
        <w:rPr>
          <w:i/>
          <w:spacing w:val="-6"/>
          <w:sz w:val="24"/>
        </w:rPr>
        <w:t xml:space="preserve"> </w:t>
      </w:r>
      <w:r>
        <w:rPr>
          <w:sz w:val="24"/>
        </w:rPr>
        <w:t>(ROA)</w:t>
      </w:r>
      <w:r>
        <w:rPr>
          <w:spacing w:val="-8"/>
          <w:sz w:val="24"/>
        </w:rPr>
        <w:t xml:space="preserve"> </w:t>
      </w:r>
      <w:r>
        <w:rPr>
          <w:sz w:val="24"/>
        </w:rPr>
        <w:t>dan</w:t>
      </w:r>
      <w:r>
        <w:rPr>
          <w:spacing w:val="-7"/>
          <w:sz w:val="24"/>
        </w:rPr>
        <w:t xml:space="preserve"> </w:t>
      </w:r>
      <w:r>
        <w:rPr>
          <w:i/>
          <w:sz w:val="24"/>
        </w:rPr>
        <w:t>Return</w:t>
      </w:r>
      <w:r>
        <w:rPr>
          <w:i/>
          <w:spacing w:val="-6"/>
          <w:sz w:val="24"/>
        </w:rPr>
        <w:t xml:space="preserve"> </w:t>
      </w:r>
      <w:r>
        <w:rPr>
          <w:i/>
          <w:sz w:val="24"/>
        </w:rPr>
        <w:t>on</w:t>
      </w:r>
      <w:r>
        <w:rPr>
          <w:i/>
          <w:spacing w:val="-7"/>
          <w:sz w:val="24"/>
        </w:rPr>
        <w:t xml:space="preserve"> </w:t>
      </w:r>
      <w:r>
        <w:rPr>
          <w:i/>
          <w:sz w:val="24"/>
        </w:rPr>
        <w:t xml:space="preserve">Equity </w:t>
      </w:r>
      <w:r>
        <w:rPr>
          <w:spacing w:val="-2"/>
          <w:sz w:val="24"/>
        </w:rPr>
        <w:t>(ROE)?</w:t>
      </w:r>
    </w:p>
    <w:p w14:paraId="76A09BE6">
      <w:pPr>
        <w:pStyle w:val="8"/>
        <w:spacing w:after="0" w:line="480" w:lineRule="auto"/>
        <w:jc w:val="both"/>
        <w:rPr>
          <w:sz w:val="24"/>
        </w:rPr>
        <w:sectPr>
          <w:pgSz w:w="11910" w:h="16840"/>
          <w:pgMar w:top="1620" w:right="1559" w:bottom="280" w:left="1700" w:header="729" w:footer="0" w:gutter="0"/>
          <w:cols w:space="720" w:num="1"/>
        </w:sectPr>
      </w:pPr>
    </w:p>
    <w:p w14:paraId="016D63D1">
      <w:pPr>
        <w:pStyle w:val="8"/>
        <w:numPr>
          <w:ilvl w:val="0"/>
          <w:numId w:val="3"/>
        </w:numPr>
        <w:tabs>
          <w:tab w:val="left" w:pos="995"/>
        </w:tabs>
        <w:spacing w:before="80" w:after="0" w:line="477" w:lineRule="auto"/>
        <w:ind w:left="995" w:right="137" w:hanging="360"/>
        <w:jc w:val="both"/>
        <w:rPr>
          <w:sz w:val="24"/>
        </w:rPr>
      </w:pPr>
      <w:r>
        <w:rPr>
          <w:sz w:val="24"/>
        </w:rPr>
        <w:t>Apakah struktur modal berimplikasi dapat dibutikan terhadap profitabilitas perusahaan Bossdak sport”</w:t>
      </w:r>
    </w:p>
    <w:p w14:paraId="23FC20F1">
      <w:pPr>
        <w:pStyle w:val="6"/>
        <w:spacing w:before="5"/>
        <w:ind w:left="0"/>
        <w:jc w:val="left"/>
      </w:pPr>
    </w:p>
    <w:p w14:paraId="24C4D5D6">
      <w:pPr>
        <w:pStyle w:val="3"/>
        <w:numPr>
          <w:ilvl w:val="1"/>
          <w:numId w:val="1"/>
        </w:numPr>
        <w:tabs>
          <w:tab w:val="left" w:pos="1134"/>
        </w:tabs>
        <w:spacing w:before="0" w:after="0" w:line="240" w:lineRule="auto"/>
        <w:ind w:left="1134" w:right="0" w:hanging="566"/>
        <w:jc w:val="both"/>
      </w:pPr>
      <w:r>
        <w:rPr>
          <w:spacing w:val="-2"/>
        </w:rPr>
        <w:t>Tujuan</w:t>
      </w:r>
      <w:r>
        <w:rPr>
          <w:spacing w:val="-12"/>
        </w:rPr>
        <w:t xml:space="preserve"> </w:t>
      </w:r>
      <w:r>
        <w:rPr>
          <w:spacing w:val="-2"/>
        </w:rPr>
        <w:t>Penelitian</w:t>
      </w:r>
    </w:p>
    <w:p w14:paraId="392B55E0">
      <w:pPr>
        <w:pStyle w:val="6"/>
        <w:spacing w:before="228" w:line="480" w:lineRule="auto"/>
        <w:ind w:right="138" w:firstLine="720"/>
      </w:pPr>
      <w:r>
        <w:drawing>
          <wp:anchor distT="0" distB="0" distL="0" distR="0" simplePos="0" relativeHeight="251664384" behindDoc="1" locked="0" layoutInCell="1" allowOverlap="1">
            <wp:simplePos x="0" y="0"/>
            <wp:positionH relativeFrom="page">
              <wp:posOffset>1456690</wp:posOffset>
            </wp:positionH>
            <wp:positionV relativeFrom="paragraph">
              <wp:posOffset>908685</wp:posOffset>
            </wp:positionV>
            <wp:extent cx="4667250" cy="4591050"/>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4667249" cy="4591049"/>
                    </a:xfrm>
                    <a:prstGeom prst="rect">
                      <a:avLst/>
                    </a:prstGeom>
                  </pic:spPr>
                </pic:pic>
              </a:graphicData>
            </a:graphic>
          </wp:anchor>
        </w:drawing>
      </w:r>
      <w:r>
        <w:t>Merujuk pada pendapat Sugiyono (2019), maksud dari penelitian ialah untuk mencari, membuktikan, serta mengembangkan suatu masalah atau pengetahuan melalui metode ilmiah. Uraian ialah tujuan dari penelitian ini:</w:t>
      </w:r>
    </w:p>
    <w:p w14:paraId="452FE7FD">
      <w:pPr>
        <w:pStyle w:val="8"/>
        <w:numPr>
          <w:ilvl w:val="0"/>
          <w:numId w:val="4"/>
        </w:numPr>
        <w:tabs>
          <w:tab w:val="left" w:pos="995"/>
        </w:tabs>
        <w:spacing w:before="3" w:after="0" w:line="477" w:lineRule="auto"/>
        <w:ind w:left="995" w:right="145" w:hanging="360"/>
        <w:jc w:val="both"/>
        <w:rPr>
          <w:sz w:val="24"/>
        </w:rPr>
      </w:pPr>
      <w:r>
        <w:rPr>
          <w:sz w:val="24"/>
        </w:rPr>
        <w:t>Untuk mengtahui pengaruh struktur modal terhadap profitabilitas perusahaan Bossdak Sport.</w:t>
      </w:r>
    </w:p>
    <w:p w14:paraId="2F3A4F74">
      <w:pPr>
        <w:pStyle w:val="8"/>
        <w:numPr>
          <w:ilvl w:val="0"/>
          <w:numId w:val="4"/>
        </w:numPr>
        <w:tabs>
          <w:tab w:val="left" w:pos="995"/>
        </w:tabs>
        <w:spacing w:before="4" w:after="0" w:line="477" w:lineRule="auto"/>
        <w:ind w:left="995" w:right="140" w:hanging="360"/>
        <w:jc w:val="both"/>
        <w:rPr>
          <w:sz w:val="24"/>
        </w:rPr>
      </w:pPr>
      <w:r>
        <w:rPr>
          <w:sz w:val="24"/>
        </w:rPr>
        <w:t>Untuk mengetahui apakah komposisi utang dalam struktur modal memengaruhi tingkat profitabilitas perusahaan Bossdak Sport.</w:t>
      </w:r>
    </w:p>
    <w:p w14:paraId="399CE914">
      <w:pPr>
        <w:pStyle w:val="8"/>
        <w:numPr>
          <w:ilvl w:val="0"/>
          <w:numId w:val="4"/>
        </w:numPr>
        <w:tabs>
          <w:tab w:val="left" w:pos="995"/>
        </w:tabs>
        <w:spacing w:before="3" w:after="0" w:line="480" w:lineRule="auto"/>
        <w:ind w:left="995" w:right="136" w:hanging="360"/>
        <w:jc w:val="both"/>
        <w:rPr>
          <w:sz w:val="24"/>
        </w:rPr>
      </w:pPr>
      <w:r>
        <w:rPr>
          <w:sz w:val="24"/>
        </w:rPr>
        <w:t>Untuk</w:t>
      </w:r>
      <w:r>
        <w:rPr>
          <w:spacing w:val="-5"/>
          <w:sz w:val="24"/>
        </w:rPr>
        <w:t xml:space="preserve"> </w:t>
      </w:r>
      <w:r>
        <w:rPr>
          <w:sz w:val="24"/>
        </w:rPr>
        <w:t>mengetahui</w:t>
      </w:r>
      <w:r>
        <w:rPr>
          <w:spacing w:val="-5"/>
          <w:sz w:val="24"/>
        </w:rPr>
        <w:t xml:space="preserve"> </w:t>
      </w:r>
      <w:r>
        <w:rPr>
          <w:sz w:val="24"/>
        </w:rPr>
        <w:t>pengaruh</w:t>
      </w:r>
      <w:r>
        <w:rPr>
          <w:spacing w:val="-5"/>
          <w:sz w:val="24"/>
        </w:rPr>
        <w:t xml:space="preserve"> </w:t>
      </w:r>
      <w:r>
        <w:rPr>
          <w:sz w:val="24"/>
        </w:rPr>
        <w:t>struktur</w:t>
      </w:r>
      <w:r>
        <w:rPr>
          <w:spacing w:val="-5"/>
          <w:sz w:val="24"/>
        </w:rPr>
        <w:t xml:space="preserve"> </w:t>
      </w:r>
      <w:r>
        <w:rPr>
          <w:sz w:val="24"/>
        </w:rPr>
        <w:t>modal</w:t>
      </w:r>
      <w:r>
        <w:rPr>
          <w:spacing w:val="-5"/>
          <w:sz w:val="24"/>
        </w:rPr>
        <w:t xml:space="preserve"> </w:t>
      </w:r>
      <w:r>
        <w:rPr>
          <w:sz w:val="24"/>
        </w:rPr>
        <w:t>terhadap</w:t>
      </w:r>
      <w:r>
        <w:rPr>
          <w:spacing w:val="-5"/>
          <w:sz w:val="24"/>
        </w:rPr>
        <w:t xml:space="preserve"> </w:t>
      </w:r>
      <w:r>
        <w:rPr>
          <w:sz w:val="24"/>
        </w:rPr>
        <w:t>profitabilitas</w:t>
      </w:r>
      <w:r>
        <w:rPr>
          <w:spacing w:val="-6"/>
          <w:sz w:val="24"/>
        </w:rPr>
        <w:t xml:space="preserve"> </w:t>
      </w:r>
      <w:r>
        <w:rPr>
          <w:sz w:val="24"/>
        </w:rPr>
        <w:t xml:space="preserve">perusahaan Bossdak Sport menggunakan rasio </w:t>
      </w:r>
      <w:r>
        <w:rPr>
          <w:i/>
          <w:sz w:val="24"/>
        </w:rPr>
        <w:t xml:space="preserve">Return on Assets </w:t>
      </w:r>
      <w:r>
        <w:rPr>
          <w:sz w:val="24"/>
        </w:rPr>
        <w:t xml:space="preserve">(ROA) dan </w:t>
      </w:r>
      <w:r>
        <w:rPr>
          <w:i/>
          <w:sz w:val="24"/>
        </w:rPr>
        <w:t xml:space="preserve">Return on Equity </w:t>
      </w:r>
      <w:r>
        <w:rPr>
          <w:sz w:val="24"/>
        </w:rPr>
        <w:t>(ROE).</w:t>
      </w:r>
    </w:p>
    <w:p w14:paraId="55451DA2">
      <w:pPr>
        <w:pStyle w:val="6"/>
        <w:ind w:left="0"/>
        <w:jc w:val="left"/>
      </w:pPr>
    </w:p>
    <w:p w14:paraId="4FD6709E">
      <w:pPr>
        <w:pStyle w:val="3"/>
        <w:numPr>
          <w:ilvl w:val="1"/>
          <w:numId w:val="1"/>
        </w:numPr>
        <w:tabs>
          <w:tab w:val="left" w:pos="1134"/>
        </w:tabs>
        <w:spacing w:before="0" w:after="0" w:line="240" w:lineRule="auto"/>
        <w:ind w:left="1134" w:right="0" w:hanging="566"/>
        <w:jc w:val="both"/>
      </w:pPr>
      <w:r>
        <w:t>Manfaat</w:t>
      </w:r>
      <w:r>
        <w:rPr>
          <w:spacing w:val="-4"/>
        </w:rPr>
        <w:t xml:space="preserve"> </w:t>
      </w:r>
      <w:r>
        <w:rPr>
          <w:spacing w:val="-2"/>
        </w:rPr>
        <w:t>Penelitian</w:t>
      </w:r>
    </w:p>
    <w:p w14:paraId="60A577BC">
      <w:pPr>
        <w:pStyle w:val="6"/>
        <w:spacing w:before="228" w:line="480" w:lineRule="auto"/>
        <w:ind w:right="139" w:firstLine="720"/>
      </w:pPr>
      <w:r>
        <w:t>Menurut Sugiyono (2020), setiap kajian diharapkan pencapaian manfaat. Manfaat tersebut dapat berupa manfaat teoritis dan praktis. Adapun manfaat dari penelitian ini yaitu sebagai berikut:</w:t>
      </w:r>
    </w:p>
    <w:p w14:paraId="5AA387A0">
      <w:pPr>
        <w:pStyle w:val="8"/>
        <w:numPr>
          <w:ilvl w:val="0"/>
          <w:numId w:val="5"/>
        </w:numPr>
        <w:tabs>
          <w:tab w:val="left" w:pos="995"/>
        </w:tabs>
        <w:spacing w:before="0" w:after="0" w:line="240" w:lineRule="auto"/>
        <w:ind w:left="995" w:right="0" w:hanging="427"/>
        <w:jc w:val="both"/>
        <w:rPr>
          <w:sz w:val="24"/>
        </w:rPr>
      </w:pPr>
      <w:r>
        <w:rPr>
          <w:sz w:val="24"/>
        </w:rPr>
        <w:t>Bagi</w:t>
      </w:r>
      <w:r>
        <w:rPr>
          <w:spacing w:val="-3"/>
          <w:sz w:val="24"/>
        </w:rPr>
        <w:t xml:space="preserve"> </w:t>
      </w:r>
      <w:r>
        <w:rPr>
          <w:spacing w:val="-2"/>
          <w:sz w:val="24"/>
        </w:rPr>
        <w:t>Peneliti</w:t>
      </w:r>
    </w:p>
    <w:p w14:paraId="6ED30A34">
      <w:pPr>
        <w:pStyle w:val="6"/>
        <w:spacing w:before="274" w:line="480" w:lineRule="auto"/>
        <w:ind w:left="995" w:right="137"/>
      </w:pPr>
      <w:r>
        <w:t>Penelitian ini diharapkan dapat menambah wawasan peneliti serta menjadi sarana untuk merealisasikan ilmu-ilmu manajemen yang telah diperoleh selama</w:t>
      </w:r>
      <w:r>
        <w:rPr>
          <w:spacing w:val="-14"/>
        </w:rPr>
        <w:t xml:space="preserve"> </w:t>
      </w:r>
      <w:r>
        <w:t>perkuliahan,</w:t>
      </w:r>
      <w:r>
        <w:rPr>
          <w:spacing w:val="-13"/>
        </w:rPr>
        <w:t xml:space="preserve"> </w:t>
      </w:r>
      <w:r>
        <w:t>khususnya</w:t>
      </w:r>
      <w:r>
        <w:rPr>
          <w:spacing w:val="-13"/>
        </w:rPr>
        <w:t xml:space="preserve"> </w:t>
      </w:r>
      <w:r>
        <w:t>terkait</w:t>
      </w:r>
      <w:r>
        <w:rPr>
          <w:spacing w:val="-12"/>
        </w:rPr>
        <w:t xml:space="preserve"> </w:t>
      </w:r>
      <w:r>
        <w:t>dengan</w:t>
      </w:r>
      <w:r>
        <w:rPr>
          <w:spacing w:val="-13"/>
        </w:rPr>
        <w:t xml:space="preserve"> </w:t>
      </w:r>
      <w:r>
        <w:t>struktur</w:t>
      </w:r>
      <w:r>
        <w:rPr>
          <w:spacing w:val="-13"/>
        </w:rPr>
        <w:t xml:space="preserve"> </w:t>
      </w:r>
      <w:r>
        <w:t>modal</w:t>
      </w:r>
      <w:r>
        <w:rPr>
          <w:spacing w:val="-13"/>
        </w:rPr>
        <w:t xml:space="preserve"> </w:t>
      </w:r>
      <w:r>
        <w:t>dan</w:t>
      </w:r>
      <w:r>
        <w:rPr>
          <w:spacing w:val="-13"/>
        </w:rPr>
        <w:t xml:space="preserve"> </w:t>
      </w:r>
      <w:r>
        <w:t xml:space="preserve">profitabilitas </w:t>
      </w:r>
      <w:r>
        <w:rPr>
          <w:spacing w:val="-2"/>
        </w:rPr>
        <w:t>perusahaan.</w:t>
      </w:r>
    </w:p>
    <w:p w14:paraId="2691A99A">
      <w:pPr>
        <w:pStyle w:val="8"/>
        <w:numPr>
          <w:ilvl w:val="0"/>
          <w:numId w:val="5"/>
        </w:numPr>
        <w:tabs>
          <w:tab w:val="left" w:pos="995"/>
        </w:tabs>
        <w:spacing w:before="0" w:after="0" w:line="272" w:lineRule="exact"/>
        <w:ind w:left="995" w:right="0" w:hanging="427"/>
        <w:jc w:val="left"/>
        <w:rPr>
          <w:sz w:val="24"/>
        </w:rPr>
      </w:pPr>
      <w:r>
        <w:rPr>
          <w:sz w:val="24"/>
        </w:rPr>
        <w:t>Bagi</w:t>
      </w:r>
      <w:r>
        <w:rPr>
          <w:spacing w:val="-2"/>
          <w:sz w:val="24"/>
        </w:rPr>
        <w:t xml:space="preserve"> </w:t>
      </w:r>
      <w:r>
        <w:rPr>
          <w:sz w:val="24"/>
        </w:rPr>
        <w:t>Pemilik</w:t>
      </w:r>
      <w:r>
        <w:rPr>
          <w:spacing w:val="-1"/>
          <w:sz w:val="24"/>
        </w:rPr>
        <w:t xml:space="preserve"> </w:t>
      </w:r>
      <w:r>
        <w:rPr>
          <w:sz w:val="24"/>
        </w:rPr>
        <w:t>Perusahaan</w:t>
      </w:r>
      <w:r>
        <w:rPr>
          <w:spacing w:val="-2"/>
          <w:sz w:val="24"/>
        </w:rPr>
        <w:t xml:space="preserve"> </w:t>
      </w:r>
      <w:r>
        <w:rPr>
          <w:sz w:val="24"/>
        </w:rPr>
        <w:t>Bossdak</w:t>
      </w:r>
      <w:r>
        <w:rPr>
          <w:spacing w:val="-1"/>
          <w:sz w:val="24"/>
        </w:rPr>
        <w:t xml:space="preserve"> </w:t>
      </w:r>
      <w:r>
        <w:rPr>
          <w:spacing w:val="-2"/>
          <w:sz w:val="24"/>
        </w:rPr>
        <w:t>Sport</w:t>
      </w:r>
    </w:p>
    <w:p w14:paraId="5F00B04F">
      <w:pPr>
        <w:pStyle w:val="8"/>
        <w:spacing w:after="0" w:line="272" w:lineRule="exact"/>
        <w:jc w:val="left"/>
        <w:rPr>
          <w:sz w:val="24"/>
        </w:rPr>
        <w:sectPr>
          <w:pgSz w:w="11910" w:h="16840"/>
          <w:pgMar w:top="1620" w:right="1559" w:bottom="280" w:left="1700" w:header="729" w:footer="0" w:gutter="0"/>
          <w:cols w:space="720" w:num="1"/>
        </w:sectPr>
      </w:pPr>
    </w:p>
    <w:p w14:paraId="55CE2C05">
      <w:pPr>
        <w:pStyle w:val="6"/>
        <w:spacing w:before="80" w:line="477" w:lineRule="auto"/>
        <w:ind w:left="995" w:right="140"/>
      </w:pPr>
      <w:r>
        <w:t>Diharapkan capaian penelitian ini dapat memberikan kontribusi sebagai masukan dan gagasan bagi pemilik perusahaan Bossdak Sport dalam mengambil keputusan strategis mengenai struktur modal yang optimal guna meningkatkan profitabilitas perusahaan.</w:t>
      </w:r>
    </w:p>
    <w:p w14:paraId="1BE5AB33">
      <w:pPr>
        <w:pStyle w:val="8"/>
        <w:numPr>
          <w:ilvl w:val="0"/>
          <w:numId w:val="5"/>
        </w:numPr>
        <w:tabs>
          <w:tab w:val="left" w:pos="995"/>
        </w:tabs>
        <w:spacing w:before="6" w:after="0" w:line="240" w:lineRule="auto"/>
        <w:ind w:left="995" w:right="0" w:hanging="427"/>
        <w:jc w:val="both"/>
        <w:rPr>
          <w:sz w:val="24"/>
        </w:rPr>
      </w:pPr>
      <w:r>
        <w:rPr>
          <w:sz w:val="24"/>
        </w:rPr>
        <w:t>Bagi</w:t>
      </w:r>
      <w:r>
        <w:rPr>
          <w:spacing w:val="-3"/>
          <w:sz w:val="24"/>
        </w:rPr>
        <w:t xml:space="preserve"> </w:t>
      </w:r>
      <w:r>
        <w:rPr>
          <w:sz w:val="24"/>
        </w:rPr>
        <w:t>Universitas</w:t>
      </w:r>
      <w:r>
        <w:rPr>
          <w:spacing w:val="-2"/>
          <w:sz w:val="24"/>
        </w:rPr>
        <w:t xml:space="preserve"> </w:t>
      </w:r>
      <w:r>
        <w:rPr>
          <w:sz w:val="24"/>
        </w:rPr>
        <w:t>Muslim</w:t>
      </w:r>
      <w:r>
        <w:rPr>
          <w:spacing w:val="-2"/>
          <w:sz w:val="24"/>
        </w:rPr>
        <w:t xml:space="preserve"> </w:t>
      </w:r>
      <w:r>
        <w:rPr>
          <w:sz w:val="24"/>
        </w:rPr>
        <w:t>Nusantara</w:t>
      </w:r>
      <w:r>
        <w:rPr>
          <w:spacing w:val="-15"/>
          <w:sz w:val="24"/>
        </w:rPr>
        <w:t xml:space="preserve"> </w:t>
      </w:r>
      <w:r>
        <w:rPr>
          <w:sz w:val="24"/>
        </w:rPr>
        <w:t>Al</w:t>
      </w:r>
      <w:r>
        <w:rPr>
          <w:spacing w:val="-6"/>
          <w:sz w:val="24"/>
        </w:rPr>
        <w:t xml:space="preserve"> </w:t>
      </w:r>
      <w:r>
        <w:rPr>
          <w:spacing w:val="-2"/>
          <w:sz w:val="24"/>
        </w:rPr>
        <w:t>Washliyah</w:t>
      </w:r>
    </w:p>
    <w:p w14:paraId="7EE78E90">
      <w:pPr>
        <w:pStyle w:val="6"/>
        <w:spacing w:before="274" w:line="480" w:lineRule="auto"/>
        <w:ind w:left="995" w:right="138"/>
      </w:pPr>
      <w:r>
        <w:drawing>
          <wp:anchor distT="0" distB="0" distL="0" distR="0" simplePos="0" relativeHeight="251665408" behindDoc="1" locked="0" layoutInCell="1" allowOverlap="1">
            <wp:simplePos x="0" y="0"/>
            <wp:positionH relativeFrom="page">
              <wp:posOffset>1456690</wp:posOffset>
            </wp:positionH>
            <wp:positionV relativeFrom="paragraph">
              <wp:posOffset>385445</wp:posOffset>
            </wp:positionV>
            <wp:extent cx="4667250" cy="4591050"/>
            <wp:effectExtent l="0" t="0" r="0" b="0"/>
            <wp:wrapNone/>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4667249" cy="4591049"/>
                    </a:xfrm>
                    <a:prstGeom prst="rect">
                      <a:avLst/>
                    </a:prstGeom>
                  </pic:spPr>
                </pic:pic>
              </a:graphicData>
            </a:graphic>
          </wp:anchor>
        </w:drawing>
      </w:r>
      <w:r>
        <w:t>Penelitian</w:t>
      </w:r>
      <w:r>
        <w:rPr>
          <w:spacing w:val="-6"/>
        </w:rPr>
        <w:t xml:space="preserve"> </w:t>
      </w:r>
      <w:r>
        <w:t>ini</w:t>
      </w:r>
      <w:r>
        <w:rPr>
          <w:spacing w:val="-5"/>
        </w:rPr>
        <w:t xml:space="preserve"> </w:t>
      </w:r>
      <w:r>
        <w:t>dapat</w:t>
      </w:r>
      <w:r>
        <w:rPr>
          <w:spacing w:val="-5"/>
        </w:rPr>
        <w:t xml:space="preserve"> </w:t>
      </w:r>
      <w:r>
        <w:t>menjadi</w:t>
      </w:r>
      <w:r>
        <w:rPr>
          <w:spacing w:val="-5"/>
        </w:rPr>
        <w:t xml:space="preserve"> </w:t>
      </w:r>
      <w:r>
        <w:t>salah</w:t>
      </w:r>
      <w:r>
        <w:rPr>
          <w:spacing w:val="-6"/>
        </w:rPr>
        <w:t xml:space="preserve"> </w:t>
      </w:r>
      <w:r>
        <w:t>satu</w:t>
      </w:r>
      <w:r>
        <w:rPr>
          <w:spacing w:val="-5"/>
        </w:rPr>
        <w:t xml:space="preserve"> </w:t>
      </w:r>
      <w:r>
        <w:t>referensi</w:t>
      </w:r>
      <w:r>
        <w:rPr>
          <w:spacing w:val="-5"/>
        </w:rPr>
        <w:t xml:space="preserve"> </w:t>
      </w:r>
      <w:r>
        <w:t>atau</w:t>
      </w:r>
      <w:r>
        <w:rPr>
          <w:spacing w:val="-6"/>
        </w:rPr>
        <w:t xml:space="preserve"> </w:t>
      </w:r>
      <w:r>
        <w:t>perbandingan</w:t>
      </w:r>
      <w:r>
        <w:rPr>
          <w:spacing w:val="-6"/>
        </w:rPr>
        <w:t xml:space="preserve"> </w:t>
      </w:r>
      <w:r>
        <w:t>bagi</w:t>
      </w:r>
      <w:r>
        <w:rPr>
          <w:spacing w:val="-5"/>
        </w:rPr>
        <w:t xml:space="preserve"> </w:t>
      </w:r>
      <w:r>
        <w:t xml:space="preserve">kajian lain yang relevan, serta memperkaya khasanah kajian di bidang manajemen </w:t>
      </w:r>
      <w:r>
        <w:rPr>
          <w:spacing w:val="-2"/>
        </w:rPr>
        <w:t>keuangan.</w:t>
      </w:r>
    </w:p>
    <w:p w14:paraId="3321F7BA">
      <w:pPr>
        <w:pStyle w:val="8"/>
        <w:numPr>
          <w:ilvl w:val="0"/>
          <w:numId w:val="5"/>
        </w:numPr>
        <w:tabs>
          <w:tab w:val="left" w:pos="995"/>
        </w:tabs>
        <w:spacing w:before="0" w:after="0" w:line="274" w:lineRule="exact"/>
        <w:ind w:left="995" w:right="0" w:hanging="427"/>
        <w:jc w:val="both"/>
        <w:rPr>
          <w:sz w:val="24"/>
        </w:rPr>
      </w:pPr>
      <w:r>
        <w:rPr>
          <w:sz w:val="24"/>
        </w:rPr>
        <w:t>Bagi</w:t>
      </w:r>
      <w:r>
        <w:rPr>
          <w:spacing w:val="-1"/>
          <w:sz w:val="24"/>
        </w:rPr>
        <w:t xml:space="preserve"> </w:t>
      </w:r>
      <w:r>
        <w:rPr>
          <w:sz w:val="24"/>
        </w:rPr>
        <w:t>Peneliti</w:t>
      </w:r>
      <w:r>
        <w:rPr>
          <w:spacing w:val="-1"/>
          <w:sz w:val="24"/>
        </w:rPr>
        <w:t xml:space="preserve"> </w:t>
      </w:r>
      <w:r>
        <w:rPr>
          <w:spacing w:val="-2"/>
          <w:sz w:val="24"/>
        </w:rPr>
        <w:t>Selanjutnya</w:t>
      </w:r>
    </w:p>
    <w:p w14:paraId="33D6E85F">
      <w:pPr>
        <w:pStyle w:val="6"/>
        <w:spacing w:before="273" w:line="480" w:lineRule="auto"/>
        <w:ind w:left="995" w:right="139"/>
      </w:pPr>
      <w:r>
        <w:t>Capaian</w:t>
      </w:r>
      <w:r>
        <w:rPr>
          <w:spacing w:val="-3"/>
        </w:rPr>
        <w:t xml:space="preserve"> </w:t>
      </w:r>
      <w:r>
        <w:t>penelitian</w:t>
      </w:r>
      <w:r>
        <w:rPr>
          <w:spacing w:val="-3"/>
        </w:rPr>
        <w:t xml:space="preserve"> </w:t>
      </w:r>
      <w:r>
        <w:t>ini</w:t>
      </w:r>
      <w:r>
        <w:rPr>
          <w:spacing w:val="-1"/>
        </w:rPr>
        <w:t xml:space="preserve"> </w:t>
      </w:r>
      <w:r>
        <w:t>diharapkan</w:t>
      </w:r>
      <w:r>
        <w:rPr>
          <w:spacing w:val="-3"/>
        </w:rPr>
        <w:t xml:space="preserve"> </w:t>
      </w:r>
      <w:r>
        <w:t>dapat</w:t>
      </w:r>
      <w:r>
        <w:rPr>
          <w:spacing w:val="-3"/>
        </w:rPr>
        <w:t xml:space="preserve"> </w:t>
      </w:r>
      <w:r>
        <w:t>menjadi</w:t>
      </w:r>
      <w:r>
        <w:rPr>
          <w:spacing w:val="-3"/>
        </w:rPr>
        <w:t xml:space="preserve"> </w:t>
      </w:r>
      <w:r>
        <w:t>pedoman</w:t>
      </w:r>
      <w:r>
        <w:rPr>
          <w:spacing w:val="-4"/>
        </w:rPr>
        <w:t xml:space="preserve"> </w:t>
      </w:r>
      <w:r>
        <w:t>dan</w:t>
      </w:r>
      <w:r>
        <w:rPr>
          <w:spacing w:val="-3"/>
        </w:rPr>
        <w:t xml:space="preserve"> </w:t>
      </w:r>
      <w:r>
        <w:t>referensi</w:t>
      </w:r>
      <w:r>
        <w:rPr>
          <w:spacing w:val="-3"/>
        </w:rPr>
        <w:t xml:space="preserve"> </w:t>
      </w:r>
      <w:r>
        <w:t xml:space="preserve">untuk kajian berikutnya yang berkaitan dengan pengaruh struktur modal terhadap profitabilitas, baik pada perusahaan sejenis maupun dalam konteks industri </w:t>
      </w:r>
      <w:r>
        <w:rPr>
          <w:spacing w:val="-2"/>
        </w:rPr>
        <w:t>lainnya.</w:t>
      </w:r>
    </w:p>
    <w:sectPr>
      <w:pgSz w:w="11910" w:h="16840"/>
      <w:pgMar w:top="1620" w:right="1559" w:bottom="280" w:left="1700" w:header="729"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0AEB9">
    <w:pPr>
      <w:pStyle w:val="6"/>
      <w:spacing w:line="14" w:lineRule="auto"/>
      <w:ind w:left="0"/>
      <w:jc w:val="left"/>
      <w:rPr>
        <w:sz w:val="20"/>
      </w:rPr>
    </w:pPr>
    <w:r>
      <w:rPr>
        <w:sz w:val="20"/>
      </w:rPr>
      <mc:AlternateContent>
        <mc:Choice Requires="wps">
          <w:drawing>
            <wp:anchor distT="0" distB="0" distL="0" distR="0" simplePos="0" relativeHeight="251660288" behindDoc="1" locked="0" layoutInCell="1" allowOverlap="1">
              <wp:simplePos x="0" y="0"/>
              <wp:positionH relativeFrom="page">
                <wp:posOffset>6319520</wp:posOffset>
              </wp:positionH>
              <wp:positionV relativeFrom="page">
                <wp:posOffset>450215</wp:posOffset>
              </wp:positionV>
              <wp:extent cx="1651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165100" cy="194310"/>
                      </a:xfrm>
                      <a:prstGeom prst="rect">
                        <a:avLst/>
                      </a:prstGeom>
                    </wps:spPr>
                    <wps:txbx>
                      <w:txbxContent>
                        <w:p w14:paraId="447F3943">
                          <w:pPr>
                            <w:pStyle w:val="6"/>
                            <w:spacing w:before="10"/>
                            <w:ind w:left="6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7.6pt;margin-top:35.45pt;height:15.3pt;width:13pt;mso-position-horizontal-relative:page;mso-position-vertical-relative:page;z-index:-251656192;mso-width-relative:page;mso-height-relative:page;" filled="f" stroked="f" coordsize="21600,21600" o:gfxdata="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6sCW&#10;ndgAAAALAQAADwAAAAAAAAABACAAAAAiAAAAZHJzL2Rvd25yZXYueG1sUEsBAhQAFAAAAAgAh07i&#10;QGimgz2wAQAAcwMAAA4AAAAAAAAAAQAgAAAAJwEAAGRycy9lMm9Eb2MueG1sUEsFBgAAAAAGAAYA&#10;WQEAAEkFAAAAAA==&#10;">
              <v:fill on="f" focussize="0,0"/>
              <v:stroke on="f"/>
              <v:imagedata o:title=""/>
              <o:lock v:ext="edit" aspectratio="f"/>
              <v:textbox inset="0mm,0mm,0mm,0mm">
                <w:txbxContent>
                  <w:p w14:paraId="447F3943">
                    <w:pPr>
                      <w:pStyle w:val="6"/>
                      <w:spacing w:before="10"/>
                      <w:ind w:left="6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428"/>
      </w:pPr>
      <w:rPr>
        <w:rFonts w:hint="default"/>
        <w:lang w:val="id" w:eastAsia="en-US" w:bidi="ar-SA"/>
      </w:rPr>
    </w:lvl>
    <w:lvl w:ilvl="2" w:tentative="0">
      <w:start w:val="0"/>
      <w:numFmt w:val="bullet"/>
      <w:lvlText w:val="•"/>
      <w:lvlJc w:val="left"/>
      <w:pPr>
        <w:ind w:left="2529" w:hanging="428"/>
      </w:pPr>
      <w:rPr>
        <w:rFonts w:hint="default"/>
        <w:lang w:val="id" w:eastAsia="en-US" w:bidi="ar-SA"/>
      </w:rPr>
    </w:lvl>
    <w:lvl w:ilvl="3" w:tentative="0">
      <w:start w:val="0"/>
      <w:numFmt w:val="bullet"/>
      <w:lvlText w:val="•"/>
      <w:lvlJc w:val="left"/>
      <w:pPr>
        <w:ind w:left="3294" w:hanging="428"/>
      </w:pPr>
      <w:rPr>
        <w:rFonts w:hint="default"/>
        <w:lang w:val="id" w:eastAsia="en-US" w:bidi="ar-SA"/>
      </w:rPr>
    </w:lvl>
    <w:lvl w:ilvl="4" w:tentative="0">
      <w:start w:val="0"/>
      <w:numFmt w:val="bullet"/>
      <w:lvlText w:val="•"/>
      <w:lvlJc w:val="left"/>
      <w:pPr>
        <w:ind w:left="4059" w:hanging="428"/>
      </w:pPr>
      <w:rPr>
        <w:rFonts w:hint="default"/>
        <w:lang w:val="id" w:eastAsia="en-US" w:bidi="ar-SA"/>
      </w:rPr>
    </w:lvl>
    <w:lvl w:ilvl="5" w:tentative="0">
      <w:start w:val="0"/>
      <w:numFmt w:val="bullet"/>
      <w:lvlText w:val="•"/>
      <w:lvlJc w:val="left"/>
      <w:pPr>
        <w:ind w:left="4824" w:hanging="428"/>
      </w:pPr>
      <w:rPr>
        <w:rFonts w:hint="default"/>
        <w:lang w:val="id" w:eastAsia="en-US" w:bidi="ar-SA"/>
      </w:rPr>
    </w:lvl>
    <w:lvl w:ilvl="6" w:tentative="0">
      <w:start w:val="0"/>
      <w:numFmt w:val="bullet"/>
      <w:lvlText w:val="•"/>
      <w:lvlJc w:val="left"/>
      <w:pPr>
        <w:ind w:left="5589" w:hanging="428"/>
      </w:pPr>
      <w:rPr>
        <w:rFonts w:hint="default"/>
        <w:lang w:val="id" w:eastAsia="en-US" w:bidi="ar-SA"/>
      </w:rPr>
    </w:lvl>
    <w:lvl w:ilvl="7" w:tentative="0">
      <w:start w:val="0"/>
      <w:numFmt w:val="bullet"/>
      <w:lvlText w:val="•"/>
      <w:lvlJc w:val="left"/>
      <w:pPr>
        <w:ind w:left="6354" w:hanging="428"/>
      </w:pPr>
      <w:rPr>
        <w:rFonts w:hint="default"/>
        <w:lang w:val="id" w:eastAsia="en-US" w:bidi="ar-SA"/>
      </w:rPr>
    </w:lvl>
    <w:lvl w:ilvl="8" w:tentative="0">
      <w:start w:val="0"/>
      <w:numFmt w:val="bullet"/>
      <w:lvlText w:val="•"/>
      <w:lvlJc w:val="left"/>
      <w:pPr>
        <w:ind w:left="7119" w:hanging="428"/>
      </w:pPr>
      <w:rPr>
        <w:rFonts w:hint="default"/>
        <w:lang w:val="id" w:eastAsia="en-US" w:bidi="ar-SA"/>
      </w:rPr>
    </w:lvl>
  </w:abstractNum>
  <w:abstractNum w:abstractNumId="1">
    <w:nsid w:val="BF205925"/>
    <w:multiLevelType w:val="multilevel"/>
    <w:tmpl w:val="BF205925"/>
    <w:lvl w:ilvl="0" w:tentative="0">
      <w:start w:val="1"/>
      <w:numFmt w:val="decimal"/>
      <w:lvlText w:val="%1."/>
      <w:lvlJc w:val="left"/>
      <w:pPr>
        <w:ind w:left="99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360"/>
      </w:pPr>
      <w:rPr>
        <w:rFonts w:hint="default"/>
        <w:lang w:val="id" w:eastAsia="en-US" w:bidi="ar-SA"/>
      </w:rPr>
    </w:lvl>
    <w:lvl w:ilvl="2" w:tentative="0">
      <w:start w:val="0"/>
      <w:numFmt w:val="bullet"/>
      <w:lvlText w:val="•"/>
      <w:lvlJc w:val="left"/>
      <w:pPr>
        <w:ind w:left="2529" w:hanging="360"/>
      </w:pPr>
      <w:rPr>
        <w:rFonts w:hint="default"/>
        <w:lang w:val="id" w:eastAsia="en-US" w:bidi="ar-SA"/>
      </w:rPr>
    </w:lvl>
    <w:lvl w:ilvl="3" w:tentative="0">
      <w:start w:val="0"/>
      <w:numFmt w:val="bullet"/>
      <w:lvlText w:val="•"/>
      <w:lvlJc w:val="left"/>
      <w:pPr>
        <w:ind w:left="3294" w:hanging="360"/>
      </w:pPr>
      <w:rPr>
        <w:rFonts w:hint="default"/>
        <w:lang w:val="id" w:eastAsia="en-US" w:bidi="ar-SA"/>
      </w:rPr>
    </w:lvl>
    <w:lvl w:ilvl="4" w:tentative="0">
      <w:start w:val="0"/>
      <w:numFmt w:val="bullet"/>
      <w:lvlText w:val="•"/>
      <w:lvlJc w:val="left"/>
      <w:pPr>
        <w:ind w:left="4059" w:hanging="360"/>
      </w:pPr>
      <w:rPr>
        <w:rFonts w:hint="default"/>
        <w:lang w:val="id" w:eastAsia="en-US" w:bidi="ar-SA"/>
      </w:rPr>
    </w:lvl>
    <w:lvl w:ilvl="5" w:tentative="0">
      <w:start w:val="0"/>
      <w:numFmt w:val="bullet"/>
      <w:lvlText w:val="•"/>
      <w:lvlJc w:val="left"/>
      <w:pPr>
        <w:ind w:left="4824" w:hanging="360"/>
      </w:pPr>
      <w:rPr>
        <w:rFonts w:hint="default"/>
        <w:lang w:val="id" w:eastAsia="en-US" w:bidi="ar-SA"/>
      </w:rPr>
    </w:lvl>
    <w:lvl w:ilvl="6" w:tentative="0">
      <w:start w:val="0"/>
      <w:numFmt w:val="bullet"/>
      <w:lvlText w:val="•"/>
      <w:lvlJc w:val="left"/>
      <w:pPr>
        <w:ind w:left="5589" w:hanging="360"/>
      </w:pPr>
      <w:rPr>
        <w:rFonts w:hint="default"/>
        <w:lang w:val="id" w:eastAsia="en-US" w:bidi="ar-SA"/>
      </w:rPr>
    </w:lvl>
    <w:lvl w:ilvl="7" w:tentative="0">
      <w:start w:val="0"/>
      <w:numFmt w:val="bullet"/>
      <w:lvlText w:val="•"/>
      <w:lvlJc w:val="left"/>
      <w:pPr>
        <w:ind w:left="6354" w:hanging="360"/>
      </w:pPr>
      <w:rPr>
        <w:rFonts w:hint="default"/>
        <w:lang w:val="id" w:eastAsia="en-US" w:bidi="ar-SA"/>
      </w:rPr>
    </w:lvl>
    <w:lvl w:ilvl="8" w:tentative="0">
      <w:start w:val="0"/>
      <w:numFmt w:val="bullet"/>
      <w:lvlText w:val="•"/>
      <w:lvlJc w:val="left"/>
      <w:pPr>
        <w:ind w:left="7119" w:hanging="360"/>
      </w:pPr>
      <w:rPr>
        <w:rFonts w:hint="default"/>
        <w:lang w:val="id" w:eastAsia="en-US" w:bidi="ar-SA"/>
      </w:rPr>
    </w:lvl>
  </w:abstractNum>
  <w:abstractNum w:abstractNumId="2">
    <w:nsid w:val="CF092B84"/>
    <w:multiLevelType w:val="multilevel"/>
    <w:tmpl w:val="CF092B84"/>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428"/>
      </w:pPr>
      <w:rPr>
        <w:rFonts w:hint="default"/>
        <w:lang w:val="id" w:eastAsia="en-US" w:bidi="ar-SA"/>
      </w:rPr>
    </w:lvl>
    <w:lvl w:ilvl="2" w:tentative="0">
      <w:start w:val="0"/>
      <w:numFmt w:val="bullet"/>
      <w:lvlText w:val="•"/>
      <w:lvlJc w:val="left"/>
      <w:pPr>
        <w:ind w:left="2529" w:hanging="428"/>
      </w:pPr>
      <w:rPr>
        <w:rFonts w:hint="default"/>
        <w:lang w:val="id" w:eastAsia="en-US" w:bidi="ar-SA"/>
      </w:rPr>
    </w:lvl>
    <w:lvl w:ilvl="3" w:tentative="0">
      <w:start w:val="0"/>
      <w:numFmt w:val="bullet"/>
      <w:lvlText w:val="•"/>
      <w:lvlJc w:val="left"/>
      <w:pPr>
        <w:ind w:left="3294" w:hanging="428"/>
      </w:pPr>
      <w:rPr>
        <w:rFonts w:hint="default"/>
        <w:lang w:val="id" w:eastAsia="en-US" w:bidi="ar-SA"/>
      </w:rPr>
    </w:lvl>
    <w:lvl w:ilvl="4" w:tentative="0">
      <w:start w:val="0"/>
      <w:numFmt w:val="bullet"/>
      <w:lvlText w:val="•"/>
      <w:lvlJc w:val="left"/>
      <w:pPr>
        <w:ind w:left="4059" w:hanging="428"/>
      </w:pPr>
      <w:rPr>
        <w:rFonts w:hint="default"/>
        <w:lang w:val="id" w:eastAsia="en-US" w:bidi="ar-SA"/>
      </w:rPr>
    </w:lvl>
    <w:lvl w:ilvl="5" w:tentative="0">
      <w:start w:val="0"/>
      <w:numFmt w:val="bullet"/>
      <w:lvlText w:val="•"/>
      <w:lvlJc w:val="left"/>
      <w:pPr>
        <w:ind w:left="4824" w:hanging="428"/>
      </w:pPr>
      <w:rPr>
        <w:rFonts w:hint="default"/>
        <w:lang w:val="id" w:eastAsia="en-US" w:bidi="ar-SA"/>
      </w:rPr>
    </w:lvl>
    <w:lvl w:ilvl="6" w:tentative="0">
      <w:start w:val="0"/>
      <w:numFmt w:val="bullet"/>
      <w:lvlText w:val="•"/>
      <w:lvlJc w:val="left"/>
      <w:pPr>
        <w:ind w:left="5589" w:hanging="428"/>
      </w:pPr>
      <w:rPr>
        <w:rFonts w:hint="default"/>
        <w:lang w:val="id" w:eastAsia="en-US" w:bidi="ar-SA"/>
      </w:rPr>
    </w:lvl>
    <w:lvl w:ilvl="7" w:tentative="0">
      <w:start w:val="0"/>
      <w:numFmt w:val="bullet"/>
      <w:lvlText w:val="•"/>
      <w:lvlJc w:val="left"/>
      <w:pPr>
        <w:ind w:left="6354" w:hanging="428"/>
      </w:pPr>
      <w:rPr>
        <w:rFonts w:hint="default"/>
        <w:lang w:val="id" w:eastAsia="en-US" w:bidi="ar-SA"/>
      </w:rPr>
    </w:lvl>
    <w:lvl w:ilvl="8" w:tentative="0">
      <w:start w:val="0"/>
      <w:numFmt w:val="bullet"/>
      <w:lvlText w:val="•"/>
      <w:lvlJc w:val="left"/>
      <w:pPr>
        <w:ind w:left="7119" w:hanging="428"/>
      </w:pPr>
      <w:rPr>
        <w:rFonts w:hint="default"/>
        <w:lang w:val="id" w:eastAsia="en-US" w:bidi="ar-SA"/>
      </w:rPr>
    </w:lvl>
  </w:abstractNum>
  <w:abstractNum w:abstractNumId="3">
    <w:nsid w:val="0053208E"/>
    <w:multiLevelType w:val="multilevel"/>
    <w:tmpl w:val="0053208E"/>
    <w:lvl w:ilvl="0" w:tentative="0">
      <w:start w:val="1"/>
      <w:numFmt w:val="decimal"/>
      <w:lvlText w:val="%1"/>
      <w:lvlJc w:val="left"/>
      <w:pPr>
        <w:ind w:left="1134" w:hanging="567"/>
        <w:jc w:val="left"/>
      </w:pPr>
      <w:rPr>
        <w:rFonts w:hint="default"/>
        <w:lang w:val="id" w:eastAsia="en-US" w:bidi="ar-SA"/>
      </w:rPr>
    </w:lvl>
    <w:lvl w:ilvl="1" w:tentative="0">
      <w:start w:val="1"/>
      <w:numFmt w:val="decimal"/>
      <w:lvlText w:val="%1.%2"/>
      <w:lvlJc w:val="left"/>
      <w:pPr>
        <w:ind w:left="1134" w:hanging="567"/>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0"/>
      <w:numFmt w:val="bullet"/>
      <w:lvlText w:val="•"/>
      <w:lvlJc w:val="left"/>
      <w:pPr>
        <w:ind w:left="2641" w:hanging="567"/>
      </w:pPr>
      <w:rPr>
        <w:rFonts w:hint="default"/>
        <w:lang w:val="id" w:eastAsia="en-US" w:bidi="ar-SA"/>
      </w:rPr>
    </w:lvl>
    <w:lvl w:ilvl="3" w:tentative="0">
      <w:start w:val="0"/>
      <w:numFmt w:val="bullet"/>
      <w:lvlText w:val="•"/>
      <w:lvlJc w:val="left"/>
      <w:pPr>
        <w:ind w:left="3392" w:hanging="567"/>
      </w:pPr>
      <w:rPr>
        <w:rFonts w:hint="default"/>
        <w:lang w:val="id" w:eastAsia="en-US" w:bidi="ar-SA"/>
      </w:rPr>
    </w:lvl>
    <w:lvl w:ilvl="4" w:tentative="0">
      <w:start w:val="0"/>
      <w:numFmt w:val="bullet"/>
      <w:lvlText w:val="•"/>
      <w:lvlJc w:val="left"/>
      <w:pPr>
        <w:ind w:left="4143" w:hanging="567"/>
      </w:pPr>
      <w:rPr>
        <w:rFonts w:hint="default"/>
        <w:lang w:val="id" w:eastAsia="en-US" w:bidi="ar-SA"/>
      </w:rPr>
    </w:lvl>
    <w:lvl w:ilvl="5" w:tentative="0">
      <w:start w:val="0"/>
      <w:numFmt w:val="bullet"/>
      <w:lvlText w:val="•"/>
      <w:lvlJc w:val="left"/>
      <w:pPr>
        <w:ind w:left="4894" w:hanging="567"/>
      </w:pPr>
      <w:rPr>
        <w:rFonts w:hint="default"/>
        <w:lang w:val="id" w:eastAsia="en-US" w:bidi="ar-SA"/>
      </w:rPr>
    </w:lvl>
    <w:lvl w:ilvl="6" w:tentative="0">
      <w:start w:val="0"/>
      <w:numFmt w:val="bullet"/>
      <w:lvlText w:val="•"/>
      <w:lvlJc w:val="left"/>
      <w:pPr>
        <w:ind w:left="5645" w:hanging="567"/>
      </w:pPr>
      <w:rPr>
        <w:rFonts w:hint="default"/>
        <w:lang w:val="id" w:eastAsia="en-US" w:bidi="ar-SA"/>
      </w:rPr>
    </w:lvl>
    <w:lvl w:ilvl="7" w:tentative="0">
      <w:start w:val="0"/>
      <w:numFmt w:val="bullet"/>
      <w:lvlText w:val="•"/>
      <w:lvlJc w:val="left"/>
      <w:pPr>
        <w:ind w:left="6396" w:hanging="567"/>
      </w:pPr>
      <w:rPr>
        <w:rFonts w:hint="default"/>
        <w:lang w:val="id" w:eastAsia="en-US" w:bidi="ar-SA"/>
      </w:rPr>
    </w:lvl>
    <w:lvl w:ilvl="8" w:tentative="0">
      <w:start w:val="0"/>
      <w:numFmt w:val="bullet"/>
      <w:lvlText w:val="•"/>
      <w:lvlJc w:val="left"/>
      <w:pPr>
        <w:ind w:left="7147" w:hanging="567"/>
      </w:pPr>
      <w:rPr>
        <w:rFonts w:hint="default"/>
        <w:lang w:val="id" w:eastAsia="en-US" w:bidi="ar-SA"/>
      </w:rPr>
    </w:lvl>
  </w:abstractNum>
  <w:abstractNum w:abstractNumId="4">
    <w:nsid w:val="59ADCABA"/>
    <w:multiLevelType w:val="multilevel"/>
    <w:tmpl w:val="59ADCABA"/>
    <w:lvl w:ilvl="0" w:tentative="0">
      <w:start w:val="1"/>
      <w:numFmt w:val="decimal"/>
      <w:lvlText w:val="%1."/>
      <w:lvlJc w:val="left"/>
      <w:pPr>
        <w:ind w:left="99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360"/>
      </w:pPr>
      <w:rPr>
        <w:rFonts w:hint="default"/>
        <w:lang w:val="id" w:eastAsia="en-US" w:bidi="ar-SA"/>
      </w:rPr>
    </w:lvl>
    <w:lvl w:ilvl="2" w:tentative="0">
      <w:start w:val="0"/>
      <w:numFmt w:val="bullet"/>
      <w:lvlText w:val="•"/>
      <w:lvlJc w:val="left"/>
      <w:pPr>
        <w:ind w:left="2529" w:hanging="360"/>
      </w:pPr>
      <w:rPr>
        <w:rFonts w:hint="default"/>
        <w:lang w:val="id" w:eastAsia="en-US" w:bidi="ar-SA"/>
      </w:rPr>
    </w:lvl>
    <w:lvl w:ilvl="3" w:tentative="0">
      <w:start w:val="0"/>
      <w:numFmt w:val="bullet"/>
      <w:lvlText w:val="•"/>
      <w:lvlJc w:val="left"/>
      <w:pPr>
        <w:ind w:left="3294" w:hanging="360"/>
      </w:pPr>
      <w:rPr>
        <w:rFonts w:hint="default"/>
        <w:lang w:val="id" w:eastAsia="en-US" w:bidi="ar-SA"/>
      </w:rPr>
    </w:lvl>
    <w:lvl w:ilvl="4" w:tentative="0">
      <w:start w:val="0"/>
      <w:numFmt w:val="bullet"/>
      <w:lvlText w:val="•"/>
      <w:lvlJc w:val="left"/>
      <w:pPr>
        <w:ind w:left="4059" w:hanging="360"/>
      </w:pPr>
      <w:rPr>
        <w:rFonts w:hint="default"/>
        <w:lang w:val="id" w:eastAsia="en-US" w:bidi="ar-SA"/>
      </w:rPr>
    </w:lvl>
    <w:lvl w:ilvl="5" w:tentative="0">
      <w:start w:val="0"/>
      <w:numFmt w:val="bullet"/>
      <w:lvlText w:val="•"/>
      <w:lvlJc w:val="left"/>
      <w:pPr>
        <w:ind w:left="4824" w:hanging="360"/>
      </w:pPr>
      <w:rPr>
        <w:rFonts w:hint="default"/>
        <w:lang w:val="id" w:eastAsia="en-US" w:bidi="ar-SA"/>
      </w:rPr>
    </w:lvl>
    <w:lvl w:ilvl="6" w:tentative="0">
      <w:start w:val="0"/>
      <w:numFmt w:val="bullet"/>
      <w:lvlText w:val="•"/>
      <w:lvlJc w:val="left"/>
      <w:pPr>
        <w:ind w:left="5589" w:hanging="360"/>
      </w:pPr>
      <w:rPr>
        <w:rFonts w:hint="default"/>
        <w:lang w:val="id" w:eastAsia="en-US" w:bidi="ar-SA"/>
      </w:rPr>
    </w:lvl>
    <w:lvl w:ilvl="7" w:tentative="0">
      <w:start w:val="0"/>
      <w:numFmt w:val="bullet"/>
      <w:lvlText w:val="•"/>
      <w:lvlJc w:val="left"/>
      <w:pPr>
        <w:ind w:left="6354" w:hanging="360"/>
      </w:pPr>
      <w:rPr>
        <w:rFonts w:hint="default"/>
        <w:lang w:val="id" w:eastAsia="en-US" w:bidi="ar-SA"/>
      </w:rPr>
    </w:lvl>
    <w:lvl w:ilvl="8" w:tentative="0">
      <w:start w:val="0"/>
      <w:numFmt w:val="bullet"/>
      <w:lvlText w:val="•"/>
      <w:lvlJc w:val="left"/>
      <w:pPr>
        <w:ind w:left="7119" w:hanging="360"/>
      </w:pPr>
      <w:rPr>
        <w:rFonts w:hint="default"/>
        <w:lang w:val="id" w:eastAsia="en-US" w:bidi="ar-SA"/>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icVJ0v1ORtCD/UUN4ovYJW0gwf0=" w:salt="xOmZuJ5n8Uc6dRdr/j/J6g=="/>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64E51D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spacing w:before="62"/>
      <w:ind w:left="3067" w:right="2713"/>
      <w:jc w:val="center"/>
      <w:outlineLvl w:val="1"/>
    </w:pPr>
    <w:rPr>
      <w:rFonts w:ascii="Times New Roman" w:hAnsi="Times New Roman" w:eastAsia="Times New Roman" w:cs="Times New Roman"/>
      <w:b/>
      <w:bCs/>
      <w:sz w:val="28"/>
      <w:szCs w:val="28"/>
      <w:lang w:val="id" w:eastAsia="en-US" w:bidi="ar-SA"/>
    </w:rPr>
  </w:style>
  <w:style w:type="paragraph" w:styleId="3">
    <w:name w:val="heading 2"/>
    <w:basedOn w:val="1"/>
    <w:qFormat/>
    <w:uiPriority w:val="1"/>
    <w:pPr>
      <w:ind w:left="1134" w:hanging="566"/>
      <w:jc w:val="both"/>
      <w:outlineLvl w:val="2"/>
    </w:pPr>
    <w:rPr>
      <w:rFonts w:ascii="Times New Roman" w:hAnsi="Times New Roman" w:eastAsia="Times New Roman" w:cs="Times New Roman"/>
      <w:b/>
      <w:bCs/>
      <w:sz w:val="24"/>
      <w:szCs w:val="24"/>
      <w:lang w:val="id"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ind w:left="568"/>
      <w:jc w:val="both"/>
    </w:pPr>
    <w:rPr>
      <w:rFonts w:ascii="Times New Roman" w:hAnsi="Times New Roman" w:eastAsia="Times New Roman" w:cs="Times New Roman"/>
      <w:sz w:val="24"/>
      <w:szCs w:val="24"/>
      <w:lang w:val="id" w:eastAsia="en-US"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995" w:hanging="360"/>
      <w:jc w:val="both"/>
    </w:pPr>
    <w:rPr>
      <w:rFonts w:ascii="Times New Roman" w:hAnsi="Times New Roman" w:eastAsia="Times New Roman" w:cs="Times New Roman"/>
      <w:lang w:val="id" w:eastAsia="en-US" w:bidi="ar-SA"/>
    </w:rPr>
  </w:style>
  <w:style w:type="paragraph" w:customStyle="1" w:styleId="9">
    <w:name w:val="Table Paragraph"/>
    <w:basedOn w:val="1"/>
    <w:qFormat/>
    <w:uiPriority w:val="1"/>
    <w:pPr>
      <w:spacing w:before="13" w:line="257" w:lineRule="exact"/>
      <w:jc w:val="center"/>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1430</Words>
  <Characters>9783</Characters>
  <TotalTime>0</TotalTime>
  <ScaleCrop>false</ScaleCrop>
  <LinksUpToDate>false</LinksUpToDate>
  <CharactersWithSpaces>11139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2026-08-22T08:07:00Z</dcterms:created>
  <dc:creator>Administrator</dc:creator>
  <cp:lastModifiedBy>Administrator</cp:lastModifiedBy>
  <dcterms:modified xsi:type="dcterms:W3CDTF">2026-09-10T03:51:13Z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2026-08-22T00:00:00Z</vt:filetime>
  </property>
  <property fmtid="{D5CDD505-2E9C-101B-9397-08002B2CF9AE}" pid="4" name="Creator">
    <vt:lpwstr>Nitro PDF Pro 14 (14.42.0.34)</vt:lpwstr>
  </property>
  <property fmtid="{D5CDD505-2E9C-101B-9397-08002B2CF9AE}" pid="5" name="LastSaved">
    <vt:filetime>2026-08-22T00:00:00Z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B0B6A6074AE24BD3BE9F825C9D9C1FD7_13</vt:lpwstr>
  </property>
</Properties>
</file>