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01B02">
      <w:pPr>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DAFTAR PUSTAKA</w:t>
      </w:r>
    </w:p>
    <w:p w14:paraId="4F940E46">
      <w:pPr>
        <w:rPr>
          <w:rFonts w:ascii="Times New Roman" w:hAnsi="Times New Roman" w:cs="Times New Roman"/>
          <w:b/>
          <w:bCs/>
          <w:sz w:val="24"/>
          <w:szCs w:val="24"/>
        </w:rPr>
      </w:pPr>
    </w:p>
    <w:p w14:paraId="2507E710">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Ananthia. (2010). </w:t>
      </w:r>
      <w:r>
        <w:rPr>
          <w:rFonts w:ascii="Times New Roman" w:hAnsi="Times New Roman" w:eastAsia="Times New Roman"/>
          <w:i/>
          <w:iCs/>
          <w:sz w:val="24"/>
          <w:szCs w:val="24"/>
        </w:rPr>
        <w:t>Psikologi Perkembangan Anak Usia Dini</w:t>
      </w:r>
      <w:r>
        <w:rPr>
          <w:rFonts w:ascii="Times New Roman" w:hAnsi="Times New Roman" w:eastAsia="Times New Roman"/>
          <w:sz w:val="24"/>
          <w:szCs w:val="24"/>
        </w:rPr>
        <w:t>. Yogyakarta: Pustaka Pelajar.</w:t>
      </w:r>
    </w:p>
    <w:p w14:paraId="3B381D8A">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Arini, R., dkk. (2019). </w:t>
      </w:r>
      <w:r>
        <w:rPr>
          <w:rFonts w:ascii="Times New Roman" w:hAnsi="Times New Roman" w:eastAsia="Times New Roman"/>
          <w:i/>
          <w:iCs/>
          <w:sz w:val="24"/>
          <w:szCs w:val="24"/>
        </w:rPr>
        <w:t>Metode Storytelling sebagai Media Pembelajaran di Sekolah Dasar</w:t>
      </w:r>
      <w:r>
        <w:rPr>
          <w:rFonts w:ascii="Times New Roman" w:hAnsi="Times New Roman" w:eastAsia="Times New Roman"/>
          <w:sz w:val="24"/>
          <w:szCs w:val="24"/>
        </w:rPr>
        <w:t>. Bandung: Alfabeta.</w:t>
      </w:r>
    </w:p>
    <w:p w14:paraId="72D210F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Arsyad, A., &amp; Mukti, U. (1991). </w:t>
      </w:r>
      <w:r>
        <w:rPr>
          <w:rFonts w:ascii="Times New Roman" w:hAnsi="Times New Roman" w:eastAsia="Times New Roman"/>
          <w:i/>
          <w:iCs/>
          <w:sz w:val="24"/>
          <w:szCs w:val="24"/>
        </w:rPr>
        <w:t>Komunikasi Lisan dalam Pengajaran Bahasa Indonesia</w:t>
      </w:r>
      <w:r>
        <w:rPr>
          <w:rFonts w:ascii="Times New Roman" w:hAnsi="Times New Roman" w:eastAsia="Times New Roman"/>
          <w:sz w:val="24"/>
          <w:szCs w:val="24"/>
        </w:rPr>
        <w:t>. Jakarta: Rineka Cipta.</w:t>
      </w:r>
    </w:p>
    <w:p w14:paraId="7FE1F220">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Brown, H. D. (2001). </w:t>
      </w:r>
      <w:r>
        <w:rPr>
          <w:rFonts w:ascii="Times New Roman" w:hAnsi="Times New Roman" w:eastAsia="Times New Roman"/>
          <w:i/>
          <w:iCs/>
          <w:sz w:val="24"/>
          <w:szCs w:val="24"/>
        </w:rPr>
        <w:t>Teaching by Principles: An Interactive Approach to Language Pedagogy</w:t>
      </w:r>
      <w:r>
        <w:rPr>
          <w:rFonts w:ascii="Times New Roman" w:hAnsi="Times New Roman" w:eastAsia="Times New Roman"/>
          <w:sz w:val="24"/>
          <w:szCs w:val="24"/>
        </w:rPr>
        <w:t>. New York: Longman.</w:t>
      </w:r>
    </w:p>
    <w:p w14:paraId="1A12B58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Depdikbud. (1994). </w:t>
      </w:r>
      <w:r>
        <w:rPr>
          <w:rFonts w:ascii="Times New Roman" w:hAnsi="Times New Roman" w:eastAsia="Times New Roman"/>
          <w:i/>
          <w:iCs/>
          <w:sz w:val="24"/>
          <w:szCs w:val="24"/>
        </w:rPr>
        <w:t>Pedoman Umum Pengajaran Bahasa Indonesia di Sekolah Dasar</w:t>
      </w:r>
      <w:r>
        <w:rPr>
          <w:rFonts w:ascii="Times New Roman" w:hAnsi="Times New Roman" w:eastAsia="Times New Roman"/>
          <w:sz w:val="24"/>
          <w:szCs w:val="24"/>
        </w:rPr>
        <w:t>. Jakarta: Depdikbud.</w:t>
      </w:r>
    </w:p>
    <w:p w14:paraId="5ACAD847">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Dibia, I. K., dkk. (2007). </w:t>
      </w:r>
      <w:r>
        <w:rPr>
          <w:rFonts w:ascii="Times New Roman" w:hAnsi="Times New Roman" w:eastAsia="Times New Roman"/>
          <w:i/>
          <w:iCs/>
          <w:sz w:val="24"/>
          <w:szCs w:val="24"/>
        </w:rPr>
        <w:t>Bahasa sebagai Alat Komunikasi Efektif</w:t>
      </w:r>
      <w:r>
        <w:rPr>
          <w:rFonts w:ascii="Times New Roman" w:hAnsi="Times New Roman" w:eastAsia="Times New Roman"/>
          <w:sz w:val="24"/>
          <w:szCs w:val="24"/>
        </w:rPr>
        <w:t>. Surabaya: Unesa Press.</w:t>
      </w:r>
    </w:p>
    <w:p w14:paraId="32D80CA3">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Echols, dalam Aliyah. (2011).</w:t>
      </w:r>
    </w:p>
    <w:p w14:paraId="256991D3">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Elina. (2009). </w:t>
      </w:r>
      <w:r>
        <w:rPr>
          <w:rFonts w:ascii="Times New Roman" w:hAnsi="Times New Roman" w:eastAsia="Times New Roman"/>
          <w:i/>
          <w:iCs/>
          <w:sz w:val="24"/>
          <w:szCs w:val="24"/>
        </w:rPr>
        <w:t>Strategi Pembelajaran Bahasa Indonesia</w:t>
      </w:r>
      <w:r>
        <w:rPr>
          <w:rFonts w:ascii="Times New Roman" w:hAnsi="Times New Roman" w:eastAsia="Times New Roman"/>
          <w:sz w:val="24"/>
          <w:szCs w:val="24"/>
        </w:rPr>
        <w:t>. Jakarta: Bumi Aksara.</w:t>
      </w:r>
    </w:p>
    <w:p w14:paraId="5E0BFF80">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Ellis, R. (2003). </w:t>
      </w:r>
      <w:r>
        <w:rPr>
          <w:rFonts w:ascii="Times New Roman" w:hAnsi="Times New Roman" w:eastAsia="Times New Roman"/>
          <w:i/>
          <w:iCs/>
          <w:sz w:val="24"/>
          <w:szCs w:val="24"/>
        </w:rPr>
        <w:t>Task-based Language Learning and Teaching</w:t>
      </w:r>
      <w:r>
        <w:rPr>
          <w:rFonts w:ascii="Times New Roman" w:hAnsi="Times New Roman" w:eastAsia="Times New Roman"/>
          <w:sz w:val="24"/>
          <w:szCs w:val="24"/>
        </w:rPr>
        <w:t>. Oxford: Oxford University Press.</w:t>
      </w:r>
    </w:p>
    <w:p w14:paraId="0D55C604">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Fitriani. (2014).</w:t>
      </w:r>
    </w:p>
    <w:p w14:paraId="2E9A4C3D">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Hamidah. (2013). </w:t>
      </w:r>
      <w:r>
        <w:rPr>
          <w:rFonts w:ascii="Times New Roman" w:hAnsi="Times New Roman" w:eastAsia="Times New Roman"/>
          <w:i/>
          <w:iCs/>
          <w:sz w:val="24"/>
          <w:szCs w:val="24"/>
        </w:rPr>
        <w:t>Dasar-Dasar Pendidikan Bahasa Indonesia</w:t>
      </w:r>
      <w:r>
        <w:rPr>
          <w:rFonts w:ascii="Times New Roman" w:hAnsi="Times New Roman" w:eastAsia="Times New Roman"/>
          <w:sz w:val="24"/>
          <w:szCs w:val="24"/>
        </w:rPr>
        <w:t>. Bandung: Pustaka Setia.</w:t>
      </w:r>
    </w:p>
    <w:p w14:paraId="706B904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Hidayat, R. (2018). </w:t>
      </w:r>
      <w:r>
        <w:rPr>
          <w:rFonts w:ascii="Times New Roman" w:hAnsi="Times New Roman" w:eastAsia="Times New Roman"/>
          <w:i/>
          <w:iCs/>
          <w:sz w:val="24"/>
          <w:szCs w:val="24"/>
        </w:rPr>
        <w:t>Model-Model Pembelajaran Bahasa Indonesia di SD</w:t>
      </w:r>
      <w:r>
        <w:rPr>
          <w:rFonts w:ascii="Times New Roman" w:hAnsi="Times New Roman" w:eastAsia="Times New Roman"/>
          <w:sz w:val="24"/>
          <w:szCs w:val="24"/>
        </w:rPr>
        <w:t>. Bandung: Refika Aditama.</w:t>
      </w:r>
    </w:p>
    <w:p w14:paraId="698A147B">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KBBI. (2001). </w:t>
      </w:r>
      <w:r>
        <w:rPr>
          <w:rFonts w:ascii="Times New Roman" w:hAnsi="Times New Roman" w:eastAsia="Times New Roman"/>
          <w:i/>
          <w:iCs/>
          <w:sz w:val="24"/>
          <w:szCs w:val="24"/>
        </w:rPr>
        <w:t>Kamus Besar Bahasa Indonesia</w:t>
      </w:r>
      <w:r>
        <w:rPr>
          <w:rFonts w:ascii="Times New Roman" w:hAnsi="Times New Roman" w:eastAsia="Times New Roman"/>
          <w:sz w:val="24"/>
          <w:szCs w:val="24"/>
        </w:rPr>
        <w:t>. Jakarta: Balai Pustaka.</w:t>
      </w:r>
    </w:p>
    <w:p w14:paraId="7140B116">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Logan, dkk. (1986). </w:t>
      </w:r>
      <w:r>
        <w:rPr>
          <w:rFonts w:ascii="Times New Roman" w:hAnsi="Times New Roman" w:eastAsia="Times New Roman"/>
          <w:i/>
          <w:iCs/>
          <w:sz w:val="24"/>
          <w:szCs w:val="24"/>
        </w:rPr>
        <w:t>Effective Speech Communication</w:t>
      </w:r>
      <w:r>
        <w:rPr>
          <w:rFonts w:ascii="Times New Roman" w:hAnsi="Times New Roman" w:eastAsia="Times New Roman"/>
          <w:sz w:val="24"/>
          <w:szCs w:val="24"/>
        </w:rPr>
        <w:t>. New York: Harper &amp; Row.</w:t>
      </w:r>
    </w:p>
    <w:p w14:paraId="59D6833D">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Loban, dalam Aliyah. (2011).</w:t>
      </w:r>
    </w:p>
    <w:p w14:paraId="1575AAE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Mulyasa, E. (2013). </w:t>
      </w:r>
      <w:r>
        <w:rPr>
          <w:rFonts w:ascii="Times New Roman" w:hAnsi="Times New Roman" w:eastAsia="Times New Roman"/>
          <w:i/>
          <w:iCs/>
          <w:sz w:val="24"/>
          <w:szCs w:val="24"/>
        </w:rPr>
        <w:t>Menjadi Guru Profesional</w:t>
      </w:r>
      <w:r>
        <w:rPr>
          <w:rFonts w:ascii="Times New Roman" w:hAnsi="Times New Roman" w:eastAsia="Times New Roman"/>
          <w:sz w:val="24"/>
          <w:szCs w:val="24"/>
        </w:rPr>
        <w:t>. Bandung: Remaja Rosdakarya.</w:t>
      </w:r>
    </w:p>
    <w:p w14:paraId="5E294CE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Mulgrave, dalam Tarigan, H. G. (1983).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Bandung: Angkasa.</w:t>
      </w:r>
    </w:p>
    <w:p w14:paraId="717851F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Nurbiana.</w:t>
      </w:r>
    </w:p>
    <w:p w14:paraId="2FEC9FCF">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Puji Santosa, dkk. dalam Riadi, M. (2006). </w:t>
      </w:r>
      <w:r>
        <w:rPr>
          <w:rFonts w:ascii="Times New Roman" w:hAnsi="Times New Roman" w:eastAsia="Times New Roman"/>
          <w:i/>
          <w:iCs/>
          <w:sz w:val="24"/>
          <w:szCs w:val="24"/>
        </w:rPr>
        <w:t>Metodologi Pengajaran Berbicara di SD</w:t>
      </w:r>
      <w:r>
        <w:rPr>
          <w:rFonts w:ascii="Times New Roman" w:hAnsi="Times New Roman" w:eastAsia="Times New Roman"/>
          <w:sz w:val="24"/>
          <w:szCs w:val="24"/>
        </w:rPr>
        <w:t>. Malang: UM Press.</w:t>
      </w:r>
    </w:p>
    <w:p w14:paraId="23BB9B7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Rahayu, S. (2018). </w:t>
      </w:r>
      <w:r>
        <w:rPr>
          <w:rFonts w:ascii="Times New Roman" w:hAnsi="Times New Roman" w:eastAsia="Times New Roman"/>
          <w:i/>
          <w:iCs/>
          <w:sz w:val="24"/>
          <w:szCs w:val="24"/>
        </w:rPr>
        <w:t>Storytelling: Kreativitas Berbahasa Anak</w:t>
      </w:r>
      <w:r>
        <w:rPr>
          <w:rFonts w:ascii="Times New Roman" w:hAnsi="Times New Roman" w:eastAsia="Times New Roman"/>
          <w:sz w:val="24"/>
          <w:szCs w:val="24"/>
        </w:rPr>
        <w:t>. Yogyakarta: Pustaka Pelajar.</w:t>
      </w:r>
    </w:p>
    <w:p w14:paraId="6F4736AF">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Riadi, M. (2006). </w:t>
      </w:r>
      <w:r>
        <w:rPr>
          <w:rFonts w:ascii="Times New Roman" w:hAnsi="Times New Roman" w:eastAsia="Times New Roman"/>
          <w:i/>
          <w:iCs/>
          <w:sz w:val="24"/>
          <w:szCs w:val="24"/>
        </w:rPr>
        <w:t>Metodologi Pengajaran Berbicara di SD</w:t>
      </w:r>
      <w:r>
        <w:rPr>
          <w:rFonts w:ascii="Times New Roman" w:hAnsi="Times New Roman" w:eastAsia="Times New Roman"/>
          <w:sz w:val="24"/>
          <w:szCs w:val="24"/>
        </w:rPr>
        <w:t>. Malang: UM Press.</w:t>
      </w:r>
    </w:p>
    <w:p w14:paraId="1A09C25A">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Sadjana, N. (2009).</w:t>
      </w:r>
    </w:p>
    <w:p w14:paraId="0371A40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Saddhono, K., &amp; Slamet, S. (2012). </w:t>
      </w:r>
      <w:r>
        <w:rPr>
          <w:rFonts w:ascii="Times New Roman" w:hAnsi="Times New Roman" w:eastAsia="Times New Roman"/>
          <w:i/>
          <w:iCs/>
          <w:sz w:val="24"/>
          <w:szCs w:val="24"/>
        </w:rPr>
        <w:t>Pembelajaran Bahasa Indonesia Berbasis Konteks</w:t>
      </w:r>
      <w:r>
        <w:rPr>
          <w:rFonts w:ascii="Times New Roman" w:hAnsi="Times New Roman" w:eastAsia="Times New Roman"/>
          <w:sz w:val="24"/>
          <w:szCs w:val="24"/>
        </w:rPr>
        <w:t>. Surakarta: UNS Press.</w:t>
      </w:r>
    </w:p>
    <w:p w14:paraId="39AE7643">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Sugiyono. (2015). </w:t>
      </w:r>
      <w:r>
        <w:rPr>
          <w:rFonts w:ascii="Times New Roman" w:hAnsi="Times New Roman" w:eastAsia="Times New Roman"/>
          <w:i/>
          <w:iCs/>
          <w:sz w:val="24"/>
          <w:szCs w:val="24"/>
        </w:rPr>
        <w:t>Metode Penelitian Pendidikan Pendekatan Kuantitatif, Kualitatif, dan R&amp;D</w:t>
      </w:r>
      <w:r>
        <w:rPr>
          <w:rFonts w:ascii="Times New Roman" w:hAnsi="Times New Roman" w:eastAsia="Times New Roman"/>
          <w:sz w:val="24"/>
          <w:szCs w:val="24"/>
        </w:rPr>
        <w:t>. Bandung: Alfabeta.</w:t>
      </w:r>
    </w:p>
    <w:p w14:paraId="74FBBA6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Sugiyono. (2019). </w:t>
      </w:r>
      <w:r>
        <w:rPr>
          <w:rFonts w:ascii="Times New Roman" w:hAnsi="Times New Roman" w:eastAsia="Times New Roman"/>
          <w:i/>
          <w:iCs/>
          <w:sz w:val="24"/>
          <w:szCs w:val="24"/>
        </w:rPr>
        <w:t>Metode Penelitian Kuantitatif</w:t>
      </w:r>
      <w:r>
        <w:rPr>
          <w:rFonts w:ascii="Times New Roman" w:hAnsi="Times New Roman" w:eastAsia="Times New Roman"/>
          <w:sz w:val="24"/>
          <w:szCs w:val="24"/>
        </w:rPr>
        <w:t xml:space="preserve">. Bandung: Alfabeta. </w:t>
      </w:r>
    </w:p>
    <w:p w14:paraId="782A3DD4">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Suprijono, A. (2015). </w:t>
      </w:r>
      <w:r>
        <w:rPr>
          <w:rFonts w:ascii="Times New Roman" w:hAnsi="Times New Roman" w:eastAsia="Times New Roman"/>
          <w:i/>
          <w:iCs/>
          <w:sz w:val="24"/>
          <w:szCs w:val="24"/>
        </w:rPr>
        <w:t>Cooperative Learning: Teori dan Aplikasi PAIKEM</w:t>
      </w:r>
      <w:r>
        <w:rPr>
          <w:rFonts w:ascii="Times New Roman" w:hAnsi="Times New Roman" w:eastAsia="Times New Roman"/>
          <w:sz w:val="24"/>
          <w:szCs w:val="24"/>
        </w:rPr>
        <w:t>. Yogyakarta: Pustaka Pelajar.</w:t>
      </w:r>
    </w:p>
    <w:p w14:paraId="0792F484">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(1983).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Bandung: Angkasa.</w:t>
      </w:r>
    </w:p>
    <w:p w14:paraId="2BBB213B">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(1986).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Bandung: Angkasa.</w:t>
      </w:r>
    </w:p>
    <w:p w14:paraId="44F68D87">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(2008).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xml:space="preserve">. Bandung: Angkasa. </w:t>
      </w:r>
    </w:p>
    <w:p w14:paraId="41A05D9E">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Taryono. (1999). </w:t>
      </w:r>
      <w:r>
        <w:rPr>
          <w:rFonts w:ascii="Times New Roman" w:hAnsi="Times New Roman" w:eastAsia="Times New Roman"/>
          <w:i/>
          <w:iCs/>
          <w:sz w:val="24"/>
          <w:szCs w:val="24"/>
        </w:rPr>
        <w:t>Teknik Berbicara Efektif</w:t>
      </w:r>
      <w:r>
        <w:rPr>
          <w:rFonts w:ascii="Times New Roman" w:hAnsi="Times New Roman" w:eastAsia="Times New Roman"/>
          <w:sz w:val="24"/>
          <w:szCs w:val="24"/>
        </w:rPr>
        <w:t>. Jakarta: Rineka Cipta.</w:t>
      </w:r>
    </w:p>
    <w:p w14:paraId="40344D9E">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Wright, A. (1995). </w:t>
      </w:r>
      <w:r>
        <w:rPr>
          <w:rFonts w:ascii="Times New Roman" w:hAnsi="Times New Roman" w:eastAsia="Times New Roman"/>
          <w:i/>
          <w:iCs/>
          <w:sz w:val="24"/>
          <w:szCs w:val="24"/>
        </w:rPr>
        <w:t>Storytelling with Children</w:t>
      </w:r>
      <w:r>
        <w:rPr>
          <w:rFonts w:ascii="Times New Roman" w:hAnsi="Times New Roman" w:eastAsia="Times New Roman"/>
          <w:sz w:val="24"/>
          <w:szCs w:val="24"/>
        </w:rPr>
        <w:t>. Oxford: Oxford University Press.</w:t>
      </w:r>
    </w:p>
    <w:p w14:paraId="0FF087C8">
      <w:pPr>
        <w:rPr>
          <w:rFonts w:ascii="Times New Roman" w:hAnsi="Times New Roman" w:cs="Times New Roman"/>
          <w:sz w:val="144"/>
          <w:szCs w:val="144"/>
        </w:rPr>
        <w:sectPr>
          <w:headerReference r:id="rId7" w:type="first"/>
          <w:headerReference r:id="rId5" w:type="default"/>
          <w:footerReference r:id="rId8" w:type="default"/>
          <w:headerReference r:id="rId6" w:type="even"/>
          <w:pgSz w:w="11907" w:h="16839"/>
          <w:pgMar w:top="2268" w:right="1701" w:bottom="1701" w:left="2268" w:header="993" w:footer="1082" w:gutter="0"/>
          <w:cols w:space="720" w:num="1"/>
          <w:titlePg/>
          <w:docGrid w:linePitch="360" w:charSpace="0"/>
        </w:sectPr>
      </w:pPr>
    </w:p>
    <w:p w14:paraId="2342BB20">
      <w:pPr>
        <w:ind w:left="740" w:hanging="740"/>
        <w:jc w:val="center"/>
        <w:rPr>
          <w:rFonts w:ascii="Times New Roman" w:hAnsi="Times New Roman" w:cs="Times New Roman"/>
          <w:b/>
          <w:bCs/>
          <w:sz w:val="144"/>
          <w:szCs w:val="144"/>
        </w:rPr>
      </w:pPr>
    </w:p>
    <w:p w14:paraId="02C7E0F7">
      <w:pPr>
        <w:ind w:left="740" w:hanging="740"/>
        <w:jc w:val="center"/>
        <w:rPr>
          <w:rFonts w:ascii="Times New Roman" w:hAnsi="Times New Roman" w:cs="Times New Roman"/>
          <w:b/>
          <w:bCs/>
          <w:sz w:val="144"/>
          <w:szCs w:val="144"/>
        </w:rPr>
      </w:pPr>
    </w:p>
    <w:p w14:paraId="46EF3887">
      <w:pPr>
        <w:ind w:left="740" w:hanging="740"/>
        <w:jc w:val="center"/>
        <w:rPr>
          <w:rFonts w:ascii="Times New Roman" w:hAnsi="Times New Roman" w:cs="Times New Roman"/>
          <w:b/>
          <w:bCs/>
          <w:sz w:val="24"/>
          <w:szCs w:val="24"/>
        </w:rPr>
        <w:sectPr>
          <w:pgSz w:w="11907" w:h="16839"/>
          <w:pgMar w:top="2226" w:right="1436" w:bottom="2226" w:left="2150" w:header="993" w:footer="1082" w:gutter="0"/>
          <w:cols w:space="720" w:num="1"/>
          <w:titlePg/>
          <w:docGrid w:linePitch="360" w:charSpace="0"/>
        </w:sectPr>
      </w:pPr>
      <w:r>
        <w:rPr>
          <w:rFonts w:ascii="Times New Roman" w:hAnsi="Times New Roman" w:cs="Times New Roman"/>
          <w:b/>
          <w:bCs/>
          <w:sz w:val="144"/>
          <w:szCs w:val="144"/>
        </w:rPr>
        <w:t>LAMPIRAN</w:t>
      </w:r>
    </w:p>
    <w:p w14:paraId="009B38A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Lampiran 1</w:t>
      </w:r>
    </w:p>
    <w:p w14:paraId="0923FF5A">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RENCANA PELAKSANAAN PEMBELAJARAN (RPP)</w:t>
      </w:r>
    </w:p>
    <w:p w14:paraId="1FE0F65F">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Nama Sekolah : SD S 117 Islam Terpadu Adnani </w:t>
      </w:r>
    </w:p>
    <w:p w14:paraId="1DAB9271">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Kelas/Semester : V / Ganjil </w:t>
      </w:r>
    </w:p>
    <w:p w14:paraId="430E1F12">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Mata Pelajaran : Bahasa Indonesia </w:t>
      </w:r>
    </w:p>
    <w:p w14:paraId="74CCF386">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Alokasi Waktu : 2 x 35 Menit  </w:t>
      </w:r>
    </w:p>
    <w:p w14:paraId="58F50861">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 Standar Kompetensi</w:t>
      </w:r>
    </w:p>
    <w:p w14:paraId="4B4F4F6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Memahami penjelasan narasumber dan cerita rakyat secara lisan. Keterampilan berbicara merupakan salah satu aspek penting dalam pembelajaran bahasa Indonesia (Tarigan, 2015:23).</w:t>
      </w:r>
    </w:p>
    <w:p w14:paraId="3CA6C87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B. Kompetensi Dasar</w:t>
      </w:r>
    </w:p>
    <w:p w14:paraId="6564413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Mengidentifikasi unsur tentang cerita rakyat yang didengarnya. Kemampuan mengidentifikasi unsur cerita menjadi landasan untuk mengembangkan keterampilan berbicara (Nurgiyantoro, 2010:175).</w:t>
      </w:r>
    </w:p>
    <w:p w14:paraId="52277EC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C. Indikator Pencapaian Kompetensi</w:t>
      </w:r>
    </w:p>
    <w:p w14:paraId="5036716D">
      <w:pPr>
        <w:numPr>
          <w:ilvl w:val="0"/>
          <w:numId w:val="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Mengidentifikasi unsur-unsur intrinsik yang terdapat dalam cerita rakyat (tema, latar, tokoh, dan amanat) yang telah didengar.</w:t>
      </w:r>
    </w:p>
    <w:p w14:paraId="53AA4F18">
      <w:pPr>
        <w:numPr>
          <w:ilvl w:val="0"/>
          <w:numId w:val="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Menulis pokok-pokok isi atau hal-hal penting yang terdapat dalam cerita rakyat yang didengar.</w:t>
      </w:r>
    </w:p>
    <w:p w14:paraId="47A92628">
      <w:pPr>
        <w:numPr>
          <w:ilvl w:val="0"/>
          <w:numId w:val="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Menceritakan kembali isi cerita rakyat yang telah didengar dengan menggunakan kata-kata sendiri.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diyakini dapat meningkatkan kemampuan siswa dalam menceritakan kembali suatu narasi (Wright, 1995:12).</w:t>
      </w:r>
    </w:p>
    <w:p w14:paraId="3F29AF96">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D. Tujuan Pembelajaran</w:t>
      </w:r>
    </w:p>
    <w:p w14:paraId="3D41EC47">
      <w:pPr>
        <w:numPr>
          <w:ilvl w:val="0"/>
          <w:numId w:val="2"/>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mendengarkan cerita rakyat, siswa mampu mengidentifikasi unsur-unsur intrinsik yang terdapat dalam cerita tersebut.</w:t>
      </w:r>
    </w:p>
    <w:p w14:paraId="25123104">
      <w:pPr>
        <w:numPr>
          <w:ilvl w:val="0"/>
          <w:numId w:val="2"/>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mampu menuliskan pokok-pokok isi dan hal-hal penting dalam cerita rakyat yang didengar.</w:t>
      </w:r>
    </w:p>
    <w:p w14:paraId="45EF3C65">
      <w:pPr>
        <w:numPr>
          <w:ilvl w:val="0"/>
          <w:numId w:val="2"/>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Melalui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siswa dapat menceritakan kembali isi cerita rakyat yang telah didengar dengan menggunakan kata-kata sendiri secara runtut dan percaya diri.</w:t>
      </w:r>
    </w:p>
    <w:p w14:paraId="43C73239">
      <w:pPr>
        <w:spacing w:before="100" w:beforeAutospacing="1" w:after="100" w:afterAutospacing="1" w:line="240" w:lineRule="auto"/>
        <w:ind w:left="720"/>
        <w:jc w:val="both"/>
        <w:rPr>
          <w:rFonts w:ascii="Times New Roman" w:hAnsi="Times New Roman" w:eastAsia="Times New Roman" w:cs="Times New Roman"/>
          <w:sz w:val="24"/>
          <w:szCs w:val="24"/>
        </w:rPr>
      </w:pPr>
    </w:p>
    <w:p w14:paraId="34853D3B">
      <w:pPr>
        <w:spacing w:before="100" w:beforeAutospacing="1" w:after="100" w:afterAutospacing="1" w:line="240" w:lineRule="auto"/>
        <w:ind w:left="720"/>
        <w:jc w:val="both"/>
        <w:rPr>
          <w:rFonts w:ascii="Times New Roman" w:hAnsi="Times New Roman" w:eastAsia="Times New Roman" w:cs="Times New Roman"/>
          <w:sz w:val="24"/>
          <w:szCs w:val="24"/>
        </w:rPr>
      </w:pPr>
    </w:p>
    <w:p w14:paraId="05ECD5A6">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E. Model dan Metode Pembelajaran</w:t>
      </w:r>
    </w:p>
    <w:p w14:paraId="69CCE472">
      <w:pPr>
        <w:numPr>
          <w:ilvl w:val="0"/>
          <w:numId w:val="3"/>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Pembelajaran : Pembelajaran Langsung (</w:t>
      </w:r>
      <w:r>
        <w:rPr>
          <w:rFonts w:ascii="Times New Roman" w:hAnsi="Times New Roman" w:eastAsia="Times New Roman" w:cs="Times New Roman"/>
          <w:i/>
          <w:iCs/>
          <w:sz w:val="24"/>
          <w:szCs w:val="24"/>
        </w:rPr>
        <w:t>Direct Instruction</w:t>
      </w:r>
      <w:r>
        <w:rPr>
          <w:rFonts w:ascii="Times New Roman" w:hAnsi="Times New Roman" w:eastAsia="Times New Roman" w:cs="Times New Roman"/>
          <w:sz w:val="24"/>
          <w:szCs w:val="24"/>
        </w:rPr>
        <w:t xml:space="preserve">) dengan unsur </w:t>
      </w:r>
      <w:r>
        <w:rPr>
          <w:rFonts w:ascii="Times New Roman" w:hAnsi="Times New Roman" w:eastAsia="Times New Roman" w:cs="Times New Roman"/>
          <w:i/>
          <w:iCs/>
          <w:sz w:val="24"/>
          <w:szCs w:val="24"/>
        </w:rPr>
        <w:t>Contextual Teaching and Learning</w:t>
      </w:r>
      <w:r>
        <w:rPr>
          <w:rFonts w:ascii="Times New Roman" w:hAnsi="Times New Roman" w:eastAsia="Times New Roman" w:cs="Times New Roman"/>
          <w:sz w:val="24"/>
          <w:szCs w:val="24"/>
        </w:rPr>
        <w:t xml:space="preserve"> (CTL)</w:t>
      </w:r>
    </w:p>
    <w:p w14:paraId="7464CA85">
      <w:pPr>
        <w:numPr>
          <w:ilvl w:val="0"/>
          <w:numId w:val="3"/>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Metode Pembelajaran :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tanya jawab, diskusi, penugasan</w:t>
      </w:r>
    </w:p>
    <w:p w14:paraId="59BA39BD">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F. Materi Pokok</w:t>
      </w:r>
    </w:p>
    <w:p w14:paraId="5845F761">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Cerita rakyat (akan dipilih cerita rakyat yang relevan dengan konteks budaya Mandailing Natal).</w:t>
      </w:r>
    </w:p>
    <w:p w14:paraId="0F30176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G. Kegiatan Pembelajaran </w:t>
      </w:r>
    </w:p>
    <w:tbl>
      <w:tblPr>
        <w:tblStyle w:val="2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13"/>
        <w:gridCol w:w="1141"/>
      </w:tblGrid>
      <w:tr w14:paraId="4E918F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2FEE273">
            <w:pPr>
              <w:spacing w:after="0" w:line="276" w:lineRule="auto"/>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Kegiatan Pembelajaran</w:t>
            </w:r>
          </w:p>
        </w:tc>
        <w:tc>
          <w:tcPr>
            <w:tcW w:w="0" w:type="auto"/>
          </w:tcPr>
          <w:p w14:paraId="47421E4F">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Alokasi Waktu</w:t>
            </w:r>
          </w:p>
        </w:tc>
      </w:tr>
      <w:tr w14:paraId="06236A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14C0930">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1. Kegiatan Awal</w:t>
            </w:r>
          </w:p>
        </w:tc>
        <w:tc>
          <w:tcPr>
            <w:tcW w:w="0" w:type="auto"/>
          </w:tcPr>
          <w:p w14:paraId="1D093AD9">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r>
      <w:tr w14:paraId="00EACE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7B7B2E5">
            <w:pPr>
              <w:pStyle w:val="29"/>
              <w:numPr>
                <w:ilvl w:val="0"/>
                <w:numId w:val="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menciptakan suasana belajar yang kondusif dan interaktif.</w:t>
            </w:r>
          </w:p>
        </w:tc>
        <w:tc>
          <w:tcPr>
            <w:tcW w:w="0" w:type="auto"/>
          </w:tcPr>
          <w:p w14:paraId="7D56AAFE">
            <w:pPr>
              <w:spacing w:after="0" w:line="276" w:lineRule="auto"/>
              <w:rPr>
                <w:rFonts w:ascii="Times New Roman" w:hAnsi="Times New Roman" w:eastAsia="Times New Roman" w:cs="Times New Roman"/>
                <w:sz w:val="24"/>
                <w:szCs w:val="24"/>
                <w:lang w:val="id-ID"/>
              </w:rPr>
            </w:pPr>
          </w:p>
        </w:tc>
      </w:tr>
      <w:tr w14:paraId="30BCF1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AF2AB91">
            <w:pPr>
              <w:pStyle w:val="29"/>
              <w:numPr>
                <w:ilvl w:val="0"/>
                <w:numId w:val="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melakukan apersepsi dengan mengaitkan materi sebelumnya dengan topik yang akan dipelajari.</w:t>
            </w:r>
          </w:p>
        </w:tc>
        <w:tc>
          <w:tcPr>
            <w:tcW w:w="0" w:type="auto"/>
          </w:tcPr>
          <w:p w14:paraId="5AACC2E0">
            <w:pPr>
              <w:spacing w:after="0" w:line="276" w:lineRule="auto"/>
              <w:rPr>
                <w:rFonts w:ascii="Times New Roman" w:hAnsi="Times New Roman" w:eastAsia="Times New Roman" w:cs="Times New Roman"/>
                <w:sz w:val="24"/>
                <w:szCs w:val="24"/>
                <w:lang w:val="id-ID"/>
              </w:rPr>
            </w:pPr>
          </w:p>
        </w:tc>
      </w:tr>
      <w:tr w14:paraId="7D755F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B8C8B50">
            <w:pPr>
              <w:pStyle w:val="29"/>
              <w:numPr>
                <w:ilvl w:val="0"/>
                <w:numId w:val="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meminta siswa untuk berdoa sebelum memulai pembelajaran.</w:t>
            </w:r>
          </w:p>
        </w:tc>
        <w:tc>
          <w:tcPr>
            <w:tcW w:w="0" w:type="auto"/>
          </w:tcPr>
          <w:p w14:paraId="39C96004">
            <w:pPr>
              <w:spacing w:after="0" w:line="276" w:lineRule="auto"/>
              <w:rPr>
                <w:rFonts w:ascii="Times New Roman" w:hAnsi="Times New Roman" w:eastAsia="Times New Roman" w:cs="Times New Roman"/>
                <w:sz w:val="24"/>
                <w:szCs w:val="24"/>
                <w:lang w:val="id-ID"/>
              </w:rPr>
            </w:pPr>
          </w:p>
        </w:tc>
      </w:tr>
      <w:tr w14:paraId="2674F4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ACF617D">
            <w:pPr>
              <w:pStyle w:val="29"/>
              <w:numPr>
                <w:ilvl w:val="0"/>
                <w:numId w:val="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menyampaikan tujuan pembelajaran dan kompetensi yang diharapkan akan dicapai setelah mengikuti pembelajaran.</w:t>
            </w:r>
          </w:p>
        </w:tc>
        <w:tc>
          <w:tcPr>
            <w:tcW w:w="0" w:type="auto"/>
          </w:tcPr>
          <w:p w14:paraId="20DBAC7D">
            <w:pPr>
              <w:spacing w:after="0" w:line="276" w:lineRule="auto"/>
              <w:rPr>
                <w:rFonts w:ascii="Times New Roman" w:hAnsi="Times New Roman" w:eastAsia="Times New Roman" w:cs="Times New Roman"/>
                <w:sz w:val="24"/>
                <w:szCs w:val="24"/>
                <w:lang w:val="id-ID"/>
              </w:rPr>
            </w:pPr>
          </w:p>
        </w:tc>
      </w:tr>
      <w:tr w14:paraId="40BAB2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FC5683A">
            <w:pPr>
              <w:pStyle w:val="29"/>
              <w:numPr>
                <w:ilvl w:val="0"/>
                <w:numId w:val="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menyampaikan kriteria ketuntasan minimal (KKM) yang harus dicapai siswa.</w:t>
            </w:r>
          </w:p>
        </w:tc>
        <w:tc>
          <w:tcPr>
            <w:tcW w:w="0" w:type="auto"/>
          </w:tcPr>
          <w:p w14:paraId="033C70A9">
            <w:pPr>
              <w:spacing w:after="0" w:line="276" w:lineRule="auto"/>
              <w:rPr>
                <w:rFonts w:ascii="Times New Roman" w:hAnsi="Times New Roman" w:eastAsia="Times New Roman" w:cs="Times New Roman"/>
                <w:sz w:val="24"/>
                <w:szCs w:val="24"/>
                <w:lang w:val="id-ID"/>
              </w:rPr>
            </w:pPr>
          </w:p>
        </w:tc>
      </w:tr>
      <w:tr w14:paraId="7E7033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570E169">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2. Kegiatan Inti</w:t>
            </w:r>
          </w:p>
        </w:tc>
        <w:tc>
          <w:tcPr>
            <w:tcW w:w="0" w:type="auto"/>
          </w:tcPr>
          <w:p w14:paraId="668459A6">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 menit</w:t>
            </w:r>
          </w:p>
        </w:tc>
      </w:tr>
      <w:tr w14:paraId="5B3012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17C9101">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menyampaikan materi tentang unsur-unsur intrinsik cerita rakyat (tema, latar, tokoh, dan amanat) secara jelas dan menarik.</w:t>
            </w:r>
          </w:p>
        </w:tc>
        <w:tc>
          <w:tcPr>
            <w:tcW w:w="0" w:type="auto"/>
          </w:tcPr>
          <w:p w14:paraId="12D39CB9">
            <w:pPr>
              <w:spacing w:after="0" w:line="276" w:lineRule="auto"/>
              <w:rPr>
                <w:rFonts w:ascii="Times New Roman" w:hAnsi="Times New Roman" w:eastAsia="Times New Roman" w:cs="Times New Roman"/>
                <w:sz w:val="24"/>
                <w:szCs w:val="24"/>
                <w:lang w:val="id-ID"/>
              </w:rPr>
            </w:pPr>
          </w:p>
        </w:tc>
      </w:tr>
      <w:tr w14:paraId="181B8C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E2FEEC1">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xml:space="preserve">* Guru menyampaikan sebuah cerita rakyat secara lisan dengan teknik </w:t>
            </w:r>
            <w:r>
              <w:rPr>
                <w:rFonts w:ascii="Times New Roman" w:hAnsi="Times New Roman" w:eastAsia="Times New Roman"/>
                <w:i/>
                <w:iCs/>
                <w:sz w:val="24"/>
                <w:szCs w:val="24"/>
              </w:rPr>
              <w:t>storytelling</w:t>
            </w:r>
            <w:r>
              <w:rPr>
                <w:rFonts w:ascii="Times New Roman" w:hAnsi="Times New Roman" w:eastAsia="Times New Roman"/>
                <w:sz w:val="24"/>
                <w:szCs w:val="24"/>
              </w:rPr>
              <w:t xml:space="preserve"> yang menarik dan interaktif, memperhatikan intonasi, mimik, dan gestur.</w:t>
            </w:r>
          </w:p>
        </w:tc>
        <w:tc>
          <w:tcPr>
            <w:tcW w:w="0" w:type="auto"/>
          </w:tcPr>
          <w:p w14:paraId="6FE75101">
            <w:pPr>
              <w:spacing w:after="0" w:line="276" w:lineRule="auto"/>
              <w:rPr>
                <w:rFonts w:ascii="Times New Roman" w:hAnsi="Times New Roman" w:eastAsia="Times New Roman" w:cs="Times New Roman"/>
                <w:sz w:val="24"/>
                <w:szCs w:val="24"/>
                <w:lang w:val="id-ID"/>
              </w:rPr>
            </w:pPr>
          </w:p>
        </w:tc>
      </w:tr>
      <w:tr w14:paraId="128E3D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3FBFECD">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membagikan lembar kerja siswa (LKS) yang berisi pertanyaan-pertanyaan terkait unsur-unsur cerita rakyat yang telah didengarkan.</w:t>
            </w:r>
          </w:p>
        </w:tc>
        <w:tc>
          <w:tcPr>
            <w:tcW w:w="0" w:type="auto"/>
          </w:tcPr>
          <w:p w14:paraId="256AF037">
            <w:pPr>
              <w:spacing w:after="0" w:line="276" w:lineRule="auto"/>
              <w:rPr>
                <w:rFonts w:ascii="Times New Roman" w:hAnsi="Times New Roman" w:eastAsia="Times New Roman" w:cs="Times New Roman"/>
                <w:sz w:val="24"/>
                <w:szCs w:val="24"/>
                <w:lang w:val="id-ID"/>
              </w:rPr>
            </w:pPr>
          </w:p>
        </w:tc>
      </w:tr>
      <w:tr w14:paraId="249C17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5DF268C">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Siswa mendengarkan cerita rakyat dengan saksama dan mencatat hal-hal penting.</w:t>
            </w:r>
          </w:p>
        </w:tc>
        <w:tc>
          <w:tcPr>
            <w:tcW w:w="0" w:type="auto"/>
          </w:tcPr>
          <w:p w14:paraId="0CD6B9A1">
            <w:pPr>
              <w:spacing w:after="0" w:line="276" w:lineRule="auto"/>
              <w:rPr>
                <w:rFonts w:ascii="Times New Roman" w:hAnsi="Times New Roman" w:eastAsia="Times New Roman" w:cs="Times New Roman"/>
                <w:sz w:val="24"/>
                <w:szCs w:val="24"/>
                <w:lang w:val="id-ID"/>
              </w:rPr>
            </w:pPr>
          </w:p>
        </w:tc>
      </w:tr>
      <w:tr w14:paraId="5E72E6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332E4D5">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kesempatan kepada siswa untuk bertanya mengenai hal-hal yang kurang dipahami dari cerita yang telah disampaikan.</w:t>
            </w:r>
          </w:p>
        </w:tc>
        <w:tc>
          <w:tcPr>
            <w:tcW w:w="0" w:type="auto"/>
          </w:tcPr>
          <w:p w14:paraId="22818909">
            <w:pPr>
              <w:spacing w:after="0" w:line="276" w:lineRule="auto"/>
              <w:rPr>
                <w:rFonts w:ascii="Times New Roman" w:hAnsi="Times New Roman" w:eastAsia="Times New Roman" w:cs="Times New Roman"/>
                <w:sz w:val="24"/>
                <w:szCs w:val="24"/>
                <w:lang w:val="id-ID"/>
              </w:rPr>
            </w:pPr>
          </w:p>
        </w:tc>
      </w:tr>
      <w:tr w14:paraId="5C1235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12D975">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membimbing siswa untuk mengidentifikasi dan menuliskan unsur-unsur intrinsik cerita rakyat (tema, latar, tokoh, dan amanat) pada LKS.</w:t>
            </w:r>
          </w:p>
        </w:tc>
        <w:tc>
          <w:tcPr>
            <w:tcW w:w="0" w:type="auto"/>
          </w:tcPr>
          <w:p w14:paraId="632D4DE5">
            <w:pPr>
              <w:spacing w:after="0" w:line="276" w:lineRule="auto"/>
              <w:rPr>
                <w:rFonts w:ascii="Times New Roman" w:hAnsi="Times New Roman" w:eastAsia="Times New Roman" w:cs="Times New Roman"/>
                <w:sz w:val="24"/>
                <w:szCs w:val="24"/>
                <w:lang w:val="id-ID"/>
              </w:rPr>
            </w:pPr>
          </w:p>
        </w:tc>
      </w:tr>
      <w:tr w14:paraId="6BA01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1A37A0F">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Siswa secara individu menuliskan pokok-pokok isi atau hal-hal penting dari cerita rakyat yang telah didengar pada LKS.</w:t>
            </w:r>
          </w:p>
        </w:tc>
        <w:tc>
          <w:tcPr>
            <w:tcW w:w="0" w:type="auto"/>
          </w:tcPr>
          <w:p w14:paraId="378E5D5A">
            <w:pPr>
              <w:spacing w:after="0" w:line="276" w:lineRule="auto"/>
              <w:rPr>
                <w:rFonts w:ascii="Times New Roman" w:hAnsi="Times New Roman" w:eastAsia="Times New Roman" w:cs="Times New Roman"/>
                <w:sz w:val="24"/>
                <w:szCs w:val="24"/>
                <w:lang w:val="id-ID"/>
              </w:rPr>
            </w:pPr>
          </w:p>
        </w:tc>
      </w:tr>
      <w:tr w14:paraId="762B11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8E97C4F">
            <w:pPr>
              <w:pStyle w:val="29"/>
              <w:numPr>
                <w:ilvl w:val="0"/>
                <w:numId w:val="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kesempatan kepada beberapa siswa secara sukarela untuk menceritakan kembali isi cerita rakyat yang telah didengar dengan menggunakan kata-kata sendiri di depan kelas. Guru memberikan umpan balik dan apresiasi terhadap penampilan siswa.</w:t>
            </w:r>
          </w:p>
        </w:tc>
        <w:tc>
          <w:tcPr>
            <w:tcW w:w="0" w:type="auto"/>
          </w:tcPr>
          <w:p w14:paraId="3052DE68">
            <w:pPr>
              <w:spacing w:after="0" w:line="276" w:lineRule="auto"/>
              <w:rPr>
                <w:rFonts w:ascii="Times New Roman" w:hAnsi="Times New Roman" w:eastAsia="Times New Roman" w:cs="Times New Roman"/>
                <w:sz w:val="24"/>
                <w:szCs w:val="24"/>
                <w:lang w:val="id-ID"/>
              </w:rPr>
            </w:pPr>
          </w:p>
        </w:tc>
      </w:tr>
      <w:tr w14:paraId="5B4A14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D484DAC">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3. Kegiatan Penutup</w:t>
            </w:r>
          </w:p>
        </w:tc>
        <w:tc>
          <w:tcPr>
            <w:tcW w:w="0" w:type="auto"/>
          </w:tcPr>
          <w:p w14:paraId="09D8BFFD">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r>
      <w:tr w14:paraId="4B384B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3F4857F">
            <w:pPr>
              <w:pStyle w:val="29"/>
              <w:numPr>
                <w:ilvl w:val="0"/>
                <w:numId w:val="6"/>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dan siswa bersama-sama menyimpulkan hasil pembelajaran mengenai unsur-unsur intrinsik cerita rakyat dan pentingnya keterampilan berbicara.</w:t>
            </w:r>
          </w:p>
        </w:tc>
        <w:tc>
          <w:tcPr>
            <w:tcW w:w="0" w:type="auto"/>
          </w:tcPr>
          <w:p w14:paraId="16B224BE">
            <w:pPr>
              <w:spacing w:after="0" w:line="276" w:lineRule="auto"/>
              <w:rPr>
                <w:rFonts w:ascii="Times New Roman" w:hAnsi="Times New Roman" w:eastAsia="Times New Roman" w:cs="Times New Roman"/>
                <w:sz w:val="24"/>
                <w:szCs w:val="24"/>
                <w:lang w:val="id-ID"/>
              </w:rPr>
            </w:pPr>
          </w:p>
        </w:tc>
      </w:tr>
      <w:tr w14:paraId="3B32AA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9A48DF0">
            <w:pPr>
              <w:pStyle w:val="29"/>
              <w:numPr>
                <w:ilvl w:val="0"/>
                <w:numId w:val="6"/>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penguatan dan umpan balik terhadap proses dan hasil pembelajaran.</w:t>
            </w:r>
          </w:p>
        </w:tc>
        <w:tc>
          <w:tcPr>
            <w:tcW w:w="0" w:type="auto"/>
          </w:tcPr>
          <w:p w14:paraId="48E603F5">
            <w:pPr>
              <w:spacing w:after="0" w:line="276" w:lineRule="auto"/>
              <w:rPr>
                <w:rFonts w:ascii="Times New Roman" w:hAnsi="Times New Roman" w:eastAsia="Times New Roman" w:cs="Times New Roman"/>
                <w:sz w:val="24"/>
                <w:szCs w:val="24"/>
                <w:lang w:val="id-ID"/>
              </w:rPr>
            </w:pPr>
          </w:p>
        </w:tc>
      </w:tr>
      <w:tr w14:paraId="05A72A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1CB163A">
            <w:pPr>
              <w:pStyle w:val="29"/>
              <w:numPr>
                <w:ilvl w:val="0"/>
                <w:numId w:val="6"/>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pesan-pesan moral yang terkandung dalam cerita rakyat dan memotivasi siswa untuk terus meningkatkan keterampilan berbicara.</w:t>
            </w:r>
          </w:p>
        </w:tc>
        <w:tc>
          <w:tcPr>
            <w:tcW w:w="0" w:type="auto"/>
          </w:tcPr>
          <w:p w14:paraId="07208551">
            <w:pPr>
              <w:spacing w:after="0" w:line="276" w:lineRule="auto"/>
              <w:rPr>
                <w:rFonts w:ascii="Times New Roman" w:hAnsi="Times New Roman" w:eastAsia="Times New Roman" w:cs="Times New Roman"/>
                <w:sz w:val="24"/>
                <w:szCs w:val="24"/>
                <w:lang w:val="id-ID"/>
              </w:rPr>
            </w:pPr>
          </w:p>
        </w:tc>
      </w:tr>
      <w:tr w14:paraId="347172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17360F">
            <w:pPr>
              <w:pStyle w:val="29"/>
              <w:numPr>
                <w:ilvl w:val="0"/>
                <w:numId w:val="6"/>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tugas tindak lanjut (misalnya, mencari cerita rakyat lain dan mempersiapkan diri untuk menceritakannya pada pertemuan berikutnya).</w:t>
            </w:r>
          </w:p>
        </w:tc>
        <w:tc>
          <w:tcPr>
            <w:tcW w:w="0" w:type="auto"/>
          </w:tcPr>
          <w:p w14:paraId="0A81E66C">
            <w:pPr>
              <w:spacing w:after="0" w:line="276" w:lineRule="auto"/>
              <w:rPr>
                <w:rFonts w:ascii="Times New Roman" w:hAnsi="Times New Roman" w:eastAsia="Times New Roman" w:cs="Times New Roman"/>
                <w:sz w:val="24"/>
                <w:szCs w:val="24"/>
                <w:lang w:val="id-ID"/>
              </w:rPr>
            </w:pPr>
          </w:p>
        </w:tc>
      </w:tr>
      <w:tr w14:paraId="2C6AE3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F374533">
            <w:pPr>
              <w:pStyle w:val="29"/>
              <w:numPr>
                <w:ilvl w:val="0"/>
                <w:numId w:val="6"/>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xml:space="preserve">* Guru dan siswa mengakhiri pembelajaran dengan mengucapkan </w:t>
            </w:r>
            <w:r>
              <w:rPr>
                <w:rFonts w:ascii="Times New Roman" w:hAnsi="Times New Roman" w:eastAsia="Times New Roman"/>
                <w:i/>
                <w:iCs/>
                <w:sz w:val="24"/>
                <w:szCs w:val="24"/>
              </w:rPr>
              <w:t>hamdalah</w:t>
            </w:r>
            <w:r>
              <w:rPr>
                <w:rFonts w:ascii="Times New Roman" w:hAnsi="Times New Roman" w:eastAsia="Times New Roman"/>
                <w:sz w:val="24"/>
                <w:szCs w:val="24"/>
              </w:rPr>
              <w:t xml:space="preserve"> dan berdoa bersama-sama.</w:t>
            </w:r>
          </w:p>
        </w:tc>
        <w:tc>
          <w:tcPr>
            <w:tcW w:w="0" w:type="auto"/>
          </w:tcPr>
          <w:p w14:paraId="0666AF97">
            <w:pPr>
              <w:spacing w:after="0" w:line="276" w:lineRule="auto"/>
              <w:rPr>
                <w:rFonts w:ascii="Times New Roman" w:hAnsi="Times New Roman" w:eastAsia="Times New Roman" w:cs="Times New Roman"/>
                <w:sz w:val="24"/>
                <w:szCs w:val="24"/>
                <w:lang w:val="id-ID"/>
              </w:rPr>
            </w:pPr>
          </w:p>
        </w:tc>
      </w:tr>
    </w:tbl>
    <w:p w14:paraId="211E9985">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H. Sumber dan Media Pembelajaran</w:t>
      </w:r>
    </w:p>
    <w:p w14:paraId="2DF43D50">
      <w:pPr>
        <w:numPr>
          <w:ilvl w:val="0"/>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Sumber Belajar: </w:t>
      </w:r>
    </w:p>
    <w:p w14:paraId="0DE0F02C">
      <w:pPr>
        <w:numPr>
          <w:ilvl w:val="1"/>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Buku paket Bahasa Indonesia Kelas V yang relevan.</w:t>
      </w:r>
    </w:p>
    <w:p w14:paraId="096A6DC0">
      <w:pPr>
        <w:numPr>
          <w:ilvl w:val="1"/>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Cerita rakyat (dipilih yang sesuai dengan konteks dan usia siswa).</w:t>
      </w:r>
    </w:p>
    <w:p w14:paraId="53012734">
      <w:pPr>
        <w:numPr>
          <w:ilvl w:val="1"/>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Lingkungan sekitar sebagai sumber ide cerita.</w:t>
      </w:r>
    </w:p>
    <w:p w14:paraId="6E49E887">
      <w:pPr>
        <w:numPr>
          <w:ilvl w:val="1"/>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Internet (sebagai sumber referensi cerita rakyat).</w:t>
      </w:r>
    </w:p>
    <w:p w14:paraId="246A7FCD">
      <w:pPr>
        <w:numPr>
          <w:ilvl w:val="0"/>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Media Pembelajaran: </w:t>
      </w:r>
    </w:p>
    <w:p w14:paraId="24B59F96">
      <w:pPr>
        <w:numPr>
          <w:ilvl w:val="1"/>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Teks cerita rakyat (tertulis sebagai panduan guru).</w:t>
      </w:r>
    </w:p>
    <w:p w14:paraId="66B7F53D">
      <w:pPr>
        <w:numPr>
          <w:ilvl w:val="1"/>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Gambar atau ilustrasi terkait cerita rakyat (jika ada).</w:t>
      </w:r>
    </w:p>
    <w:p w14:paraId="3A480465">
      <w:pPr>
        <w:numPr>
          <w:ilvl w:val="1"/>
          <w:numId w:val="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Alat peraga sederhana (jika diperlukan untuk mendukung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w:t>
      </w:r>
    </w:p>
    <w:p w14:paraId="77DD6B5B">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 Penilaian</w:t>
      </w:r>
    </w:p>
    <w:p w14:paraId="046C8C01">
      <w:pPr>
        <w:numPr>
          <w:ilvl w:val="0"/>
          <w:numId w:val="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Penilaian Proses</w:t>
      </w:r>
      <w:r>
        <w:rPr>
          <w:rFonts w:ascii="Times New Roman" w:hAnsi="Times New Roman" w:eastAsia="Times New Roman" w:cs="Times New Roman"/>
          <w:sz w:val="24"/>
          <w:szCs w:val="24"/>
        </w:rPr>
        <w:t xml:space="preserve"> : Lembar observasi keaktifan siswa selama kegiatan pembelajaran, terutama saat berdiskusi dan bercerita.</w:t>
      </w:r>
    </w:p>
    <w:p w14:paraId="5343C546">
      <w:pPr>
        <w:numPr>
          <w:ilvl w:val="0"/>
          <w:numId w:val="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Penilaian Hasil</w:t>
      </w:r>
      <w:r>
        <w:rPr>
          <w:rFonts w:ascii="Times New Roman" w:hAnsi="Times New Roman" w:eastAsia="Times New Roman" w:cs="Times New Roman"/>
          <w:sz w:val="24"/>
          <w:szCs w:val="24"/>
        </w:rPr>
        <w:t xml:space="preserve"> : </w:t>
      </w:r>
    </w:p>
    <w:p w14:paraId="69F3F022">
      <w:pPr>
        <w:numPr>
          <w:ilvl w:val="1"/>
          <w:numId w:val="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Tes Tertulis</w:t>
      </w:r>
      <w:r>
        <w:rPr>
          <w:rFonts w:ascii="Times New Roman" w:hAnsi="Times New Roman" w:eastAsia="Times New Roman" w:cs="Times New Roman"/>
          <w:sz w:val="24"/>
          <w:szCs w:val="24"/>
        </w:rPr>
        <w:t xml:space="preserve"> : Menjawab pertanyaan tentang unsur-unsur intrinsik dan isi pokok cerita rakyat pada LKS.</w:t>
      </w:r>
    </w:p>
    <w:p w14:paraId="4E504329">
      <w:pPr>
        <w:numPr>
          <w:ilvl w:val="1"/>
          <w:numId w:val="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Tes Lisan</w:t>
      </w:r>
      <w:r>
        <w:rPr>
          <w:rFonts w:ascii="Times New Roman" w:hAnsi="Times New Roman" w:eastAsia="Times New Roman" w:cs="Times New Roman"/>
          <w:sz w:val="24"/>
          <w:szCs w:val="24"/>
        </w:rPr>
        <w:t xml:space="preserve"> : Penilaian kemampuan siswa dalam menceritakan kembali isi cerita rakyat dengan menggunakan kata-kata sendiri (dinilai berdasarkan kelancaran, ketepatan isi, penggunaan bahasa, dan ekspresi).</w:t>
      </w:r>
    </w:p>
    <w:p w14:paraId="782D4A9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Medan, Juli 2025</w:t>
      </w:r>
    </w:p>
    <w:p w14:paraId="38D6AEFC">
      <w:pPr>
        <w:spacing w:after="0" w:line="240" w:lineRule="auto"/>
        <w:jc w:val="center"/>
        <w:rPr>
          <w:rFonts w:ascii="Times New Roman" w:hAnsi="Times New Roman" w:eastAsia="Times New Roman" w:cs="Times New Roman"/>
          <w:sz w:val="24"/>
          <w:szCs w:val="24"/>
        </w:rPr>
      </w:pPr>
    </w:p>
    <w:p w14:paraId="0496FB3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Mengetahui,</w:t>
      </w:r>
    </w:p>
    <w:p w14:paraId="7C92923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Kepala Sekolah SD S 117 Islam Terpadu Adnani</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Peneliti</w:t>
      </w:r>
    </w:p>
    <w:p w14:paraId="6E0E2E73">
      <w:pPr>
        <w:spacing w:after="0" w:line="240" w:lineRule="auto"/>
        <w:jc w:val="both"/>
        <w:rPr>
          <w:rFonts w:ascii="Times New Roman" w:hAnsi="Times New Roman" w:eastAsia="Times New Roman" w:cs="Times New Roman"/>
          <w:sz w:val="24"/>
          <w:szCs w:val="24"/>
        </w:rPr>
      </w:pPr>
    </w:p>
    <w:p w14:paraId="21A9A2BB">
      <w:pPr>
        <w:spacing w:after="0" w:line="240" w:lineRule="auto"/>
        <w:jc w:val="both"/>
        <w:rPr>
          <w:rFonts w:ascii="Times New Roman" w:hAnsi="Times New Roman" w:eastAsia="Times New Roman" w:cs="Times New Roman"/>
          <w:sz w:val="24"/>
          <w:szCs w:val="24"/>
        </w:rPr>
      </w:pPr>
    </w:p>
    <w:p w14:paraId="0F6F7A91">
      <w:pPr>
        <w:spacing w:after="0" w:line="240" w:lineRule="auto"/>
        <w:jc w:val="both"/>
        <w:rPr>
          <w:rFonts w:ascii="Times New Roman" w:hAnsi="Times New Roman" w:eastAsia="Times New Roman" w:cs="Times New Roman"/>
          <w:sz w:val="24"/>
          <w:szCs w:val="24"/>
        </w:rPr>
      </w:pPr>
    </w:p>
    <w:p w14:paraId="7C5D3247">
      <w:pPr>
        <w:pStyle w:val="2"/>
        <w:spacing w:before="0"/>
        <w:jc w:val="both"/>
        <w:rPr>
          <w:sz w:val="24"/>
          <w:szCs w:val="24"/>
        </w:rPr>
      </w:pPr>
    </w:p>
    <w:p w14:paraId="064A79C1">
      <w:pPr>
        <w:sectPr>
          <w:pgSz w:w="11907" w:h="16839"/>
          <w:pgMar w:top="2268" w:right="1701" w:bottom="1701" w:left="2268" w:header="1276" w:footer="0" w:gutter="0"/>
          <w:cols w:space="720" w:num="1"/>
          <w:docGrid w:linePitch="360" w:charSpace="0"/>
        </w:sectPr>
      </w:pPr>
      <w:r>
        <w:t xml:space="preserve">……………………………………………………….  </w:t>
      </w:r>
      <w:r>
        <w:tab/>
      </w:r>
      <w:r>
        <w:tab/>
      </w:r>
      <w:r>
        <w:tab/>
      </w:r>
      <w:r>
        <w:tab/>
      </w:r>
      <w:r>
        <w:t>………………………………….</w:t>
      </w:r>
    </w:p>
    <w:p w14:paraId="67E3235C">
      <w:pPr>
        <w:spacing w:before="100" w:beforeAutospacing="1" w:after="100" w:afterAutospacing="1"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Lampiran 2</w:t>
      </w:r>
    </w:p>
    <w:p w14:paraId="1774C8D5">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MATERI AJAR</w:t>
      </w:r>
    </w:p>
    <w:p w14:paraId="76495F81">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 Mendengarkan Cerita Rakyat</w:t>
      </w:r>
    </w:p>
    <w:p w14:paraId="77E1C6A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Dengarkan guru membacakan cerita rakyat berikut ini dengan saksama:</w:t>
      </w:r>
    </w:p>
    <w:p w14:paraId="2B8FF3ED">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Sangkuriang</w:t>
      </w:r>
    </w:p>
    <w:p w14:paraId="4C8DA88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zaman dahulu, di Jawa Barat hiduplah seorang putri raja yang bernama Dayang Sumbi. Ia mempunyai seorang anak laki-laki yang bernama Sangkuriang. Anak tersebut sangat gemar berburu di dalam hutan. Setiap berburu, dia selalu ditemani oleh seekor anjing kesayangannya yang bernama Tumang. Tumang sebenarnya adalah titisan dewa, dan juga bapak kandung Sangkuriang, tetapi Sangkuriang tidak tahu hal itu dan ibunya memang sengaja merahasiakannya.</w:t>
      </w:r>
    </w:p>
    <w:p w14:paraId="718756A6">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suatu hari, seperti biasanya Sangkuriang pergi ke hutan untuk berburu. Setelah sesampainya di hutan, Sangkuriang mulai mencari buruan. Dia melihat ada seekor burung yang sedang bertengger di dahan, lalu tanpa berpikir panjang Sangkuriang langsung menembaknya, dan tepat mengenai sasaran. Sangkuriang lalu memerintah Tumang untuk mengejar buruannya tadi, tetapi si Tumang diam saja dan tidak mau mengikuti perintah Sangkuriang. Karena sangat jengkel pada Tumang, maka Sangkuriang lalu mengusir Tumang dan tidak diizinkan pulang ke rumah bersamanya lagi.</w:t>
      </w:r>
    </w:p>
    <w:p w14:paraId="70141810">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Sesampainya di rumah, Sangkuriang menceritakan kejadian tersebut kepada ibunya. Begitu mendengar cerita dari anaknya, Dayang Sumbi sangat marah. Diambilnya sendok nasi, dan dipukulkan ke kepala Sangkuriang. Karena merasa kecewa dengan perlakuan ibunya, maka Sangkuriang memutuskan untuk pergi mengembara, dan meninggalkan rumahnya.</w:t>
      </w:r>
    </w:p>
    <w:p w14:paraId="4DEBFE1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kejadian itu, Dayang Sumbi sangat menyesali perbuatannya. Ia berdoa setiap hari, dan meminta agar suatu hari dapat bertemu dengan anaknya kembali. Karena kesungguhan dari doa Dayang Sumbi tersebut, maka Dewa memberinya sebuah hadiah berupa kecantikan abadi dan usia muda selamanya.</w:t>
      </w:r>
    </w:p>
    <w:p w14:paraId="717FC84A">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bertahun-tahun lamanya Sangkuriang mengembara, akhirnya ia berniat untuk pulang ke kampung halamannya. Sesampainya di sana, dia sangat terkejut sekali, karena kampung halamannya sudah berubah total. Rasa senang Sangkuriang tersebut bertambah ketika saat di tengah jalan bertemu dengan seorang wanita yang sangat cantik jelita, yang tidak lain adalah Dayang Sumbi. Karena terpesona dengan kecantikan wanita tersebut, maka Sangkuriang langsung melamarnya. Akhirnya lamaran Sangkuriang diterima oleh Dayang Sumbi, dan sepakat akan menikah di waktu dekat.</w:t>
      </w:r>
    </w:p>
    <w:p w14:paraId="4E33BC76">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suatu hari, Sangkuriang meminta izin calon istrinya untuk berburu di hutan. Sebelum berangkat, ia meminta Dayang Sumbi untuk mengencangkan dan merapikan ikat kepalanya. Alangkah terkejutnya Dayang Sumbi, karena pada saat dia merapikan ikat kepala Sangkuriang, ia melihat ada bekas luka. Bekas luka tersebut mirip dengan bekas luka anaknya. Setelah bertanya kepada Sangkuriang tentang penyebab lukanya itu, Dayang Sumbi bertambah terkejut, karena ternyata benar bahwa calon suaminya tersebut adalah anaknya sendiri.</w:t>
      </w:r>
    </w:p>
    <w:p w14:paraId="31D1E531">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Dayang Sumbi sangat bingung sekali, karena dia tidak mungkin menikah dengan anaknya sendiri. Setelah Sangkuriang pulang berburu, Dayang Sumbi mencoba berbicara kepada Sangkuriang, supaya Sangkuriang membatalkan rencana pernikahan mereka. Permintaan Dayang Sumbi tersebut tidak disetujui Sangkuriang, dan hanya dianggap angin lalu saja.</w:t>
      </w:r>
    </w:p>
    <w:p w14:paraId="5C5258F9">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hari Dayang Sumbi berpikir bagaimana cara agar pernikahan mereka tidak pernah terjadi. Setelah berpikir keras, akhirnya Dayang Sumbi menemukan cara terbaik. Dia mengajukan dua buah syarat kepada Sangkuriang. Apabila Sangkuriang dapat memenuhi kedua syarat tersebut, maka Dayang Sumbi mau dijadikan istri, tetapi sebaliknya jika gagal maka pernikahan itu akan dibatalkan. Syarat yang pertama Dayang Sumbi ingin supaya sungai Citarum dibendung. Dan yang kedua adalah, meminta Sangkuriang untuk membuat sampan yang sangat besar untuk menyeberang sungai. Kedua syarat itu harus diselesaikan sebelum fajar menyingsing.</w:t>
      </w:r>
    </w:p>
    <w:p w14:paraId="5E2C2FE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Sangkuriang menyanggupi kedua permintaan Dayang Sumbi tersebut, dan berjanji akan menyelesaikannya sebelum fajar menyingsing. Dengan kesaktian yang dimilikinya, Sangkuriang lalu mengerahkan teman-temannya dari bangsa jin untuk membantu menyelesaikan tugasnya tersebut. Diam-diam, Dayang Sumbi mengintip hasil kerja dari Sangkuriang. Betapa terkejutnya dia, karena Sangkuriang hampir menyelesaikan semua syarat yang diberikan Dayang Sumbi sebelum fajar.</w:t>
      </w:r>
    </w:p>
    <w:p w14:paraId="6037B7B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Dayang Sumbi lalu meminta bantuan masyarakat sekitar untuk menggelar kain sutera berwarna merah di sebelah timur kota. Ketika melihat warna memerah di timur kota, Sangkuriang mengira kalau hari sudah menjelang pagi. Sangkuriang langsung menghentikan pekerjaannya dan merasa tidak dapat memenuhi syarat yang telah diajukan oleh Dayang Sumbi.</w:t>
      </w:r>
    </w:p>
    <w:p w14:paraId="5490DEA5">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rasa jengkel dan kecewa, Sangkuriang lalu menjebol bendungan yang telah dibuatnya sendiri. Karena jebolnya bendungan itu, maka terjadilah banjir dan seluruh kota terendam air. Sangkuriang juga menendang sampan besar yang telah dibuatnya. Sampan itu melayang dan jatuh tertelungkup, lalu menjadi sebuah gunung yang bernama Tangkuban Perahu.</w:t>
      </w:r>
    </w:p>
    <w:p w14:paraId="5A7B4551">
      <w:pPr>
        <w:pStyle w:val="2"/>
        <w:spacing w:before="0" w:line="360" w:lineRule="auto"/>
        <w:jc w:val="both"/>
        <w:rPr>
          <w:rFonts w:ascii="Times New Roman" w:hAnsi="Times New Roman" w:cs="Times New Roman"/>
          <w:b/>
          <w:bCs/>
          <w:color w:val="auto"/>
          <w:sz w:val="24"/>
          <w:szCs w:val="24"/>
          <w:lang w:val="id-ID"/>
        </w:rPr>
      </w:pPr>
      <w:r>
        <w:rPr>
          <w:rFonts w:ascii="Times New Roman" w:hAnsi="Times New Roman" w:cs="Times New Roman"/>
          <w:b/>
          <w:bCs/>
          <w:color w:val="auto"/>
          <w:sz w:val="24"/>
          <w:szCs w:val="24"/>
          <w:lang w:val="id-ID"/>
        </w:rPr>
        <w:t>Menjelaskan Unsur cerita</w:t>
      </w:r>
    </w:p>
    <w:p w14:paraId="461F12D6">
      <w:pPr>
        <w:pStyle w:val="2"/>
        <w:spacing w:before="0" w:line="360" w:lineRule="auto"/>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Untuk dapat menjelaskan unsur cerita,kamu perlu membaca atau mendengar cerita tersebut hingga selesai.Sebuah cerita terdiri atas unsur-unsur sebagai berikut:</w:t>
      </w:r>
    </w:p>
    <w:p w14:paraId="3122707D">
      <w:pPr>
        <w:pStyle w:val="2"/>
        <w:numPr>
          <w:ilvl w:val="1"/>
          <w:numId w:val="9"/>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Tema atau dasar cerita,</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id-ID"/>
        </w:rPr>
        <w:t>misalnya cerita berisi masalah kasih sayang,</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id-ID"/>
        </w:rPr>
        <w:t>lingkungan</w:t>
      </w:r>
    </w:p>
    <w:p w14:paraId="11422F99">
      <w:pPr>
        <w:pStyle w:val="2"/>
        <w:numPr>
          <w:ilvl w:val="1"/>
          <w:numId w:val="9"/>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Tokoh atau pemeran cerita.ada tokoh utama dan ada tokoh pendukung cerita masing-masing memiliki watak berbeda.</w:t>
      </w:r>
    </w:p>
    <w:p w14:paraId="3328BF4C">
      <w:pPr>
        <w:pStyle w:val="2"/>
        <w:numPr>
          <w:ilvl w:val="1"/>
          <w:numId w:val="9"/>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Watak, setiap watak tokoh dapat terlihat dari ucapan,sikap,tingkah laku,dan hubungan antar tokoh</w:t>
      </w:r>
    </w:p>
    <w:p w14:paraId="3D3FA1B9">
      <w:pPr>
        <w:pStyle w:val="2"/>
        <w:numPr>
          <w:ilvl w:val="1"/>
          <w:numId w:val="9"/>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Alur atau jalan cerita</w:t>
      </w:r>
    </w:p>
    <w:p w14:paraId="4D2C0B40">
      <w:pPr>
        <w:pStyle w:val="2"/>
        <w:numPr>
          <w:ilvl w:val="1"/>
          <w:numId w:val="9"/>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Latar atau keadaan tempat.waktu,dan budaya</w:t>
      </w:r>
    </w:p>
    <w:p w14:paraId="2DB8764F">
      <w:pPr>
        <w:pStyle w:val="2"/>
        <w:numPr>
          <w:ilvl w:val="1"/>
          <w:numId w:val="9"/>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Pesan atau amanat yang akan di sampaikan penulis</w:t>
      </w:r>
    </w:p>
    <w:p w14:paraId="02869078">
      <w:pPr>
        <w:pStyle w:val="2"/>
        <w:spacing w:before="0"/>
        <w:jc w:val="both"/>
        <w:rPr>
          <w:sz w:val="24"/>
          <w:szCs w:val="24"/>
        </w:rPr>
        <w:sectPr>
          <w:pgSz w:w="11907" w:h="16839"/>
          <w:pgMar w:top="2268" w:right="1701" w:bottom="1701" w:left="2268" w:header="1276" w:footer="0" w:gutter="0"/>
          <w:cols w:space="720" w:num="1"/>
          <w:docGrid w:linePitch="360" w:charSpace="0"/>
        </w:sectPr>
      </w:pPr>
    </w:p>
    <w:p w14:paraId="420147A3">
      <w:pPr>
        <w:spacing w:before="100" w:beforeAutospacing="1" w:after="100" w:afterAutospacing="1"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Lampiran 3</w:t>
      </w:r>
    </w:p>
    <w:p w14:paraId="46261C9E">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LEMBAR KERJA PESERTA DIDIK (LKPD)</w:t>
      </w:r>
    </w:p>
    <w:p w14:paraId="3F24C286">
      <w:pPr>
        <w:tabs>
          <w:tab w:val="left" w:pos="993"/>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Nama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t>
      </w:r>
    </w:p>
    <w:p w14:paraId="00476274">
      <w:pPr>
        <w:tabs>
          <w:tab w:val="left" w:pos="993"/>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Kelas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t>
      </w:r>
    </w:p>
    <w:p w14:paraId="4D98B277">
      <w:pPr>
        <w:tabs>
          <w:tab w:val="left" w:pos="993"/>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Tanggal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t>
      </w:r>
    </w:p>
    <w:p w14:paraId="76034D28">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AYO KERJAKAN!!!</w:t>
      </w:r>
    </w:p>
    <w:p w14:paraId="77B3DC2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Judul Cerita:</w:t>
      </w:r>
      <w:r>
        <w:rPr>
          <w:rFonts w:ascii="Times New Roman" w:hAnsi="Times New Roman" w:eastAsia="Times New Roman" w:cs="Times New Roman"/>
          <w:sz w:val="24"/>
          <w:szCs w:val="24"/>
        </w:rPr>
        <w:t xml:space="preserve"> Sangkuriang</w:t>
      </w:r>
    </w:p>
    <w:p w14:paraId="4A11E8A3">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Petunjuk:</w:t>
      </w:r>
    </w:p>
    <w:p w14:paraId="2C1683AB">
      <w:pPr>
        <w:numPr>
          <w:ilvl w:val="0"/>
          <w:numId w:val="10"/>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Dengarkan cerita "Sangkuriang" yang dibacakan oleh gurumu dengan seksama!</w:t>
      </w:r>
    </w:p>
    <w:p w14:paraId="76C5F16A">
      <w:pPr>
        <w:numPr>
          <w:ilvl w:val="0"/>
          <w:numId w:val="10"/>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mendengarkan cerita, catatlah hal-hal penting yang kamu anggap menarik atau kunci dari cerita tersebut pada kolom di bawah ini!</w:t>
      </w:r>
    </w:p>
    <w:p w14:paraId="22CB557D">
      <w:pPr>
        <w:numPr>
          <w:ilvl w:val="0"/>
          <w:numId w:val="10"/>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Analisislah unsur-unsur intrinsik cerita "Sangkuriang". Tuliskan tokoh-tokoh, watak masing-masing tokoh, latar (tempat dan waktu kejadian), serta pesan moral yang terkandung dalam cerita pada kolom yang disediakan!</w:t>
      </w:r>
    </w:p>
    <w:p w14:paraId="6D9B5820">
      <w:pPr>
        <w:numPr>
          <w:ilvl w:val="0"/>
          <w:numId w:val="10"/>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Ceritakan kembali isi cerita "Sangkuriang" dengan menggunakan kata-katamu sendiri secara lisan di depan kelas. Ingatlah untuk tidak mengubah alur cerita aslinya!</w:t>
      </w:r>
    </w:p>
    <w:p w14:paraId="7B90BAE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Kegiatan 1: Catatan Hal Penting</w:t>
      </w:r>
    </w:p>
    <w:p w14:paraId="7A5F5D13">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Tuliskan hal-hal penting dari cerita "Sangkuriang" yang kamu dengar:</w:t>
      </w:r>
    </w:p>
    <w:p w14:paraId="4B71B41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w:t>
      </w:r>
    </w:p>
    <w:p w14:paraId="06F2F05B">
      <w:pPr>
        <w:spacing w:before="100" w:beforeAutospacing="1" w:after="100" w:afterAutospacing="1" w:line="240" w:lineRule="auto"/>
        <w:rPr>
          <w:rFonts w:ascii="Times New Roman" w:hAnsi="Times New Roman" w:eastAsia="Times New Roman" w:cs="Times New Roman"/>
          <w:sz w:val="24"/>
          <w:szCs w:val="24"/>
        </w:rPr>
      </w:pPr>
    </w:p>
    <w:tbl>
      <w:tblPr>
        <w:tblStyle w:val="2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15"/>
        <w:gridCol w:w="3915"/>
      </w:tblGrid>
      <w:tr w14:paraId="762A61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3" w:hRule="atLeast"/>
        </w:trPr>
        <w:tc>
          <w:tcPr>
            <w:tcW w:w="3915" w:type="dxa"/>
          </w:tcPr>
          <w:p w14:paraId="39361653">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Nilai</w:t>
            </w:r>
          </w:p>
        </w:tc>
        <w:tc>
          <w:tcPr>
            <w:tcW w:w="3915" w:type="dxa"/>
          </w:tcPr>
          <w:p w14:paraId="6B033C3A">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Paraf Guru</w:t>
            </w:r>
          </w:p>
        </w:tc>
      </w:tr>
      <w:tr w14:paraId="26CCBF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3" w:hRule="atLeast"/>
        </w:trPr>
        <w:tc>
          <w:tcPr>
            <w:tcW w:w="3915" w:type="dxa"/>
          </w:tcPr>
          <w:p w14:paraId="7C5E7BE4">
            <w:pPr>
              <w:spacing w:before="100" w:beforeAutospacing="1" w:after="100" w:afterAutospacing="1" w:line="240" w:lineRule="auto"/>
              <w:jc w:val="center"/>
              <w:rPr>
                <w:rFonts w:ascii="Times New Roman" w:hAnsi="Times New Roman" w:eastAsia="Times New Roman" w:cs="Times New Roman"/>
                <w:sz w:val="24"/>
                <w:szCs w:val="24"/>
                <w:lang w:val="id-ID"/>
              </w:rPr>
            </w:pPr>
          </w:p>
        </w:tc>
        <w:tc>
          <w:tcPr>
            <w:tcW w:w="3915" w:type="dxa"/>
          </w:tcPr>
          <w:p w14:paraId="4FC3D4EF">
            <w:pPr>
              <w:spacing w:before="100" w:beforeAutospacing="1" w:after="100" w:afterAutospacing="1" w:line="240" w:lineRule="auto"/>
              <w:jc w:val="center"/>
              <w:rPr>
                <w:rFonts w:ascii="Times New Roman" w:hAnsi="Times New Roman" w:eastAsia="Times New Roman" w:cs="Times New Roman"/>
                <w:sz w:val="24"/>
                <w:szCs w:val="24"/>
                <w:lang w:val="id-ID"/>
              </w:rPr>
            </w:pPr>
          </w:p>
        </w:tc>
      </w:tr>
    </w:tbl>
    <w:p w14:paraId="6BCB56E2">
      <w:pPr>
        <w:spacing w:before="240"/>
        <w:jc w:val="both"/>
        <w:rPr>
          <w:rFonts w:ascii="Times New Roman" w:hAnsi="Times New Roman" w:cs="Times New Roman"/>
          <w:b/>
          <w:bCs/>
          <w:sz w:val="24"/>
          <w:szCs w:val="24"/>
        </w:rPr>
      </w:pPr>
    </w:p>
    <w:p w14:paraId="1357DB54">
      <w:pPr>
        <w:spacing w:before="240"/>
        <w:jc w:val="both"/>
        <w:rPr>
          <w:rFonts w:ascii="Times New Roman" w:hAnsi="Times New Roman" w:cs="Times New Roman"/>
          <w:b/>
          <w:bCs/>
          <w:sz w:val="24"/>
          <w:szCs w:val="24"/>
        </w:rPr>
        <w:sectPr>
          <w:headerReference r:id="rId11" w:type="first"/>
          <w:headerReference r:id="rId9" w:type="default"/>
          <w:footerReference r:id="rId12" w:type="default"/>
          <w:headerReference r:id="rId10" w:type="even"/>
          <w:pgSz w:w="11907" w:h="16839"/>
          <w:pgMar w:top="2268" w:right="1701" w:bottom="1701" w:left="2268" w:header="1276" w:footer="0" w:gutter="0"/>
          <w:cols w:space="720" w:num="1"/>
          <w:docGrid w:linePitch="360" w:charSpace="0"/>
        </w:sectPr>
      </w:pPr>
    </w:p>
    <w:p w14:paraId="48277F50">
      <w:pPr>
        <w:spacing w:before="240"/>
        <w:jc w:val="both"/>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6840855" cy="96704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p w14:paraId="0A72894F">
      <w:pPr>
        <w:spacing w:before="240"/>
        <w:jc w:val="both"/>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6840855" cy="967041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15" w:type="first"/>
      <w:headerReference r:id="rId13" w:type="default"/>
      <w:footerReference r:id="rId16" w:type="default"/>
      <w:headerReference r:id="rId14" w:type="even"/>
      <w:pgSz w:w="11907" w:h="16839"/>
      <w:pgMar w:top="567" w:right="567" w:bottom="567" w:left="567"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3B041">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19D1">
    <w:pPr>
      <w:pStyle w:val="1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71320245"/>
      <w:docPartObj>
        <w:docPartGallery w:val="AutoText"/>
      </w:docPartObj>
    </w:sdtPr>
    <w:sdtEndPr>
      <w:rPr>
        <w:rFonts w:ascii="Times New Roman" w:hAnsi="Times New Roman" w:cs="Times New Roman"/>
        <w:sz w:val="24"/>
        <w:szCs w:val="24"/>
      </w:rPr>
    </w:sdtEndPr>
    <w:sdtContent>
      <w:p w14:paraId="2F6B0A2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88" o:spid="_x0000_s207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p>
    </w:sdtContent>
  </w:sdt>
  <w:p w14:paraId="4C0363E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524C4">
    <w:pPr>
      <w:pStyle w:val="16"/>
    </w:pPr>
    <w:r>
      <w:pict>
        <v:shape id="WordPictureWatermark96701787" o:spid="_x0000_s2071"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8FD82">
    <w:pPr>
      <w:pStyle w:val="16"/>
    </w:pPr>
    <w:r>
      <w:pict>
        <v:shape id="WordPictureWatermark96701786" o:spid="_x0000_s2070"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73245834"/>
      <w:docPartObj>
        <w:docPartGallery w:val="AutoText"/>
      </w:docPartObj>
    </w:sdtPr>
    <w:sdtEndPr>
      <w:rPr>
        <w:rFonts w:ascii="Times New Roman" w:hAnsi="Times New Roman" w:cs="Times New Roman"/>
        <w:sz w:val="24"/>
        <w:szCs w:val="24"/>
      </w:rPr>
    </w:sdtEndPr>
    <w:sdtContent>
      <w:p w14:paraId="797D1914">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1" o:spid="_x0000_s2075"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p>
    </w:sdtContent>
  </w:sdt>
  <w:p w14:paraId="4F380B8D">
    <w:pPr>
      <w:pStyle w:val="1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3173">
    <w:pPr>
      <w:pStyle w:val="16"/>
    </w:pPr>
    <w:r>
      <w:pict>
        <v:shape id="WordPictureWatermark96701790" o:spid="_x0000_s2074"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A5D90">
    <w:pPr>
      <w:pStyle w:val="16"/>
    </w:pPr>
    <w:r>
      <w:pict>
        <v:shape id="WordPictureWatermark96701789" o:spid="_x0000_s2073"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E7D3C"/>
    <w:multiLevelType w:val="multilevel"/>
    <w:tmpl w:val="0CCE7D3C"/>
    <w:lvl w:ilvl="0" w:tentative="0">
      <w:start w:val="1"/>
      <w:numFmt w:val="decimal"/>
      <w:lvlText w:val="%1."/>
      <w:lvlJc w:val="left"/>
      <w:pPr>
        <w:ind w:left="851" w:hanging="284"/>
      </w:pPr>
      <w:rPr>
        <w:rFonts w:hint="default" w:ascii="Times New Roman" w:hAnsi="Times New Roman" w:eastAsia="Times New Roman" w:cs="Times New Roman"/>
        <w:b/>
        <w:bCs/>
        <w:i w:val="0"/>
        <w:iCs w:val="0"/>
        <w:spacing w:val="0"/>
        <w:w w:val="100"/>
        <w:sz w:val="24"/>
        <w:szCs w:val="24"/>
        <w:lang w:eastAsia="en-US" w:bidi="ar-SA"/>
      </w:rPr>
    </w:lvl>
    <w:lvl w:ilvl="1" w:tentative="0">
      <w:start w:val="1"/>
      <w:numFmt w:val="lowerLetter"/>
      <w:lvlText w:val="%2."/>
      <w:lvlJc w:val="left"/>
      <w:pPr>
        <w:ind w:left="1135" w:hanging="284"/>
      </w:pPr>
      <w:rPr>
        <w:rFonts w:hint="default" w:ascii="Times New Roman" w:hAnsi="Times New Roman" w:eastAsia="Times New Roman" w:cs="Times New Roman"/>
        <w:b w:val="0"/>
        <w:bCs w:val="0"/>
        <w:i w:val="0"/>
        <w:iCs w:val="0"/>
        <w:spacing w:val="-1"/>
        <w:w w:val="100"/>
        <w:sz w:val="24"/>
        <w:szCs w:val="24"/>
        <w:lang w:eastAsia="en-US" w:bidi="ar-SA"/>
      </w:rPr>
    </w:lvl>
    <w:lvl w:ilvl="2" w:tentative="0">
      <w:start w:val="0"/>
      <w:numFmt w:val="bullet"/>
      <w:lvlText w:val="•"/>
      <w:lvlJc w:val="left"/>
      <w:pPr>
        <w:ind w:left="2701" w:hanging="284"/>
      </w:pPr>
      <w:rPr>
        <w:lang w:eastAsia="en-US" w:bidi="ar-SA"/>
      </w:rPr>
    </w:lvl>
    <w:lvl w:ilvl="3" w:tentative="0">
      <w:start w:val="0"/>
      <w:numFmt w:val="bullet"/>
      <w:lvlText w:val="•"/>
      <w:lvlJc w:val="left"/>
      <w:pPr>
        <w:ind w:left="3621" w:hanging="284"/>
      </w:pPr>
      <w:rPr>
        <w:lang w:eastAsia="en-US" w:bidi="ar-SA"/>
      </w:rPr>
    </w:lvl>
    <w:lvl w:ilvl="4" w:tentative="0">
      <w:start w:val="0"/>
      <w:numFmt w:val="bullet"/>
      <w:lvlText w:val="•"/>
      <w:lvlJc w:val="left"/>
      <w:pPr>
        <w:ind w:left="4542" w:hanging="284"/>
      </w:pPr>
      <w:rPr>
        <w:lang w:eastAsia="en-US" w:bidi="ar-SA"/>
      </w:rPr>
    </w:lvl>
    <w:lvl w:ilvl="5" w:tentative="0">
      <w:start w:val="0"/>
      <w:numFmt w:val="bullet"/>
      <w:lvlText w:val="•"/>
      <w:lvlJc w:val="left"/>
      <w:pPr>
        <w:ind w:left="5462" w:hanging="284"/>
      </w:pPr>
      <w:rPr>
        <w:lang w:eastAsia="en-US" w:bidi="ar-SA"/>
      </w:rPr>
    </w:lvl>
    <w:lvl w:ilvl="6" w:tentative="0">
      <w:start w:val="0"/>
      <w:numFmt w:val="bullet"/>
      <w:lvlText w:val="•"/>
      <w:lvlJc w:val="left"/>
      <w:pPr>
        <w:ind w:left="6383" w:hanging="284"/>
      </w:pPr>
      <w:rPr>
        <w:lang w:eastAsia="en-US" w:bidi="ar-SA"/>
      </w:rPr>
    </w:lvl>
    <w:lvl w:ilvl="7" w:tentative="0">
      <w:start w:val="0"/>
      <w:numFmt w:val="bullet"/>
      <w:lvlText w:val="•"/>
      <w:lvlJc w:val="left"/>
      <w:pPr>
        <w:ind w:left="7303" w:hanging="284"/>
      </w:pPr>
      <w:rPr>
        <w:lang w:eastAsia="en-US" w:bidi="ar-SA"/>
      </w:rPr>
    </w:lvl>
    <w:lvl w:ilvl="8" w:tentative="0">
      <w:start w:val="0"/>
      <w:numFmt w:val="bullet"/>
      <w:lvlText w:val="•"/>
      <w:lvlJc w:val="left"/>
      <w:pPr>
        <w:ind w:left="8224" w:hanging="284"/>
      </w:pPr>
      <w:rPr>
        <w:lang w:eastAsia="en-US" w:bidi="ar-SA"/>
      </w:rPr>
    </w:lvl>
  </w:abstractNum>
  <w:abstractNum w:abstractNumId="1">
    <w:nsid w:val="1B5958A2"/>
    <w:multiLevelType w:val="multilevel"/>
    <w:tmpl w:val="1B5958A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0265F9F"/>
    <w:multiLevelType w:val="multilevel"/>
    <w:tmpl w:val="30265F9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21C28F8"/>
    <w:multiLevelType w:val="multilevel"/>
    <w:tmpl w:val="321C28F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9DD01B5"/>
    <w:multiLevelType w:val="multilevel"/>
    <w:tmpl w:val="39DD01B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31421C6"/>
    <w:multiLevelType w:val="multilevel"/>
    <w:tmpl w:val="431421C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78C7D5E"/>
    <w:multiLevelType w:val="multilevel"/>
    <w:tmpl w:val="478C7D5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50190943"/>
    <w:multiLevelType w:val="multilevel"/>
    <w:tmpl w:val="5019094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63A212A0"/>
    <w:multiLevelType w:val="multilevel"/>
    <w:tmpl w:val="63A212A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8915405"/>
    <w:multiLevelType w:val="multilevel"/>
    <w:tmpl w:val="68915405"/>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2"/>
  </w:num>
  <w:num w:numId="3">
    <w:abstractNumId w:val="7"/>
  </w:num>
  <w:num w:numId="4">
    <w:abstractNumId w:val="1"/>
  </w:num>
  <w:num w:numId="5">
    <w:abstractNumId w:val="4"/>
  </w:num>
  <w:num w:numId="6">
    <w:abstractNumId w:val="8"/>
  </w:num>
  <w:num w:numId="7">
    <w:abstractNumId w:val="6"/>
  </w:num>
  <w:num w:numId="8">
    <w:abstractNumId w:val="9"/>
  </w:num>
  <w:num w:numId="9">
    <w:abstractNumId w:val="0"/>
    <w:lvlOverride w:ilvl="0">
      <w:startOverride w:val="1"/>
    </w:lvlOverride>
    <w:lvlOverride w:ilvl="1">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D2HTvltlpbu4p3wOmHQc79FgeRI=" w:salt="fhJs4POQvOM2QGpOdzqoK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24FA"/>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316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26966"/>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C4E4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FF6"/>
    <w:rsid w:val="007A7CE7"/>
    <w:rsid w:val="007B1D58"/>
    <w:rsid w:val="007B27F8"/>
    <w:rsid w:val="007C3CA9"/>
    <w:rsid w:val="007C72AC"/>
    <w:rsid w:val="007C7F55"/>
    <w:rsid w:val="007E2F81"/>
    <w:rsid w:val="007F1E70"/>
    <w:rsid w:val="007F5A50"/>
    <w:rsid w:val="007F6F30"/>
    <w:rsid w:val="007F6F48"/>
    <w:rsid w:val="0080001B"/>
    <w:rsid w:val="00813930"/>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28C0"/>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54A79"/>
    <w:rsid w:val="00B577BC"/>
    <w:rsid w:val="00B66DA1"/>
    <w:rsid w:val="00B70082"/>
    <w:rsid w:val="00B73A23"/>
    <w:rsid w:val="00B86468"/>
    <w:rsid w:val="00B90AE3"/>
    <w:rsid w:val="00B95029"/>
    <w:rsid w:val="00B962FC"/>
    <w:rsid w:val="00B977A6"/>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B60E1"/>
    <w:rsid w:val="00CC1B51"/>
    <w:rsid w:val="00CC2D1B"/>
    <w:rsid w:val="00CD1291"/>
    <w:rsid w:val="00CE2993"/>
    <w:rsid w:val="00CF3CB5"/>
    <w:rsid w:val="00CF4A18"/>
    <w:rsid w:val="00D00A1C"/>
    <w:rsid w:val="00D06D2A"/>
    <w:rsid w:val="00D1443A"/>
    <w:rsid w:val="00D23ACA"/>
    <w:rsid w:val="00D26EFF"/>
    <w:rsid w:val="00D31B8C"/>
    <w:rsid w:val="00D331C9"/>
    <w:rsid w:val="00D72728"/>
    <w:rsid w:val="00D74A99"/>
    <w:rsid w:val="00D752A7"/>
    <w:rsid w:val="00D81E48"/>
    <w:rsid w:val="00D83573"/>
    <w:rsid w:val="00D855A5"/>
    <w:rsid w:val="00D902F3"/>
    <w:rsid w:val="00D91D25"/>
    <w:rsid w:val="00D96EA4"/>
    <w:rsid w:val="00D97ADB"/>
    <w:rsid w:val="00DC4759"/>
    <w:rsid w:val="00DC7B63"/>
    <w:rsid w:val="00DD0777"/>
    <w:rsid w:val="00DD1282"/>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3A14"/>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0B30595D"/>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qFormat/>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qFormat/>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qFormat/>
    <w:uiPriority w:val="99"/>
    <w:rPr>
      <w:rFonts w:ascii="Courier New" w:hAnsi="Courier New" w:eastAsia="Times New Roman" w:cs="Courier New"/>
      <w:sz w:val="20"/>
      <w:szCs w:val="20"/>
    </w:rPr>
  </w:style>
  <w:style w:type="paragraph" w:styleId="18">
    <w:name w:val="HTML Preformatted"/>
    <w:basedOn w:val="1"/>
    <w:link w:val="308"/>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qFormat/>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qFormat/>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qFormat/>
    <w:uiPriority w:val="1"/>
    <w:rPr>
      <w:rFonts w:ascii="Calibri" w:hAnsi="Calibri" w:eastAsia="Calibri" w:cs="Times New Roman"/>
      <w:lang w:val="id-ID"/>
    </w:rPr>
  </w:style>
  <w:style w:type="paragraph" w:customStyle="1" w:styleId="31">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qFormat/>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qFormat/>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qFormat/>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qFormat/>
    <w:uiPriority w:val="0"/>
    <w:pPr>
      <w:widowControl w:val="0"/>
      <w:shd w:val="clear" w:color="auto" w:fill="FFFFFF"/>
      <w:spacing w:after="0" w:line="266" w:lineRule="exact"/>
    </w:pPr>
  </w:style>
  <w:style w:type="character" w:customStyle="1" w:styleId="51">
    <w:name w:val="Body text (2)"/>
    <w:basedOn w:val="44"/>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qFormat/>
    <w:locked/>
    <w:uiPriority w:val="0"/>
    <w:rPr>
      <w:b/>
      <w:bCs/>
      <w:shd w:val="clear" w:color="auto" w:fill="FFFFFF"/>
    </w:rPr>
  </w:style>
  <w:style w:type="paragraph" w:customStyle="1" w:styleId="57">
    <w:name w:val="Table of contents (2)"/>
    <w:basedOn w:val="1"/>
    <w:link w:val="56"/>
    <w:qFormat/>
    <w:uiPriority w:val="0"/>
    <w:pPr>
      <w:widowControl w:val="0"/>
      <w:shd w:val="clear" w:color="auto" w:fill="FFFFFF"/>
      <w:spacing w:after="0" w:line="413" w:lineRule="exact"/>
      <w:jc w:val="both"/>
    </w:pPr>
    <w:rPr>
      <w:b/>
      <w:bCs/>
    </w:rPr>
  </w:style>
  <w:style w:type="character" w:customStyle="1" w:styleId="58">
    <w:name w:val="Table of contents (2) + Not Bold"/>
    <w:basedOn w:val="56"/>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qFormat/>
    <w:locked/>
    <w:uiPriority w:val="0"/>
    <w:rPr>
      <w:sz w:val="21"/>
      <w:szCs w:val="21"/>
      <w:shd w:val="clear" w:color="auto" w:fill="FFFFFF"/>
    </w:rPr>
  </w:style>
  <w:style w:type="paragraph" w:customStyle="1" w:styleId="60">
    <w:name w:val="Picture caption (2)"/>
    <w:basedOn w:val="1"/>
    <w:link w:val="59"/>
    <w:qFormat/>
    <w:uiPriority w:val="0"/>
    <w:pPr>
      <w:widowControl w:val="0"/>
      <w:shd w:val="clear" w:color="auto" w:fill="FFFFFF"/>
      <w:spacing w:after="0" w:line="232" w:lineRule="exact"/>
    </w:pPr>
    <w:rPr>
      <w:sz w:val="21"/>
      <w:szCs w:val="21"/>
    </w:rPr>
  </w:style>
  <w:style w:type="character" w:customStyle="1" w:styleId="61">
    <w:name w:val="Picture caption (3) Exact"/>
    <w:basedOn w:val="9"/>
    <w:link w:val="62"/>
    <w:qFormat/>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qFormat/>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qFormat/>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qFormat/>
    <w:locked/>
    <w:uiPriority w:val="0"/>
    <w:rPr>
      <w:shd w:val="clear" w:color="auto" w:fill="FFFFFF"/>
    </w:rPr>
  </w:style>
  <w:style w:type="paragraph" w:customStyle="1" w:styleId="68">
    <w:name w:val="Picture caption"/>
    <w:basedOn w:val="1"/>
    <w:link w:val="67"/>
    <w:qFormat/>
    <w:uiPriority w:val="0"/>
    <w:pPr>
      <w:widowControl w:val="0"/>
      <w:shd w:val="clear" w:color="auto" w:fill="FFFFFF"/>
      <w:spacing w:after="0" w:line="317" w:lineRule="exact"/>
      <w:jc w:val="both"/>
    </w:pPr>
  </w:style>
  <w:style w:type="character" w:customStyle="1" w:styleId="69">
    <w:name w:val="Heading #5_"/>
    <w:basedOn w:val="9"/>
    <w:link w:val="70"/>
    <w:qFormat/>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qFormat/>
    <w:locked/>
    <w:uiPriority w:val="0"/>
    <w:rPr>
      <w:shd w:val="clear" w:color="auto" w:fill="FFFFFF"/>
    </w:rPr>
  </w:style>
  <w:style w:type="paragraph" w:customStyle="1" w:styleId="72">
    <w:name w:val="Heading #5 (2)"/>
    <w:basedOn w:val="1"/>
    <w:link w:val="71"/>
    <w:qFormat/>
    <w:uiPriority w:val="0"/>
    <w:pPr>
      <w:widowControl w:val="0"/>
      <w:shd w:val="clear" w:color="auto" w:fill="FFFFFF"/>
      <w:spacing w:after="0" w:line="552" w:lineRule="exact"/>
      <w:ind w:hanging="480"/>
      <w:outlineLvl w:val="4"/>
    </w:pPr>
  </w:style>
  <w:style w:type="character" w:customStyle="1" w:styleId="73">
    <w:name w:val="Table caption (2)_"/>
    <w:basedOn w:val="9"/>
    <w:link w:val="74"/>
    <w:qFormat/>
    <w:locked/>
    <w:uiPriority w:val="0"/>
    <w:rPr>
      <w:b/>
      <w:bCs/>
      <w:shd w:val="clear" w:color="auto" w:fill="FFFFFF"/>
    </w:rPr>
  </w:style>
  <w:style w:type="paragraph" w:customStyle="1" w:styleId="74">
    <w:name w:val="Table caption (2)"/>
    <w:basedOn w:val="1"/>
    <w:link w:val="73"/>
    <w:qFormat/>
    <w:uiPriority w:val="0"/>
    <w:pPr>
      <w:widowControl w:val="0"/>
      <w:shd w:val="clear" w:color="auto" w:fill="FFFFFF"/>
      <w:spacing w:after="0" w:line="266" w:lineRule="exact"/>
    </w:pPr>
    <w:rPr>
      <w:b/>
      <w:bCs/>
    </w:rPr>
  </w:style>
  <w:style w:type="character" w:customStyle="1" w:styleId="75">
    <w:name w:val="Body text (9)_"/>
    <w:basedOn w:val="9"/>
    <w:link w:val="76"/>
    <w:qFormat/>
    <w:locked/>
    <w:uiPriority w:val="0"/>
    <w:rPr>
      <w:b/>
      <w:bCs/>
      <w:sz w:val="52"/>
      <w:szCs w:val="52"/>
      <w:shd w:val="clear" w:color="auto" w:fill="FFFFFF"/>
    </w:rPr>
  </w:style>
  <w:style w:type="paragraph" w:customStyle="1" w:styleId="76">
    <w:name w:val="Body text (9)"/>
    <w:basedOn w:val="1"/>
    <w:link w:val="75"/>
    <w:qFormat/>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qFormat/>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qFormat/>
    <w:locked/>
    <w:uiPriority w:val="0"/>
    <w:rPr>
      <w:b/>
      <w:bCs/>
      <w:sz w:val="40"/>
      <w:szCs w:val="40"/>
      <w:shd w:val="clear" w:color="auto" w:fill="FFFFFF"/>
    </w:rPr>
  </w:style>
  <w:style w:type="paragraph" w:customStyle="1" w:styleId="84">
    <w:name w:val="Heading #2"/>
    <w:basedOn w:val="1"/>
    <w:link w:val="83"/>
    <w:qFormat/>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qFormat/>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qFormat/>
    <w:locked/>
    <w:uiPriority w:val="0"/>
    <w:rPr>
      <w:b/>
      <w:bCs/>
      <w:sz w:val="26"/>
      <w:szCs w:val="26"/>
      <w:shd w:val="clear" w:color="auto" w:fill="FFFFFF"/>
    </w:rPr>
  </w:style>
  <w:style w:type="paragraph" w:customStyle="1" w:styleId="88">
    <w:name w:val="Body text (11)"/>
    <w:basedOn w:val="1"/>
    <w:link w:val="87"/>
    <w:qFormat/>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qFormat/>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qFormat/>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qFormat/>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qFormat/>
    <w:locked/>
    <w:uiPriority w:val="0"/>
    <w:rPr>
      <w:b/>
      <w:bCs/>
      <w:sz w:val="9"/>
      <w:szCs w:val="9"/>
      <w:shd w:val="clear" w:color="auto" w:fill="FFFFFF"/>
    </w:rPr>
  </w:style>
  <w:style w:type="paragraph" w:customStyle="1" w:styleId="96">
    <w:name w:val="Body text (18)"/>
    <w:basedOn w:val="1"/>
    <w:link w:val="95"/>
    <w:qFormat/>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qFormat/>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qFormat/>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qFormat/>
    <w:locked/>
    <w:uiPriority w:val="0"/>
    <w:rPr>
      <w:b/>
      <w:bCs/>
      <w:sz w:val="9"/>
      <w:szCs w:val="9"/>
      <w:shd w:val="clear" w:color="auto" w:fill="FFFFFF"/>
    </w:rPr>
  </w:style>
  <w:style w:type="paragraph" w:customStyle="1" w:styleId="106">
    <w:name w:val="Body text (27)"/>
    <w:basedOn w:val="1"/>
    <w:link w:val="105"/>
    <w:qFormat/>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qFormat/>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qFormat/>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qFormat/>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qFormat/>
    <w:locked/>
    <w:uiPriority w:val="0"/>
    <w:rPr>
      <w:i/>
      <w:iCs/>
      <w:sz w:val="19"/>
      <w:szCs w:val="19"/>
      <w:shd w:val="clear" w:color="auto" w:fill="FFFFFF"/>
    </w:rPr>
  </w:style>
  <w:style w:type="paragraph" w:customStyle="1" w:styleId="116">
    <w:name w:val="Body text (43)"/>
    <w:basedOn w:val="1"/>
    <w:link w:val="115"/>
    <w:qFormat/>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qFormat/>
    <w:locked/>
    <w:uiPriority w:val="0"/>
    <w:rPr>
      <w:sz w:val="18"/>
      <w:szCs w:val="18"/>
      <w:shd w:val="clear" w:color="auto" w:fill="FFFFFF"/>
    </w:rPr>
  </w:style>
  <w:style w:type="paragraph" w:customStyle="1" w:styleId="118">
    <w:name w:val="Table caption (5)"/>
    <w:basedOn w:val="1"/>
    <w:link w:val="117"/>
    <w:qFormat/>
    <w:uiPriority w:val="0"/>
    <w:pPr>
      <w:widowControl w:val="0"/>
      <w:shd w:val="clear" w:color="auto" w:fill="FFFFFF"/>
      <w:spacing w:after="0" w:line="200" w:lineRule="exact"/>
    </w:pPr>
    <w:rPr>
      <w:sz w:val="18"/>
      <w:szCs w:val="18"/>
    </w:rPr>
  </w:style>
  <w:style w:type="character" w:customStyle="1" w:styleId="119">
    <w:name w:val="Table caption (6) Exact"/>
    <w:basedOn w:val="9"/>
    <w:link w:val="120"/>
    <w:qFormat/>
    <w:locked/>
    <w:uiPriority w:val="0"/>
    <w:rPr>
      <w:i/>
      <w:iCs/>
      <w:spacing w:val="30"/>
      <w:sz w:val="18"/>
      <w:szCs w:val="18"/>
      <w:shd w:val="clear" w:color="auto" w:fill="FFFFFF"/>
    </w:rPr>
  </w:style>
  <w:style w:type="paragraph" w:customStyle="1" w:styleId="120">
    <w:name w:val="Table caption (6)"/>
    <w:basedOn w:val="1"/>
    <w:link w:val="119"/>
    <w:qFormat/>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qFormat/>
    <w:locked/>
    <w:uiPriority w:val="0"/>
    <w:rPr>
      <w:sz w:val="11"/>
      <w:szCs w:val="11"/>
      <w:shd w:val="clear" w:color="auto" w:fill="FFFFFF"/>
    </w:rPr>
  </w:style>
  <w:style w:type="paragraph" w:customStyle="1" w:styleId="122">
    <w:name w:val="Table caption (7)"/>
    <w:basedOn w:val="1"/>
    <w:link w:val="121"/>
    <w:qFormat/>
    <w:uiPriority w:val="0"/>
    <w:pPr>
      <w:widowControl w:val="0"/>
      <w:shd w:val="clear" w:color="auto" w:fill="FFFFFF"/>
      <w:spacing w:after="0" w:line="197" w:lineRule="exact"/>
    </w:pPr>
    <w:rPr>
      <w:sz w:val="11"/>
      <w:szCs w:val="11"/>
    </w:rPr>
  </w:style>
  <w:style w:type="character" w:customStyle="1" w:styleId="123">
    <w:name w:val="Body text (44)_"/>
    <w:basedOn w:val="9"/>
    <w:link w:val="124"/>
    <w:qFormat/>
    <w:locked/>
    <w:uiPriority w:val="0"/>
    <w:rPr>
      <w:sz w:val="11"/>
      <w:szCs w:val="11"/>
      <w:shd w:val="clear" w:color="auto" w:fill="FFFFFF"/>
    </w:rPr>
  </w:style>
  <w:style w:type="paragraph" w:customStyle="1" w:styleId="124">
    <w:name w:val="Body text (44)"/>
    <w:basedOn w:val="1"/>
    <w:link w:val="123"/>
    <w:qFormat/>
    <w:uiPriority w:val="0"/>
    <w:pPr>
      <w:widowControl w:val="0"/>
      <w:shd w:val="clear" w:color="auto" w:fill="FFFFFF"/>
      <w:spacing w:after="140" w:line="122" w:lineRule="exact"/>
    </w:pPr>
    <w:rPr>
      <w:sz w:val="11"/>
      <w:szCs w:val="11"/>
    </w:rPr>
  </w:style>
  <w:style w:type="character" w:customStyle="1" w:styleId="125">
    <w:name w:val="Body text (45)_"/>
    <w:basedOn w:val="9"/>
    <w:link w:val="126"/>
    <w:qFormat/>
    <w:locked/>
    <w:uiPriority w:val="0"/>
    <w:rPr>
      <w:i/>
      <w:iCs/>
      <w:spacing w:val="30"/>
      <w:sz w:val="18"/>
      <w:szCs w:val="18"/>
      <w:shd w:val="clear" w:color="auto" w:fill="FFFFFF"/>
    </w:rPr>
  </w:style>
  <w:style w:type="paragraph" w:customStyle="1" w:styleId="126">
    <w:name w:val="Body text (45)"/>
    <w:basedOn w:val="1"/>
    <w:link w:val="125"/>
    <w:qFormat/>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qFormat/>
    <w:locked/>
    <w:uiPriority w:val="0"/>
    <w:rPr>
      <w:i/>
      <w:iCs/>
      <w:spacing w:val="10"/>
      <w:sz w:val="14"/>
      <w:szCs w:val="14"/>
      <w:shd w:val="clear" w:color="auto" w:fill="FFFFFF"/>
    </w:rPr>
  </w:style>
  <w:style w:type="paragraph" w:customStyle="1" w:styleId="128">
    <w:name w:val="Body text (46)"/>
    <w:basedOn w:val="1"/>
    <w:link w:val="127"/>
    <w:qFormat/>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qFormat/>
    <w:locked/>
    <w:uiPriority w:val="0"/>
    <w:rPr>
      <w:sz w:val="10"/>
      <w:szCs w:val="10"/>
      <w:shd w:val="clear" w:color="auto" w:fill="FFFFFF"/>
    </w:rPr>
  </w:style>
  <w:style w:type="paragraph" w:customStyle="1" w:styleId="130">
    <w:name w:val="Body text (47)"/>
    <w:basedOn w:val="1"/>
    <w:link w:val="129"/>
    <w:qFormat/>
    <w:uiPriority w:val="0"/>
    <w:pPr>
      <w:widowControl w:val="0"/>
      <w:shd w:val="clear" w:color="auto" w:fill="FFFFFF"/>
      <w:spacing w:after="0" w:line="182" w:lineRule="exact"/>
    </w:pPr>
    <w:rPr>
      <w:sz w:val="10"/>
      <w:szCs w:val="10"/>
    </w:rPr>
  </w:style>
  <w:style w:type="character" w:customStyle="1" w:styleId="131">
    <w:name w:val="Table caption (8) Exact"/>
    <w:basedOn w:val="9"/>
    <w:link w:val="132"/>
    <w:qFormat/>
    <w:locked/>
    <w:uiPriority w:val="0"/>
    <w:rPr>
      <w:sz w:val="15"/>
      <w:szCs w:val="15"/>
      <w:shd w:val="clear" w:color="auto" w:fill="FFFFFF"/>
    </w:rPr>
  </w:style>
  <w:style w:type="paragraph" w:customStyle="1" w:styleId="132">
    <w:name w:val="Table caption (8)"/>
    <w:basedOn w:val="1"/>
    <w:link w:val="131"/>
    <w:qFormat/>
    <w:uiPriority w:val="0"/>
    <w:pPr>
      <w:widowControl w:val="0"/>
      <w:shd w:val="clear" w:color="auto" w:fill="FFFFFF"/>
      <w:spacing w:after="0" w:line="166" w:lineRule="exact"/>
    </w:pPr>
    <w:rPr>
      <w:sz w:val="15"/>
      <w:szCs w:val="15"/>
    </w:rPr>
  </w:style>
  <w:style w:type="character" w:customStyle="1" w:styleId="133">
    <w:name w:val="Body text (48) Exact"/>
    <w:basedOn w:val="9"/>
    <w:link w:val="134"/>
    <w:qFormat/>
    <w:locked/>
    <w:uiPriority w:val="0"/>
    <w:rPr>
      <w:sz w:val="10"/>
      <w:szCs w:val="10"/>
      <w:shd w:val="clear" w:color="auto" w:fill="FFFFFF"/>
    </w:rPr>
  </w:style>
  <w:style w:type="paragraph" w:customStyle="1" w:styleId="134">
    <w:name w:val="Body text (48)"/>
    <w:basedOn w:val="1"/>
    <w:link w:val="133"/>
    <w:qFormat/>
    <w:uiPriority w:val="0"/>
    <w:pPr>
      <w:widowControl w:val="0"/>
      <w:shd w:val="clear" w:color="auto" w:fill="FFFFFF"/>
      <w:spacing w:after="120" w:line="110" w:lineRule="exact"/>
    </w:pPr>
    <w:rPr>
      <w:sz w:val="10"/>
      <w:szCs w:val="10"/>
    </w:rPr>
  </w:style>
  <w:style w:type="character" w:customStyle="1" w:styleId="135">
    <w:name w:val="Body text (49) Exact"/>
    <w:basedOn w:val="9"/>
    <w:link w:val="136"/>
    <w:qFormat/>
    <w:locked/>
    <w:uiPriority w:val="0"/>
    <w:rPr>
      <w:rFonts w:ascii="Arial" w:hAnsi="Arial" w:eastAsia="Arial" w:cs="Arial"/>
      <w:spacing w:val="20"/>
      <w:sz w:val="8"/>
      <w:szCs w:val="8"/>
      <w:shd w:val="clear" w:color="auto" w:fill="FFFFFF"/>
    </w:rPr>
  </w:style>
  <w:style w:type="paragraph" w:customStyle="1" w:styleId="136">
    <w:name w:val="Body text (49)"/>
    <w:basedOn w:val="1"/>
    <w:link w:val="135"/>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qFormat/>
    <w:locked/>
    <w:uiPriority w:val="0"/>
    <w:rPr>
      <w:i/>
      <w:iCs/>
      <w:spacing w:val="10"/>
      <w:sz w:val="14"/>
      <w:szCs w:val="14"/>
      <w:shd w:val="clear" w:color="auto" w:fill="FFFFFF"/>
    </w:rPr>
  </w:style>
  <w:style w:type="paragraph" w:customStyle="1" w:styleId="138">
    <w:name w:val="Picture caption (6)"/>
    <w:basedOn w:val="1"/>
    <w:link w:val="137"/>
    <w:qFormat/>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qFormat/>
    <w:locked/>
    <w:uiPriority w:val="0"/>
    <w:rPr>
      <w:b/>
      <w:bCs/>
      <w:sz w:val="40"/>
      <w:szCs w:val="40"/>
      <w:shd w:val="clear" w:color="auto" w:fill="FFFFFF"/>
    </w:rPr>
  </w:style>
  <w:style w:type="paragraph" w:customStyle="1" w:styleId="140">
    <w:name w:val="Body text (50)"/>
    <w:basedOn w:val="1"/>
    <w:link w:val="139"/>
    <w:qFormat/>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qFormat/>
    <w:locked/>
    <w:uiPriority w:val="0"/>
    <w:rPr>
      <w:i/>
      <w:iCs/>
      <w:sz w:val="19"/>
      <w:szCs w:val="19"/>
      <w:shd w:val="clear" w:color="auto" w:fill="FFFFFF"/>
    </w:rPr>
  </w:style>
  <w:style w:type="paragraph" w:customStyle="1" w:styleId="142">
    <w:name w:val="Picture caption (7)"/>
    <w:basedOn w:val="1"/>
    <w:link w:val="141"/>
    <w:qFormat/>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qFormat/>
    <w:uiPriority w:val="0"/>
    <w:rPr>
      <w:u w:val="none"/>
    </w:rPr>
  </w:style>
  <w:style w:type="character" w:customStyle="1" w:styleId="144">
    <w:name w:val="Header or footer + 9.5 pt"/>
    <w:basedOn w:val="45"/>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qFormat/>
    <w:uiPriority w:val="0"/>
    <w:rPr>
      <w:b/>
      <w:bCs/>
      <w:sz w:val="32"/>
      <w:szCs w:val="32"/>
      <w:u w:val="none"/>
    </w:rPr>
  </w:style>
  <w:style w:type="character" w:customStyle="1" w:styleId="146">
    <w:name w:val="Body text (3) + Italic"/>
    <w:basedOn w:val="145"/>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qFormat/>
    <w:uiPriority w:val="0"/>
    <w:rPr>
      <w:sz w:val="20"/>
      <w:szCs w:val="20"/>
      <w:u w:val="none"/>
    </w:rPr>
  </w:style>
  <w:style w:type="character" w:customStyle="1" w:styleId="149">
    <w:name w:val="Body text (6)"/>
    <w:basedOn w:val="148"/>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qFormat/>
    <w:uiPriority w:val="0"/>
    <w:rPr>
      <w:i/>
      <w:iCs/>
      <w:u w:val="none"/>
    </w:rPr>
  </w:style>
  <w:style w:type="character" w:customStyle="1" w:styleId="151">
    <w:name w:val="Body text (2) + 11 pt"/>
    <w:basedOn w:val="44"/>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qFormat/>
    <w:uiPriority w:val="0"/>
    <w:rPr>
      <w:u w:val="none"/>
    </w:rPr>
  </w:style>
  <w:style w:type="character" w:customStyle="1" w:styleId="157">
    <w:name w:val="Body text (5) Exact"/>
    <w:basedOn w:val="9"/>
    <w:qFormat/>
    <w:uiPriority w:val="0"/>
    <w:rPr>
      <w:b/>
      <w:bCs/>
      <w:u w:val="none"/>
    </w:rPr>
  </w:style>
  <w:style w:type="character" w:customStyle="1" w:styleId="158">
    <w:name w:val="Body text (2) + Italic Exact"/>
    <w:basedOn w:val="44"/>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qFormat/>
    <w:uiPriority w:val="0"/>
    <w:rPr>
      <w:i/>
      <w:iCs/>
      <w:u w:val="none"/>
    </w:rPr>
  </w:style>
  <w:style w:type="character" w:customStyle="1" w:styleId="162">
    <w:name w:val="Body text (7) + Not Italic Exact"/>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qFormat/>
    <w:uiPriority w:val="0"/>
    <w:rPr>
      <w:u w:val="none"/>
    </w:rPr>
  </w:style>
  <w:style w:type="character" w:customStyle="1" w:styleId="164">
    <w:name w:val="Table caption Exact"/>
    <w:basedOn w:val="9"/>
    <w:qFormat/>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qFormat/>
    <w:uiPriority w:val="0"/>
    <w:rPr>
      <w:sz w:val="19"/>
      <w:szCs w:val="19"/>
      <w:u w:val="none"/>
    </w:rPr>
  </w:style>
  <w:style w:type="character" w:customStyle="1" w:styleId="171">
    <w:name w:val="Body text (10) + 12 pt Exact"/>
    <w:basedOn w:val="35"/>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qFormat/>
    <w:uiPriority w:val="0"/>
    <w:rPr>
      <w:b/>
      <w:bCs/>
      <w:sz w:val="26"/>
      <w:szCs w:val="26"/>
      <w:u w:val="none"/>
    </w:rPr>
  </w:style>
  <w:style w:type="character" w:customStyle="1" w:styleId="176">
    <w:name w:val="Body text (17) Exact"/>
    <w:basedOn w:val="9"/>
    <w:qFormat/>
    <w:uiPriority w:val="0"/>
    <w:rPr>
      <w:sz w:val="8"/>
      <w:szCs w:val="8"/>
      <w:u w:val="none"/>
    </w:rPr>
  </w:style>
  <w:style w:type="character" w:customStyle="1" w:styleId="177">
    <w:name w:val="Heading #4 (2)_"/>
    <w:basedOn w:val="9"/>
    <w:uiPriority w:val="0"/>
    <w:rPr>
      <w:b/>
      <w:bCs/>
      <w:sz w:val="28"/>
      <w:szCs w:val="28"/>
      <w:u w:val="none"/>
    </w:rPr>
  </w:style>
  <w:style w:type="character" w:customStyle="1" w:styleId="178">
    <w:name w:val="Heading #4 (2)"/>
    <w:basedOn w:val="177"/>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uiPriority w:val="0"/>
    <w:rPr>
      <w:sz w:val="19"/>
      <w:szCs w:val="19"/>
      <w:u w:val="none"/>
    </w:rPr>
  </w:style>
  <w:style w:type="character" w:customStyle="1" w:styleId="180">
    <w:name w:val="Body text (13)"/>
    <w:basedOn w:val="179"/>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qFormat/>
    <w:uiPriority w:val="0"/>
    <w:rPr>
      <w:b/>
      <w:bCs/>
      <w:w w:val="70"/>
      <w:sz w:val="40"/>
      <w:szCs w:val="40"/>
      <w:u w:val="none"/>
    </w:rPr>
  </w:style>
  <w:style w:type="character" w:customStyle="1" w:styleId="182">
    <w:name w:val="Body text (14)"/>
    <w:basedOn w:val="181"/>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uiPriority w:val="0"/>
    <w:rPr>
      <w:b/>
      <w:bCs/>
      <w:w w:val="66"/>
      <w:sz w:val="26"/>
      <w:szCs w:val="26"/>
      <w:u w:val="none"/>
    </w:rPr>
  </w:style>
  <w:style w:type="character" w:customStyle="1" w:styleId="184">
    <w:name w:val="Body text (15)"/>
    <w:basedOn w:val="183"/>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qFormat/>
    <w:uiPriority w:val="0"/>
    <w:rPr>
      <w:b/>
      <w:bCs/>
      <w:w w:val="66"/>
      <w:sz w:val="40"/>
      <w:szCs w:val="40"/>
      <w:u w:val="none"/>
    </w:rPr>
  </w:style>
  <w:style w:type="character" w:customStyle="1" w:styleId="186">
    <w:name w:val="Body text (16)"/>
    <w:basedOn w:val="185"/>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qFormat/>
    <w:uiPriority w:val="0"/>
    <w:rPr>
      <w:sz w:val="8"/>
      <w:szCs w:val="8"/>
      <w:u w:val="none"/>
    </w:rPr>
  </w:style>
  <w:style w:type="character" w:customStyle="1" w:styleId="188">
    <w:name w:val="Body text (17)"/>
    <w:basedOn w:val="187"/>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uiPriority w:val="0"/>
    <w:rPr>
      <w:w w:val="120"/>
      <w:sz w:val="13"/>
      <w:szCs w:val="13"/>
      <w:u w:val="none"/>
    </w:rPr>
  </w:style>
  <w:style w:type="character" w:customStyle="1" w:styleId="191">
    <w:name w:val="Body text (24) + Not Italic Exact"/>
    <w:basedOn w:val="99"/>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qFormat/>
    <w:uiPriority w:val="0"/>
    <w:rPr>
      <w:sz w:val="16"/>
      <w:szCs w:val="16"/>
      <w:u w:val="none"/>
    </w:rPr>
  </w:style>
  <w:style w:type="character" w:customStyle="1" w:styleId="193">
    <w:name w:val="Body text (19)"/>
    <w:basedOn w:val="192"/>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uiPriority w:val="0"/>
    <w:rPr>
      <w:w w:val="120"/>
      <w:sz w:val="13"/>
      <w:szCs w:val="13"/>
      <w:u w:val="none"/>
    </w:rPr>
  </w:style>
  <w:style w:type="character" w:customStyle="1" w:styleId="196">
    <w:name w:val="Body text (20)"/>
    <w:basedOn w:val="195"/>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qFormat/>
    <w:uiPriority w:val="0"/>
    <w:rPr>
      <w:sz w:val="14"/>
      <w:szCs w:val="14"/>
      <w:u w:val="none"/>
    </w:rPr>
  </w:style>
  <w:style w:type="character" w:customStyle="1" w:styleId="198">
    <w:name w:val="Body text (21)"/>
    <w:basedOn w:val="197"/>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qFormat/>
    <w:uiPriority w:val="0"/>
    <w:rPr>
      <w:w w:val="120"/>
      <w:sz w:val="13"/>
      <w:szCs w:val="13"/>
      <w:u w:val="none"/>
    </w:rPr>
  </w:style>
  <w:style w:type="character" w:customStyle="1" w:styleId="200">
    <w:name w:val="Body text (22)"/>
    <w:basedOn w:val="199"/>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uiPriority w:val="0"/>
    <w:rPr>
      <w:sz w:val="16"/>
      <w:szCs w:val="16"/>
      <w:u w:val="none"/>
    </w:rPr>
  </w:style>
  <w:style w:type="character" w:customStyle="1" w:styleId="202">
    <w:name w:val="Body text (25) + Small Caps"/>
    <w:basedOn w:val="101"/>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uiPriority w:val="0"/>
    <w:rPr>
      <w:b/>
      <w:bCs/>
      <w:sz w:val="21"/>
      <w:szCs w:val="21"/>
      <w:u w:val="none"/>
    </w:rPr>
  </w:style>
  <w:style w:type="character" w:customStyle="1" w:styleId="204">
    <w:name w:val="Body text (26)"/>
    <w:basedOn w:val="203"/>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qFormat/>
    <w:uiPriority w:val="0"/>
    <w:rPr>
      <w:w w:val="80"/>
      <w:sz w:val="22"/>
      <w:szCs w:val="22"/>
      <w:u w:val="none"/>
    </w:rPr>
  </w:style>
  <w:style w:type="character" w:customStyle="1" w:styleId="209">
    <w:name w:val="Body text (29) Exact"/>
    <w:basedOn w:val="9"/>
    <w:qFormat/>
    <w:uiPriority w:val="0"/>
    <w:rPr>
      <w:b/>
      <w:bCs/>
      <w:sz w:val="18"/>
      <w:szCs w:val="18"/>
      <w:u w:val="none"/>
    </w:rPr>
  </w:style>
  <w:style w:type="character" w:customStyle="1" w:styleId="210">
    <w:name w:val="Body text (30) Exact"/>
    <w:basedOn w:val="9"/>
    <w:uiPriority w:val="0"/>
    <w:rPr>
      <w:sz w:val="21"/>
      <w:szCs w:val="21"/>
      <w:u w:val="none"/>
    </w:rPr>
  </w:style>
  <w:style w:type="character" w:customStyle="1" w:styleId="211">
    <w:name w:val="Body text (2) + 26 pt"/>
    <w:basedOn w:val="44"/>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qFormat/>
    <w:uiPriority w:val="0"/>
    <w:rPr>
      <w:b/>
      <w:bCs/>
      <w:w w:val="66"/>
      <w:sz w:val="26"/>
      <w:szCs w:val="26"/>
      <w:u w:val="none"/>
    </w:rPr>
  </w:style>
  <w:style w:type="character" w:customStyle="1" w:styleId="213">
    <w:name w:val="Body text (17) + 12 pt Exact"/>
    <w:basedOn w:val="187"/>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qFormat/>
    <w:uiPriority w:val="0"/>
    <w:rPr>
      <w:sz w:val="20"/>
      <w:szCs w:val="20"/>
      <w:u w:val="none"/>
    </w:rPr>
  </w:style>
  <w:style w:type="character" w:customStyle="1" w:styleId="218">
    <w:name w:val="Body text (21) Exact"/>
    <w:basedOn w:val="9"/>
    <w:qFormat/>
    <w:uiPriority w:val="0"/>
    <w:rPr>
      <w:sz w:val="14"/>
      <w:szCs w:val="14"/>
      <w:u w:val="none"/>
    </w:rPr>
  </w:style>
  <w:style w:type="character" w:customStyle="1" w:styleId="219">
    <w:name w:val="Body text (26) Exact"/>
    <w:basedOn w:val="9"/>
    <w:qFormat/>
    <w:uiPriority w:val="0"/>
    <w:rPr>
      <w:b/>
      <w:bCs/>
      <w:sz w:val="21"/>
      <w:szCs w:val="21"/>
      <w:u w:val="none"/>
    </w:rPr>
  </w:style>
  <w:style w:type="character" w:customStyle="1" w:styleId="220">
    <w:name w:val="Body text (31) + 12 pt Exact"/>
    <w:basedOn w:val="107"/>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qFormat/>
    <w:uiPriority w:val="0"/>
    <w:rPr>
      <w:sz w:val="21"/>
      <w:szCs w:val="21"/>
      <w:u w:val="none"/>
    </w:rPr>
  </w:style>
  <w:style w:type="character" w:customStyle="1" w:styleId="224">
    <w:name w:val="Body text (30)"/>
    <w:basedOn w:val="223"/>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qFormat/>
    <w:uiPriority w:val="0"/>
    <w:rPr>
      <w:spacing w:val="10"/>
      <w:sz w:val="18"/>
      <w:szCs w:val="18"/>
      <w:u w:val="none"/>
    </w:rPr>
  </w:style>
  <w:style w:type="character" w:customStyle="1" w:styleId="227">
    <w:name w:val="Body text (25) + Spacing 0 pt Exact"/>
    <w:basedOn w:val="101"/>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qFormat/>
    <w:uiPriority w:val="0"/>
    <w:rPr>
      <w:w w:val="200"/>
      <w:sz w:val="8"/>
      <w:szCs w:val="8"/>
      <w:u w:val="none"/>
    </w:rPr>
  </w:style>
  <w:style w:type="character" w:customStyle="1" w:styleId="230">
    <w:name w:val="Body text (34) Exact"/>
    <w:basedOn w:val="9"/>
    <w:uiPriority w:val="0"/>
    <w:rPr>
      <w:sz w:val="15"/>
      <w:szCs w:val="15"/>
      <w:u w:val="none"/>
    </w:rPr>
  </w:style>
  <w:style w:type="character" w:customStyle="1" w:styleId="231">
    <w:name w:val="Body text (22) + Small Caps Exact"/>
    <w:basedOn w:val="199"/>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qFormat/>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uiPriority w:val="0"/>
    <w:rPr>
      <w:b/>
      <w:bCs/>
      <w:sz w:val="18"/>
      <w:szCs w:val="18"/>
      <w:u w:val="none"/>
    </w:rPr>
  </w:style>
  <w:style w:type="character" w:customStyle="1" w:styleId="239">
    <w:name w:val="Body text (29)"/>
    <w:basedOn w:val="238"/>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qFormat/>
    <w:uiPriority w:val="0"/>
    <w:rPr>
      <w:b/>
      <w:bCs/>
      <w:w w:val="80"/>
      <w:sz w:val="22"/>
      <w:szCs w:val="22"/>
      <w:u w:val="none"/>
    </w:rPr>
  </w:style>
  <w:style w:type="character" w:customStyle="1" w:styleId="241">
    <w:name w:val="Body text (32)"/>
    <w:basedOn w:val="240"/>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qFormat/>
    <w:uiPriority w:val="0"/>
    <w:rPr>
      <w:b/>
      <w:bCs/>
      <w:sz w:val="21"/>
      <w:szCs w:val="21"/>
      <w:u w:val="none"/>
    </w:rPr>
  </w:style>
  <w:style w:type="character" w:customStyle="1" w:styleId="244">
    <w:name w:val="Body text (33)"/>
    <w:basedOn w:val="243"/>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uiPriority w:val="0"/>
    <w:rPr>
      <w:sz w:val="15"/>
      <w:szCs w:val="15"/>
      <w:u w:val="none"/>
    </w:rPr>
  </w:style>
  <w:style w:type="character" w:customStyle="1" w:styleId="247">
    <w:name w:val="Body text (34)"/>
    <w:basedOn w:val="246"/>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uiPriority w:val="0"/>
    <w:rPr>
      <w:b/>
      <w:bCs/>
      <w:sz w:val="21"/>
      <w:szCs w:val="21"/>
      <w:u w:val="none"/>
    </w:rPr>
  </w:style>
  <w:style w:type="character" w:customStyle="1" w:styleId="249">
    <w:name w:val="Body text (8)"/>
    <w:basedOn w:val="248"/>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qFormat/>
    <w:uiPriority w:val="0"/>
    <w:rPr>
      <w:b/>
      <w:bCs/>
      <w:sz w:val="22"/>
      <w:szCs w:val="22"/>
      <w:u w:val="none"/>
    </w:rPr>
  </w:style>
  <w:style w:type="character" w:customStyle="1" w:styleId="251">
    <w:name w:val="Body text (35)"/>
    <w:basedOn w:val="250"/>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uiPriority w:val="0"/>
    <w:rPr>
      <w:i/>
      <w:iCs/>
      <w:sz w:val="20"/>
      <w:szCs w:val="20"/>
      <w:u w:val="none"/>
    </w:rPr>
  </w:style>
  <w:style w:type="character" w:customStyle="1" w:styleId="256">
    <w:name w:val="Body text (36)"/>
    <w:basedOn w:val="255"/>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uiPriority w:val="0"/>
    <w:rPr>
      <w:w w:val="150"/>
      <w:sz w:val="8"/>
      <w:szCs w:val="8"/>
      <w:u w:val="none"/>
    </w:rPr>
  </w:style>
  <w:style w:type="character" w:customStyle="1" w:styleId="258">
    <w:name w:val="Body text (37)"/>
    <w:basedOn w:val="257"/>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qFormat/>
    <w:uiPriority w:val="0"/>
    <w:rPr>
      <w:w w:val="200"/>
      <w:sz w:val="8"/>
      <w:szCs w:val="8"/>
      <w:u w:val="none"/>
    </w:rPr>
  </w:style>
  <w:style w:type="character" w:customStyle="1" w:styleId="260">
    <w:name w:val="Body text (38)"/>
    <w:basedOn w:val="259"/>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uiPriority w:val="0"/>
    <w:rPr>
      <w:sz w:val="18"/>
      <w:szCs w:val="18"/>
      <w:u w:val="none"/>
    </w:rPr>
  </w:style>
  <w:style w:type="character" w:customStyle="1" w:styleId="264">
    <w:name w:val="Table caption (5) Exact"/>
    <w:basedOn w:val="9"/>
    <w:qFormat/>
    <w:uiPriority w:val="0"/>
    <w:rPr>
      <w:sz w:val="18"/>
      <w:szCs w:val="18"/>
      <w:u w:val="none"/>
    </w:rPr>
  </w:style>
  <w:style w:type="character" w:customStyle="1" w:styleId="265">
    <w:name w:val="Body text (10) + 9 pt"/>
    <w:basedOn w:val="35"/>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qFormat/>
    <w:uiPriority w:val="0"/>
    <w:rPr>
      <w:sz w:val="19"/>
      <w:szCs w:val="19"/>
      <w:shd w:val="clear" w:color="auto" w:fill="FFFFFF"/>
    </w:rPr>
  </w:style>
  <w:style w:type="character" w:customStyle="1" w:styleId="267">
    <w:name w:val="Table caption (7) + 9 pt Exact"/>
    <w:basedOn w:val="121"/>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qFormat/>
    <w:uiPriority w:val="0"/>
    <w:rPr>
      <w:i/>
      <w:iCs/>
      <w:spacing w:val="10"/>
      <w:sz w:val="14"/>
      <w:szCs w:val="14"/>
      <w:u w:val="none"/>
    </w:rPr>
  </w:style>
  <w:style w:type="character" w:customStyle="1" w:styleId="275">
    <w:name w:val="Body text (49) + Times New Roman"/>
    <w:basedOn w:val="135"/>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uiPriority w:val="0"/>
    <w:rPr>
      <w:b/>
      <w:bCs/>
      <w:w w:val="70"/>
      <w:sz w:val="20"/>
      <w:szCs w:val="20"/>
      <w:u w:val="none"/>
    </w:rPr>
  </w:style>
  <w:style w:type="character" w:customStyle="1" w:styleId="279">
    <w:name w:val="Body text (28) + 13 pt"/>
    <w:basedOn w:val="235"/>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uiPriority w:val="0"/>
    <w:rPr>
      <w:w w:val="80"/>
      <w:sz w:val="22"/>
      <w:szCs w:val="22"/>
      <w:u w:val="none"/>
    </w:rPr>
  </w:style>
  <w:style w:type="character" w:customStyle="1" w:styleId="281">
    <w:name w:val="Heading #5 (4)"/>
    <w:basedOn w:val="280"/>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qFormat/>
    <w:uiPriority w:val="0"/>
    <w:rPr>
      <w:b/>
      <w:bCs/>
      <w:w w:val="75"/>
      <w:sz w:val="20"/>
      <w:szCs w:val="20"/>
      <w:u w:val="none"/>
    </w:rPr>
  </w:style>
  <w:style w:type="character" w:customStyle="1" w:styleId="283">
    <w:name w:val="Body text (51)"/>
    <w:basedOn w:val="282"/>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uiPriority w:val="0"/>
    <w:rPr>
      <w:b/>
      <w:bCs/>
      <w:w w:val="70"/>
      <w:sz w:val="20"/>
      <w:szCs w:val="20"/>
      <w:u w:val="none"/>
    </w:rPr>
  </w:style>
  <w:style w:type="character" w:customStyle="1" w:styleId="285">
    <w:name w:val="Body text (52)"/>
    <w:basedOn w:val="284"/>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qFormat/>
    <w:uiPriority w:val="0"/>
    <w:rPr>
      <w:sz w:val="16"/>
      <w:szCs w:val="16"/>
      <w:u w:val="none"/>
    </w:rPr>
  </w:style>
  <w:style w:type="character" w:customStyle="1" w:styleId="287">
    <w:name w:val="Body text (53) Exact"/>
    <w:basedOn w:val="9"/>
    <w:qFormat/>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qFormat/>
    <w:uiPriority w:val="0"/>
    <w:rPr>
      <w:sz w:val="15"/>
      <w:szCs w:val="15"/>
      <w:u w:val="none"/>
    </w:rPr>
  </w:style>
  <w:style w:type="character" w:customStyle="1" w:styleId="290">
    <w:name w:val="Body text (53)"/>
    <w:basedOn w:val="289"/>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uiPriority w:val="0"/>
    <w:rPr>
      <w:b/>
      <w:bCs/>
      <w:spacing w:val="10"/>
      <w:sz w:val="21"/>
      <w:szCs w:val="21"/>
      <w:u w:val="none"/>
    </w:rPr>
  </w:style>
  <w:style w:type="character" w:customStyle="1" w:styleId="292">
    <w:name w:val="Heading #4 (3)"/>
    <w:basedOn w:val="291"/>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uiPriority w:val="0"/>
    <w:rPr>
      <w:sz w:val="16"/>
      <w:szCs w:val="16"/>
      <w:u w:val="none"/>
    </w:rPr>
  </w:style>
  <w:style w:type="character" w:customStyle="1" w:styleId="294">
    <w:name w:val="Body text (54)"/>
    <w:basedOn w:val="29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uiPriority w:val="0"/>
    <w:rPr>
      <w:sz w:val="18"/>
      <w:szCs w:val="18"/>
      <w:u w:val="none"/>
    </w:rPr>
  </w:style>
  <w:style w:type="character" w:customStyle="1" w:styleId="298">
    <w:name w:val="Body text (55)"/>
    <w:basedOn w:val="297"/>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qFormat/>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qFormat/>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qFormat/>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qFormat/>
    <w:uiPriority w:val="99"/>
    <w:rPr>
      <w:color w:val="605E5C"/>
      <w:shd w:val="clear" w:color="auto" w:fill="E1DFDD"/>
    </w:rPr>
  </w:style>
  <w:style w:type="character" w:customStyle="1" w:styleId="310">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qFormat/>
    <w:uiPriority w:val="0"/>
  </w:style>
  <w:style w:type="character" w:customStyle="1" w:styleId="313">
    <w:name w:val="mord"/>
    <w:basedOn w:val="9"/>
    <w:qFormat/>
    <w:uiPriority w:val="0"/>
  </w:style>
  <w:style w:type="character" w:customStyle="1" w:styleId="314">
    <w:name w:val="mop"/>
    <w:basedOn w:val="9"/>
    <w:uiPriority w:val="0"/>
  </w:style>
  <w:style w:type="character" w:customStyle="1" w:styleId="315">
    <w:name w:val="vlist-s"/>
    <w:basedOn w:val="9"/>
    <w:uiPriority w:val="0"/>
  </w:style>
  <w:style w:type="character" w:customStyle="1" w:styleId="316">
    <w:name w:val="Heading 4 Char"/>
    <w:basedOn w:val="9"/>
    <w:link w:val="5"/>
    <w:qFormat/>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9">
    <w:name w:val="overflow-hidden"/>
    <w:basedOn w:val="9"/>
    <w:qFormat/>
    <w:uiPriority w:val="0"/>
  </w:style>
  <w:style w:type="character" w:customStyle="1" w:styleId="320">
    <w:name w:val="mbin"/>
    <w:basedOn w:val="9"/>
    <w:qFormat/>
    <w:uiPriority w:val="0"/>
  </w:style>
  <w:style w:type="character" w:customStyle="1" w:styleId="321">
    <w:name w:val="mrel"/>
    <w:basedOn w:val="9"/>
    <w:qFormat/>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uiPriority w:val="0"/>
  </w:style>
  <w:style w:type="character" w:customStyle="1" w:styleId="325">
    <w:name w:val="export-sheets-button"/>
    <w:basedOn w:val="9"/>
    <w:uiPriority w:val="0"/>
  </w:style>
  <w:style w:type="character" w:customStyle="1" w:styleId="326">
    <w:name w:val="citation-0"/>
    <w:basedOn w:val="9"/>
    <w:uiPriority w:val="0"/>
  </w:style>
  <w:style w:type="paragraph" w:customStyle="1" w:styleId="327">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qFormat/>
    <w:uiPriority w:val="0"/>
  </w:style>
  <w:style w:type="character" w:customStyle="1" w:styleId="329">
    <w:name w:val="mclose"/>
    <w:basedOn w:val="9"/>
    <w:qFormat/>
    <w:uiPriority w:val="0"/>
  </w:style>
  <w:style w:type="character" w:customStyle="1" w:styleId="330">
    <w:name w:val="button-container"/>
    <w:basedOn w:val="9"/>
    <w:qFormat/>
    <w:uiPriority w:val="0"/>
  </w:style>
  <w:style w:type="character" w:customStyle="1" w:styleId="331">
    <w:name w:val="citation-1"/>
    <w:basedOn w:val="9"/>
    <w:qFormat/>
    <w:uiPriority w:val="0"/>
  </w:style>
  <w:style w:type="character" w:customStyle="1" w:styleId="332">
    <w:name w:val="hljs-variable"/>
    <w:basedOn w:val="9"/>
    <w:qFormat/>
    <w:uiPriority w:val="0"/>
  </w:style>
  <w:style w:type="character" w:customStyle="1" w:styleId="333">
    <w:name w:val="hljs-operator"/>
    <w:basedOn w:val="9"/>
    <w:qFormat/>
    <w:uiPriority w:val="0"/>
  </w:style>
  <w:style w:type="character" w:customStyle="1" w:styleId="334">
    <w:name w:val="hljs-built_in"/>
    <w:basedOn w:val="9"/>
    <w:uiPriority w:val="0"/>
  </w:style>
  <w:style w:type="character" w:customStyle="1" w:styleId="335">
    <w:name w:val="hljs-number"/>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theme" Target="theme/theme1.xml"/><Relationship Id="rId16" Type="http://schemas.openxmlformats.org/officeDocument/2006/relationships/footer" Target="footer3.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72"/>
    <customShpInfo spid="_x0000_s2071"/>
    <customShpInfo spid="_x0000_s2070"/>
    <customShpInfo spid="_x0000_s2075"/>
    <customShpInfo spid="_x0000_s2074"/>
    <customShpInfo spid="_x0000_s2073"/>
    <customShpInfo spid="_x0000_s2078"/>
    <customShpInfo spid="_x0000_s2077"/>
    <customShpInfo spid="_x0000_s2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2BE28E-0F96-4D09-BFEF-3A37FAC4E340}">
  <ds:schemaRefs/>
</ds:datastoreItem>
</file>

<file path=docProps/app.xml><?xml version="1.0" encoding="utf-8"?>
<Properties xmlns="http://schemas.openxmlformats.org/officeDocument/2006/extended-properties" xmlns:vt="http://schemas.openxmlformats.org/officeDocument/2006/docPropsVTypes">
  <Template>Normal</Template>
  <Pages>20</Pages>
  <Words>1841</Words>
  <Characters>18513</Characters>
  <Lines>144</Lines>
  <Paragraphs>40</Paragraphs>
  <TotalTime>0</TotalTime>
  <ScaleCrop>false</ScaleCrop>
  <LinksUpToDate>false</LinksUpToDate>
  <CharactersWithSpaces>20232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2026-08-19T03:50:00Z</dcterms:created>
  <dc:creator>user</dc:creator>
  <cp:lastModifiedBy>Administrator</cp:lastModifiedBy>
  <cp:lastPrinted>2019-04-10T14:28:00Z</cp:lastPrinted>
  <dcterms:modified xsi:type="dcterms:W3CDTF">2026-09-10T06:33:09Z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7191B73D447042D1A82A84B7ACAD640E_13</vt:lpwstr>
  </property>
</Properties>
</file>