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491B7">
      <w:pPr>
        <w:pStyle w:val="54"/>
        <w:shd w:val="clear" w:color="auto" w:fill="auto"/>
        <w:spacing w:after="0" w:line="480" w:lineRule="auto"/>
        <w:rPr>
          <w:rFonts w:ascii="Times New Roman" w:hAnsi="Times New Roman" w:cs="Times New Roman"/>
          <w:sz w:val="24"/>
          <w:szCs w:val="24"/>
        </w:rPr>
      </w:pPr>
      <w:bookmarkStart w:id="2" w:name="_GoBack"/>
      <w:bookmarkEnd w:id="2"/>
      <w:bookmarkStart w:id="0" w:name="bookmark48"/>
      <w:r>
        <w:rPr>
          <w:rFonts w:ascii="Times New Roman" w:hAnsi="Times New Roman" w:cs="Times New Roman"/>
          <w:sz w:val="24"/>
          <w:szCs w:val="24"/>
        </w:rPr>
        <w:t>BAB III</w:t>
      </w:r>
      <w:bookmarkEnd w:id="0"/>
    </w:p>
    <w:p w14:paraId="5A3784B6">
      <w:pPr>
        <w:pStyle w:val="54"/>
        <w:shd w:val="clear" w:color="auto" w:fill="auto"/>
        <w:spacing w:after="0" w:line="480" w:lineRule="auto"/>
        <w:rPr>
          <w:rFonts w:ascii="Times New Roman" w:hAnsi="Times New Roman" w:cs="Times New Roman"/>
          <w:sz w:val="24"/>
          <w:szCs w:val="24"/>
        </w:rPr>
      </w:pPr>
      <w:bookmarkStart w:id="1" w:name="bookmark49"/>
      <w:r>
        <w:rPr>
          <w:rFonts w:ascii="Times New Roman" w:hAnsi="Times New Roman" w:cs="Times New Roman"/>
          <w:sz w:val="24"/>
          <w:szCs w:val="24"/>
        </w:rPr>
        <w:t>METODE PENELITIAN</w:t>
      </w:r>
      <w:bookmarkEnd w:id="1"/>
    </w:p>
    <w:p w14:paraId="3D40DA77">
      <w:pPr>
        <w:pStyle w:val="54"/>
        <w:shd w:val="clear" w:color="auto" w:fill="auto"/>
        <w:spacing w:after="0" w:line="480" w:lineRule="auto"/>
        <w:rPr>
          <w:rFonts w:ascii="Times New Roman" w:hAnsi="Times New Roman" w:cs="Times New Roman"/>
          <w:sz w:val="24"/>
          <w:szCs w:val="24"/>
        </w:rPr>
      </w:pPr>
    </w:p>
    <w:p w14:paraId="49C8E477">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eastAsia="Times New Roman" w:cs="Times New Roman"/>
          <w:sz w:val="24"/>
          <w:szCs w:val="24"/>
        </w:rPr>
        <w:t>3.1 Jenis Penelitian</w:t>
      </w:r>
    </w:p>
    <w:p w14:paraId="3AF1870B">
      <w:pPr>
        <w:pStyle w:val="19"/>
        <w:widowControl w:val="0"/>
        <w:spacing w:before="0" w:beforeAutospacing="0" w:after="0" w:afterAutospacing="0" w:line="480" w:lineRule="auto"/>
        <w:ind w:firstLine="720"/>
        <w:jc w:val="both"/>
      </w:pPr>
      <w:r>
        <w:t xml:space="preserve">Jenis penelitian yang digunakan adalah </w:t>
      </w:r>
      <w:r>
        <w:rPr>
          <w:i/>
          <w:iCs/>
        </w:rPr>
        <w:t>Penelitian Tindakan Kelas</w:t>
      </w:r>
      <w:r>
        <w:t xml:space="preserve"> (</w:t>
      </w:r>
      <w:r>
        <w:rPr>
          <w:i/>
          <w:iCs/>
        </w:rPr>
        <w:t>Classroom Action Research</w:t>
      </w:r>
      <w:r>
        <w:t>). Penelitian Tindakan Kelas (PTK) merupakan suatu bentuk penelitian reflektif yang dilakukan oleh guru di kelasnya sendiri melalui tindakan-tindakan tertentu untuk memperbaiki dan meningkatkan proses pembelajaran agar tujuan pembelajaran tercapai secara optimal (Arikunto, 2010:3).</w:t>
      </w:r>
    </w:p>
    <w:p w14:paraId="5ED6745B">
      <w:pPr>
        <w:pStyle w:val="19"/>
        <w:widowControl w:val="0"/>
        <w:spacing w:before="0" w:beforeAutospacing="0" w:after="0" w:afterAutospacing="0" w:line="480" w:lineRule="auto"/>
        <w:ind w:firstLine="720"/>
        <w:jc w:val="both"/>
      </w:pPr>
      <w:r>
        <w:t>Penelitian ini bersifat kolaboratif, di mana peneliti bekerja sama dengan guru kelas I di SD Negeri 087 Panyabungan dalam merancang, melaksanakan, mengamati, dan merefleksikan tindakan pembelajaran yang menggunakan strategi permainan bahasa. Tujuan dari kolaborasi ini adalah untuk memperbaiki kelemahan yang ditemukan dalam proses pembelajaran Bahasa Indonesia, khususnya terkait dengan minat belajar siswa.</w:t>
      </w:r>
    </w:p>
    <w:p w14:paraId="643AAC36">
      <w:pPr>
        <w:pStyle w:val="19"/>
        <w:widowControl w:val="0"/>
        <w:spacing w:before="0" w:beforeAutospacing="0" w:after="0" w:afterAutospacing="0" w:line="480" w:lineRule="auto"/>
        <w:ind w:firstLine="720"/>
        <w:jc w:val="both"/>
      </w:pPr>
      <w:r>
        <w:t>Selain itu, pendekatan yang digunakan dalam penelitian ini adalah pendekatan kualitatif. Pendekatan ini digunakan karena pengambilan data dilakukan dalam setting alami dan data yang dikumpulkan berupa kata-kata, tindakan, serta gambar yang menggambarkan respons siswa selama proses pembelajaran berlangsung (Moleong, 2017:6).</w:t>
      </w:r>
    </w:p>
    <w:p w14:paraId="40FB43B3">
      <w:pPr>
        <w:pStyle w:val="19"/>
        <w:widowControl w:val="0"/>
        <w:spacing w:before="0" w:beforeAutospacing="0" w:after="0" w:afterAutospacing="0" w:line="480" w:lineRule="auto"/>
        <w:jc w:val="both"/>
      </w:pPr>
    </w:p>
    <w:p w14:paraId="5F20DD01">
      <w:pPr>
        <w:pStyle w:val="19"/>
        <w:widowControl w:val="0"/>
        <w:spacing w:before="0" w:beforeAutospacing="0" w:after="0" w:afterAutospacing="0" w:line="480" w:lineRule="auto"/>
        <w:jc w:val="both"/>
      </w:pPr>
    </w:p>
    <w:p w14:paraId="5094D4BD">
      <w:pPr>
        <w:pStyle w:val="19"/>
        <w:widowControl w:val="0"/>
        <w:spacing w:before="0" w:beforeAutospacing="0" w:after="0" w:afterAutospacing="0" w:line="480" w:lineRule="auto"/>
        <w:jc w:val="both"/>
        <w:rPr>
          <w:b/>
          <w:bCs/>
        </w:rPr>
      </w:pPr>
      <w:r>
        <w:rPr>
          <w:b/>
          <w:bCs/>
        </w:rPr>
        <w:t>3.2 Variabel Penelitian</w:t>
      </w:r>
    </w:p>
    <w:p w14:paraId="78B22807">
      <w:pPr>
        <w:pStyle w:val="19"/>
        <w:widowControl w:val="0"/>
        <w:spacing w:before="0" w:beforeAutospacing="0" w:after="0" w:afterAutospacing="0" w:line="480" w:lineRule="auto"/>
        <w:ind w:firstLine="720"/>
        <w:jc w:val="both"/>
      </w:pPr>
      <w:r>
        <w:t>Dalam penelitian ini, terdapat dua jenis variabel yang menjadi fokus utama, yaitu variabel bebas dan variabel terikat.</w:t>
      </w:r>
    </w:p>
    <w:p w14:paraId="65B69EC9">
      <w:pPr>
        <w:pStyle w:val="19"/>
        <w:widowControl w:val="0"/>
        <w:numPr>
          <w:ilvl w:val="0"/>
          <w:numId w:val="1"/>
        </w:numPr>
        <w:spacing w:before="0" w:beforeAutospacing="0" w:after="0" w:afterAutospacing="0" w:line="480" w:lineRule="auto"/>
        <w:jc w:val="both"/>
      </w:pPr>
      <w:r>
        <w:t xml:space="preserve">Variabel bebas </w:t>
      </w:r>
    </w:p>
    <w:p w14:paraId="29F663CE">
      <w:pPr>
        <w:pStyle w:val="19"/>
        <w:widowControl w:val="0"/>
        <w:spacing w:before="0" w:beforeAutospacing="0" w:after="0" w:afterAutospacing="0" w:line="480" w:lineRule="auto"/>
        <w:ind w:left="720" w:firstLine="720"/>
        <w:jc w:val="both"/>
      </w:pPr>
      <w:r>
        <w:t>Variabel bebas (independen) adalah strategi pembelajaran yang diterapkan, yaitu penggunaan metode permainan bahasa dalam proses pembelajaran Bahasa Indonesia. Strategi ini melibatkan berbagai jenis permainan edukatif yang dirancang untuk mengaktifkan siswa secara emosional, intelektual, dan motorik dalam kegiatan belajar. Permainan yang digunakan dalam penelitian ini antara lain adalah permainan “Berburu Nama” dan permainan konstruktif yang menggunakan plastisin untuk mengungkapkan gagasan atau kegemaran siswa.</w:t>
      </w:r>
    </w:p>
    <w:p w14:paraId="6C5FA70E">
      <w:pPr>
        <w:pStyle w:val="19"/>
        <w:widowControl w:val="0"/>
        <w:numPr>
          <w:ilvl w:val="0"/>
          <w:numId w:val="1"/>
        </w:numPr>
        <w:spacing w:before="0" w:beforeAutospacing="0" w:after="0" w:afterAutospacing="0" w:line="480" w:lineRule="auto"/>
        <w:jc w:val="both"/>
      </w:pPr>
      <w:r>
        <w:t xml:space="preserve">Variabel terikat </w:t>
      </w:r>
    </w:p>
    <w:p w14:paraId="2C98C065">
      <w:pPr>
        <w:pStyle w:val="19"/>
        <w:widowControl w:val="0"/>
        <w:spacing w:before="0" w:beforeAutospacing="0" w:after="0" w:afterAutospacing="0" w:line="480" w:lineRule="auto"/>
        <w:ind w:left="720" w:firstLine="720"/>
        <w:jc w:val="both"/>
      </w:pPr>
      <w:r>
        <w:t>Variabel terikat (dependen) adalah minat belajar Bahasa Indonesia siswa kelas I. Minat belajar didefinisikan sebagai suatu dorongan psikologis yang muncul dari dalam diri peserta didik untuk terlibat aktif dalam proses pembelajaran, ditandai dengan adanya perhatian, perasaan senang, dan rasa ingin tahu terhadap materi pelajaran (Hamruni, 2012:86). Dalam penelitian ini, minat belajar diukur melalui indikator keaktifan siswa dalam mengikuti pembelajaran, kesenangan terhadap kegiatan belajar, serta rasa ingin tahu siswa terhadap materi Bahasa Indonesia.</w:t>
      </w:r>
    </w:p>
    <w:p w14:paraId="7B19A35A">
      <w:pPr>
        <w:pStyle w:val="19"/>
        <w:widowControl w:val="0"/>
        <w:spacing w:before="0" w:beforeAutospacing="0" w:after="0" w:afterAutospacing="0" w:line="480" w:lineRule="auto"/>
        <w:ind w:left="720" w:firstLine="720"/>
        <w:jc w:val="both"/>
      </w:pPr>
    </w:p>
    <w:p w14:paraId="7C742C35">
      <w:pPr>
        <w:pStyle w:val="19"/>
        <w:widowControl w:val="0"/>
        <w:spacing w:before="0" w:beforeAutospacing="0" w:after="0" w:afterAutospacing="0" w:line="480" w:lineRule="auto"/>
        <w:ind w:left="720" w:firstLine="720"/>
        <w:jc w:val="both"/>
      </w:pPr>
    </w:p>
    <w:p w14:paraId="219CAA89">
      <w:pPr>
        <w:pStyle w:val="19"/>
        <w:widowControl w:val="0"/>
        <w:spacing w:before="0" w:beforeAutospacing="0" w:after="0" w:afterAutospacing="0" w:line="480" w:lineRule="auto"/>
        <w:jc w:val="both"/>
        <w:rPr>
          <w:b/>
          <w:bCs/>
        </w:rPr>
      </w:pPr>
      <w:r>
        <w:rPr>
          <w:b/>
          <w:bCs/>
        </w:rPr>
        <w:t>3.3 Tempat dan Waktu Penelitian</w:t>
      </w:r>
    </w:p>
    <w:p w14:paraId="1247008C">
      <w:pPr>
        <w:pStyle w:val="19"/>
        <w:widowControl w:val="0"/>
        <w:spacing w:before="0" w:beforeAutospacing="0" w:after="0" w:afterAutospacing="0" w:line="480" w:lineRule="auto"/>
        <w:ind w:firstLine="720"/>
        <w:jc w:val="both"/>
      </w:pPr>
      <w:r>
        <w:t>Penelitian ini dilaksanakan di SD Negeri 087 Panyabungan, yang berlokasi di Kecamatan Panyabungan, Kabupaten Mandailing Natal, Provinsi Sumatera Utara. Sekolah ini dipilih sebagai lokasi penelitian karena berdasarkan pengamatan awal dan hasil diskusi dengan pihak sekolah, ditemukan adanya permasalahan rendahnya minat belajar siswa terhadap pelajaran Bahasa Indonesia, terutama di kelas I. Hal ini ditandai dengan kurangnya partisipasi siswa dalam diskusi kelas, minimnya respons terhadap pertanyaan guru, serta cepatnya siswa merasa bosan saat proses pembelajaran berlangsung secara konvensional.</w:t>
      </w:r>
    </w:p>
    <w:p w14:paraId="48ECA5DE">
      <w:pPr>
        <w:pStyle w:val="19"/>
        <w:widowControl w:val="0"/>
        <w:spacing w:before="0" w:beforeAutospacing="0" w:after="0" w:afterAutospacing="0" w:line="480" w:lineRule="auto"/>
        <w:jc w:val="both"/>
      </w:pPr>
      <w:r>
        <w:t>Waktu pelaksanaan penelitian dimulai pada semester genap tahun pelajaran 2025–2026, yaitu dari bulan Juli hingga Oktober 2025. Selama waktu tersebut, dilakukan dua siklus tindakan yang masing-masing terdiri dari tahap perencanaan, pelaksanaan, observasi, dan refleksi. Rentang waktu ini dinilai cukup untuk memberikan ruang perubahan dalam sikap dan perilaku siswa terhadap pembelajaran Bahasa Indonesia.</w:t>
      </w:r>
    </w:p>
    <w:p w14:paraId="128D1B0C">
      <w:pPr>
        <w:pStyle w:val="19"/>
        <w:widowControl w:val="0"/>
        <w:spacing w:before="0" w:beforeAutospacing="0" w:after="0" w:afterAutospacing="0" w:line="480" w:lineRule="auto"/>
        <w:ind w:firstLine="709"/>
        <w:jc w:val="both"/>
      </w:pPr>
    </w:p>
    <w:p w14:paraId="4A53513C">
      <w:pPr>
        <w:pStyle w:val="19"/>
        <w:widowControl w:val="0"/>
        <w:spacing w:before="0" w:beforeAutospacing="0" w:after="0" w:afterAutospacing="0" w:line="480" w:lineRule="auto"/>
        <w:jc w:val="both"/>
        <w:rPr>
          <w:b/>
          <w:bCs/>
        </w:rPr>
      </w:pPr>
      <w:r>
        <w:rPr>
          <w:b/>
          <w:bCs/>
        </w:rPr>
        <w:t>3.4 Teknik Pengumpulan Data</w:t>
      </w:r>
    </w:p>
    <w:p w14:paraId="79603546">
      <w:pPr>
        <w:pStyle w:val="19"/>
        <w:widowControl w:val="0"/>
        <w:spacing w:before="0" w:beforeAutospacing="0" w:after="0" w:afterAutospacing="0" w:line="480" w:lineRule="auto"/>
        <w:ind w:firstLine="720"/>
        <w:jc w:val="both"/>
      </w:pPr>
      <w:r>
        <w:t>Metode pengumpulan data merupakan langkah penting dalam pelaksanaan penelitian yang berfungsi untuk memperoleh data yang akurat, relevan, dan dapat dipertanggungjawabkan secara ilmiah. Menurut Sugiyono (2016:224), metode pengumpulan data adalah cara yang digunakan oleh peneliti untuk memperoleh data yang sesuai dengan karakteristik variabel yang diteliti. Dalam penelitian ini, peneliti menggunakan tiga metode utama pengumpulan data, yaitu observasi, wawancara, dan dokumentasi. Ketiga metode ini saling melengkapi guna memberikan gambaran menyeluruh mengenai implementasi permainan bahasa dalam meningkatkan minat belajar Bahasa Indonesia pada siswa kelas I.</w:t>
      </w:r>
    </w:p>
    <w:p w14:paraId="36F9BE46">
      <w:pPr>
        <w:pStyle w:val="19"/>
        <w:widowControl w:val="0"/>
        <w:spacing w:before="0" w:beforeAutospacing="0" w:after="0" w:afterAutospacing="0" w:line="480" w:lineRule="auto"/>
        <w:jc w:val="both"/>
      </w:pPr>
      <w:r>
        <w:t>a. Observasi</w:t>
      </w:r>
    </w:p>
    <w:p w14:paraId="7AE8AD65">
      <w:pPr>
        <w:pStyle w:val="19"/>
        <w:widowControl w:val="0"/>
        <w:spacing w:before="0" w:beforeAutospacing="0" w:after="0" w:afterAutospacing="0" w:line="480" w:lineRule="auto"/>
        <w:ind w:firstLine="720"/>
        <w:jc w:val="both"/>
      </w:pPr>
      <w:r>
        <w:t>Observasi dilakukan secara langsung oleh peneliti di dalam kelas selama proses pembelajaran berlangsung. Peneliti mengamati berbagai aspek penting, seperti kesiapan siswa mengikuti pelajaran, keterlibatan siswa dalam permainan bahasa yang diberikan, ekspresi wajah siswa saat bermain sambil belajar, serta tanggapan spontan siswa terhadap strategi yang digunakan oleh guru. Observasi ini bersifat partisipatif pasif, artinya peneliti hadir dalam kelas tanpa ikut campur langsung dalam kegiatan pembelajaran. Observasi menjadi metode penting dalam penelitian ini karena memberikan data nyata tentang bagaimana siswa merespons permainan bahasa sebagai bagian dari proses belajar. Sejalan dengan pendapat Sudjana (2001:69), observasi memungkinkan peneliti menangkap perilaku nyata yang tidak bisa diperoleh melalui metode lain.</w:t>
      </w:r>
    </w:p>
    <w:p w14:paraId="2BA00062">
      <w:pPr>
        <w:pStyle w:val="19"/>
        <w:widowControl w:val="0"/>
        <w:spacing w:before="0" w:beforeAutospacing="0" w:after="0" w:afterAutospacing="0" w:line="480" w:lineRule="auto"/>
        <w:jc w:val="both"/>
      </w:pPr>
      <w:r>
        <w:t>b. Wawancara</w:t>
      </w:r>
    </w:p>
    <w:p w14:paraId="4B50FC58">
      <w:pPr>
        <w:pStyle w:val="19"/>
        <w:widowControl w:val="0"/>
        <w:spacing w:before="0" w:beforeAutospacing="0" w:after="0" w:afterAutospacing="0" w:line="480" w:lineRule="auto"/>
        <w:ind w:firstLine="720"/>
        <w:jc w:val="both"/>
      </w:pPr>
      <w:r>
        <w:t>Wawancara dilakukan sebagai cara untuk menggali informasi yang lebih mendalam dari informan utama, yaitu guru kelas I SD Negeri 087 Panyabungan. Peneliti menggunakan teknik wawancara semi-terstruktur agar guru memiliki keleluasaan dalam menjawab, sekaligus tetap terarah pada pokok-pokok bahasan yang ingin diketahui. Pertanyaan yang diajukan mencakup persepsi guru terhadap minat belajar siswa sebelum dan sesudah menggunakan permainan bahasa, hambatan yang dialami dalam menerapkan strategi ini, serta evaluasi guru terhadap efektivitasnya. Dari wawancara ini, diperoleh gambaran yang lebih kaya mengenai realitas pembelajaran dan faktor-faktor yang mempengaruhi keberhasilan strategi pembelajaran berbasis permainan.</w:t>
      </w:r>
    </w:p>
    <w:p w14:paraId="4FD9C139">
      <w:pPr>
        <w:pStyle w:val="19"/>
        <w:widowControl w:val="0"/>
        <w:spacing w:before="0" w:beforeAutospacing="0" w:after="0" w:afterAutospacing="0" w:line="480" w:lineRule="auto"/>
        <w:jc w:val="both"/>
      </w:pPr>
      <w:r>
        <w:t>c. Dokumentasi</w:t>
      </w:r>
    </w:p>
    <w:p w14:paraId="7CED9129">
      <w:pPr>
        <w:pStyle w:val="19"/>
        <w:widowControl w:val="0"/>
        <w:spacing w:before="0" w:beforeAutospacing="0" w:after="0" w:afterAutospacing="0" w:line="480" w:lineRule="auto"/>
        <w:ind w:firstLine="720"/>
        <w:jc w:val="both"/>
      </w:pPr>
      <w:r>
        <w:t>Dokumentasi digunakan sebagai pelengkap untuk mendukung data dari observasi dan wawancara. Dalam penelitian ini, dokumentasi yang dikumpulkan meliputi foto-foto kegiatan pembelajaran saat strategi permainan bahasa diterapkan, catatan refleksi guru, hasil karya siswa, serta perangkat pembelajaran yang digunakan, seperti lembar kerja dan alat bantu visual. Data dokumentasi memberikan bukti visual dan fisik yang konkret, sehingga dapat memperkuat temuan penelitian. Sebagaimana dinyatakan oleh Moleong (2017:217), dokumentasi merupakan bahan tertulis maupun visual yang berguna untuk memvalidasi informasi yang diperoleh melalui teknik pengumpulan data lainnya.</w:t>
      </w:r>
    </w:p>
    <w:p w14:paraId="40E6BFE4">
      <w:pPr>
        <w:pStyle w:val="19"/>
        <w:widowControl w:val="0"/>
        <w:spacing w:before="0" w:beforeAutospacing="0" w:after="0" w:afterAutospacing="0" w:line="480" w:lineRule="auto"/>
        <w:jc w:val="both"/>
      </w:pPr>
      <w:r>
        <w:t>Melalui ketiga metode pengumpulan data tersebut, diharapkan peneliti dapat memperoleh pemahaman yang komprehensif mengenai bagaimana strategi permainan bahasa dapat berkontribusi secara signifikan terhadap peningkatan minat belajar Bahasa Indonesia pada siswa kelas I.</w:t>
      </w:r>
    </w:p>
    <w:p w14:paraId="789DFF55">
      <w:pPr>
        <w:pStyle w:val="19"/>
        <w:widowControl w:val="0"/>
        <w:spacing w:before="0" w:beforeAutospacing="0" w:after="0" w:afterAutospacing="0" w:line="480" w:lineRule="auto"/>
        <w:jc w:val="both"/>
      </w:pPr>
    </w:p>
    <w:p w14:paraId="58FD2A0F">
      <w:pPr>
        <w:pStyle w:val="19"/>
        <w:widowControl w:val="0"/>
        <w:spacing w:before="0" w:beforeAutospacing="0" w:after="0" w:afterAutospacing="0" w:line="480" w:lineRule="auto"/>
        <w:jc w:val="both"/>
        <w:rPr>
          <w:b/>
          <w:bCs/>
        </w:rPr>
      </w:pPr>
      <w:r>
        <w:rPr>
          <w:b/>
          <w:bCs/>
        </w:rPr>
        <w:t>3.5 Teknik Analisis Data</w:t>
      </w:r>
    </w:p>
    <w:p w14:paraId="5C5CC60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pendekatan </w:t>
      </w:r>
      <w:r>
        <w:rPr>
          <w:rStyle w:val="21"/>
          <w:rFonts w:ascii="Times New Roman" w:hAnsi="Times New Roman" w:cs="Times New Roman"/>
          <w:b w:val="0"/>
          <w:bCs w:val="0"/>
          <w:sz w:val="24"/>
          <w:szCs w:val="24"/>
        </w:rPr>
        <w:t>analisis data kualitatif</w:t>
      </w:r>
      <w:r>
        <w:rPr>
          <w:rFonts w:ascii="Times New Roman" w:hAnsi="Times New Roman" w:cs="Times New Roman"/>
          <w:sz w:val="24"/>
          <w:szCs w:val="24"/>
        </w:rPr>
        <w:t>, yakni dengan menggambarkan data secara sistematis dan terperinci untuk memperoleh informasi yang mendalam mengenai peningkatan minat belajar siswa dalam pembelajaran Bahasa Indonesia melalui metode permainan bahasa. Data yang dikumpulkan meliputi hasil observasi, wawancara dengan guru serta siswa, dan dokumentasi yang dilakukan pada setiap akhir tindakan.</w:t>
      </w:r>
    </w:p>
    <w:p w14:paraId="6E25CD09">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 Analisis Data Observasi</w:t>
      </w:r>
    </w:p>
    <w:p w14:paraId="3B37D1F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Data hasil observasi dianalisis secara </w:t>
      </w:r>
      <w:r>
        <w:rPr>
          <w:rStyle w:val="21"/>
          <w:rFonts w:ascii="Times New Roman" w:hAnsi="Times New Roman" w:cs="Times New Roman"/>
          <w:b w:val="0"/>
          <w:bCs w:val="0"/>
          <w:sz w:val="24"/>
          <w:szCs w:val="24"/>
        </w:rPr>
        <w:t>deskriptif kualitatif</w:t>
      </w:r>
      <w:r>
        <w:rPr>
          <w:rFonts w:ascii="Times New Roman" w:hAnsi="Times New Roman" w:cs="Times New Roman"/>
          <w:sz w:val="24"/>
          <w:szCs w:val="24"/>
        </w:rPr>
        <w:t xml:space="preserve"> untuk memberikan gambaran yang jelas mengenai pelaksanaan pembelajaran Bahasa Indonesia di kelas I SD Negeri 087 Panyabungan. Observasi ini difokuskan pada aktivitas guru dalam menerapkan permainan bahasa sebagai metode pembelajaran serta respons dan keterlibatan siswa selama proses berlangsung. Hasil observasi tersebut menjadi dasar dalam mengevaluasi efektivitas strategi yang diterapkan dalam meningkatkan minat belajar siswa.</w:t>
      </w:r>
    </w:p>
    <w:p w14:paraId="677E1E88">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b. Analisis Hasil Wawancara</w:t>
      </w:r>
    </w:p>
    <w:p w14:paraId="6C663DA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Wawancara dilakukan kepada guru kelas dan beberapa siswa guna memperoleh informasi mendalam mengenai tanggapan mereka terhadap penggunaan metode permainan bahasa. Data dari wawancara ini dianalisis dengan metode deskriptif kualitatif, sehingga hasilnya dapat dipahami secara komprehensif dan digunakan untuk menyusun tindakan selanjutnya. Seperti yang dinyatakan oleh Moleong (2012:6), analisis data kualitatif bertujuan untuk memahami fenomena secara holistik dalam konteks alamiah.</w:t>
      </w:r>
    </w:p>
    <w:p w14:paraId="2957AE8C">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 Penarikan Kesimpulan</w:t>
      </w:r>
    </w:p>
    <w:p w14:paraId="23CFEEF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Setelah data dari observasi dan wawancara dianalisis, langkah selanjutnya adalah </w:t>
      </w:r>
      <w:r>
        <w:rPr>
          <w:rStyle w:val="21"/>
          <w:rFonts w:ascii="Times New Roman" w:hAnsi="Times New Roman" w:cs="Times New Roman"/>
          <w:b w:val="0"/>
          <w:bCs w:val="0"/>
          <w:sz w:val="24"/>
          <w:szCs w:val="24"/>
        </w:rPr>
        <w:t>menarik kesimpulan</w:t>
      </w:r>
      <w:r>
        <w:rPr>
          <w:rFonts w:ascii="Times New Roman" w:hAnsi="Times New Roman" w:cs="Times New Roman"/>
          <w:sz w:val="24"/>
          <w:szCs w:val="24"/>
        </w:rPr>
        <w:t>. Kesimpulan diambil berdasarkan hasil pengamatan dan tanggapan yang diperoleh, untuk menilai sejauh mana metode permainan bahasa berhasil meningkatkan minat belajar siswa. Kesimpulan ini juga menjadi dasar apakah strategi pembelajaran yang digunakan telah mencapai tujuan penelitian atau belum.</w:t>
      </w:r>
    </w:p>
    <w:p w14:paraId="7B0FB68C">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 Rancangan Penelitian</w:t>
      </w:r>
    </w:p>
    <w:p w14:paraId="24DB0EE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desain </w:t>
      </w:r>
      <w:r>
        <w:rPr>
          <w:rStyle w:val="21"/>
          <w:rFonts w:ascii="Times New Roman" w:hAnsi="Times New Roman" w:cs="Times New Roman"/>
          <w:b w:val="0"/>
          <w:bCs w:val="0"/>
          <w:sz w:val="24"/>
          <w:szCs w:val="24"/>
        </w:rPr>
        <w:t>Penelitian Tindakan Kelas (PTK)</w:t>
      </w:r>
      <w:r>
        <w:rPr>
          <w:rFonts w:ascii="Times New Roman" w:hAnsi="Times New Roman" w:cs="Times New Roman"/>
          <w:sz w:val="24"/>
          <w:szCs w:val="24"/>
        </w:rPr>
        <w:t xml:space="preserve"> model </w:t>
      </w:r>
      <w:r>
        <w:rPr>
          <w:rStyle w:val="21"/>
          <w:rFonts w:ascii="Times New Roman" w:hAnsi="Times New Roman" w:cs="Times New Roman"/>
          <w:b w:val="0"/>
          <w:bCs w:val="0"/>
          <w:sz w:val="24"/>
          <w:szCs w:val="24"/>
        </w:rPr>
        <w:t>Kemmis dan McTaggart</w:t>
      </w:r>
      <w:r>
        <w:rPr>
          <w:rFonts w:ascii="Times New Roman" w:hAnsi="Times New Roman" w:cs="Times New Roman"/>
          <w:sz w:val="24"/>
          <w:szCs w:val="24"/>
        </w:rPr>
        <w:t xml:space="preserve">, yang terdiri dari empat komponen utama: </w:t>
      </w:r>
      <w:r>
        <w:rPr>
          <w:rStyle w:val="13"/>
          <w:rFonts w:ascii="Times New Roman" w:hAnsi="Times New Roman" w:cs="Times New Roman"/>
          <w:sz w:val="24"/>
          <w:szCs w:val="24"/>
        </w:rPr>
        <w:t>planning (perencanaan)</w:t>
      </w:r>
      <w:r>
        <w:rPr>
          <w:rFonts w:ascii="Times New Roman" w:hAnsi="Times New Roman" w:cs="Times New Roman"/>
          <w:sz w:val="24"/>
          <w:szCs w:val="24"/>
        </w:rPr>
        <w:t xml:space="preserve">, </w:t>
      </w:r>
      <w:r>
        <w:rPr>
          <w:rStyle w:val="13"/>
          <w:rFonts w:ascii="Times New Roman" w:hAnsi="Times New Roman" w:cs="Times New Roman"/>
          <w:sz w:val="24"/>
          <w:szCs w:val="24"/>
        </w:rPr>
        <w:t>acting (pelaksanaan tindakan)</w:t>
      </w:r>
      <w:r>
        <w:rPr>
          <w:rFonts w:ascii="Times New Roman" w:hAnsi="Times New Roman" w:cs="Times New Roman"/>
          <w:sz w:val="24"/>
          <w:szCs w:val="24"/>
        </w:rPr>
        <w:t xml:space="preserve">, </w:t>
      </w:r>
      <w:r>
        <w:rPr>
          <w:rStyle w:val="13"/>
          <w:rFonts w:ascii="Times New Roman" w:hAnsi="Times New Roman" w:cs="Times New Roman"/>
          <w:sz w:val="24"/>
          <w:szCs w:val="24"/>
        </w:rPr>
        <w:t>observing (pengamatan)</w:t>
      </w:r>
      <w:r>
        <w:rPr>
          <w:rFonts w:ascii="Times New Roman" w:hAnsi="Times New Roman" w:cs="Times New Roman"/>
          <w:sz w:val="24"/>
          <w:szCs w:val="24"/>
        </w:rPr>
        <w:t xml:space="preserve">, dan </w:t>
      </w:r>
      <w:r>
        <w:rPr>
          <w:rStyle w:val="13"/>
          <w:rFonts w:ascii="Times New Roman" w:hAnsi="Times New Roman" w:cs="Times New Roman"/>
          <w:sz w:val="24"/>
          <w:szCs w:val="24"/>
        </w:rPr>
        <w:t>reflecting (refleksi)</w:t>
      </w:r>
      <w:r>
        <w:rPr>
          <w:rFonts w:ascii="Times New Roman" w:hAnsi="Times New Roman" w:cs="Times New Roman"/>
          <w:sz w:val="24"/>
          <w:szCs w:val="24"/>
        </w:rPr>
        <w:t xml:space="preserve"> (Wiriatmaja, 2008:66). Model ini sangat relevan untuk meningkatkan kualitas pembelajaran secara berkelanjutan di dalam kelas.</w:t>
      </w:r>
    </w:p>
    <w:p w14:paraId="15D4F4BC">
      <w:pPr>
        <w:spacing w:after="0" w:line="480" w:lineRule="auto"/>
        <w:jc w:val="center"/>
        <w:rPr>
          <w:rFonts w:ascii="Times New Roman" w:hAnsi="Times New Roman" w:cs="Times New Roman"/>
          <w:sz w:val="24"/>
          <w:szCs w:val="24"/>
        </w:rPr>
      </w:pPr>
      <w:r>
        <w:rPr>
          <w:rStyle w:val="21"/>
          <w:rFonts w:ascii="Times New Roman" w:hAnsi="Times New Roman" w:cs="Times New Roman"/>
          <w:b w:val="0"/>
          <w:bCs w:val="0"/>
          <w:sz w:val="24"/>
          <w:szCs w:val="24"/>
        </w:rPr>
        <w:t>Gambar 1</w:t>
      </w:r>
      <w:r>
        <w:rPr>
          <w:rFonts w:ascii="Times New Roman" w:hAnsi="Times New Roman" w:cs="Times New Roman"/>
          <w:sz w:val="24"/>
          <w:szCs w:val="24"/>
        </w:rPr>
        <w:br w:type="textWrapping"/>
      </w:r>
      <w:r>
        <w:rPr>
          <w:rStyle w:val="13"/>
          <w:rFonts w:ascii="Times New Roman" w:hAnsi="Times New Roman" w:cs="Times New Roman"/>
          <w:sz w:val="24"/>
          <w:szCs w:val="24"/>
        </w:rPr>
        <w:t>Model Penelitian Tindakan Kelas oleh Kemmis dan McTaggart</w:t>
      </w:r>
    </w:p>
    <w:p w14:paraId="68526E00">
      <w:pPr>
        <w:pStyle w:val="19"/>
        <w:widowControl w:val="0"/>
        <w:spacing w:before="0" w:beforeAutospacing="0" w:after="0" w:afterAutospacing="0" w:line="480" w:lineRule="auto"/>
        <w:jc w:val="both"/>
      </w:pPr>
      <w:r>
        <w:drawing>
          <wp:inline distT="0" distB="0" distL="0" distR="0">
            <wp:extent cx="5040630" cy="3041650"/>
            <wp:effectExtent l="0" t="0" r="7620" b="6350"/>
            <wp:docPr id="4" name="Picture 4" descr="Gambar 1.1 Desain PTK Model Kemmis dan Mc Taggart (Hikmawati, 2017: 189)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ambar 1.1 Desain PTK Model Kemmis dan Mc Taggart (Hikmawati, 2017: 189) |  Download Scientific Dia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040630" cy="3041650"/>
                    </a:xfrm>
                    <a:prstGeom prst="rect">
                      <a:avLst/>
                    </a:prstGeom>
                    <a:noFill/>
                    <a:ln>
                      <a:noFill/>
                    </a:ln>
                  </pic:spPr>
                </pic:pic>
              </a:graphicData>
            </a:graphic>
          </wp:inline>
        </w:drawing>
      </w:r>
    </w:p>
    <w:p w14:paraId="42214B62">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tindakan kelas ini terdiri dari 2 siklus. Kegiatan awal dilakukan untuk mengetahui permasalahan yang ada yaitu dengan melakukan observasi di kelas saat pembelajaran berlangsung dan wawancara dengan guru juga beberapa peserta didik Kelas I. Dari hasil kegiatan awal tersebut kemudian peneliti menetapkan pembelajaran dengan metode permainan. Adapun lebih rincinya penelitian tindakan kelas tersebut akan dijabarkan sebagai berikut:</w:t>
      </w:r>
    </w:p>
    <w:p w14:paraId="7EA9F7B9">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 Siklus I</w:t>
      </w:r>
    </w:p>
    <w:p w14:paraId="3901165D">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Perencanaan (planning)</w:t>
      </w:r>
    </w:p>
    <w:p w14:paraId="79C3B304">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yang  dilakukan  pada  tahap  perencanaan  tindakan  ini adalah:</w:t>
      </w:r>
    </w:p>
    <w:p w14:paraId="63B79A5C">
      <w:pPr>
        <w:pStyle w:val="28"/>
        <w:numPr>
          <w:ilvl w:val="2"/>
          <w:numId w:val="2"/>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Membuat  rencana  pelaksanaan  pembelajaran  (RPP)  dengan menggunakan metode permainan</w:t>
      </w:r>
    </w:p>
    <w:p w14:paraId="49BE1D6E">
      <w:pPr>
        <w:pStyle w:val="28"/>
        <w:numPr>
          <w:ilvl w:val="2"/>
          <w:numId w:val="2"/>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Mempersiapkan  sarana  pembelajaran  yang  akan  digunakan dalam pembelajaran.</w:t>
      </w:r>
    </w:p>
    <w:p w14:paraId="28DDD9D6">
      <w:pPr>
        <w:pStyle w:val="28"/>
        <w:numPr>
          <w:ilvl w:val="2"/>
          <w:numId w:val="2"/>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Mempersiapkan  lembar  observasi   yang  akan  dipersiapkan dalam setiap pembelajaran.</w:t>
      </w:r>
    </w:p>
    <w:p w14:paraId="6A67B50F">
      <w:pPr>
        <w:pStyle w:val="28"/>
        <w:numPr>
          <w:ilvl w:val="2"/>
          <w:numId w:val="2"/>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Membuat konsep atau prosedur yang harus dilakukan.</w:t>
      </w:r>
    </w:p>
    <w:p w14:paraId="58296E95">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 Tindakan (Acting)</w:t>
      </w:r>
    </w:p>
    <w:p w14:paraId="53363FB4">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Tindakan atau acting adalah tindakan yang dilakukan secara sadar dan terkendali yang merupakan variasi praktik yang cermat dan bijaksana. Tindakan yang akan dilakukan berdasarkan pada perencanaan yang telah disusun sesuai dengan permasalahan.</w:t>
      </w:r>
    </w:p>
    <w:p w14:paraId="43BD9555">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 Observasi (Observing)</w:t>
      </w:r>
    </w:p>
    <w:p w14:paraId="5B16B039">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 dilakukan selama kegiatan berlangsung dengan menggunakan lembar observasi yang telah dipersiapkan oleh peneliti. Dalam tahap ini pula peneliti melakukan pengamatan, mencatat dan merekam kegiatan yang dilakukan selama pembelajaran berlangsung.</w:t>
      </w:r>
    </w:p>
    <w:p w14:paraId="37144747">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 Refleksi (Reflecting)</w:t>
      </w:r>
    </w:p>
    <w:p w14:paraId="1FFF3DEB">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tahap ini peneliti dan kolaborator mempelajari dan menganalisis hasil-hasil yang diperoleh. Hal ini dilakukan untuk mengevaluasi hasil yamg telah dilakukan dengan cara melakukan penilaian terhadap proses selama pembelajaran berlangsung, masalah yang muncul dan berkaitan dengan hal-hal yang dilakukan. Setelah melakuka tahap refleksi kemudian peneliti merumuskan perencanaan untuk siklus selanjutnya.</w:t>
      </w:r>
    </w:p>
    <w:p w14:paraId="708496C3">
      <w:pPr>
        <w:spacing w:after="0" w:line="480" w:lineRule="auto"/>
        <w:ind w:firstLine="720"/>
        <w:jc w:val="both"/>
        <w:rPr>
          <w:rFonts w:ascii="Times New Roman" w:hAnsi="Times New Roman" w:eastAsia="Times New Roman" w:cs="Times New Roman"/>
          <w:sz w:val="24"/>
          <w:szCs w:val="24"/>
        </w:rPr>
      </w:pPr>
    </w:p>
    <w:p w14:paraId="2F6D07B5">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 Siklus II</w:t>
      </w:r>
    </w:p>
    <w:p w14:paraId="7B9F6DC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Siklus II dilaksanakan sebagai tindak lanjut dan perbaikan dari kegiatan pada Siklus I. Siklus ini bertujuan untuk mengatasi kekurangan atau hambatan yang masih muncul selama proses pembelajaran di siklus sebelumnya. Dalam pelaksanaannya, empat tahapan utama tetap digunakan, yaitu: </w:t>
      </w:r>
      <w:r>
        <w:rPr>
          <w:rFonts w:ascii="Times New Roman" w:hAnsi="Times New Roman" w:eastAsia="Times New Roman" w:cs="Times New Roman"/>
          <w:i/>
          <w:iCs/>
          <w:sz w:val="24"/>
          <w:szCs w:val="24"/>
        </w:rPr>
        <w:t>perencanaan (planning)</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pelaksanaan tindakan (acting)</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pengamatan (observing)</w:t>
      </w:r>
      <w:r>
        <w:rPr>
          <w:rFonts w:ascii="Times New Roman" w:hAnsi="Times New Roman" w:eastAsia="Times New Roman" w:cs="Times New Roman"/>
          <w:sz w:val="24"/>
          <w:szCs w:val="24"/>
        </w:rPr>
        <w:t xml:space="preserve">, dan </w:t>
      </w:r>
      <w:r>
        <w:rPr>
          <w:rFonts w:ascii="Times New Roman" w:hAnsi="Times New Roman" w:eastAsia="Times New Roman" w:cs="Times New Roman"/>
          <w:i/>
          <w:iCs/>
          <w:sz w:val="24"/>
          <w:szCs w:val="24"/>
        </w:rPr>
        <w:t>refleksi (reflecting)</w:t>
      </w:r>
      <w:r>
        <w:rPr>
          <w:rFonts w:ascii="Times New Roman" w:hAnsi="Times New Roman" w:eastAsia="Times New Roman" w:cs="Times New Roman"/>
          <w:sz w:val="24"/>
          <w:szCs w:val="24"/>
        </w:rPr>
        <w:t>, sebagaimana yang dijelaskan oleh Kemmis dan McTaggart (dalam Wiriatmaja, 2008:66). Berikut penjabaran tiap tahapannya:</w:t>
      </w:r>
    </w:p>
    <w:p w14:paraId="2E434788">
      <w:pPr>
        <w:spacing w:after="0" w:line="480"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a. Perencanaan (Planning)</w:t>
      </w:r>
    </w:p>
    <w:p w14:paraId="661BF6F5">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tahap ini, peneliti dan guru kelas kembali merancang pembelajaran dengan memperhatikan hasil refleksi dari Siklus I. Perencanaan di Siklus II mencakup:</w:t>
      </w:r>
    </w:p>
    <w:p w14:paraId="59DE0AF1">
      <w:pPr>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Penyempurnaan skenario pembelajaran dengan menyesuaikan permainan bahasa yang lebih menarik dan sesuai dengan karakteristik siswa kelas I.</w:t>
      </w:r>
    </w:p>
    <w:p w14:paraId="365695A5">
      <w:pPr>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Penambahan alat bantu atau media yang lebih bervariasi dan atraktif, seperti kartu gambar, lagu interaktif, atau permainan gerak dan lagu.</w:t>
      </w:r>
    </w:p>
    <w:p w14:paraId="32B7A978">
      <w:pPr>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Penyusunan lembar observasi dan pedoman wawancara yang lebih rinci untuk mengamati keterlibatan siswa dan peningkatan minat belajar secara lebih akurat.</w:t>
      </w:r>
    </w:p>
    <w:p w14:paraId="4AED21DB">
      <w:pPr>
        <w:spacing w:after="0" w:line="480"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b. Pelaksanaan Tindakan (Acting)</w:t>
      </w:r>
    </w:p>
    <w:p w14:paraId="0638B06B">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Tahap pelaksanaan merupakan implementasi dari perencanaan yang telah dibuat. Guru melaksanakan pembelajaran Bahasa Indonesia menggunakan metode permainan bahasa yang telah disempurnakan, seperti:</w:t>
      </w:r>
    </w:p>
    <w:p w14:paraId="47D4B4E3">
      <w:pPr>
        <w:numPr>
          <w:ilvl w:val="0"/>
          <w:numId w:val="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kosakata dengan menggunakan kartu gambar.</w:t>
      </w:r>
    </w:p>
    <w:p w14:paraId="462C5543">
      <w:pPr>
        <w:numPr>
          <w:ilvl w:val="0"/>
          <w:numId w:val="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Aktivitas menyusun kalimat sederhana dari kata yang diberikan.</w:t>
      </w:r>
    </w:p>
    <w:p w14:paraId="2DCFBB4A">
      <w:pPr>
        <w:numPr>
          <w:ilvl w:val="0"/>
          <w:numId w:val="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tebak kata dengan gerakan (miming) atau lagu.</w:t>
      </w:r>
    </w:p>
    <w:p w14:paraId="1550D875">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tahap ini, guru mendorong partisipasi aktif siswa dengan memberikan pujian, motivasi, dan kesempatan eksplorasi selama kegiatan berlangsung. Kegiatan dibuat menyenangkan namun tetap berorientasi pada tujuan pembelajaran Bahasa Indonesia.</w:t>
      </w:r>
    </w:p>
    <w:p w14:paraId="598CBA6C">
      <w:pPr>
        <w:spacing w:after="0" w:line="480"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c. Pengamatan (Observing)</w:t>
      </w:r>
    </w:p>
    <w:p w14:paraId="06D8AABD">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 dilakukan untuk melihat perkembangan minat dan keaktifan siswa selama proses pembelajaran berlangsung. Peneliti mencatat respons siswa terhadap metode permainan yang digunakan:</w:t>
      </w:r>
    </w:p>
    <w:p w14:paraId="411ABE8C">
      <w:pPr>
        <w:numPr>
          <w:ilvl w:val="0"/>
          <w:numId w:val="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Apakah siswa lebih aktif dan antusias dibandingkan dengan siklus pertama?</w:t>
      </w:r>
    </w:p>
    <w:p w14:paraId="1BD94153">
      <w:pPr>
        <w:numPr>
          <w:ilvl w:val="0"/>
          <w:numId w:val="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Apakah siswa menunjukkan peningkatan dalam kemampuan berbahasa dan pemahaman materi?</w:t>
      </w:r>
    </w:p>
    <w:p w14:paraId="1785955A">
      <w:pPr>
        <w:numPr>
          <w:ilvl w:val="0"/>
          <w:numId w:val="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Apakah ada siswa yang masih kurang terlibat, dan faktor-faktor penyebabnya?</w:t>
      </w:r>
    </w:p>
    <w:p w14:paraId="7ABF6254">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observasi ini direkam melalui lembar observasi, catatan lapangan, dan dokumentasi.</w:t>
      </w:r>
    </w:p>
    <w:p w14:paraId="1B2C190B">
      <w:pPr>
        <w:spacing w:after="0" w:line="480"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d. Refleksi (Reflecting)</w:t>
      </w:r>
    </w:p>
    <w:p w14:paraId="05C97D7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Refleksi dilakukan dengan menganalisis seluruh hasil pengamatan untuk mengevaluasi efektivitas pembelajaran pada Siklus II. Tahap ini menjawab pertanyaan penting: Apakah minat belajar siswa terhadap pelajaran Bahasa Indonesia telah meningkat secara signifikan?</w:t>
      </w:r>
    </w:p>
    <w:p w14:paraId="1DDECFC4">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Jika ditemukan bahwa sebagian besar siswa telah menunjukkan peningkatan dalam hal:</w:t>
      </w:r>
    </w:p>
    <w:p w14:paraId="07D55904">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Antusiasme mengikuti pelajaran.</w:t>
      </w:r>
    </w:p>
    <w:p w14:paraId="1EC49485">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Keberanian untuk berbicara dan menjawab pertanyaan.</w:t>
      </w:r>
    </w:p>
    <w:p w14:paraId="76827047">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Keterlibatan dalam aktivitas permainan bahasa.</w:t>
      </w:r>
    </w:p>
    <w:p w14:paraId="3C011CE6">
      <w:pPr>
        <w:spacing w:after="0" w:line="480" w:lineRule="auto"/>
        <w:jc w:val="both"/>
        <w:rPr>
          <w:rFonts w:ascii="Times New Roman" w:hAnsi="Times New Roman" w:eastAsia="Times New Roman" w:cs="Times New Roman"/>
          <w:sz w:val="24"/>
          <w:szCs w:val="24"/>
        </w:rPr>
      </w:pPr>
    </w:p>
    <w:sectPr>
      <w:headerReference r:id="rId5" w:type="default"/>
      <w:footerReference r:id="rId6" w:type="default"/>
      <w:pgSz w:w="11907" w:h="16839"/>
      <w:pgMar w:top="2268" w:right="1701" w:bottom="1701" w:left="2268" w:header="1135" w:footer="843"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0AFC5">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1026008"/>
      <w:docPartObj>
        <w:docPartGallery w:val="AutoText"/>
      </w:docPartObj>
    </w:sdtPr>
    <w:sdtEndPr>
      <w:rPr>
        <w:rFonts w:ascii="Times New Roman" w:hAnsi="Times New Roman" w:cs="Times New Roman"/>
        <w:sz w:val="24"/>
        <w:szCs w:val="24"/>
      </w:rPr>
    </w:sdtEndPr>
    <w:sdtContent>
      <w:p w14:paraId="07474B5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717107" o:spid="_x0000_s207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p>
    </w:sdtContent>
  </w:sdt>
  <w:p w14:paraId="55223134">
    <w:pPr>
      <w:pStyle w:val="1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C75D6C"/>
    <w:multiLevelType w:val="multilevel"/>
    <w:tmpl w:val="01C75D6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EA012D5"/>
    <w:multiLevelType w:val="multilevel"/>
    <w:tmpl w:val="1EA012D5"/>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73251E6"/>
    <w:multiLevelType w:val="multilevel"/>
    <w:tmpl w:val="273251E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F91344E"/>
    <w:multiLevelType w:val="multilevel"/>
    <w:tmpl w:val="4F91344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7912C4B"/>
    <w:multiLevelType w:val="multilevel"/>
    <w:tmpl w:val="57912C4B"/>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76F8630C"/>
    <w:multiLevelType w:val="multilevel"/>
    <w:tmpl w:val="76F8630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EVlfcUkQRRw8+VuTxGb6eWiutvE=" w:salt="4HOL7yffyfk33LEppylUWQ=="/>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2B15"/>
    <w:rsid w:val="00043EC4"/>
    <w:rsid w:val="00051EEA"/>
    <w:rsid w:val="000526A3"/>
    <w:rsid w:val="000566AC"/>
    <w:rsid w:val="000610AC"/>
    <w:rsid w:val="000639AF"/>
    <w:rsid w:val="000652AC"/>
    <w:rsid w:val="00066C41"/>
    <w:rsid w:val="0007628A"/>
    <w:rsid w:val="0008081A"/>
    <w:rsid w:val="00082C7F"/>
    <w:rsid w:val="00085210"/>
    <w:rsid w:val="0008752B"/>
    <w:rsid w:val="00093398"/>
    <w:rsid w:val="000941E6"/>
    <w:rsid w:val="000A3683"/>
    <w:rsid w:val="000A65FF"/>
    <w:rsid w:val="000B2BF2"/>
    <w:rsid w:val="000B3F68"/>
    <w:rsid w:val="000B4810"/>
    <w:rsid w:val="000B66D3"/>
    <w:rsid w:val="000C5A2B"/>
    <w:rsid w:val="000C622F"/>
    <w:rsid w:val="000D09AC"/>
    <w:rsid w:val="000D2359"/>
    <w:rsid w:val="000D3834"/>
    <w:rsid w:val="000D6F0B"/>
    <w:rsid w:val="000E1367"/>
    <w:rsid w:val="000E2722"/>
    <w:rsid w:val="000F003E"/>
    <w:rsid w:val="00100365"/>
    <w:rsid w:val="00101226"/>
    <w:rsid w:val="001070AA"/>
    <w:rsid w:val="0011389E"/>
    <w:rsid w:val="0012270B"/>
    <w:rsid w:val="00124260"/>
    <w:rsid w:val="00127FF1"/>
    <w:rsid w:val="001336CE"/>
    <w:rsid w:val="00133EF1"/>
    <w:rsid w:val="00136F9D"/>
    <w:rsid w:val="00137B4D"/>
    <w:rsid w:val="0014401C"/>
    <w:rsid w:val="00144FB9"/>
    <w:rsid w:val="001462FC"/>
    <w:rsid w:val="001503E5"/>
    <w:rsid w:val="00152371"/>
    <w:rsid w:val="00155DAD"/>
    <w:rsid w:val="00162AFC"/>
    <w:rsid w:val="001633D1"/>
    <w:rsid w:val="00165CEA"/>
    <w:rsid w:val="00176EAA"/>
    <w:rsid w:val="00180CA7"/>
    <w:rsid w:val="001822C5"/>
    <w:rsid w:val="001824A9"/>
    <w:rsid w:val="00182FA8"/>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675"/>
    <w:rsid w:val="001E68BB"/>
    <w:rsid w:val="001F020C"/>
    <w:rsid w:val="001F11D9"/>
    <w:rsid w:val="001F65D1"/>
    <w:rsid w:val="0020513C"/>
    <w:rsid w:val="0021511D"/>
    <w:rsid w:val="002161F6"/>
    <w:rsid w:val="00217672"/>
    <w:rsid w:val="00220A25"/>
    <w:rsid w:val="00225E73"/>
    <w:rsid w:val="00227AFA"/>
    <w:rsid w:val="00231798"/>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0A2D"/>
    <w:rsid w:val="002A117E"/>
    <w:rsid w:val="002A13A1"/>
    <w:rsid w:val="002A2D0B"/>
    <w:rsid w:val="002A5EF2"/>
    <w:rsid w:val="002B4121"/>
    <w:rsid w:val="002D3A36"/>
    <w:rsid w:val="002D3FDA"/>
    <w:rsid w:val="002E42DF"/>
    <w:rsid w:val="002E4945"/>
    <w:rsid w:val="002E7C27"/>
    <w:rsid w:val="002F18B6"/>
    <w:rsid w:val="002F19F1"/>
    <w:rsid w:val="002F52DB"/>
    <w:rsid w:val="0030190F"/>
    <w:rsid w:val="00303B7F"/>
    <w:rsid w:val="003063BF"/>
    <w:rsid w:val="00322166"/>
    <w:rsid w:val="00324B86"/>
    <w:rsid w:val="00326A23"/>
    <w:rsid w:val="00331D78"/>
    <w:rsid w:val="0033335C"/>
    <w:rsid w:val="00335166"/>
    <w:rsid w:val="00335FA1"/>
    <w:rsid w:val="00343D64"/>
    <w:rsid w:val="0034404A"/>
    <w:rsid w:val="003469FD"/>
    <w:rsid w:val="00350748"/>
    <w:rsid w:val="00353531"/>
    <w:rsid w:val="003569AF"/>
    <w:rsid w:val="00356B97"/>
    <w:rsid w:val="00366EB3"/>
    <w:rsid w:val="00370187"/>
    <w:rsid w:val="003768F2"/>
    <w:rsid w:val="00381ECD"/>
    <w:rsid w:val="0038215C"/>
    <w:rsid w:val="0038352C"/>
    <w:rsid w:val="00385BA0"/>
    <w:rsid w:val="003A1162"/>
    <w:rsid w:val="003A44D1"/>
    <w:rsid w:val="003B09B7"/>
    <w:rsid w:val="003C5C6E"/>
    <w:rsid w:val="003C6982"/>
    <w:rsid w:val="003E6B23"/>
    <w:rsid w:val="004108DD"/>
    <w:rsid w:val="00422532"/>
    <w:rsid w:val="00424EDA"/>
    <w:rsid w:val="00433249"/>
    <w:rsid w:val="00433B64"/>
    <w:rsid w:val="00434581"/>
    <w:rsid w:val="004477CC"/>
    <w:rsid w:val="004530A4"/>
    <w:rsid w:val="0045621A"/>
    <w:rsid w:val="00461162"/>
    <w:rsid w:val="004612A1"/>
    <w:rsid w:val="0046436C"/>
    <w:rsid w:val="00464AF8"/>
    <w:rsid w:val="00473945"/>
    <w:rsid w:val="00473E77"/>
    <w:rsid w:val="00476ABB"/>
    <w:rsid w:val="00477ECA"/>
    <w:rsid w:val="0048072B"/>
    <w:rsid w:val="004813C4"/>
    <w:rsid w:val="00481789"/>
    <w:rsid w:val="00483E8A"/>
    <w:rsid w:val="00486692"/>
    <w:rsid w:val="00490198"/>
    <w:rsid w:val="00490BDB"/>
    <w:rsid w:val="004A00DC"/>
    <w:rsid w:val="004A4A7E"/>
    <w:rsid w:val="004A5E27"/>
    <w:rsid w:val="004B7701"/>
    <w:rsid w:val="004C1A20"/>
    <w:rsid w:val="004C4E57"/>
    <w:rsid w:val="004D0864"/>
    <w:rsid w:val="004D279A"/>
    <w:rsid w:val="004D4A01"/>
    <w:rsid w:val="004E2D75"/>
    <w:rsid w:val="004E6227"/>
    <w:rsid w:val="004E6365"/>
    <w:rsid w:val="004F16E8"/>
    <w:rsid w:val="004F1A4A"/>
    <w:rsid w:val="005039FD"/>
    <w:rsid w:val="005046B1"/>
    <w:rsid w:val="00505CC2"/>
    <w:rsid w:val="005120F3"/>
    <w:rsid w:val="00525EB7"/>
    <w:rsid w:val="00534B34"/>
    <w:rsid w:val="00537438"/>
    <w:rsid w:val="00544BF1"/>
    <w:rsid w:val="00546A40"/>
    <w:rsid w:val="005471C9"/>
    <w:rsid w:val="00563CBE"/>
    <w:rsid w:val="0056662C"/>
    <w:rsid w:val="00566753"/>
    <w:rsid w:val="00576531"/>
    <w:rsid w:val="0057731C"/>
    <w:rsid w:val="00582C96"/>
    <w:rsid w:val="00585393"/>
    <w:rsid w:val="00591120"/>
    <w:rsid w:val="00597859"/>
    <w:rsid w:val="005A5138"/>
    <w:rsid w:val="005A621F"/>
    <w:rsid w:val="005B193D"/>
    <w:rsid w:val="005B2D54"/>
    <w:rsid w:val="005C2B31"/>
    <w:rsid w:val="005C763F"/>
    <w:rsid w:val="005D35B8"/>
    <w:rsid w:val="005E1754"/>
    <w:rsid w:val="005F17E3"/>
    <w:rsid w:val="005F2543"/>
    <w:rsid w:val="005F4899"/>
    <w:rsid w:val="0060486A"/>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5FB7"/>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48DC"/>
    <w:rsid w:val="006F5E4C"/>
    <w:rsid w:val="0070093A"/>
    <w:rsid w:val="0070375F"/>
    <w:rsid w:val="00703833"/>
    <w:rsid w:val="00704791"/>
    <w:rsid w:val="0071411C"/>
    <w:rsid w:val="007167F3"/>
    <w:rsid w:val="00721A6D"/>
    <w:rsid w:val="007220D0"/>
    <w:rsid w:val="00722FE8"/>
    <w:rsid w:val="0073026D"/>
    <w:rsid w:val="0073628A"/>
    <w:rsid w:val="007407DD"/>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79DF"/>
    <w:rsid w:val="007C72AC"/>
    <w:rsid w:val="007E2F81"/>
    <w:rsid w:val="007F4FE4"/>
    <w:rsid w:val="007F5A50"/>
    <w:rsid w:val="007F6F30"/>
    <w:rsid w:val="007F6F48"/>
    <w:rsid w:val="00803EA2"/>
    <w:rsid w:val="00805922"/>
    <w:rsid w:val="00814E0C"/>
    <w:rsid w:val="00823CD9"/>
    <w:rsid w:val="0082669A"/>
    <w:rsid w:val="008311FE"/>
    <w:rsid w:val="008404AD"/>
    <w:rsid w:val="0084078A"/>
    <w:rsid w:val="00841465"/>
    <w:rsid w:val="00846721"/>
    <w:rsid w:val="00851ACB"/>
    <w:rsid w:val="00866287"/>
    <w:rsid w:val="00872ABF"/>
    <w:rsid w:val="00874E9A"/>
    <w:rsid w:val="0088191D"/>
    <w:rsid w:val="00883D2C"/>
    <w:rsid w:val="00886632"/>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5F35"/>
    <w:rsid w:val="008F6E07"/>
    <w:rsid w:val="008F7706"/>
    <w:rsid w:val="00902961"/>
    <w:rsid w:val="00902FA3"/>
    <w:rsid w:val="00905747"/>
    <w:rsid w:val="00906917"/>
    <w:rsid w:val="0091008B"/>
    <w:rsid w:val="00912EA3"/>
    <w:rsid w:val="009243E0"/>
    <w:rsid w:val="009260DA"/>
    <w:rsid w:val="0094054C"/>
    <w:rsid w:val="00941EC4"/>
    <w:rsid w:val="00942F88"/>
    <w:rsid w:val="0095549F"/>
    <w:rsid w:val="009651CE"/>
    <w:rsid w:val="009663A1"/>
    <w:rsid w:val="00973A49"/>
    <w:rsid w:val="00975DCE"/>
    <w:rsid w:val="00976835"/>
    <w:rsid w:val="009832A8"/>
    <w:rsid w:val="00990D6C"/>
    <w:rsid w:val="0099170F"/>
    <w:rsid w:val="009979E3"/>
    <w:rsid w:val="009A1730"/>
    <w:rsid w:val="009A64A8"/>
    <w:rsid w:val="009C2D06"/>
    <w:rsid w:val="009C331D"/>
    <w:rsid w:val="009C39BC"/>
    <w:rsid w:val="009D0452"/>
    <w:rsid w:val="009D16F8"/>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35983"/>
    <w:rsid w:val="00A44675"/>
    <w:rsid w:val="00A45232"/>
    <w:rsid w:val="00A51B38"/>
    <w:rsid w:val="00A54493"/>
    <w:rsid w:val="00A57E85"/>
    <w:rsid w:val="00A6011A"/>
    <w:rsid w:val="00A63296"/>
    <w:rsid w:val="00A637B4"/>
    <w:rsid w:val="00A642AB"/>
    <w:rsid w:val="00A67F5E"/>
    <w:rsid w:val="00A76770"/>
    <w:rsid w:val="00A77181"/>
    <w:rsid w:val="00A77642"/>
    <w:rsid w:val="00A862A2"/>
    <w:rsid w:val="00A86C37"/>
    <w:rsid w:val="00A9181F"/>
    <w:rsid w:val="00A92264"/>
    <w:rsid w:val="00A93B78"/>
    <w:rsid w:val="00AA3268"/>
    <w:rsid w:val="00AA4900"/>
    <w:rsid w:val="00AA4A1A"/>
    <w:rsid w:val="00AA5336"/>
    <w:rsid w:val="00AB1C42"/>
    <w:rsid w:val="00AC129E"/>
    <w:rsid w:val="00AC3B51"/>
    <w:rsid w:val="00AC3DFA"/>
    <w:rsid w:val="00AC74C7"/>
    <w:rsid w:val="00AD18DD"/>
    <w:rsid w:val="00AD5488"/>
    <w:rsid w:val="00AD7702"/>
    <w:rsid w:val="00AE1B4E"/>
    <w:rsid w:val="00AF174D"/>
    <w:rsid w:val="00AF5A60"/>
    <w:rsid w:val="00AF74D5"/>
    <w:rsid w:val="00B01362"/>
    <w:rsid w:val="00B01E14"/>
    <w:rsid w:val="00B028C5"/>
    <w:rsid w:val="00B05A9C"/>
    <w:rsid w:val="00B1313D"/>
    <w:rsid w:val="00B13DB7"/>
    <w:rsid w:val="00B17C77"/>
    <w:rsid w:val="00B23F19"/>
    <w:rsid w:val="00B24A98"/>
    <w:rsid w:val="00B274C9"/>
    <w:rsid w:val="00B33A39"/>
    <w:rsid w:val="00B33C6C"/>
    <w:rsid w:val="00B410FB"/>
    <w:rsid w:val="00B54A79"/>
    <w:rsid w:val="00B577BC"/>
    <w:rsid w:val="00B66DA1"/>
    <w:rsid w:val="00B70082"/>
    <w:rsid w:val="00B73A23"/>
    <w:rsid w:val="00B86468"/>
    <w:rsid w:val="00B90AE3"/>
    <w:rsid w:val="00B95029"/>
    <w:rsid w:val="00BA7BA8"/>
    <w:rsid w:val="00BB13C2"/>
    <w:rsid w:val="00BB5517"/>
    <w:rsid w:val="00BB59F2"/>
    <w:rsid w:val="00BC1F11"/>
    <w:rsid w:val="00BD1678"/>
    <w:rsid w:val="00BE2746"/>
    <w:rsid w:val="00BE3260"/>
    <w:rsid w:val="00BE4BAA"/>
    <w:rsid w:val="00BE5492"/>
    <w:rsid w:val="00BF0220"/>
    <w:rsid w:val="00BF262B"/>
    <w:rsid w:val="00BF3CBD"/>
    <w:rsid w:val="00BF3ECB"/>
    <w:rsid w:val="00BF5733"/>
    <w:rsid w:val="00C004A5"/>
    <w:rsid w:val="00C02163"/>
    <w:rsid w:val="00C045BE"/>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66974"/>
    <w:rsid w:val="00C82D87"/>
    <w:rsid w:val="00C8404C"/>
    <w:rsid w:val="00C93A61"/>
    <w:rsid w:val="00C94101"/>
    <w:rsid w:val="00CA2165"/>
    <w:rsid w:val="00CA4955"/>
    <w:rsid w:val="00CB2BF8"/>
    <w:rsid w:val="00CB480A"/>
    <w:rsid w:val="00CB486B"/>
    <w:rsid w:val="00CC1B51"/>
    <w:rsid w:val="00CC2D1B"/>
    <w:rsid w:val="00CD1291"/>
    <w:rsid w:val="00CE2993"/>
    <w:rsid w:val="00CF3CB5"/>
    <w:rsid w:val="00CF4A18"/>
    <w:rsid w:val="00CF78CF"/>
    <w:rsid w:val="00D00A1C"/>
    <w:rsid w:val="00D06D2A"/>
    <w:rsid w:val="00D1443A"/>
    <w:rsid w:val="00D23ACA"/>
    <w:rsid w:val="00D26EFF"/>
    <w:rsid w:val="00D31B8C"/>
    <w:rsid w:val="00D5263F"/>
    <w:rsid w:val="00D72728"/>
    <w:rsid w:val="00D74A99"/>
    <w:rsid w:val="00D752A7"/>
    <w:rsid w:val="00D83573"/>
    <w:rsid w:val="00D902F3"/>
    <w:rsid w:val="00D96EA4"/>
    <w:rsid w:val="00D97ADB"/>
    <w:rsid w:val="00DC4759"/>
    <w:rsid w:val="00DD0777"/>
    <w:rsid w:val="00DD1E44"/>
    <w:rsid w:val="00DD2011"/>
    <w:rsid w:val="00DE003B"/>
    <w:rsid w:val="00DE5176"/>
    <w:rsid w:val="00DF235B"/>
    <w:rsid w:val="00DF52EB"/>
    <w:rsid w:val="00DF6C52"/>
    <w:rsid w:val="00E103F2"/>
    <w:rsid w:val="00E10C47"/>
    <w:rsid w:val="00E1364F"/>
    <w:rsid w:val="00E223E0"/>
    <w:rsid w:val="00E227A1"/>
    <w:rsid w:val="00E27654"/>
    <w:rsid w:val="00E60570"/>
    <w:rsid w:val="00E62F40"/>
    <w:rsid w:val="00E722A3"/>
    <w:rsid w:val="00E803D0"/>
    <w:rsid w:val="00E844BB"/>
    <w:rsid w:val="00E85B4E"/>
    <w:rsid w:val="00E866C0"/>
    <w:rsid w:val="00E8723F"/>
    <w:rsid w:val="00E90E13"/>
    <w:rsid w:val="00E9190C"/>
    <w:rsid w:val="00E966CF"/>
    <w:rsid w:val="00EA395D"/>
    <w:rsid w:val="00EA7936"/>
    <w:rsid w:val="00EB38B3"/>
    <w:rsid w:val="00EC316E"/>
    <w:rsid w:val="00EC4902"/>
    <w:rsid w:val="00EC4C79"/>
    <w:rsid w:val="00EC5561"/>
    <w:rsid w:val="00ED2033"/>
    <w:rsid w:val="00ED2085"/>
    <w:rsid w:val="00EE3B99"/>
    <w:rsid w:val="00EF05FC"/>
    <w:rsid w:val="00EF7405"/>
    <w:rsid w:val="00F01CF0"/>
    <w:rsid w:val="00F02B1B"/>
    <w:rsid w:val="00F031B4"/>
    <w:rsid w:val="00F04B5B"/>
    <w:rsid w:val="00F07F55"/>
    <w:rsid w:val="00F10F57"/>
    <w:rsid w:val="00F25BC9"/>
    <w:rsid w:val="00F26EE3"/>
    <w:rsid w:val="00F34F62"/>
    <w:rsid w:val="00F36DC7"/>
    <w:rsid w:val="00F43276"/>
    <w:rsid w:val="00F53121"/>
    <w:rsid w:val="00F547D9"/>
    <w:rsid w:val="00F61C26"/>
    <w:rsid w:val="00F62110"/>
    <w:rsid w:val="00F6425D"/>
    <w:rsid w:val="00F66F8D"/>
    <w:rsid w:val="00F7382E"/>
    <w:rsid w:val="00F835BC"/>
    <w:rsid w:val="00F92370"/>
    <w:rsid w:val="00F94843"/>
    <w:rsid w:val="00F97D5A"/>
    <w:rsid w:val="00FA6B58"/>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4C5E0450"/>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uiPriority w:val="99"/>
    <w:pPr>
      <w:tabs>
        <w:tab w:val="center" w:pos="4680"/>
        <w:tab w:val="right" w:pos="9360"/>
      </w:tabs>
      <w:spacing w:after="0" w:line="240" w:lineRule="auto"/>
    </w:pPr>
  </w:style>
  <w:style w:type="paragraph" w:styleId="17">
    <w:name w:val="HTML Preformatted"/>
    <w:basedOn w:val="1"/>
    <w:link w:val="307"/>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qFormat/>
    <w:locked/>
    <w:uiPriority w:val="0"/>
    <w:rPr>
      <w:b/>
      <w:bCs/>
      <w:sz w:val="32"/>
      <w:szCs w:val="32"/>
      <w:shd w:val="clear" w:color="auto" w:fill="FFFFFF"/>
    </w:rPr>
  </w:style>
  <w:style w:type="paragraph" w:customStyle="1" w:styleId="54">
    <w:name w:val="Heading #3"/>
    <w:basedOn w:val="1"/>
    <w:link w:val="53"/>
    <w:qFormat/>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qFormat/>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qFormat/>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qFormat/>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qFormat/>
    <w:locked/>
    <w:uiPriority w:val="0"/>
    <w:rPr>
      <w:shd w:val="clear" w:color="auto" w:fill="FFFFFF"/>
    </w:rPr>
  </w:style>
  <w:style w:type="paragraph" w:customStyle="1" w:styleId="67">
    <w:name w:val="Picture caption"/>
    <w:basedOn w:val="1"/>
    <w:link w:val="66"/>
    <w:qFormat/>
    <w:uiPriority w:val="0"/>
    <w:pPr>
      <w:widowControl w:val="0"/>
      <w:shd w:val="clear" w:color="auto" w:fill="FFFFFF"/>
      <w:spacing w:after="0" w:line="317" w:lineRule="exact"/>
      <w:jc w:val="both"/>
    </w:pPr>
  </w:style>
  <w:style w:type="character" w:customStyle="1" w:styleId="68">
    <w:name w:val="Heading #5_"/>
    <w:basedOn w:val="9"/>
    <w:link w:val="69"/>
    <w:qFormat/>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qFormat/>
    <w:locked/>
    <w:uiPriority w:val="0"/>
    <w:rPr>
      <w:shd w:val="clear" w:color="auto" w:fill="FFFFFF"/>
    </w:rPr>
  </w:style>
  <w:style w:type="paragraph" w:customStyle="1" w:styleId="71">
    <w:name w:val="Heading #5 (2)"/>
    <w:basedOn w:val="1"/>
    <w:link w:val="70"/>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qFormat/>
    <w:uiPriority w:val="0"/>
    <w:pPr>
      <w:widowControl w:val="0"/>
      <w:shd w:val="clear" w:color="auto" w:fill="FFFFFF"/>
      <w:spacing w:after="0" w:line="266" w:lineRule="exact"/>
    </w:pPr>
    <w:rPr>
      <w:b/>
      <w:bCs/>
    </w:rPr>
  </w:style>
  <w:style w:type="character" w:customStyle="1" w:styleId="74">
    <w:name w:val="Body text (9)_"/>
    <w:basedOn w:val="9"/>
    <w:link w:val="75"/>
    <w:qFormat/>
    <w:locked/>
    <w:uiPriority w:val="0"/>
    <w:rPr>
      <w:b/>
      <w:bCs/>
      <w:sz w:val="52"/>
      <w:szCs w:val="52"/>
      <w:shd w:val="clear" w:color="auto" w:fill="FFFFFF"/>
    </w:rPr>
  </w:style>
  <w:style w:type="paragraph" w:customStyle="1" w:styleId="75">
    <w:name w:val="Body text (9)"/>
    <w:basedOn w:val="1"/>
    <w:link w:val="74"/>
    <w:qFormat/>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qFormat/>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qFormat/>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qFormat/>
    <w:locked/>
    <w:uiPriority w:val="0"/>
    <w:rPr>
      <w:b/>
      <w:bCs/>
      <w:sz w:val="72"/>
      <w:szCs w:val="72"/>
      <w:shd w:val="clear" w:color="auto" w:fill="FFFFFF"/>
    </w:rPr>
  </w:style>
  <w:style w:type="paragraph" w:customStyle="1" w:styleId="81">
    <w:name w:val="Heading #1"/>
    <w:basedOn w:val="1"/>
    <w:link w:val="80"/>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locked/>
    <w:uiPriority w:val="0"/>
    <w:rPr>
      <w:b/>
      <w:bCs/>
      <w:sz w:val="26"/>
      <w:szCs w:val="26"/>
      <w:shd w:val="clear" w:color="auto" w:fill="FFFFFF"/>
    </w:rPr>
  </w:style>
  <w:style w:type="paragraph" w:customStyle="1" w:styleId="85">
    <w:name w:val="Heading #5 (3)"/>
    <w:basedOn w:val="1"/>
    <w:link w:val="84"/>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qFormat/>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qFormat/>
    <w:locked/>
    <w:uiPriority w:val="0"/>
    <w:rPr>
      <w:b/>
      <w:bCs/>
      <w:sz w:val="9"/>
      <w:szCs w:val="9"/>
      <w:shd w:val="clear" w:color="auto" w:fill="FFFFFF"/>
    </w:rPr>
  </w:style>
  <w:style w:type="paragraph" w:customStyle="1" w:styleId="89">
    <w:name w:val="Body text (12)"/>
    <w:basedOn w:val="1"/>
    <w:link w:val="88"/>
    <w:qFormat/>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locked/>
    <w:uiPriority w:val="0"/>
    <w:rPr>
      <w:sz w:val="19"/>
      <w:szCs w:val="19"/>
      <w:shd w:val="clear" w:color="auto" w:fill="FFFFFF"/>
    </w:rPr>
  </w:style>
  <w:style w:type="paragraph" w:customStyle="1" w:styleId="91">
    <w:name w:val="Table caption (4)"/>
    <w:basedOn w:val="1"/>
    <w:link w:val="90"/>
    <w:qFormat/>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qFormat/>
    <w:locked/>
    <w:uiPriority w:val="0"/>
    <w:rPr>
      <w:sz w:val="19"/>
      <w:szCs w:val="19"/>
      <w:shd w:val="clear" w:color="auto" w:fill="FFFFFF"/>
    </w:rPr>
  </w:style>
  <w:style w:type="paragraph" w:customStyle="1" w:styleId="93">
    <w:name w:val="Picture caption (4)"/>
    <w:basedOn w:val="1"/>
    <w:link w:val="92"/>
    <w:qFormat/>
    <w:uiPriority w:val="0"/>
    <w:pPr>
      <w:widowControl w:val="0"/>
      <w:shd w:val="clear" w:color="auto" w:fill="FFFFFF"/>
      <w:spacing w:after="0" w:line="210" w:lineRule="exact"/>
    </w:pPr>
    <w:rPr>
      <w:sz w:val="19"/>
      <w:szCs w:val="19"/>
    </w:rPr>
  </w:style>
  <w:style w:type="character" w:customStyle="1" w:styleId="94">
    <w:name w:val="Body text (18)_"/>
    <w:basedOn w:val="9"/>
    <w:link w:val="95"/>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qFormat/>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qFormat/>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qFormat/>
    <w:locked/>
    <w:uiPriority w:val="0"/>
    <w:rPr>
      <w:b/>
      <w:bCs/>
      <w:sz w:val="9"/>
      <w:szCs w:val="9"/>
      <w:shd w:val="clear" w:color="auto" w:fill="FFFFFF"/>
    </w:rPr>
  </w:style>
  <w:style w:type="paragraph" w:customStyle="1" w:styleId="105">
    <w:name w:val="Body text (27)"/>
    <w:basedOn w:val="1"/>
    <w:link w:val="104"/>
    <w:qFormat/>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qFormat/>
    <w:locked/>
    <w:uiPriority w:val="0"/>
    <w:rPr>
      <w:sz w:val="21"/>
      <w:szCs w:val="21"/>
      <w:shd w:val="clear" w:color="auto" w:fill="FFFFFF"/>
    </w:rPr>
  </w:style>
  <w:style w:type="paragraph" w:customStyle="1" w:styleId="107">
    <w:name w:val="Body text (31)"/>
    <w:basedOn w:val="1"/>
    <w:link w:val="106"/>
    <w:qFormat/>
    <w:uiPriority w:val="0"/>
    <w:pPr>
      <w:widowControl w:val="0"/>
      <w:shd w:val="clear" w:color="auto" w:fill="FFFFFF"/>
      <w:spacing w:after="0" w:line="235" w:lineRule="exact"/>
    </w:pPr>
    <w:rPr>
      <w:sz w:val="21"/>
      <w:szCs w:val="21"/>
    </w:rPr>
  </w:style>
  <w:style w:type="character" w:customStyle="1" w:styleId="108">
    <w:name w:val="Body text (39) Exact"/>
    <w:basedOn w:val="9"/>
    <w:link w:val="109"/>
    <w:qFormat/>
    <w:locked/>
    <w:uiPriority w:val="0"/>
    <w:rPr>
      <w:b/>
      <w:bCs/>
      <w:sz w:val="28"/>
      <w:szCs w:val="28"/>
      <w:shd w:val="clear" w:color="auto" w:fill="FFFFFF"/>
    </w:rPr>
  </w:style>
  <w:style w:type="paragraph" w:customStyle="1" w:styleId="109">
    <w:name w:val="Body text (39)"/>
    <w:basedOn w:val="1"/>
    <w:link w:val="108"/>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locked/>
    <w:uiPriority w:val="0"/>
    <w:rPr>
      <w:b/>
      <w:bCs/>
      <w:sz w:val="15"/>
      <w:szCs w:val="15"/>
      <w:shd w:val="clear" w:color="auto" w:fill="FFFFFF"/>
    </w:rPr>
  </w:style>
  <w:style w:type="paragraph" w:customStyle="1" w:styleId="111">
    <w:name w:val="Body text (40)"/>
    <w:basedOn w:val="1"/>
    <w:link w:val="110"/>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locked/>
    <w:uiPriority w:val="0"/>
    <w:rPr>
      <w:i/>
      <w:iCs/>
      <w:sz w:val="19"/>
      <w:szCs w:val="19"/>
      <w:shd w:val="clear" w:color="auto" w:fill="FFFFFF"/>
    </w:rPr>
  </w:style>
  <w:style w:type="paragraph" w:customStyle="1" w:styleId="115">
    <w:name w:val="Body text (43)"/>
    <w:basedOn w:val="1"/>
    <w:link w:val="114"/>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locked/>
    <w:uiPriority w:val="0"/>
    <w:rPr>
      <w:sz w:val="18"/>
      <w:szCs w:val="18"/>
      <w:shd w:val="clear" w:color="auto" w:fill="FFFFFF"/>
    </w:rPr>
  </w:style>
  <w:style w:type="paragraph" w:customStyle="1" w:styleId="117">
    <w:name w:val="Table caption (5)"/>
    <w:basedOn w:val="1"/>
    <w:link w:val="116"/>
    <w:uiPriority w:val="0"/>
    <w:pPr>
      <w:widowControl w:val="0"/>
      <w:shd w:val="clear" w:color="auto" w:fill="FFFFFF"/>
      <w:spacing w:after="0" w:line="200" w:lineRule="exact"/>
    </w:pPr>
    <w:rPr>
      <w:sz w:val="18"/>
      <w:szCs w:val="18"/>
    </w:rPr>
  </w:style>
  <w:style w:type="character" w:customStyle="1" w:styleId="118">
    <w:name w:val="Table caption (6) Exact"/>
    <w:basedOn w:val="9"/>
    <w:link w:val="119"/>
    <w:qFormat/>
    <w:locked/>
    <w:uiPriority w:val="0"/>
    <w:rPr>
      <w:i/>
      <w:iCs/>
      <w:spacing w:val="30"/>
      <w:sz w:val="18"/>
      <w:szCs w:val="18"/>
      <w:shd w:val="clear" w:color="auto" w:fill="FFFFFF"/>
    </w:rPr>
  </w:style>
  <w:style w:type="paragraph" w:customStyle="1" w:styleId="119">
    <w:name w:val="Table caption (6)"/>
    <w:basedOn w:val="1"/>
    <w:link w:val="118"/>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locked/>
    <w:uiPriority w:val="0"/>
    <w:rPr>
      <w:sz w:val="11"/>
      <w:szCs w:val="11"/>
      <w:shd w:val="clear" w:color="auto" w:fill="FFFFFF"/>
    </w:rPr>
  </w:style>
  <w:style w:type="paragraph" w:customStyle="1" w:styleId="121">
    <w:name w:val="Table caption (7)"/>
    <w:basedOn w:val="1"/>
    <w:link w:val="120"/>
    <w:uiPriority w:val="0"/>
    <w:pPr>
      <w:widowControl w:val="0"/>
      <w:shd w:val="clear" w:color="auto" w:fill="FFFFFF"/>
      <w:spacing w:after="0" w:line="197" w:lineRule="exact"/>
    </w:pPr>
    <w:rPr>
      <w:sz w:val="11"/>
      <w:szCs w:val="11"/>
    </w:rPr>
  </w:style>
  <w:style w:type="character" w:customStyle="1" w:styleId="122">
    <w:name w:val="Body text (44)_"/>
    <w:basedOn w:val="9"/>
    <w:link w:val="123"/>
    <w:qFormat/>
    <w:locked/>
    <w:uiPriority w:val="0"/>
    <w:rPr>
      <w:sz w:val="11"/>
      <w:szCs w:val="11"/>
      <w:shd w:val="clear" w:color="auto" w:fill="FFFFFF"/>
    </w:rPr>
  </w:style>
  <w:style w:type="paragraph" w:customStyle="1" w:styleId="123">
    <w:name w:val="Body text (44)"/>
    <w:basedOn w:val="1"/>
    <w:link w:val="122"/>
    <w:qFormat/>
    <w:uiPriority w:val="0"/>
    <w:pPr>
      <w:widowControl w:val="0"/>
      <w:shd w:val="clear" w:color="auto" w:fill="FFFFFF"/>
      <w:spacing w:after="140" w:line="122" w:lineRule="exact"/>
    </w:pPr>
    <w:rPr>
      <w:sz w:val="11"/>
      <w:szCs w:val="11"/>
    </w:rPr>
  </w:style>
  <w:style w:type="character" w:customStyle="1" w:styleId="124">
    <w:name w:val="Body text (45)_"/>
    <w:basedOn w:val="9"/>
    <w:link w:val="125"/>
    <w:locked/>
    <w:uiPriority w:val="0"/>
    <w:rPr>
      <w:i/>
      <w:iCs/>
      <w:spacing w:val="30"/>
      <w:sz w:val="18"/>
      <w:szCs w:val="18"/>
      <w:shd w:val="clear" w:color="auto" w:fill="FFFFFF"/>
    </w:rPr>
  </w:style>
  <w:style w:type="paragraph" w:customStyle="1" w:styleId="125">
    <w:name w:val="Body text (45)"/>
    <w:basedOn w:val="1"/>
    <w:link w:val="124"/>
    <w:qFormat/>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locked/>
    <w:uiPriority w:val="0"/>
    <w:rPr>
      <w:i/>
      <w:iCs/>
      <w:spacing w:val="10"/>
      <w:sz w:val="14"/>
      <w:szCs w:val="14"/>
      <w:shd w:val="clear" w:color="auto" w:fill="FFFFFF"/>
    </w:rPr>
  </w:style>
  <w:style w:type="paragraph" w:customStyle="1" w:styleId="127">
    <w:name w:val="Body text (46)"/>
    <w:basedOn w:val="1"/>
    <w:link w:val="126"/>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locked/>
    <w:uiPriority w:val="0"/>
    <w:rPr>
      <w:sz w:val="10"/>
      <w:szCs w:val="10"/>
      <w:shd w:val="clear" w:color="auto" w:fill="FFFFFF"/>
    </w:rPr>
  </w:style>
  <w:style w:type="paragraph" w:customStyle="1" w:styleId="129">
    <w:name w:val="Body text (47)"/>
    <w:basedOn w:val="1"/>
    <w:link w:val="128"/>
    <w:uiPriority w:val="0"/>
    <w:pPr>
      <w:widowControl w:val="0"/>
      <w:shd w:val="clear" w:color="auto" w:fill="FFFFFF"/>
      <w:spacing w:after="0" w:line="182" w:lineRule="exact"/>
    </w:pPr>
    <w:rPr>
      <w:sz w:val="10"/>
      <w:szCs w:val="10"/>
    </w:rPr>
  </w:style>
  <w:style w:type="character" w:customStyle="1" w:styleId="130">
    <w:name w:val="Table caption (8) Exact"/>
    <w:basedOn w:val="9"/>
    <w:link w:val="131"/>
    <w:locked/>
    <w:uiPriority w:val="0"/>
    <w:rPr>
      <w:sz w:val="15"/>
      <w:szCs w:val="15"/>
      <w:shd w:val="clear" w:color="auto" w:fill="FFFFFF"/>
    </w:rPr>
  </w:style>
  <w:style w:type="paragraph" w:customStyle="1" w:styleId="131">
    <w:name w:val="Table caption (8)"/>
    <w:basedOn w:val="1"/>
    <w:link w:val="130"/>
    <w:uiPriority w:val="0"/>
    <w:pPr>
      <w:widowControl w:val="0"/>
      <w:shd w:val="clear" w:color="auto" w:fill="FFFFFF"/>
      <w:spacing w:after="0" w:line="166" w:lineRule="exact"/>
    </w:pPr>
    <w:rPr>
      <w:sz w:val="15"/>
      <w:szCs w:val="15"/>
    </w:rPr>
  </w:style>
  <w:style w:type="character" w:customStyle="1" w:styleId="132">
    <w:name w:val="Body text (48) Exact"/>
    <w:basedOn w:val="9"/>
    <w:link w:val="133"/>
    <w:locked/>
    <w:uiPriority w:val="0"/>
    <w:rPr>
      <w:sz w:val="10"/>
      <w:szCs w:val="10"/>
      <w:shd w:val="clear" w:color="auto" w:fill="FFFFFF"/>
    </w:rPr>
  </w:style>
  <w:style w:type="paragraph" w:customStyle="1" w:styleId="133">
    <w:name w:val="Body text (48)"/>
    <w:basedOn w:val="1"/>
    <w:link w:val="132"/>
    <w:uiPriority w:val="0"/>
    <w:pPr>
      <w:widowControl w:val="0"/>
      <w:shd w:val="clear" w:color="auto" w:fill="FFFFFF"/>
      <w:spacing w:after="120" w:line="110" w:lineRule="exact"/>
    </w:pPr>
    <w:rPr>
      <w:sz w:val="10"/>
      <w:szCs w:val="10"/>
    </w:rPr>
  </w:style>
  <w:style w:type="character" w:customStyle="1" w:styleId="134">
    <w:name w:val="Body text (49) Exact"/>
    <w:basedOn w:val="9"/>
    <w:link w:val="135"/>
    <w:locked/>
    <w:uiPriority w:val="0"/>
    <w:rPr>
      <w:rFonts w:ascii="Arial" w:hAnsi="Arial" w:eastAsia="Arial" w:cs="Arial"/>
      <w:spacing w:val="20"/>
      <w:sz w:val="8"/>
      <w:szCs w:val="8"/>
      <w:shd w:val="clear" w:color="auto" w:fill="FFFFFF"/>
    </w:rPr>
  </w:style>
  <w:style w:type="paragraph" w:customStyle="1" w:styleId="135">
    <w:name w:val="Body text (49)"/>
    <w:basedOn w:val="1"/>
    <w:link w:val="134"/>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locked/>
    <w:uiPriority w:val="0"/>
    <w:rPr>
      <w:i/>
      <w:iCs/>
      <w:spacing w:val="10"/>
      <w:sz w:val="14"/>
      <w:szCs w:val="14"/>
      <w:shd w:val="clear" w:color="auto" w:fill="FFFFFF"/>
    </w:rPr>
  </w:style>
  <w:style w:type="paragraph" w:customStyle="1" w:styleId="137">
    <w:name w:val="Picture caption (6)"/>
    <w:basedOn w:val="1"/>
    <w:link w:val="136"/>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locked/>
    <w:uiPriority w:val="0"/>
    <w:rPr>
      <w:b/>
      <w:bCs/>
      <w:sz w:val="40"/>
      <w:szCs w:val="40"/>
      <w:shd w:val="clear" w:color="auto" w:fill="FFFFFF"/>
    </w:rPr>
  </w:style>
  <w:style w:type="paragraph" w:customStyle="1" w:styleId="139">
    <w:name w:val="Body text (50)"/>
    <w:basedOn w:val="1"/>
    <w:link w:val="138"/>
    <w:qFormat/>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qFormat/>
    <w:locked/>
    <w:uiPriority w:val="0"/>
    <w:rPr>
      <w:i/>
      <w:iCs/>
      <w:sz w:val="19"/>
      <w:szCs w:val="19"/>
      <w:shd w:val="clear" w:color="auto" w:fill="FFFFFF"/>
    </w:rPr>
  </w:style>
  <w:style w:type="paragraph" w:customStyle="1" w:styleId="141">
    <w:name w:val="Picture caption (7)"/>
    <w:basedOn w:val="1"/>
    <w:link w:val="140"/>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uiPriority w:val="0"/>
    <w:rPr>
      <w:u w:val="none"/>
    </w:rPr>
  </w:style>
  <w:style w:type="character" w:customStyle="1" w:styleId="143">
    <w:name w:val="Header or footer + 9.5 pt"/>
    <w:basedOn w:val="44"/>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uiPriority w:val="0"/>
    <w:rPr>
      <w:b/>
      <w:bCs/>
      <w:sz w:val="32"/>
      <w:szCs w:val="32"/>
      <w:u w:val="none"/>
    </w:rPr>
  </w:style>
  <w:style w:type="character" w:customStyle="1" w:styleId="145">
    <w:name w:val="Body text (3) + Italic"/>
    <w:basedOn w:val="144"/>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uiPriority w:val="0"/>
    <w:rPr>
      <w:sz w:val="20"/>
      <w:szCs w:val="20"/>
      <w:u w:val="none"/>
    </w:rPr>
  </w:style>
  <w:style w:type="character" w:customStyle="1" w:styleId="148">
    <w:name w:val="Body text (6)"/>
    <w:basedOn w:val="147"/>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uiPriority w:val="0"/>
    <w:rPr>
      <w:i/>
      <w:iCs/>
      <w:u w:val="none"/>
    </w:rPr>
  </w:style>
  <w:style w:type="character" w:customStyle="1" w:styleId="150">
    <w:name w:val="Body text (2) + 11 pt"/>
    <w:basedOn w:val="43"/>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uiPriority w:val="0"/>
    <w:rPr>
      <w:u w:val="none"/>
    </w:rPr>
  </w:style>
  <w:style w:type="character" w:customStyle="1" w:styleId="156">
    <w:name w:val="Body text (5) Exact"/>
    <w:basedOn w:val="9"/>
    <w:uiPriority w:val="0"/>
    <w:rPr>
      <w:b/>
      <w:bCs/>
      <w:u w:val="none"/>
    </w:rPr>
  </w:style>
  <w:style w:type="character" w:customStyle="1" w:styleId="157">
    <w:name w:val="Body text (2) + Italic Exact"/>
    <w:basedOn w:val="43"/>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uiPriority w:val="0"/>
    <w:rPr>
      <w:b/>
      <w:bCs/>
      <w:sz w:val="21"/>
      <w:szCs w:val="21"/>
      <w:u w:val="none"/>
    </w:rPr>
  </w:style>
  <w:style w:type="character" w:customStyle="1" w:styleId="159">
    <w:name w:val="Body text (2) + Bold Exact"/>
    <w:basedOn w:val="43"/>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qFormat/>
    <w:uiPriority w:val="0"/>
    <w:rPr>
      <w:i/>
      <w:iCs/>
      <w:u w:val="none"/>
    </w:rPr>
  </w:style>
  <w:style w:type="character" w:customStyle="1" w:styleId="161">
    <w:name w:val="Body text (7) + Not Italic Exact"/>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uiPriority w:val="0"/>
    <w:rPr>
      <w:u w:val="none"/>
    </w:rPr>
  </w:style>
  <w:style w:type="character" w:customStyle="1" w:styleId="163">
    <w:name w:val="Table caption Exact"/>
    <w:basedOn w:val="9"/>
    <w:uiPriority w:val="0"/>
    <w:rPr>
      <w:u w:val="none"/>
    </w:rPr>
  </w:style>
  <w:style w:type="character" w:customStyle="1" w:styleId="164">
    <w:name w:val="Body text (2) + 4 pt"/>
    <w:basedOn w:val="43"/>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qFormat/>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qFormat/>
    <w:uiPriority w:val="0"/>
    <w:rPr>
      <w:b/>
      <w:bCs/>
      <w:sz w:val="26"/>
      <w:szCs w:val="26"/>
      <w:u w:val="none"/>
    </w:rPr>
  </w:style>
  <w:style w:type="character" w:customStyle="1" w:styleId="175">
    <w:name w:val="Body text (17) Exact"/>
    <w:basedOn w:val="9"/>
    <w:qFormat/>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qFormat/>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qFormat/>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qFormat/>
    <w:uiPriority w:val="0"/>
    <w:rPr>
      <w:w w:val="120"/>
      <w:sz w:val="13"/>
      <w:szCs w:val="13"/>
      <w:u w:val="none"/>
    </w:rPr>
  </w:style>
  <w:style w:type="character" w:customStyle="1" w:styleId="190">
    <w:name w:val="Body text (24) + Not Italic Exact"/>
    <w:basedOn w:val="98"/>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qFormat/>
    <w:uiPriority w:val="0"/>
    <w:rPr>
      <w:sz w:val="16"/>
      <w:szCs w:val="16"/>
      <w:u w:val="none"/>
    </w:rPr>
  </w:style>
  <w:style w:type="character" w:customStyle="1" w:styleId="192">
    <w:name w:val="Body text (19)"/>
    <w:basedOn w:val="191"/>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qFormat/>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qFormat/>
    <w:uiPriority w:val="0"/>
    <w:rPr>
      <w:w w:val="120"/>
      <w:sz w:val="13"/>
      <w:szCs w:val="13"/>
      <w:u w:val="none"/>
    </w:rPr>
  </w:style>
  <w:style w:type="character" w:customStyle="1" w:styleId="199">
    <w:name w:val="Body text (22)"/>
    <w:basedOn w:val="198"/>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qFormat/>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qFormat/>
    <w:uiPriority w:val="0"/>
    <w:rPr>
      <w:b/>
      <w:bCs/>
      <w:sz w:val="21"/>
      <w:szCs w:val="21"/>
      <w:u w:val="none"/>
    </w:rPr>
  </w:style>
  <w:style w:type="character" w:customStyle="1" w:styleId="203">
    <w:name w:val="Body text (26)"/>
    <w:basedOn w:val="202"/>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qFormat/>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uiPriority w:val="0"/>
    <w:rPr>
      <w:w w:val="200"/>
      <w:sz w:val="8"/>
      <w:szCs w:val="8"/>
      <w:u w:val="none"/>
    </w:rPr>
  </w:style>
  <w:style w:type="character" w:customStyle="1" w:styleId="229">
    <w:name w:val="Body text (34) Exact"/>
    <w:basedOn w:val="9"/>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uiPriority w:val="0"/>
    <w:rPr>
      <w:b/>
      <w:bCs/>
      <w:sz w:val="18"/>
      <w:szCs w:val="18"/>
      <w:u w:val="none"/>
    </w:rPr>
  </w:style>
  <w:style w:type="character" w:customStyle="1" w:styleId="238">
    <w:name w:val="Body text (29)"/>
    <w:basedOn w:val="237"/>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uiPriority w:val="0"/>
    <w:rPr>
      <w:b/>
      <w:bCs/>
      <w:sz w:val="21"/>
      <w:szCs w:val="21"/>
      <w:u w:val="none"/>
    </w:rPr>
  </w:style>
  <w:style w:type="character" w:customStyle="1" w:styleId="243">
    <w:name w:val="Body text (33)"/>
    <w:basedOn w:val="242"/>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uiPriority w:val="0"/>
    <w:rPr>
      <w:sz w:val="15"/>
      <w:szCs w:val="15"/>
      <w:u w:val="none"/>
    </w:rPr>
  </w:style>
  <w:style w:type="character" w:customStyle="1" w:styleId="246">
    <w:name w:val="Body text (34)"/>
    <w:basedOn w:val="245"/>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uiPriority w:val="0"/>
    <w:rPr>
      <w:b/>
      <w:bCs/>
      <w:sz w:val="22"/>
      <w:szCs w:val="22"/>
      <w:u w:val="none"/>
    </w:rPr>
  </w:style>
  <w:style w:type="character" w:customStyle="1" w:styleId="250">
    <w:name w:val="Body text (35)"/>
    <w:basedOn w:val="249"/>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uiPriority w:val="0"/>
    <w:rPr>
      <w:i/>
      <w:iCs/>
      <w:sz w:val="20"/>
      <w:szCs w:val="20"/>
      <w:u w:val="none"/>
    </w:rPr>
  </w:style>
  <w:style w:type="character" w:customStyle="1" w:styleId="255">
    <w:name w:val="Body text (36)"/>
    <w:basedOn w:val="254"/>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qFormat/>
    <w:uiPriority w:val="0"/>
    <w:rPr>
      <w:w w:val="200"/>
      <w:sz w:val="8"/>
      <w:szCs w:val="8"/>
      <w:u w:val="none"/>
    </w:rPr>
  </w:style>
  <w:style w:type="character" w:customStyle="1" w:styleId="259">
    <w:name w:val="Body text (38)"/>
    <w:basedOn w:val="258"/>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uiPriority w:val="0"/>
    <w:rPr>
      <w:sz w:val="18"/>
      <w:szCs w:val="18"/>
      <w:u w:val="none"/>
    </w:rPr>
  </w:style>
  <w:style w:type="character" w:customStyle="1" w:styleId="263">
    <w:name w:val="Table caption (5) Exact"/>
    <w:basedOn w:val="9"/>
    <w:qFormat/>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uiPriority w:val="0"/>
    <w:rPr>
      <w:w w:val="80"/>
      <w:sz w:val="22"/>
      <w:szCs w:val="22"/>
      <w:u w:val="none"/>
    </w:rPr>
  </w:style>
  <w:style w:type="character" w:customStyle="1" w:styleId="280">
    <w:name w:val="Heading #5 (4)"/>
    <w:basedOn w:val="279"/>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qFormat/>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uiPriority w:val="0"/>
    <w:rPr>
      <w:sz w:val="16"/>
      <w:szCs w:val="16"/>
      <w:u w:val="none"/>
    </w:rPr>
  </w:style>
  <w:style w:type="character" w:customStyle="1" w:styleId="299">
    <w:name w:val="Body text (56)"/>
    <w:basedOn w:val="298"/>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qFormat/>
    <w:uiPriority w:val="99"/>
    <w:rPr>
      <w:color w:val="808080"/>
    </w:rPr>
  </w:style>
  <w:style w:type="character" w:customStyle="1" w:styleId="311">
    <w:name w:val="katex-mathml"/>
    <w:basedOn w:val="9"/>
    <w:uiPriority w:val="0"/>
  </w:style>
  <w:style w:type="character" w:customStyle="1" w:styleId="312">
    <w:name w:val="mord"/>
    <w:basedOn w:val="9"/>
    <w:qFormat/>
    <w:uiPriority w:val="0"/>
  </w:style>
  <w:style w:type="character" w:customStyle="1" w:styleId="313">
    <w:name w:val="mop"/>
    <w:basedOn w:val="9"/>
    <w:qFormat/>
    <w:uiPriority w:val="0"/>
  </w:style>
  <w:style w:type="character" w:customStyle="1" w:styleId="314">
    <w:name w:val="vlist-s"/>
    <w:basedOn w:val="9"/>
    <w:qFormat/>
    <w:uiPriority w:val="0"/>
  </w:style>
  <w:style w:type="character" w:customStyle="1" w:styleId="315">
    <w:name w:val="Heading 4 Char"/>
    <w:basedOn w:val="9"/>
    <w:link w:val="5"/>
    <w:semiHidden/>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8">
    <w:name w:val="overflow-hidden"/>
    <w:basedOn w:val="9"/>
    <w:uiPriority w:val="0"/>
  </w:style>
  <w:style w:type="character" w:customStyle="1" w:styleId="319">
    <w:name w:val="mbin"/>
    <w:basedOn w:val="9"/>
    <w:qFormat/>
    <w:uiPriority w:val="0"/>
  </w:style>
  <w:style w:type="character" w:customStyle="1" w:styleId="320">
    <w:name w:val="mrel"/>
    <w:basedOn w:val="9"/>
    <w:qFormat/>
    <w:uiPriority w:val="0"/>
  </w:style>
  <w:style w:type="character" w:customStyle="1" w:styleId="321">
    <w:name w:val="Heading 2 Char"/>
    <w:basedOn w:val="9"/>
    <w:link w:val="3"/>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character" w:customStyle="1" w:styleId="326">
    <w:name w:val="button-container"/>
    <w:basedOn w:val="9"/>
    <w:qFormat/>
    <w:uiPriority w:val="0"/>
  </w:style>
  <w:style w:type="character" w:customStyle="1" w:styleId="327">
    <w:name w:val="collapsible-button-text"/>
    <w:basedOn w:val="9"/>
    <w:qFormat/>
    <w:uiPriority w:val="0"/>
  </w:style>
  <w:style w:type="character" w:customStyle="1" w:styleId="328">
    <w:name w:val="ellipsis"/>
    <w:basedOn w:val="9"/>
    <w:uiPriority w:val="0"/>
  </w:style>
  <w:style w:type="character" w:customStyle="1" w:styleId="329">
    <w:name w:val="source-card-attribution-text"/>
    <w:basedOn w:val="9"/>
    <w:qFormat/>
    <w:uiPriority w:val="0"/>
  </w:style>
  <w:style w:type="paragraph" w:customStyle="1" w:styleId="330">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31">
    <w:name w:val="ng-tns-c2955161823-101"/>
    <w:basedOn w:val="9"/>
    <w:qFormat/>
    <w:uiPriority w:val="0"/>
  </w:style>
  <w:style w:type="character" w:customStyle="1" w:styleId="332">
    <w:name w:val="selected"/>
    <w:basedOn w:val="9"/>
    <w:qFormat/>
    <w:uiPriority w:val="0"/>
  </w:style>
  <w:style w:type="character" w:customStyle="1" w:styleId="333">
    <w:name w:val="mopen"/>
    <w:basedOn w:val="9"/>
    <w:qFormat/>
    <w:uiPriority w:val="0"/>
  </w:style>
  <w:style w:type="character" w:customStyle="1" w:styleId="334">
    <w:name w:val="mclose"/>
    <w:basedOn w:val="9"/>
    <w:qFormat/>
    <w:uiPriority w:val="0"/>
  </w:style>
  <w:style w:type="character" w:customStyle="1" w:styleId="335">
    <w:name w:val="mpunc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F9A9E-8A7B-4B4B-8C58-22B6099D802B}">
  <ds:schemaRefs/>
</ds:datastoreItem>
</file>

<file path=docProps/app.xml><?xml version="1.0" encoding="utf-8"?>
<Properties xmlns="http://schemas.openxmlformats.org/officeDocument/2006/extended-properties" xmlns:vt="http://schemas.openxmlformats.org/officeDocument/2006/docPropsVTypes">
  <Template>Normal</Template>
  <Pages>11</Pages>
  <Words>1700</Words>
  <Characters>11929</Characters>
  <Lines>96</Lines>
  <Paragraphs>27</Paragraphs>
  <TotalTime>4</TotalTime>
  <ScaleCrop>false</ScaleCrop>
  <LinksUpToDate>false</LinksUpToDate>
  <CharactersWithSpaces>13579</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2026-08-20T06:06:00Z</dcterms:created>
  <dc:creator>user</dc:creator>
  <cp:lastModifiedBy>Administrator</cp:lastModifiedBy>
  <cp:lastPrinted>2019-04-10T14:28:00Z</cp:lastPrinted>
  <dcterms:modified xsi:type="dcterms:W3CDTF">2026-09-10T07:00:49Z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1FBE012F4B1849748F338EA2E7F1400D_13</vt:lpwstr>
  </property>
</Properties>
</file>