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25F412">
      <w:pPr>
        <w:widowControl w:val="0"/>
        <w:spacing w:after="0" w:line="480" w:lineRule="auto"/>
        <w:jc w:val="center"/>
        <w:rPr>
          <w:rFonts w:ascii="Times New Roman" w:hAnsi="Times New Roman" w:cs="Times New Roman"/>
          <w:b/>
          <w:sz w:val="24"/>
          <w:szCs w:val="24"/>
          <w:lang w:val="id-ID"/>
        </w:rPr>
      </w:pPr>
      <w:bookmarkStart w:id="0" w:name="_GoBack"/>
      <w:bookmarkEnd w:id="0"/>
      <w:r>
        <w:rPr>
          <w:rFonts w:ascii="Times New Roman" w:hAnsi="Times New Roman" w:cs="Times New Roman"/>
          <w:b/>
          <w:sz w:val="24"/>
          <w:szCs w:val="24"/>
        </w:rPr>
        <w:t>BAB IV</w:t>
      </w:r>
    </w:p>
    <w:p w14:paraId="7E1127C2">
      <w:pPr>
        <w:widowControl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HASIL PENELITIAN DAN PEMBAHASAN</w:t>
      </w:r>
    </w:p>
    <w:p w14:paraId="533A3043">
      <w:pPr>
        <w:widowControl w:val="0"/>
        <w:spacing w:after="0" w:line="480" w:lineRule="auto"/>
        <w:rPr>
          <w:rFonts w:ascii="Times New Roman" w:hAnsi="Times New Roman" w:cs="Times New Roman"/>
          <w:b/>
          <w:sz w:val="24"/>
          <w:szCs w:val="24"/>
        </w:rPr>
      </w:pPr>
    </w:p>
    <w:p w14:paraId="72E775EE">
      <w:pPr>
        <w:pStyle w:val="28"/>
        <w:numPr>
          <w:ilvl w:val="1"/>
          <w:numId w:val="1"/>
        </w:numPr>
        <w:spacing w:after="0" w:line="480" w:lineRule="auto"/>
        <w:jc w:val="both"/>
        <w:rPr>
          <w:rFonts w:ascii="Times New Roman" w:hAnsi="Times New Roman" w:eastAsia="Times New Roman"/>
          <w:sz w:val="24"/>
          <w:szCs w:val="24"/>
        </w:rPr>
      </w:pPr>
      <w:r>
        <w:rPr>
          <w:rFonts w:ascii="Times New Roman" w:hAnsi="Times New Roman" w:eastAsia="Times New Roman"/>
          <w:b/>
          <w:bCs/>
          <w:sz w:val="24"/>
          <w:szCs w:val="24"/>
        </w:rPr>
        <w:t>Hasil Penelitian</w:t>
      </w:r>
    </w:p>
    <w:p w14:paraId="033E8E45">
      <w:pPr>
        <w:pStyle w:val="28"/>
        <w:numPr>
          <w:ilvl w:val="2"/>
          <w:numId w:val="1"/>
        </w:numPr>
        <w:spacing w:after="0" w:line="480" w:lineRule="auto"/>
        <w:ind w:left="567" w:hanging="567"/>
        <w:jc w:val="both"/>
        <w:rPr>
          <w:rFonts w:ascii="Times New Roman" w:hAnsi="Times New Roman" w:eastAsia="Times New Roman"/>
          <w:sz w:val="24"/>
          <w:szCs w:val="24"/>
        </w:rPr>
      </w:pPr>
      <w:r>
        <w:rPr>
          <w:rFonts w:ascii="Times New Roman" w:hAnsi="Times New Roman" w:eastAsia="Times New Roman"/>
          <w:b/>
          <w:bCs/>
          <w:sz w:val="24"/>
          <w:szCs w:val="24"/>
        </w:rPr>
        <w:t>Deskripsi Lokasi Penelitian</w:t>
      </w:r>
    </w:p>
    <w:p w14:paraId="15811E68">
      <w:pPr>
        <w:spacing w:after="0" w:line="480" w:lineRule="auto"/>
        <w:ind w:firstLine="567"/>
        <w:jc w:val="both"/>
        <w:rPr>
          <w:rFonts w:ascii="Times New Roman" w:hAnsi="Times New Roman" w:eastAsia="Times New Roman"/>
          <w:sz w:val="24"/>
          <w:szCs w:val="24"/>
        </w:rPr>
      </w:pPr>
      <w:r>
        <w:rPr>
          <w:rFonts w:ascii="Times New Roman" w:hAnsi="Times New Roman" w:eastAsia="Times New Roman"/>
          <w:sz w:val="24"/>
          <w:szCs w:val="24"/>
        </w:rPr>
        <w:t xml:space="preserve">SD Swasta Harapan 3 merupakan sebuah sekolah dasar swasta yang berlokasi di Jalan Karya Wisata Ujung No.31, Kelurahan Gedung Johor, Kecamatan Medan Johor, Kota Medan, Provinsi Sumatera Utara. Sekolah ini berada di bawah naungan Yayasan Pendidikan Harapan dan telah memperoleh izin operasional berdasarkan SK Nomor 421/1860/PDM/2015 yang diterbitkan pada 9 Maret 2015. Sebagai institusi pendidikan dasar, SD Swasta Harapan 3 menyediakan berbagai fasilitas pendukung pembelajaran, seperti perpustakaan, laboratorium IPA, serta laboratorium komputer. Selain itu, sekolah ini juga memiliki beragam program ekstrakurikuler, di antaranya pramuka, seni tari, dan olahraga, yang bertujuan untuk mengembangkan potensi siswa di berbagai bidang. Dalam hal prestasi, SD Swasta Harapan 3 telah mencatat sejumlah pencapaian akademik, termasuk keberhasilan siswa dalam ajang International Kangaroo Mathematics Contest (IKMC) dan kompetisi matematika tingkat provinsi. Untuk informasi lebih lanjut mengenai pendaftaran dan biaya pendidikan, pihak sekolah dapat dihubungi melalui nomor telepon (061) 7876152. </w:t>
      </w:r>
    </w:p>
    <w:p w14:paraId="34A42BF7">
      <w:pPr>
        <w:spacing w:after="0" w:line="480" w:lineRule="auto"/>
        <w:ind w:firstLine="360"/>
        <w:jc w:val="both"/>
        <w:rPr>
          <w:rFonts w:ascii="Times New Roman" w:hAnsi="Times New Roman" w:eastAsia="Times New Roman"/>
          <w:sz w:val="24"/>
          <w:szCs w:val="24"/>
        </w:rPr>
      </w:pPr>
      <w:r>
        <w:rPr>
          <w:rFonts w:ascii="Times New Roman" w:hAnsi="Times New Roman" w:eastAsia="Times New Roman"/>
          <w:sz w:val="24"/>
          <w:szCs w:val="24"/>
        </w:rPr>
        <w:t xml:space="preserve">Penelitian ini dilakukan di SD Swasta Harapan 3 </w:t>
      </w:r>
      <w:r>
        <w:rPr>
          <w:rFonts w:ascii="Times New Roman" w:hAnsi="Times New Roman" w:eastAsia="Times New Roman" w:cs="Times New Roman"/>
          <w:sz w:val="24"/>
          <w:szCs w:val="24"/>
          <w:lang w:val="zh-CN"/>
        </w:rPr>
        <w:t>Kota Medan</w:t>
      </w:r>
      <w:r>
        <w:rPr>
          <w:rFonts w:ascii="Times New Roman" w:hAnsi="Times New Roman" w:eastAsia="Times New Roman"/>
          <w:sz w:val="24"/>
          <w:szCs w:val="24"/>
        </w:rPr>
        <w:t xml:space="preserve"> pada siswa kelas III. Sekolah ini memiliki lingkungan pembelajaran yang cukup kondusif dengan fasilitas yang mendukung proses pembelajaran. Namun, dalam observasi awal ditemukan bahwa metode pembelajaran yang digunakan belum optimal dalam meningkatkan partisipasi aktif siswa dalam belajar.</w:t>
      </w:r>
    </w:p>
    <w:p w14:paraId="3F9FBE4D">
      <w:pPr>
        <w:spacing w:after="0" w:line="480" w:lineRule="auto"/>
        <w:ind w:firstLine="360"/>
        <w:jc w:val="both"/>
        <w:rPr>
          <w:rFonts w:ascii="Times New Roman" w:hAnsi="Times New Roman" w:eastAsia="Times New Roman"/>
          <w:sz w:val="24"/>
          <w:szCs w:val="24"/>
        </w:rPr>
      </w:pPr>
    </w:p>
    <w:p w14:paraId="11CE402F">
      <w:pPr>
        <w:pStyle w:val="28"/>
        <w:numPr>
          <w:ilvl w:val="2"/>
          <w:numId w:val="1"/>
        </w:numPr>
        <w:spacing w:after="0" w:line="480" w:lineRule="auto"/>
        <w:ind w:left="567" w:hanging="567"/>
        <w:jc w:val="both"/>
        <w:rPr>
          <w:rFonts w:ascii="Times New Roman" w:hAnsi="Times New Roman" w:eastAsia="Times New Roman"/>
          <w:b/>
          <w:bCs/>
          <w:sz w:val="24"/>
          <w:szCs w:val="24"/>
        </w:rPr>
      </w:pPr>
      <w:r>
        <w:rPr>
          <w:rFonts w:ascii="Times New Roman" w:hAnsi="Times New Roman" w:eastAsia="Times New Roman"/>
          <w:b/>
          <w:bCs/>
          <w:sz w:val="24"/>
          <w:szCs w:val="24"/>
        </w:rPr>
        <w:t>Deskripsi Data Hasil Penelitian</w:t>
      </w:r>
    </w:p>
    <w:p w14:paraId="193769FD">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Penelitian ini menggunakan metode Penelitian Tindakan Kelas (PTK) dengan tujuan meningkatkan hasil belajar siswa pada mata pelajaran Bahasa Indonesia, khususnya dalam materi membaca cerita tentang profesi dalam suasana yang menyenangkan. Penelitian ini dilakukan dalam dua siklus, di mana setiap siklus terdiri dari dua kali pertemuan, dengan masing-masing pertemuan berdurasi 2 x 35 menit. Model pembelajaran yang digunakan adalah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dalam pendekatan </w:t>
      </w:r>
      <w:r>
        <w:rPr>
          <w:rFonts w:ascii="Times New Roman" w:hAnsi="Times New Roman" w:eastAsia="Times New Roman" w:cs="Times New Roman"/>
          <w:i/>
          <w:iCs/>
          <w:sz w:val="24"/>
          <w:szCs w:val="24"/>
        </w:rPr>
        <w:t>Cooperative Learning</w:t>
      </w:r>
      <w:r>
        <w:rPr>
          <w:rFonts w:ascii="Times New Roman" w:hAnsi="Times New Roman" w:eastAsia="Times New Roman" w:cs="Times New Roman"/>
          <w:sz w:val="24"/>
          <w:szCs w:val="24"/>
        </w:rPr>
        <w:t>, yang dirancang untuk meningkatkan keterlibatan dan hasil belajar siswa.</w:t>
      </w:r>
    </w:p>
    <w:p w14:paraId="2096C45D">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1. Kondisi Awal (Pra-Siklus)</w:t>
      </w:r>
    </w:p>
    <w:p w14:paraId="52F7EFFD">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Sebelum pelaksanaan tindakan dengan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peneliti melakukan tes prasurvei (</w:t>
      </w:r>
      <w:r>
        <w:rPr>
          <w:rFonts w:ascii="Times New Roman" w:hAnsi="Times New Roman" w:eastAsia="Times New Roman" w:cs="Times New Roman"/>
          <w:i/>
          <w:iCs/>
          <w:sz w:val="24"/>
          <w:szCs w:val="24"/>
        </w:rPr>
        <w:t>pre-test</w:t>
      </w:r>
      <w:r>
        <w:rPr>
          <w:rFonts w:ascii="Times New Roman" w:hAnsi="Times New Roman" w:eastAsia="Times New Roman" w:cs="Times New Roman"/>
          <w:sz w:val="24"/>
          <w:szCs w:val="24"/>
        </w:rPr>
        <w:t>) pada tanggal 24 September 2025. Tes ini bertujuan untuk mengukur kemampuan awal siswa terhadap materi yang akan diajarkan. Berdasarkan data yang diperoleh, hasil belajar siswa pada kondisi awal masih berada di bawah kriteria keberhasilan yang diharapkan, sebagaimana tersaji dalam tabel berikut:</w:t>
      </w:r>
    </w:p>
    <w:p w14:paraId="0CBE8C56">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4.  Rekapitulasi Hasil Belajar Pra-Siklus</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28"/>
        <w:gridCol w:w="1694"/>
        <w:gridCol w:w="1588"/>
        <w:gridCol w:w="1655"/>
        <w:gridCol w:w="1327"/>
      </w:tblGrid>
      <w:tr w14:paraId="42676B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51A8767">
            <w:pPr>
              <w:spacing w:after="0" w:line="240" w:lineRule="auto"/>
              <w:ind w:firstLine="18"/>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No</w:t>
            </w:r>
          </w:p>
        </w:tc>
        <w:tc>
          <w:tcPr>
            <w:tcW w:w="0" w:type="auto"/>
            <w:vAlign w:val="center"/>
          </w:tcPr>
          <w:p w14:paraId="65C92AD2">
            <w:pPr>
              <w:spacing w:after="0" w:line="240" w:lineRule="auto"/>
              <w:ind w:firstLine="18"/>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Kategori Nilai</w:t>
            </w:r>
          </w:p>
        </w:tc>
        <w:tc>
          <w:tcPr>
            <w:tcW w:w="0" w:type="auto"/>
            <w:vAlign w:val="center"/>
          </w:tcPr>
          <w:p w14:paraId="717CA12A">
            <w:pPr>
              <w:spacing w:after="0" w:line="240" w:lineRule="auto"/>
              <w:ind w:firstLine="18"/>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Kriteria</w:t>
            </w:r>
          </w:p>
        </w:tc>
        <w:tc>
          <w:tcPr>
            <w:tcW w:w="0" w:type="auto"/>
            <w:vAlign w:val="center"/>
          </w:tcPr>
          <w:p w14:paraId="553FB128">
            <w:pPr>
              <w:spacing w:after="0" w:line="240" w:lineRule="auto"/>
              <w:ind w:firstLine="18"/>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Jumlah Siswa</w:t>
            </w:r>
          </w:p>
        </w:tc>
        <w:tc>
          <w:tcPr>
            <w:tcW w:w="0" w:type="auto"/>
            <w:vAlign w:val="center"/>
          </w:tcPr>
          <w:p w14:paraId="077C30C3">
            <w:pPr>
              <w:spacing w:after="0" w:line="240" w:lineRule="auto"/>
              <w:ind w:firstLine="18"/>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Persentase</w:t>
            </w:r>
          </w:p>
        </w:tc>
      </w:tr>
      <w:tr w14:paraId="3E763B9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494E6D9">
            <w:pPr>
              <w:spacing w:after="0" w:line="240"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c>
          <w:tcPr>
            <w:tcW w:w="0" w:type="auto"/>
            <w:vAlign w:val="center"/>
          </w:tcPr>
          <w:p w14:paraId="2F68CD47">
            <w:pPr>
              <w:spacing w:after="0" w:line="240"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75</w:t>
            </w:r>
          </w:p>
        </w:tc>
        <w:tc>
          <w:tcPr>
            <w:tcW w:w="0" w:type="auto"/>
            <w:vAlign w:val="center"/>
          </w:tcPr>
          <w:p w14:paraId="6297EA58">
            <w:pPr>
              <w:spacing w:after="0" w:line="240"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c>
          <w:tcPr>
            <w:tcW w:w="0" w:type="auto"/>
            <w:vAlign w:val="center"/>
          </w:tcPr>
          <w:p w14:paraId="79060BBB">
            <w:pPr>
              <w:spacing w:after="0" w:line="240"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8</w:t>
            </w:r>
          </w:p>
        </w:tc>
        <w:tc>
          <w:tcPr>
            <w:tcW w:w="0" w:type="auto"/>
            <w:vAlign w:val="center"/>
          </w:tcPr>
          <w:p w14:paraId="77FCF5FF">
            <w:pPr>
              <w:spacing w:after="0" w:line="240"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36,4%</w:t>
            </w:r>
          </w:p>
        </w:tc>
      </w:tr>
      <w:tr w14:paraId="7BE3F6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8D8BE62">
            <w:pPr>
              <w:spacing w:after="0" w:line="240"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0" w:type="auto"/>
            <w:vAlign w:val="center"/>
          </w:tcPr>
          <w:p w14:paraId="0E0CAE17">
            <w:pPr>
              <w:spacing w:after="0" w:line="240"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&lt; 75</w:t>
            </w:r>
          </w:p>
        </w:tc>
        <w:tc>
          <w:tcPr>
            <w:tcW w:w="0" w:type="auto"/>
            <w:vAlign w:val="center"/>
          </w:tcPr>
          <w:p w14:paraId="177F5ED5">
            <w:pPr>
              <w:spacing w:after="0" w:line="240"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0C65C6E2">
            <w:pPr>
              <w:spacing w:after="0" w:line="240"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14</w:t>
            </w:r>
          </w:p>
        </w:tc>
        <w:tc>
          <w:tcPr>
            <w:tcW w:w="0" w:type="auto"/>
            <w:vAlign w:val="center"/>
          </w:tcPr>
          <w:p w14:paraId="378B73BD">
            <w:pPr>
              <w:spacing w:after="0" w:line="240"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63,6%</w:t>
            </w:r>
          </w:p>
        </w:tc>
      </w:tr>
      <w:tr w14:paraId="1747282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382A159">
            <w:pPr>
              <w:spacing w:after="0" w:line="240" w:lineRule="auto"/>
              <w:ind w:firstLine="18"/>
              <w:jc w:val="center"/>
              <w:rPr>
                <w:rFonts w:ascii="Times New Roman" w:hAnsi="Times New Roman" w:eastAsia="Times New Roman" w:cs="Times New Roman"/>
                <w:sz w:val="24"/>
                <w:szCs w:val="24"/>
                <w:lang w:val="id-ID"/>
              </w:rPr>
            </w:pPr>
          </w:p>
        </w:tc>
        <w:tc>
          <w:tcPr>
            <w:tcW w:w="0" w:type="auto"/>
            <w:vAlign w:val="center"/>
          </w:tcPr>
          <w:p w14:paraId="7574D987">
            <w:pPr>
              <w:spacing w:after="0" w:line="240"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Total</w:t>
            </w:r>
          </w:p>
        </w:tc>
        <w:tc>
          <w:tcPr>
            <w:tcW w:w="0" w:type="auto"/>
            <w:vAlign w:val="center"/>
          </w:tcPr>
          <w:p w14:paraId="1EC9F62C">
            <w:pPr>
              <w:spacing w:after="0" w:line="240" w:lineRule="auto"/>
              <w:ind w:firstLine="18"/>
              <w:jc w:val="center"/>
              <w:rPr>
                <w:rFonts w:ascii="Times New Roman" w:hAnsi="Times New Roman" w:eastAsia="Times New Roman" w:cs="Times New Roman"/>
                <w:sz w:val="24"/>
                <w:szCs w:val="24"/>
                <w:lang w:val="id-ID"/>
              </w:rPr>
            </w:pPr>
          </w:p>
        </w:tc>
        <w:tc>
          <w:tcPr>
            <w:tcW w:w="0" w:type="auto"/>
            <w:vAlign w:val="center"/>
          </w:tcPr>
          <w:p w14:paraId="44F5BFA4">
            <w:pPr>
              <w:spacing w:after="0" w:line="240"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22</w:t>
            </w:r>
          </w:p>
        </w:tc>
        <w:tc>
          <w:tcPr>
            <w:tcW w:w="0" w:type="auto"/>
            <w:vAlign w:val="center"/>
          </w:tcPr>
          <w:p w14:paraId="22C5BF43">
            <w:pPr>
              <w:spacing w:after="0" w:line="240"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100%</w:t>
            </w:r>
          </w:p>
        </w:tc>
      </w:tr>
    </w:tbl>
    <w:p w14:paraId="1FDC76ED">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Data di atas menunjukkan bahwa hanya 8 siswa (36,4%) yang mencapai nilai KKM, sementara mayoritas siswa (63,6%) belum tuntas. Kondisi ini memperkuat urgensi penerapan strategi pembelajaran yang lebih interaktif.</w:t>
      </w:r>
    </w:p>
    <w:p w14:paraId="67CB2741">
      <w:pPr>
        <w:spacing w:after="0" w:line="480" w:lineRule="auto"/>
        <w:ind w:firstLine="567"/>
        <w:jc w:val="both"/>
        <w:rPr>
          <w:rFonts w:ascii="Times New Roman" w:hAnsi="Times New Roman" w:eastAsia="Times New Roman" w:cs="Times New Roman"/>
          <w:sz w:val="24"/>
          <w:szCs w:val="24"/>
        </w:rPr>
      </w:pPr>
    </w:p>
    <w:p w14:paraId="77ADDB8D">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2. Deskripsi Data Siklus I</w:t>
      </w:r>
    </w:p>
    <w:p w14:paraId="63CCA27D">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Pelaksanaan Siklus I dilakukan dalam dua kali pertemuan. Fokus utamanya adalah membiasakan siswa dengan sintaks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serta pengenalan kosa kata profesi.</w:t>
      </w:r>
    </w:p>
    <w:p w14:paraId="3C826F66">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a. Data Hasil Belajar Siklus I</w:t>
      </w:r>
    </w:p>
    <w:p w14:paraId="72F87BA9">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Setelah dilakukan tindakan pada Siklus I, hasil </w:t>
      </w:r>
      <w:r>
        <w:rPr>
          <w:rFonts w:ascii="Times New Roman" w:hAnsi="Times New Roman" w:eastAsia="Times New Roman" w:cs="Times New Roman"/>
          <w:i/>
          <w:iCs/>
          <w:sz w:val="24"/>
          <w:szCs w:val="24"/>
        </w:rPr>
        <w:t>post-test</w:t>
      </w:r>
      <w:r>
        <w:rPr>
          <w:rFonts w:ascii="Times New Roman" w:hAnsi="Times New Roman" w:eastAsia="Times New Roman" w:cs="Times New Roman"/>
          <w:sz w:val="24"/>
          <w:szCs w:val="24"/>
        </w:rPr>
        <w:t xml:space="preserve"> menunjukkan adanya peningkatan dibandingkan kondisi awal, namun belum mencapai target klasikal.</w:t>
      </w:r>
    </w:p>
    <w:p w14:paraId="41ACF9E8">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5. Hasil Belajar Siswa Akhir Siklus I</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1676"/>
        <w:gridCol w:w="1570"/>
        <w:gridCol w:w="1637"/>
        <w:gridCol w:w="1309"/>
      </w:tblGrid>
      <w:tr w14:paraId="7050CA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23FC0855">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No</w:t>
            </w:r>
          </w:p>
        </w:tc>
        <w:tc>
          <w:tcPr>
            <w:tcW w:w="0" w:type="auto"/>
          </w:tcPr>
          <w:p w14:paraId="16D8708F">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Kategori Nilai</w:t>
            </w:r>
          </w:p>
        </w:tc>
        <w:tc>
          <w:tcPr>
            <w:tcW w:w="0" w:type="auto"/>
          </w:tcPr>
          <w:p w14:paraId="0862E2F6">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Kriteria</w:t>
            </w:r>
          </w:p>
        </w:tc>
        <w:tc>
          <w:tcPr>
            <w:tcW w:w="0" w:type="auto"/>
          </w:tcPr>
          <w:p w14:paraId="54A9B602">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Jumlah Siswa</w:t>
            </w:r>
          </w:p>
        </w:tc>
        <w:tc>
          <w:tcPr>
            <w:tcW w:w="0" w:type="auto"/>
          </w:tcPr>
          <w:p w14:paraId="0DB83EE0">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Persentase</w:t>
            </w:r>
          </w:p>
        </w:tc>
      </w:tr>
      <w:tr w14:paraId="16B2ED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66690007">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c>
          <w:tcPr>
            <w:tcW w:w="0" w:type="auto"/>
          </w:tcPr>
          <w:p w14:paraId="65330B18">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75</w:t>
            </w:r>
          </w:p>
        </w:tc>
        <w:tc>
          <w:tcPr>
            <w:tcW w:w="0" w:type="auto"/>
          </w:tcPr>
          <w:p w14:paraId="723D8FE7">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c>
          <w:tcPr>
            <w:tcW w:w="0" w:type="auto"/>
          </w:tcPr>
          <w:p w14:paraId="3EC6783F">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10</w:t>
            </w:r>
          </w:p>
        </w:tc>
        <w:tc>
          <w:tcPr>
            <w:tcW w:w="0" w:type="auto"/>
          </w:tcPr>
          <w:p w14:paraId="5EFFCEF1">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45,45%</w:t>
            </w:r>
          </w:p>
        </w:tc>
      </w:tr>
      <w:tr w14:paraId="5AC098B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6949AFC7">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0" w:type="auto"/>
          </w:tcPr>
          <w:p w14:paraId="4AE943B4">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&lt; 75</w:t>
            </w:r>
          </w:p>
        </w:tc>
        <w:tc>
          <w:tcPr>
            <w:tcW w:w="0" w:type="auto"/>
          </w:tcPr>
          <w:p w14:paraId="71D72522">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tcPr>
          <w:p w14:paraId="65B873E6">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12</w:t>
            </w:r>
          </w:p>
        </w:tc>
        <w:tc>
          <w:tcPr>
            <w:tcW w:w="0" w:type="auto"/>
          </w:tcPr>
          <w:p w14:paraId="704323C8">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54,55%</w:t>
            </w:r>
          </w:p>
        </w:tc>
      </w:tr>
      <w:tr w14:paraId="45938A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29AF24B5">
            <w:pPr>
              <w:spacing w:after="0" w:line="276" w:lineRule="auto"/>
              <w:jc w:val="center"/>
              <w:rPr>
                <w:rFonts w:ascii="Times New Roman" w:hAnsi="Times New Roman" w:eastAsia="Times New Roman" w:cs="Times New Roman"/>
                <w:sz w:val="24"/>
                <w:szCs w:val="24"/>
                <w:lang w:val="id-ID"/>
              </w:rPr>
            </w:pPr>
          </w:p>
        </w:tc>
        <w:tc>
          <w:tcPr>
            <w:tcW w:w="0" w:type="auto"/>
          </w:tcPr>
          <w:p w14:paraId="3F1FFC23">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Total</w:t>
            </w:r>
          </w:p>
        </w:tc>
        <w:tc>
          <w:tcPr>
            <w:tcW w:w="0" w:type="auto"/>
          </w:tcPr>
          <w:p w14:paraId="49189006">
            <w:pPr>
              <w:spacing w:after="0" w:line="276" w:lineRule="auto"/>
              <w:jc w:val="center"/>
              <w:rPr>
                <w:rFonts w:ascii="Times New Roman" w:hAnsi="Times New Roman" w:eastAsia="Times New Roman" w:cs="Times New Roman"/>
                <w:sz w:val="24"/>
                <w:szCs w:val="24"/>
                <w:lang w:val="id-ID"/>
              </w:rPr>
            </w:pPr>
          </w:p>
        </w:tc>
        <w:tc>
          <w:tcPr>
            <w:tcW w:w="0" w:type="auto"/>
          </w:tcPr>
          <w:p w14:paraId="4E5A10B1">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22</w:t>
            </w:r>
          </w:p>
        </w:tc>
        <w:tc>
          <w:tcPr>
            <w:tcW w:w="0" w:type="auto"/>
          </w:tcPr>
          <w:p w14:paraId="703F4052">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100%</w:t>
            </w:r>
          </w:p>
        </w:tc>
      </w:tr>
    </w:tbl>
    <w:p w14:paraId="425C71E1">
      <w:pPr>
        <w:spacing w:after="0" w:line="480" w:lineRule="auto"/>
        <w:jc w:val="both"/>
        <w:rPr>
          <w:rFonts w:ascii="Times New Roman" w:hAnsi="Times New Roman" w:eastAsia="Times New Roman" w:cs="Times New Roman"/>
          <w:b/>
          <w:bCs/>
          <w:sz w:val="24"/>
          <w:szCs w:val="24"/>
        </w:rPr>
      </w:pPr>
    </w:p>
    <w:p w14:paraId="484145AC">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b. Data Observasi Aktivitas Siklus I</w:t>
      </w:r>
    </w:p>
    <w:p w14:paraId="0B1AB7D9">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Aktivitas guru dan siswa selama Siklus I diamati untuk mengevaluasi proses pembelajaran. Berikut adalah rekapitulasi capaian persentasenya:</w:t>
      </w:r>
    </w:p>
    <w:p w14:paraId="1B0BA393">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4.3 Rekapitulasi Observasi Aktivitas Siklus I</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28"/>
        <w:gridCol w:w="2042"/>
        <w:gridCol w:w="1521"/>
        <w:gridCol w:w="1614"/>
        <w:gridCol w:w="1074"/>
      </w:tblGrid>
      <w:tr w14:paraId="76AD1A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88F0A88">
            <w:pPr>
              <w:spacing w:after="0" w:line="276" w:lineRule="auto"/>
              <w:ind w:firstLine="18"/>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No</w:t>
            </w:r>
          </w:p>
        </w:tc>
        <w:tc>
          <w:tcPr>
            <w:tcW w:w="0" w:type="auto"/>
            <w:vAlign w:val="center"/>
          </w:tcPr>
          <w:p w14:paraId="1293CBDD">
            <w:pPr>
              <w:spacing w:after="0" w:line="276" w:lineRule="auto"/>
              <w:ind w:firstLine="18"/>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Subjek Observasi</w:t>
            </w:r>
          </w:p>
        </w:tc>
        <w:tc>
          <w:tcPr>
            <w:tcW w:w="0" w:type="auto"/>
            <w:vAlign w:val="center"/>
          </w:tcPr>
          <w:p w14:paraId="4B00A990">
            <w:pPr>
              <w:spacing w:after="0" w:line="276" w:lineRule="auto"/>
              <w:ind w:firstLine="18"/>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Pertemuan I</w:t>
            </w:r>
          </w:p>
        </w:tc>
        <w:tc>
          <w:tcPr>
            <w:tcW w:w="0" w:type="auto"/>
            <w:vAlign w:val="center"/>
          </w:tcPr>
          <w:p w14:paraId="7375CFB4">
            <w:pPr>
              <w:spacing w:after="0" w:line="276" w:lineRule="auto"/>
              <w:ind w:firstLine="18"/>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Pertemuan II</w:t>
            </w:r>
          </w:p>
        </w:tc>
        <w:tc>
          <w:tcPr>
            <w:tcW w:w="0" w:type="auto"/>
            <w:vAlign w:val="center"/>
          </w:tcPr>
          <w:p w14:paraId="09AE16CB">
            <w:pPr>
              <w:spacing w:after="0" w:line="276" w:lineRule="auto"/>
              <w:ind w:firstLine="18"/>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Kriteria</w:t>
            </w:r>
          </w:p>
        </w:tc>
      </w:tr>
      <w:tr w14:paraId="436CDBF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9DF6A08">
            <w:pPr>
              <w:spacing w:after="0" w:line="276"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c>
          <w:tcPr>
            <w:tcW w:w="0" w:type="auto"/>
            <w:vAlign w:val="center"/>
          </w:tcPr>
          <w:p w14:paraId="3AF3AFB7">
            <w:pPr>
              <w:spacing w:after="0" w:line="276"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Aktivitas Guru</w:t>
            </w:r>
          </w:p>
        </w:tc>
        <w:tc>
          <w:tcPr>
            <w:tcW w:w="0" w:type="auto"/>
            <w:vAlign w:val="center"/>
          </w:tcPr>
          <w:p w14:paraId="31A8CE28">
            <w:pPr>
              <w:spacing w:after="0" w:line="276"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47,91%</w:t>
            </w:r>
          </w:p>
        </w:tc>
        <w:tc>
          <w:tcPr>
            <w:tcW w:w="0" w:type="auto"/>
            <w:vAlign w:val="center"/>
          </w:tcPr>
          <w:p w14:paraId="33F9A3BB">
            <w:pPr>
              <w:spacing w:after="0" w:line="276"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56,25%</w:t>
            </w:r>
          </w:p>
        </w:tc>
        <w:tc>
          <w:tcPr>
            <w:tcW w:w="0" w:type="auto"/>
            <w:vAlign w:val="center"/>
          </w:tcPr>
          <w:p w14:paraId="0B0B168D">
            <w:pPr>
              <w:spacing w:after="0" w:line="276"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Cukup</w:t>
            </w:r>
          </w:p>
        </w:tc>
      </w:tr>
      <w:tr w14:paraId="65B11EE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2405EAA">
            <w:pPr>
              <w:spacing w:after="0" w:line="276"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0" w:type="auto"/>
            <w:vAlign w:val="center"/>
          </w:tcPr>
          <w:p w14:paraId="3A7C6CDC">
            <w:pPr>
              <w:spacing w:after="0" w:line="276"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Aktivitas Siswa</w:t>
            </w:r>
          </w:p>
        </w:tc>
        <w:tc>
          <w:tcPr>
            <w:tcW w:w="0" w:type="auto"/>
            <w:vAlign w:val="center"/>
          </w:tcPr>
          <w:p w14:paraId="52690A3D">
            <w:pPr>
              <w:spacing w:after="0" w:line="276"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55,29%</w:t>
            </w:r>
          </w:p>
        </w:tc>
        <w:tc>
          <w:tcPr>
            <w:tcW w:w="0" w:type="auto"/>
            <w:vAlign w:val="center"/>
          </w:tcPr>
          <w:p w14:paraId="22BAA998">
            <w:pPr>
              <w:spacing w:after="0" w:line="276"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65,14%</w:t>
            </w:r>
          </w:p>
        </w:tc>
        <w:tc>
          <w:tcPr>
            <w:tcW w:w="0" w:type="auto"/>
            <w:vAlign w:val="center"/>
          </w:tcPr>
          <w:p w14:paraId="6E08E11E">
            <w:pPr>
              <w:spacing w:after="0" w:line="276"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Cukup</w:t>
            </w:r>
          </w:p>
        </w:tc>
      </w:tr>
    </w:tbl>
    <w:p w14:paraId="56FA75A1">
      <w:pPr>
        <w:spacing w:after="0" w:line="480" w:lineRule="auto"/>
        <w:ind w:firstLine="567"/>
        <w:jc w:val="both"/>
        <w:rPr>
          <w:rFonts w:ascii="Times New Roman" w:hAnsi="Times New Roman" w:eastAsia="Times New Roman" w:cs="Times New Roman"/>
          <w:sz w:val="24"/>
          <w:szCs w:val="24"/>
        </w:rPr>
      </w:pPr>
    </w:p>
    <w:p w14:paraId="617F7DCC">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3. Deskripsi Data Siklus II</w:t>
      </w:r>
    </w:p>
    <w:p w14:paraId="7309F2EB">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Siklus II merupakan tahap perbaikan dari Siklus I. Pada tahap ini, peneliti memberikan penekanan pada manajemen waktu dan pemberian penguatan berupa </w:t>
      </w:r>
      <w:r>
        <w:rPr>
          <w:rFonts w:ascii="Times New Roman" w:hAnsi="Times New Roman" w:eastAsia="Times New Roman" w:cs="Times New Roman"/>
          <w:i/>
          <w:iCs/>
          <w:sz w:val="24"/>
          <w:szCs w:val="24"/>
        </w:rPr>
        <w:t>reward</w:t>
      </w:r>
      <w:r>
        <w:rPr>
          <w:rFonts w:ascii="Times New Roman" w:hAnsi="Times New Roman" w:eastAsia="Times New Roman" w:cs="Times New Roman"/>
          <w:sz w:val="24"/>
          <w:szCs w:val="24"/>
        </w:rPr>
        <w:t xml:space="preserve"> untuk memotivasi siswa.</w:t>
      </w:r>
    </w:p>
    <w:p w14:paraId="5FB90C38">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a. Data Hasil Belajar Siklus II</w:t>
      </w:r>
    </w:p>
    <w:p w14:paraId="59169B15">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Hasil belajar siswa pada akhir Siklus II menunjukkan peningkatan yang signifikan dan telah memenuhi kriteria keberhasilan penelitian.</w:t>
      </w:r>
    </w:p>
    <w:p w14:paraId="53484D31">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6. Hasil Belajar Siswa Akhir Siklus II</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1676"/>
        <w:gridCol w:w="1570"/>
        <w:gridCol w:w="1637"/>
        <w:gridCol w:w="1309"/>
      </w:tblGrid>
      <w:tr w14:paraId="459B6F5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7C64578">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No</w:t>
            </w:r>
          </w:p>
        </w:tc>
        <w:tc>
          <w:tcPr>
            <w:tcW w:w="0" w:type="auto"/>
            <w:vAlign w:val="center"/>
          </w:tcPr>
          <w:p w14:paraId="2C63B8F4">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Kategori Nilai</w:t>
            </w:r>
          </w:p>
        </w:tc>
        <w:tc>
          <w:tcPr>
            <w:tcW w:w="0" w:type="auto"/>
            <w:vAlign w:val="center"/>
          </w:tcPr>
          <w:p w14:paraId="08BB3080">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Kriteria</w:t>
            </w:r>
          </w:p>
        </w:tc>
        <w:tc>
          <w:tcPr>
            <w:tcW w:w="0" w:type="auto"/>
            <w:vAlign w:val="center"/>
          </w:tcPr>
          <w:p w14:paraId="10405966">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Jumlah Siswa</w:t>
            </w:r>
          </w:p>
        </w:tc>
        <w:tc>
          <w:tcPr>
            <w:tcW w:w="0" w:type="auto"/>
            <w:vAlign w:val="center"/>
          </w:tcPr>
          <w:p w14:paraId="0FB248B1">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Persentase</w:t>
            </w:r>
          </w:p>
        </w:tc>
      </w:tr>
      <w:tr w14:paraId="278B395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70B298E">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c>
          <w:tcPr>
            <w:tcW w:w="0" w:type="auto"/>
            <w:vAlign w:val="center"/>
          </w:tcPr>
          <w:p w14:paraId="02461B56">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75</w:t>
            </w:r>
          </w:p>
        </w:tc>
        <w:tc>
          <w:tcPr>
            <w:tcW w:w="0" w:type="auto"/>
            <w:vAlign w:val="center"/>
          </w:tcPr>
          <w:p w14:paraId="56935156">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c>
          <w:tcPr>
            <w:tcW w:w="0" w:type="auto"/>
            <w:vAlign w:val="center"/>
          </w:tcPr>
          <w:p w14:paraId="6CA438B1">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20</w:t>
            </w:r>
          </w:p>
        </w:tc>
        <w:tc>
          <w:tcPr>
            <w:tcW w:w="0" w:type="auto"/>
            <w:vAlign w:val="center"/>
          </w:tcPr>
          <w:p w14:paraId="731FD715">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90,9%</w:t>
            </w:r>
          </w:p>
        </w:tc>
      </w:tr>
      <w:tr w14:paraId="4C0DA0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3238A0F">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0" w:type="auto"/>
            <w:vAlign w:val="center"/>
          </w:tcPr>
          <w:p w14:paraId="257437EB">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&lt; 75</w:t>
            </w:r>
          </w:p>
        </w:tc>
        <w:tc>
          <w:tcPr>
            <w:tcW w:w="0" w:type="auto"/>
            <w:vAlign w:val="center"/>
          </w:tcPr>
          <w:p w14:paraId="7691FD5F">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59B21EE5">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0" w:type="auto"/>
            <w:vAlign w:val="center"/>
          </w:tcPr>
          <w:p w14:paraId="21581AEC">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9,1%</w:t>
            </w:r>
          </w:p>
        </w:tc>
      </w:tr>
      <w:tr w14:paraId="438034E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1D36DB9">
            <w:pPr>
              <w:spacing w:after="0" w:line="276" w:lineRule="auto"/>
              <w:jc w:val="center"/>
              <w:rPr>
                <w:rFonts w:ascii="Times New Roman" w:hAnsi="Times New Roman" w:eastAsia="Times New Roman" w:cs="Times New Roman"/>
                <w:sz w:val="24"/>
                <w:szCs w:val="24"/>
                <w:lang w:val="id-ID"/>
              </w:rPr>
            </w:pPr>
          </w:p>
        </w:tc>
        <w:tc>
          <w:tcPr>
            <w:tcW w:w="0" w:type="auto"/>
            <w:vAlign w:val="center"/>
          </w:tcPr>
          <w:p w14:paraId="67252B85">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Total</w:t>
            </w:r>
          </w:p>
        </w:tc>
        <w:tc>
          <w:tcPr>
            <w:tcW w:w="0" w:type="auto"/>
            <w:vAlign w:val="center"/>
          </w:tcPr>
          <w:p w14:paraId="18037AF0">
            <w:pPr>
              <w:spacing w:after="0" w:line="276" w:lineRule="auto"/>
              <w:jc w:val="center"/>
              <w:rPr>
                <w:rFonts w:ascii="Times New Roman" w:hAnsi="Times New Roman" w:eastAsia="Times New Roman" w:cs="Times New Roman"/>
                <w:sz w:val="24"/>
                <w:szCs w:val="24"/>
                <w:lang w:val="id-ID"/>
              </w:rPr>
            </w:pPr>
          </w:p>
        </w:tc>
        <w:tc>
          <w:tcPr>
            <w:tcW w:w="0" w:type="auto"/>
            <w:vAlign w:val="center"/>
          </w:tcPr>
          <w:p w14:paraId="5890190F">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22</w:t>
            </w:r>
          </w:p>
        </w:tc>
        <w:tc>
          <w:tcPr>
            <w:tcW w:w="0" w:type="auto"/>
            <w:vAlign w:val="center"/>
          </w:tcPr>
          <w:p w14:paraId="2B1E466B">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100%</w:t>
            </w:r>
          </w:p>
        </w:tc>
      </w:tr>
    </w:tbl>
    <w:p w14:paraId="57FF1144">
      <w:pPr>
        <w:spacing w:after="0" w:line="480" w:lineRule="auto"/>
        <w:ind w:firstLine="567"/>
        <w:jc w:val="both"/>
        <w:rPr>
          <w:rFonts w:ascii="Times New Roman" w:hAnsi="Times New Roman" w:eastAsia="Times New Roman" w:cs="Times New Roman"/>
          <w:sz w:val="14"/>
          <w:szCs w:val="14"/>
        </w:rPr>
      </w:pPr>
    </w:p>
    <w:p w14:paraId="287AB7C5">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Persentase ketuntasan klasikal sebesar 90,9% menunjukkan bahwa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telah berhasil melampaui indikator keberhasilan yang ditetapkan sebesar 85%.</w:t>
      </w:r>
    </w:p>
    <w:p w14:paraId="06E8D457">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b. Data Observasi Aktivitas Siklus II</w:t>
      </w:r>
    </w:p>
    <w:p w14:paraId="2D26C3EE">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Peningkatan juga terjadi pada aspek proses, di mana aktivitas guru dan siswa mencapai kategori sangat baik.</w:t>
      </w:r>
    </w:p>
    <w:p w14:paraId="43374F63">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7. Rekapitulasi Observasi Aktivitas Siklus II</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2024"/>
        <w:gridCol w:w="1083"/>
        <w:gridCol w:w="1383"/>
      </w:tblGrid>
      <w:tr w14:paraId="627A79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BED5F35">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No</w:t>
            </w:r>
          </w:p>
        </w:tc>
        <w:tc>
          <w:tcPr>
            <w:tcW w:w="0" w:type="auto"/>
            <w:vAlign w:val="center"/>
          </w:tcPr>
          <w:p w14:paraId="1C6A50B8">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Subjek Observasi</w:t>
            </w:r>
          </w:p>
        </w:tc>
        <w:tc>
          <w:tcPr>
            <w:tcW w:w="0" w:type="auto"/>
            <w:vAlign w:val="center"/>
          </w:tcPr>
          <w:p w14:paraId="35A75BDD">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Capaian</w:t>
            </w:r>
          </w:p>
        </w:tc>
        <w:tc>
          <w:tcPr>
            <w:tcW w:w="0" w:type="auto"/>
            <w:vAlign w:val="center"/>
          </w:tcPr>
          <w:p w14:paraId="707C0FE3">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Kriteria</w:t>
            </w:r>
          </w:p>
        </w:tc>
      </w:tr>
      <w:tr w14:paraId="687663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F872A4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c>
          <w:tcPr>
            <w:tcW w:w="0" w:type="auto"/>
            <w:vAlign w:val="center"/>
          </w:tcPr>
          <w:p w14:paraId="4F6DE6D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Aktivitas Guru</w:t>
            </w:r>
          </w:p>
        </w:tc>
        <w:tc>
          <w:tcPr>
            <w:tcW w:w="0" w:type="auto"/>
            <w:vAlign w:val="center"/>
          </w:tcPr>
          <w:p w14:paraId="463CD7E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93,75%</w:t>
            </w:r>
          </w:p>
        </w:tc>
        <w:tc>
          <w:tcPr>
            <w:tcW w:w="0" w:type="auto"/>
            <w:vAlign w:val="center"/>
          </w:tcPr>
          <w:p w14:paraId="2732F1E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Baik</w:t>
            </w:r>
          </w:p>
        </w:tc>
      </w:tr>
      <w:tr w14:paraId="7EDC719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0DFEDF1">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0" w:type="auto"/>
            <w:vAlign w:val="center"/>
          </w:tcPr>
          <w:p w14:paraId="49B8060D">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Aktivitas Siswa</w:t>
            </w:r>
          </w:p>
        </w:tc>
        <w:tc>
          <w:tcPr>
            <w:tcW w:w="0" w:type="auto"/>
            <w:vAlign w:val="center"/>
          </w:tcPr>
          <w:p w14:paraId="33CCEFD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88,63%</w:t>
            </w:r>
          </w:p>
        </w:tc>
        <w:tc>
          <w:tcPr>
            <w:tcW w:w="0" w:type="auto"/>
            <w:vAlign w:val="center"/>
          </w:tcPr>
          <w:p w14:paraId="581A2A7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Baik</w:t>
            </w:r>
          </w:p>
        </w:tc>
      </w:tr>
    </w:tbl>
    <w:p w14:paraId="69FDD36A">
      <w:pPr>
        <w:spacing w:after="0" w:line="480" w:lineRule="auto"/>
        <w:ind w:firstLine="567"/>
        <w:jc w:val="both"/>
        <w:rPr>
          <w:rFonts w:ascii="Times New Roman" w:hAnsi="Times New Roman" w:eastAsia="Times New Roman" w:cs="Times New Roman"/>
          <w:sz w:val="24"/>
          <w:szCs w:val="24"/>
        </w:rPr>
      </w:pPr>
    </w:p>
    <w:p w14:paraId="49A48092">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Secara keseluruhan, data hasil penelitian ini membuktikan adanya peningkatan konsisten baik dari segi hasil belajar kognitif maupun kualitas interaksi dalam pembelajaran di kelas III SD Swasta Harapan 3 Medan.</w:t>
      </w:r>
    </w:p>
    <w:p w14:paraId="2A787345">
      <w:pPr>
        <w:pStyle w:val="19"/>
        <w:spacing w:before="0" w:beforeAutospacing="0" w:after="0" w:afterAutospacing="0" w:line="480" w:lineRule="auto"/>
        <w:jc w:val="both"/>
      </w:pPr>
    </w:p>
    <w:p w14:paraId="19237298">
      <w:pPr>
        <w:pStyle w:val="19"/>
        <w:numPr>
          <w:ilvl w:val="1"/>
          <w:numId w:val="1"/>
        </w:numPr>
        <w:spacing w:before="0" w:beforeAutospacing="0" w:after="0" w:afterAutospacing="0" w:line="480" w:lineRule="auto"/>
        <w:jc w:val="both"/>
        <w:rPr>
          <w:rStyle w:val="21"/>
        </w:rPr>
      </w:pPr>
      <w:r>
        <w:rPr>
          <w:rStyle w:val="21"/>
        </w:rPr>
        <w:t>Pembahasan</w:t>
      </w:r>
    </w:p>
    <w:p w14:paraId="29C3FEA6">
      <w:pPr>
        <w:pStyle w:val="28"/>
        <w:numPr>
          <w:ilvl w:val="2"/>
          <w:numId w:val="1"/>
        </w:numPr>
        <w:spacing w:after="0" w:line="480" w:lineRule="auto"/>
        <w:ind w:left="567" w:hanging="567"/>
        <w:jc w:val="both"/>
        <w:rPr>
          <w:rFonts w:ascii="Times New Roman" w:hAnsi="Times New Roman" w:eastAsia="Times New Roman"/>
          <w:b/>
          <w:bCs/>
          <w:sz w:val="24"/>
          <w:szCs w:val="24"/>
        </w:rPr>
      </w:pPr>
      <w:r>
        <w:rPr>
          <w:rFonts w:ascii="Times New Roman" w:hAnsi="Times New Roman" w:eastAsia="Times New Roman"/>
          <w:b/>
          <w:bCs/>
          <w:sz w:val="24"/>
          <w:szCs w:val="24"/>
        </w:rPr>
        <w:t>Deskripsi Data Hasil Penelitian</w:t>
      </w:r>
    </w:p>
    <w:p w14:paraId="5F0CEE89">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Penelitian ini menggunakan metode Penelitian Tindakan Kelas (PTK) dengan tujuan meningkatkan hasil belajar siswa pada mata pelajaran Bahasa Indonesia, khususnya dalam materi membaca cerita tentang profesi dalam suasana yang menyenangkan. Penelitian ini dilakukan dalam dua siklus, di mana setiap siklus terdiri dari dua kali pertemuan, dengan masing-masing pertemuan berdurasi 2 x 35 menit. Model pembelajaran yang digunakan adalah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dalam pendekatan </w:t>
      </w:r>
      <w:r>
        <w:rPr>
          <w:rFonts w:ascii="Times New Roman" w:hAnsi="Times New Roman" w:eastAsia="Times New Roman" w:cs="Times New Roman"/>
          <w:i/>
          <w:iCs/>
          <w:sz w:val="24"/>
          <w:szCs w:val="24"/>
        </w:rPr>
        <w:t>Cooperative Learning</w:t>
      </w:r>
      <w:r>
        <w:rPr>
          <w:rFonts w:ascii="Times New Roman" w:hAnsi="Times New Roman" w:eastAsia="Times New Roman" w:cs="Times New Roman"/>
          <w:sz w:val="24"/>
          <w:szCs w:val="24"/>
        </w:rPr>
        <w:t>, yang dirancang untuk meningkatkan keterlibatan dan hasil belajar siswa.</w:t>
      </w:r>
    </w:p>
    <w:p w14:paraId="0E27DB82">
      <w:pPr>
        <w:pStyle w:val="28"/>
        <w:numPr>
          <w:ilvl w:val="1"/>
          <w:numId w:val="2"/>
        </w:numPr>
        <w:tabs>
          <w:tab w:val="clear" w:pos="1440"/>
        </w:tabs>
        <w:spacing w:after="0" w:line="480" w:lineRule="auto"/>
        <w:ind w:left="284" w:hanging="284"/>
        <w:jc w:val="both"/>
        <w:rPr>
          <w:rFonts w:ascii="Times New Roman" w:hAnsi="Times New Roman" w:eastAsia="Times New Roman"/>
          <w:b/>
          <w:bCs/>
          <w:sz w:val="24"/>
          <w:szCs w:val="24"/>
        </w:rPr>
      </w:pPr>
      <w:r>
        <w:rPr>
          <w:rFonts w:ascii="Times New Roman" w:hAnsi="Times New Roman" w:eastAsia="Times New Roman"/>
          <w:b/>
          <w:bCs/>
          <w:sz w:val="24"/>
          <w:szCs w:val="24"/>
        </w:rPr>
        <w:t>Kondisi Awal</w:t>
      </w:r>
    </w:p>
    <w:p w14:paraId="7044B579">
      <w:pPr>
        <w:pStyle w:val="28"/>
        <w:spacing w:after="0" w:line="480" w:lineRule="auto"/>
        <w:ind w:left="0" w:firstLine="567"/>
        <w:jc w:val="both"/>
        <w:rPr>
          <w:rFonts w:ascii="Times New Roman" w:hAnsi="Times New Roman" w:eastAsia="Times New Roman"/>
          <w:sz w:val="24"/>
          <w:szCs w:val="24"/>
        </w:rPr>
      </w:pPr>
      <w:r>
        <w:rPr>
          <w:rFonts w:ascii="Times New Roman" w:hAnsi="Times New Roman" w:eastAsia="Times New Roman"/>
          <w:sz w:val="24"/>
          <w:szCs w:val="24"/>
        </w:rPr>
        <w:t xml:space="preserve">Berdasarkan hasil prasurvei yang dilakukan pada tanggal 24 September 2025 di SD Swasta Harapan 3 </w:t>
      </w:r>
      <w:r>
        <w:rPr>
          <w:rFonts w:ascii="Times New Roman" w:hAnsi="Times New Roman" w:eastAsia="Times New Roman"/>
          <w:sz w:val="24"/>
          <w:szCs w:val="24"/>
          <w:lang w:val="zh-CN"/>
        </w:rPr>
        <w:t>Kota Medan</w:t>
      </w:r>
      <w:r>
        <w:rPr>
          <w:rFonts w:ascii="Times New Roman" w:hAnsi="Times New Roman" w:eastAsia="Times New Roman"/>
          <w:sz w:val="24"/>
          <w:szCs w:val="24"/>
        </w:rPr>
        <w:t xml:space="preserve">, ditemukan beberapa permasalahan dalam hasil belajar siswa pada mata pelajaran Bahasa Indonesia. Faktor utama yang menyebabkan rendahnya hasil belajar adalah kurangnya keterlibatan siswa dalam pembelajaran, metode yang kurang variatif, serta rendahnya keberanian siswa untuk bertanya atau menjawab pertanyaan dari guru. Sebanyak 63,6% siswa memperoleh nilai di bawah KKM. Oleh karena itu, diterapkan strategi </w:t>
      </w:r>
      <w:r>
        <w:rPr>
          <w:rFonts w:ascii="Times New Roman" w:hAnsi="Times New Roman" w:eastAsia="Times New Roman"/>
          <w:i/>
          <w:iCs/>
          <w:sz w:val="24"/>
          <w:szCs w:val="24"/>
        </w:rPr>
        <w:t>Make A Match</w:t>
      </w:r>
      <w:r>
        <w:rPr>
          <w:rFonts w:ascii="Times New Roman" w:hAnsi="Times New Roman" w:eastAsia="Times New Roman"/>
          <w:sz w:val="24"/>
          <w:szCs w:val="24"/>
        </w:rPr>
        <w:t xml:space="preserve"> untuk meningkatkan hasil belajar siswa.</w:t>
      </w:r>
    </w:p>
    <w:p w14:paraId="70C6D83E">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Siklus I</w:t>
      </w:r>
    </w:p>
    <w:p w14:paraId="1762B7A4">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1) Tahap Perencanaan</w:t>
      </w:r>
    </w:p>
    <w:p w14:paraId="412BBE75">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Persiapan yang dilakukan dalam penelitian ini meliputi:</w:t>
      </w:r>
    </w:p>
    <w:p w14:paraId="46366AF7">
      <w:pPr>
        <w:pStyle w:val="28"/>
        <w:numPr>
          <w:ilvl w:val="1"/>
          <w:numId w:val="3"/>
        </w:numPr>
        <w:spacing w:after="0" w:line="480" w:lineRule="auto"/>
        <w:ind w:left="709"/>
        <w:jc w:val="both"/>
        <w:rPr>
          <w:rFonts w:ascii="Times New Roman" w:hAnsi="Times New Roman" w:eastAsia="Times New Roman"/>
          <w:b/>
          <w:bCs/>
          <w:sz w:val="24"/>
          <w:szCs w:val="24"/>
        </w:rPr>
      </w:pPr>
      <w:r>
        <w:rPr>
          <w:rFonts w:ascii="Times New Roman" w:hAnsi="Times New Roman" w:eastAsia="Times New Roman"/>
          <w:b/>
          <w:bCs/>
          <w:sz w:val="24"/>
          <w:szCs w:val="24"/>
        </w:rPr>
        <w:t>Mempersiapkan bahan pelajaran</w:t>
      </w:r>
    </w:p>
    <w:p w14:paraId="30B2651E">
      <w:pPr>
        <w:spacing w:after="0" w:line="480" w:lineRule="auto"/>
        <w:ind w:left="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Materi yang diajarkan dalam siklus ini adalah cerita tentang profesi dalam suasana yang menyenangkan. Kompetensi dasar yang diajarkan dibagi menjadi empat tahap tatap muka.</w:t>
      </w:r>
    </w:p>
    <w:p w14:paraId="46DDEC24">
      <w:pPr>
        <w:pStyle w:val="28"/>
        <w:numPr>
          <w:ilvl w:val="1"/>
          <w:numId w:val="3"/>
        </w:numPr>
        <w:spacing w:after="0" w:line="480" w:lineRule="auto"/>
        <w:ind w:left="709"/>
        <w:jc w:val="both"/>
        <w:rPr>
          <w:rFonts w:ascii="Times New Roman" w:hAnsi="Times New Roman" w:eastAsia="Times New Roman"/>
          <w:sz w:val="24"/>
          <w:szCs w:val="24"/>
        </w:rPr>
      </w:pPr>
      <w:r>
        <w:rPr>
          <w:rFonts w:ascii="Times New Roman" w:hAnsi="Times New Roman" w:eastAsia="Times New Roman"/>
          <w:b/>
          <w:bCs/>
          <w:sz w:val="24"/>
          <w:szCs w:val="24"/>
        </w:rPr>
        <w:t>Membuat sumber dan media belajar</w:t>
      </w:r>
    </w:p>
    <w:p w14:paraId="4AB8FC6A">
      <w:pPr>
        <w:pStyle w:val="28"/>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 xml:space="preserve">Sumber belajar yang digunakan adalah buku Bahasa Indonesia kelas III, serta bahan tambahan lain yang relevan. Media pembelajaran yang digunakan dalam model </w:t>
      </w:r>
      <w:r>
        <w:rPr>
          <w:rFonts w:ascii="Times New Roman" w:hAnsi="Times New Roman" w:eastAsia="Times New Roman"/>
          <w:i/>
          <w:iCs/>
          <w:sz w:val="24"/>
          <w:szCs w:val="24"/>
        </w:rPr>
        <w:t>Make A Match</w:t>
      </w:r>
      <w:r>
        <w:rPr>
          <w:rFonts w:ascii="Times New Roman" w:hAnsi="Times New Roman" w:eastAsia="Times New Roman"/>
          <w:sz w:val="24"/>
          <w:szCs w:val="24"/>
        </w:rPr>
        <w:t xml:space="preserve"> berupa kartu soal dan kartu jawaban yang berisi pertanyaan dan jawaban terkait profesi.</w:t>
      </w:r>
    </w:p>
    <w:p w14:paraId="35B85875">
      <w:pPr>
        <w:pStyle w:val="28"/>
        <w:numPr>
          <w:ilvl w:val="1"/>
          <w:numId w:val="3"/>
        </w:numPr>
        <w:spacing w:after="0" w:line="480" w:lineRule="auto"/>
        <w:ind w:left="709"/>
        <w:jc w:val="both"/>
        <w:rPr>
          <w:rFonts w:ascii="Times New Roman" w:hAnsi="Times New Roman" w:eastAsia="Times New Roman"/>
          <w:sz w:val="24"/>
          <w:szCs w:val="24"/>
        </w:rPr>
      </w:pPr>
      <w:r>
        <w:rPr>
          <w:rFonts w:ascii="Times New Roman" w:hAnsi="Times New Roman" w:eastAsia="Times New Roman"/>
          <w:b/>
          <w:bCs/>
          <w:sz w:val="24"/>
          <w:szCs w:val="24"/>
        </w:rPr>
        <w:t>Membuat rencana pelaksanaan pembelajaran (RPP)</w:t>
      </w:r>
    </w:p>
    <w:p w14:paraId="7C265432">
      <w:pPr>
        <w:pStyle w:val="28"/>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RPP disusun sesuai dengan waktu yang telah ditetapkan sekolah. Tujuan penyusunan RPP adalah untuk memastikan bahwa pembelajaran berjalan sesuai rencana dan siswa dapat mencapai tujuan pembelajaran.</w:t>
      </w:r>
    </w:p>
    <w:p w14:paraId="6578FE3E">
      <w:pPr>
        <w:pStyle w:val="28"/>
        <w:numPr>
          <w:ilvl w:val="1"/>
          <w:numId w:val="3"/>
        </w:numPr>
        <w:spacing w:after="0" w:line="480" w:lineRule="auto"/>
        <w:ind w:left="709"/>
        <w:jc w:val="both"/>
        <w:rPr>
          <w:rFonts w:ascii="Times New Roman" w:hAnsi="Times New Roman" w:eastAsia="Times New Roman"/>
          <w:b/>
          <w:bCs/>
          <w:sz w:val="24"/>
          <w:szCs w:val="24"/>
        </w:rPr>
      </w:pPr>
      <w:r>
        <w:rPr>
          <w:rFonts w:ascii="Times New Roman" w:hAnsi="Times New Roman" w:eastAsia="Times New Roman"/>
          <w:b/>
          <w:bCs/>
          <w:sz w:val="24"/>
          <w:szCs w:val="24"/>
        </w:rPr>
        <w:t>Menyiapkan alat evaluasi</w:t>
      </w:r>
    </w:p>
    <w:p w14:paraId="6DBE88EE">
      <w:pPr>
        <w:pStyle w:val="28"/>
        <w:widowControl w:val="0"/>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Alat evaluasi yang digunakan mencakup soal pretest dan posttest. Kisi-kisi soal disusun untuk mengukur pemahaman siswa sebelum dan sesudah pembelajaran.</w:t>
      </w:r>
    </w:p>
    <w:p w14:paraId="41980EB1">
      <w:pPr>
        <w:pStyle w:val="28"/>
        <w:widowControl w:val="0"/>
        <w:numPr>
          <w:ilvl w:val="1"/>
          <w:numId w:val="3"/>
        </w:numPr>
        <w:spacing w:after="0" w:line="480" w:lineRule="auto"/>
        <w:ind w:left="709"/>
        <w:jc w:val="both"/>
        <w:rPr>
          <w:rFonts w:ascii="Times New Roman" w:hAnsi="Times New Roman" w:eastAsia="Times New Roman"/>
          <w:b/>
          <w:bCs/>
          <w:sz w:val="24"/>
          <w:szCs w:val="24"/>
        </w:rPr>
      </w:pPr>
      <w:r>
        <w:rPr>
          <w:rFonts w:ascii="Times New Roman" w:hAnsi="Times New Roman" w:eastAsia="Times New Roman"/>
          <w:b/>
          <w:bCs/>
          <w:sz w:val="24"/>
          <w:szCs w:val="24"/>
        </w:rPr>
        <w:t>Menyiapkan lembar observasi siswa dan guru</w:t>
      </w:r>
    </w:p>
    <w:p w14:paraId="01787C70">
      <w:pPr>
        <w:pStyle w:val="28"/>
        <w:widowControl w:val="0"/>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Lembar observasi digunakan untuk menilai keterlibatan siswa dan efektivitas strategi yang diterapkan. Observer mengamati aktivitas siswa dan guru selama pembelajaran.</w:t>
      </w:r>
    </w:p>
    <w:p w14:paraId="064A89E4">
      <w:pPr>
        <w:pStyle w:val="28"/>
        <w:widowControl w:val="0"/>
        <w:numPr>
          <w:ilvl w:val="1"/>
          <w:numId w:val="3"/>
        </w:numPr>
        <w:spacing w:after="0" w:line="480" w:lineRule="auto"/>
        <w:ind w:left="709"/>
        <w:jc w:val="both"/>
        <w:rPr>
          <w:rFonts w:ascii="Times New Roman" w:hAnsi="Times New Roman" w:eastAsia="Times New Roman"/>
          <w:b/>
          <w:bCs/>
          <w:sz w:val="24"/>
          <w:szCs w:val="24"/>
        </w:rPr>
      </w:pPr>
      <w:r>
        <w:rPr>
          <w:rFonts w:ascii="Times New Roman" w:hAnsi="Times New Roman" w:eastAsia="Times New Roman"/>
          <w:b/>
          <w:bCs/>
          <w:sz w:val="24"/>
          <w:szCs w:val="24"/>
        </w:rPr>
        <w:t>Membuat soal dan jawaban</w:t>
      </w:r>
    </w:p>
    <w:p w14:paraId="7498A1F4">
      <w:pPr>
        <w:pStyle w:val="28"/>
        <w:widowControl w:val="0"/>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Soal yang dibuat disesuaikan dengan standar kompetensi yang ingin dicapai, mencakup pemahaman siswa terhadap cerita tentang profesi.</w:t>
      </w:r>
    </w:p>
    <w:p w14:paraId="1E8A06D6">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Dengan perencanaan ini, diharapkan model pembelajaran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dapat meningkatkan hasil belajar siswa dalam pembelajaran Bahasa Indonesia di kelas III SD Swasta Harapan 3 </w:t>
      </w:r>
      <w:r>
        <w:rPr>
          <w:rFonts w:ascii="Times New Roman" w:hAnsi="Times New Roman" w:eastAsia="Times New Roman" w:cs="Times New Roman"/>
          <w:sz w:val="24"/>
          <w:szCs w:val="24"/>
          <w:lang w:val="zh-CN"/>
        </w:rPr>
        <w:t>Kota Medan</w:t>
      </w:r>
      <w:r>
        <w:rPr>
          <w:rFonts w:ascii="Times New Roman" w:hAnsi="Times New Roman" w:eastAsia="Times New Roman" w:cs="Times New Roman"/>
          <w:sz w:val="24"/>
          <w:szCs w:val="24"/>
        </w:rPr>
        <w:t>.</w:t>
      </w:r>
    </w:p>
    <w:p w14:paraId="3034F744">
      <w:pPr>
        <w:spacing w:after="0" w:line="48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7AFEB607">
      <w:pPr>
        <w:pStyle w:val="19"/>
        <w:spacing w:before="0" w:beforeAutospacing="0" w:after="0" w:afterAutospacing="0" w:line="480" w:lineRule="auto"/>
        <w:jc w:val="both"/>
      </w:pPr>
      <w:r>
        <w:rPr>
          <w:rStyle w:val="21"/>
        </w:rPr>
        <w:t>2) Tahap Pelaksanaan</w:t>
      </w:r>
    </w:p>
    <w:p w14:paraId="189A31F1">
      <w:pPr>
        <w:pStyle w:val="19"/>
        <w:spacing w:before="0" w:beforeAutospacing="0" w:after="0" w:afterAutospacing="0" w:line="480" w:lineRule="auto"/>
        <w:ind w:firstLine="720"/>
        <w:jc w:val="both"/>
      </w:pPr>
      <w:r>
        <w:t>Pertemuan pertama dilaksanakan pada hari Senin, 01 September 2025. Pembelajaran berlangsung selama dua jam pelajaran (2 x 35 menit) dari pukul 08.05 – 09.15. Materi yang dipelajari adalah "Membaca Cerita tentang Profesi dalam Suasana yang Menyenangkan," dengan Kompetensi Dasar (KD) mengenal jenis-jenis pekerjaan. Indikator pembelajaran meliputi: menjelaskan pengertian kebutuhan, menyebutkan jenis-jenis pekerjaan, dan menjelaskan pengertian pekerjaan. Pada pertemuan pertama ini, guru memberikan pretest berupa lima soal esai untuk mengetahui pemahaman awal siswa terhadap materi.</w:t>
      </w:r>
    </w:p>
    <w:p w14:paraId="6E7AA6B7">
      <w:pPr>
        <w:pStyle w:val="4"/>
        <w:spacing w:before="0" w:line="480" w:lineRule="auto"/>
        <w:jc w:val="both"/>
        <w:rPr>
          <w:rFonts w:ascii="Times New Roman" w:hAnsi="Times New Roman" w:cs="Times New Roman"/>
          <w:color w:val="auto"/>
        </w:rPr>
      </w:pPr>
      <w:r>
        <w:rPr>
          <w:rStyle w:val="21"/>
          <w:rFonts w:ascii="Times New Roman" w:hAnsi="Times New Roman" w:cs="Times New Roman"/>
          <w:color w:val="auto"/>
        </w:rPr>
        <w:t>a) Kegiatan Awal</w:t>
      </w:r>
    </w:p>
    <w:p w14:paraId="725AB536">
      <w:pPr>
        <w:pStyle w:val="19"/>
        <w:spacing w:before="0" w:beforeAutospacing="0" w:after="0" w:afterAutospacing="0" w:line="480" w:lineRule="auto"/>
        <w:ind w:firstLine="720"/>
        <w:jc w:val="both"/>
      </w:pPr>
      <w:r>
        <w:t>Pembelajaran diawali dengan salam dan doa, dilanjutkan dengan absensi siswa yang berjumlah 22 orang. Guru kemudian menyampaikan tujuan pembelajaran serta memberikan gambaran tentang proses pembelajaran yang akan berlangsung.</w:t>
      </w:r>
    </w:p>
    <w:p w14:paraId="5C66E113">
      <w:pPr>
        <w:pStyle w:val="19"/>
        <w:spacing w:before="0" w:beforeAutospacing="0" w:after="0" w:afterAutospacing="0" w:line="480" w:lineRule="auto"/>
        <w:ind w:firstLine="720"/>
        <w:jc w:val="both"/>
      </w:pPr>
      <w:r>
        <w:t>Untuk menciptakan suasana yang menyenangkan, guru memberikan ice breaking berupa "Tepuk Semangat" agar siswa lebih rileks dan termotivasi. Selanjutnya, guru melakukan apersepsi dengan mengajukan pertanyaan kepada siswa, seperti "Apa yang dimaksud dengan kebutuhan?" Siswa Dava Dwi Saputra menjawab, "Kebutuhan adalah sesuatu yang diperlukan untuk mempertahankan hidup," sementara Aftian Dwi Cahya menjawab, "Kebutuhan adalah sesuatu yang diperlukan untuk makan." Beberapa siswa tampak antusias menjawab, tetapi sebagian lainnya masih malu-malu dan cenderung bercanda dengan teman sebangku. Setelah itu, guru menjelaskan materi pembelajaran dan meminta siswa menyiapkan buku yang relevan.</w:t>
      </w:r>
    </w:p>
    <w:p w14:paraId="71D56DDE">
      <w:pPr>
        <w:pStyle w:val="4"/>
        <w:spacing w:before="0" w:line="480" w:lineRule="auto"/>
        <w:jc w:val="both"/>
        <w:rPr>
          <w:rFonts w:ascii="Times New Roman" w:hAnsi="Times New Roman" w:cs="Times New Roman"/>
          <w:color w:val="auto"/>
        </w:rPr>
      </w:pPr>
      <w:r>
        <w:rPr>
          <w:rStyle w:val="21"/>
          <w:rFonts w:ascii="Times New Roman" w:hAnsi="Times New Roman" w:cs="Times New Roman"/>
          <w:color w:val="auto"/>
        </w:rPr>
        <w:t>b) Kegiatan Inti</w:t>
      </w:r>
    </w:p>
    <w:p w14:paraId="23E4C0EE">
      <w:pPr>
        <w:pStyle w:val="19"/>
        <w:spacing w:before="0" w:beforeAutospacing="0" w:after="0" w:afterAutospacing="0" w:line="480" w:lineRule="auto"/>
        <w:ind w:firstLine="567"/>
        <w:jc w:val="both"/>
      </w:pPr>
      <w:r>
        <w:t xml:space="preserve">Pada kegiatan inti, pembelajaran menggunakan model </w:t>
      </w:r>
      <w:r>
        <w:rPr>
          <w:rStyle w:val="13"/>
        </w:rPr>
        <w:t>Cooperative Learning</w:t>
      </w:r>
      <w:r>
        <w:t xml:space="preserve"> tipe </w:t>
      </w:r>
      <w:r>
        <w:rPr>
          <w:rStyle w:val="13"/>
        </w:rPr>
        <w:t>Make A Match</w:t>
      </w:r>
      <w:r>
        <w:t>. Guru terlebih dahulu menjelaskan cara kerja model pembelajaran ini, kemudian membagi siswa menjadi dua kelompok: Kelompok A dan Kelompok B, yang diminta untuk saling berhadapan.</w:t>
      </w:r>
    </w:p>
    <w:p w14:paraId="19CA37DD">
      <w:pPr>
        <w:pStyle w:val="19"/>
        <w:spacing w:before="0" w:beforeAutospacing="0" w:after="0" w:afterAutospacing="0" w:line="480" w:lineRule="auto"/>
        <w:ind w:firstLine="567"/>
        <w:jc w:val="both"/>
      </w:pPr>
      <w:r>
        <w:t>Guru menyiapkan dua jenis kartu, yaitu kartu pertanyaan dan kartu jawaban. Setiap siswa di Kelompok A menerima satu kartu pertanyaan, sementara siswa di Kelompok B menerima satu kartu jawaban. Sebelum mulai, ada siswa yang bertanya apakah boleh langsung mengerjakan. Guru menjelaskan bahwa mereka hanya boleh membuka kartu setelah diberikan aba-aba.</w:t>
      </w:r>
    </w:p>
    <w:p w14:paraId="7DCDE51C">
      <w:pPr>
        <w:pStyle w:val="19"/>
        <w:spacing w:before="0" w:beforeAutospacing="0" w:after="0" w:afterAutospacing="0" w:line="480" w:lineRule="auto"/>
        <w:ind w:firstLine="567"/>
        <w:jc w:val="both"/>
      </w:pPr>
      <w:r>
        <w:t>Setelah aba-aba diberikan, siswa mulai mencari pasangan kartu yang sesuai antara pertanyaan dan jawaban. Guru membantu siswa yang mengalami kesulitan dalam menemukan pasangan kartunya. Jika ada siswa yang belum menemukan pasangan dalam batas waktu yang ditentukan, mereka tetap mendapat poin. Setelah semua pasangan terbentuk, guru meminta setiap pasangan untuk melakukan presentasi mengenai kecocokan kartu mereka. Selama 26 menit, masing-masing pasangan mempresentasikan jawabannya, dan guru bersama siswa lain mengoreksi jawaban yang diberikan.</w:t>
      </w:r>
    </w:p>
    <w:p w14:paraId="2077B786">
      <w:pPr>
        <w:pStyle w:val="19"/>
        <w:spacing w:before="0" w:beforeAutospacing="0" w:after="0" w:afterAutospacing="0" w:line="480" w:lineRule="auto"/>
        <w:ind w:firstLine="567"/>
        <w:jc w:val="both"/>
      </w:pPr>
      <w:r>
        <w:t xml:space="preserve">Pada akhir sesi, guru menanyakan kepada siswa apakah mereka menyukai model pembelajaran </w:t>
      </w:r>
      <w:r>
        <w:rPr>
          <w:rStyle w:val="13"/>
        </w:rPr>
        <w:t>Make A Match</w:t>
      </w:r>
      <w:r>
        <w:t>. Sebagian besar siswa mengaku menyukainya karena membuat pembelajaran lebih menyenangkan. Namun, ada beberapa siswa yang masih pasif dan belum sepenuhnya berpartisipasi. Pembelajaran berjalan dengan baik, meskipun terjadi sedikit kegaduhan saat pembentukan kelompok dan pencarian pasangan kartu.</w:t>
      </w:r>
    </w:p>
    <w:p w14:paraId="2BC8452E">
      <w:pPr>
        <w:pStyle w:val="4"/>
        <w:spacing w:before="0" w:line="480" w:lineRule="auto"/>
        <w:jc w:val="both"/>
        <w:rPr>
          <w:rFonts w:ascii="Times New Roman" w:hAnsi="Times New Roman" w:cs="Times New Roman"/>
          <w:color w:val="auto"/>
        </w:rPr>
      </w:pPr>
      <w:r>
        <w:rPr>
          <w:rStyle w:val="21"/>
          <w:rFonts w:ascii="Times New Roman" w:hAnsi="Times New Roman" w:cs="Times New Roman"/>
          <w:color w:val="auto"/>
        </w:rPr>
        <w:t>c) Kegiatan Akhir</w:t>
      </w:r>
    </w:p>
    <w:p w14:paraId="3D12C3B6">
      <w:pPr>
        <w:pStyle w:val="19"/>
        <w:spacing w:before="0" w:beforeAutospacing="0" w:after="0" w:afterAutospacing="0" w:line="480" w:lineRule="auto"/>
        <w:ind w:firstLine="720"/>
        <w:jc w:val="both"/>
      </w:pPr>
      <w:r>
        <w:t>Di akhir pembelajaran, guru bersama siswa menyimpulkan materi yang telah dipelajari. Guru menginformasikan rencana pembelajaran untuk pertemuan berikutnya dan mengimbau siswa untuk membaca materi selanjutnya agar lebih siap dalam memahami pelajaran. Sebagai tindak lanjut, guru memberikan pekerjaan rumah. Pembelajaran diakhiri dengan salam penutup.</w:t>
      </w:r>
    </w:p>
    <w:p w14:paraId="13EAFA55">
      <w:pPr>
        <w:pStyle w:val="19"/>
        <w:spacing w:before="0" w:beforeAutospacing="0" w:after="0" w:afterAutospacing="0" w:line="480" w:lineRule="auto"/>
        <w:jc w:val="both"/>
      </w:pPr>
    </w:p>
    <w:p w14:paraId="389240DB">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3)</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Hasil Pengamatan (Observasi) </w:t>
      </w:r>
    </w:p>
    <w:p w14:paraId="5DCEF151">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Observasi Kegiatan Guru Siklus I Pertemuan I </w:t>
      </w:r>
    </w:p>
    <w:p w14:paraId="670C8F82">
      <w:pPr>
        <w:spacing w:after="0" w:line="480" w:lineRule="auto"/>
        <w:ind w:left="10" w:right="-1" w:firstLine="751"/>
        <w:jc w:val="both"/>
        <w:rPr>
          <w:rFonts w:ascii="Times New Roman" w:hAnsi="Times New Roman" w:cs="Times New Roman"/>
          <w:sz w:val="24"/>
          <w:szCs w:val="24"/>
        </w:rPr>
      </w:pPr>
      <w:r>
        <w:rPr>
          <w:rFonts w:ascii="Times New Roman" w:hAnsi="Times New Roman" w:cs="Times New Roman"/>
          <w:sz w:val="24"/>
          <w:szCs w:val="24"/>
        </w:rPr>
        <w:t xml:space="preserve">Hasil pengamatan kegiatan guru pada pertemuan I diamati ketika guru menyampaikan pembelajaran di kelas dengan menggunakan model </w:t>
      </w:r>
      <w:r>
        <w:rPr>
          <w:rFonts w:ascii="Times New Roman" w:hAnsi="Times New Roman" w:cs="Times New Roman"/>
          <w:i/>
          <w:sz w:val="24"/>
          <w:szCs w:val="24"/>
        </w:rPr>
        <w:t xml:space="preserve">cooperative learning </w:t>
      </w:r>
      <w:r>
        <w:rPr>
          <w:rFonts w:ascii="Times New Roman" w:hAnsi="Times New Roman" w:cs="Times New Roman"/>
          <w:sz w:val="24"/>
          <w:szCs w:val="24"/>
        </w:rPr>
        <w:t xml:space="preserve">tipe </w:t>
      </w:r>
      <w:r>
        <w:rPr>
          <w:rFonts w:ascii="Times New Roman" w:hAnsi="Times New Roman" w:cs="Times New Roman"/>
          <w:i/>
          <w:sz w:val="24"/>
          <w:szCs w:val="24"/>
        </w:rPr>
        <w:t>make a match</w:t>
      </w:r>
      <w:r>
        <w:rPr>
          <w:rFonts w:ascii="Times New Roman" w:hAnsi="Times New Roman" w:cs="Times New Roman"/>
          <w:sz w:val="24"/>
          <w:szCs w:val="24"/>
        </w:rPr>
        <w:t xml:space="preserve">. Kegiatan pembelajaran diamati dengan lembar observasi yang telah dibuat oleh peneliti dan data kegiatannya dapat dilihat pada tabel berikut. </w:t>
      </w:r>
    </w:p>
    <w:p w14:paraId="67EA5B52">
      <w:pPr>
        <w:pStyle w:val="4"/>
        <w:spacing w:after="106"/>
        <w:ind w:right="-1"/>
        <w:jc w:val="center"/>
        <w:rPr>
          <w:rFonts w:ascii="Times New Roman" w:hAnsi="Times New Roman" w:cs="Times New Roman"/>
          <w:color w:val="auto"/>
        </w:rPr>
      </w:pPr>
      <w:r>
        <w:rPr>
          <w:rFonts w:ascii="Times New Roman" w:hAnsi="Times New Roman" w:cs="Times New Roman"/>
          <w:color w:val="auto"/>
        </w:rPr>
        <w:t>Tabel 8</w:t>
      </w:r>
    </w:p>
    <w:p w14:paraId="24BE449D">
      <w:pPr>
        <w:spacing w:after="0" w:line="266" w:lineRule="auto"/>
        <w:ind w:left="10" w:right="-1" w:hanging="10"/>
        <w:jc w:val="center"/>
        <w:rPr>
          <w:rFonts w:ascii="Times New Roman" w:hAnsi="Times New Roman" w:cs="Times New Roman"/>
          <w:sz w:val="24"/>
          <w:szCs w:val="24"/>
        </w:rPr>
      </w:pPr>
      <w:r>
        <w:rPr>
          <w:rFonts w:ascii="Times New Roman" w:hAnsi="Times New Roman" w:cs="Times New Roman"/>
          <w:sz w:val="24"/>
          <w:szCs w:val="24"/>
        </w:rPr>
        <w:t>Lembar Observasi Guru Siklus I Pertemuan I</w:t>
      </w:r>
    </w:p>
    <w:tbl>
      <w:tblPr>
        <w:tblStyle w:val="329"/>
        <w:tblW w:w="5000" w:type="pct"/>
        <w:jc w:val="center"/>
        <w:tblLayout w:type="autofit"/>
        <w:tblCellMar>
          <w:top w:w="4" w:type="dxa"/>
          <w:left w:w="106" w:type="dxa"/>
          <w:bottom w:w="0" w:type="dxa"/>
          <w:right w:w="65" w:type="dxa"/>
        </w:tblCellMar>
      </w:tblPr>
      <w:tblGrid>
        <w:gridCol w:w="740"/>
        <w:gridCol w:w="4264"/>
        <w:gridCol w:w="1748"/>
        <w:gridCol w:w="1357"/>
      </w:tblGrid>
      <w:tr w14:paraId="38EBC99A">
        <w:tblPrEx>
          <w:tblCellMar>
            <w:top w:w="4" w:type="dxa"/>
            <w:left w:w="106" w:type="dxa"/>
            <w:bottom w:w="0" w:type="dxa"/>
            <w:right w:w="65" w:type="dxa"/>
          </w:tblCellMar>
        </w:tblPrEx>
        <w:trPr>
          <w:trHeight w:val="274" w:hRule="atLeast"/>
          <w:jc w:val="center"/>
        </w:trPr>
        <w:tc>
          <w:tcPr>
            <w:tcW w:w="456" w:type="pct"/>
            <w:vMerge w:val="restart"/>
            <w:tcBorders>
              <w:top w:val="single" w:color="000000" w:sz="4" w:space="0"/>
              <w:left w:val="single" w:color="000000" w:sz="4" w:space="0"/>
              <w:bottom w:val="single" w:color="000000" w:sz="4" w:space="0"/>
              <w:right w:val="single" w:color="000000" w:sz="4" w:space="0"/>
            </w:tcBorders>
            <w:vAlign w:val="center"/>
          </w:tcPr>
          <w:p w14:paraId="325AFD20">
            <w:pPr>
              <w:spacing w:after="0" w:line="240" w:lineRule="auto"/>
              <w:ind w:left="10" w:right="-1"/>
              <w:rPr>
                <w:rFonts w:ascii="Times New Roman" w:hAnsi="Times New Roman" w:cs="Times New Roman"/>
                <w:sz w:val="24"/>
                <w:szCs w:val="24"/>
              </w:rPr>
            </w:pPr>
            <w:r>
              <w:rPr>
                <w:rFonts w:ascii="Times New Roman" w:hAnsi="Times New Roman" w:cs="Times New Roman"/>
                <w:b/>
                <w:sz w:val="24"/>
                <w:szCs w:val="24"/>
              </w:rPr>
              <w:t xml:space="preserve">No. </w:t>
            </w:r>
          </w:p>
        </w:tc>
        <w:tc>
          <w:tcPr>
            <w:tcW w:w="2629" w:type="pct"/>
            <w:vMerge w:val="restart"/>
            <w:tcBorders>
              <w:top w:val="single" w:color="000000" w:sz="4" w:space="0"/>
              <w:left w:val="single" w:color="000000" w:sz="4" w:space="0"/>
              <w:bottom w:val="single" w:color="000000" w:sz="4" w:space="0"/>
              <w:right w:val="single" w:color="000000" w:sz="4" w:space="0"/>
            </w:tcBorders>
            <w:vAlign w:val="center"/>
          </w:tcPr>
          <w:p w14:paraId="67AD700B">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Aspek yang Diamati </w:t>
            </w:r>
          </w:p>
        </w:tc>
        <w:tc>
          <w:tcPr>
            <w:tcW w:w="1078" w:type="pct"/>
            <w:tcBorders>
              <w:top w:val="single" w:color="000000" w:sz="4" w:space="0"/>
              <w:left w:val="single" w:color="000000" w:sz="4" w:space="0"/>
              <w:bottom w:val="single" w:color="000000" w:sz="4" w:space="0"/>
              <w:right w:val="single" w:color="000000" w:sz="4" w:space="0"/>
            </w:tcBorders>
          </w:tcPr>
          <w:p w14:paraId="03B0316A">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Pertemuan</w:t>
            </w:r>
          </w:p>
        </w:tc>
        <w:tc>
          <w:tcPr>
            <w:tcW w:w="837" w:type="pct"/>
            <w:vMerge w:val="restart"/>
            <w:tcBorders>
              <w:top w:val="single" w:color="000000" w:sz="4" w:space="0"/>
              <w:left w:val="single" w:color="000000" w:sz="4" w:space="0"/>
              <w:bottom w:val="single" w:color="000000" w:sz="4" w:space="0"/>
              <w:right w:val="single" w:color="000000" w:sz="4" w:space="0"/>
            </w:tcBorders>
            <w:vAlign w:val="center"/>
          </w:tcPr>
          <w:p w14:paraId="196453B3">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Kriteria</w:t>
            </w:r>
          </w:p>
        </w:tc>
      </w:tr>
      <w:tr w14:paraId="5F70537E">
        <w:tblPrEx>
          <w:tblCellMar>
            <w:top w:w="4" w:type="dxa"/>
            <w:left w:w="106" w:type="dxa"/>
            <w:bottom w:w="0" w:type="dxa"/>
            <w:right w:w="65" w:type="dxa"/>
          </w:tblCellMar>
        </w:tblPrEx>
        <w:trPr>
          <w:trHeight w:val="276" w:hRule="atLeast"/>
          <w:jc w:val="center"/>
        </w:trPr>
        <w:tc>
          <w:tcPr>
            <w:tcW w:w="456" w:type="pct"/>
            <w:vMerge w:val="continue"/>
            <w:tcBorders>
              <w:top w:val="nil"/>
              <w:left w:val="single" w:color="000000" w:sz="4" w:space="0"/>
              <w:bottom w:val="single" w:color="000000" w:sz="4" w:space="0"/>
              <w:right w:val="single" w:color="000000" w:sz="4" w:space="0"/>
            </w:tcBorders>
          </w:tcPr>
          <w:p w14:paraId="48A1EF0A">
            <w:pPr>
              <w:spacing w:after="160" w:line="240" w:lineRule="auto"/>
              <w:ind w:left="10" w:right="-1"/>
              <w:rPr>
                <w:rFonts w:ascii="Times New Roman" w:hAnsi="Times New Roman" w:cs="Times New Roman"/>
                <w:sz w:val="24"/>
                <w:szCs w:val="24"/>
              </w:rPr>
            </w:pPr>
          </w:p>
        </w:tc>
        <w:tc>
          <w:tcPr>
            <w:tcW w:w="2629" w:type="pct"/>
            <w:vMerge w:val="continue"/>
            <w:tcBorders>
              <w:top w:val="nil"/>
              <w:left w:val="single" w:color="000000" w:sz="4" w:space="0"/>
              <w:bottom w:val="single" w:color="000000" w:sz="4" w:space="0"/>
              <w:right w:val="single" w:color="000000" w:sz="4" w:space="0"/>
            </w:tcBorders>
          </w:tcPr>
          <w:p w14:paraId="075C2129">
            <w:pPr>
              <w:spacing w:after="160" w:line="240" w:lineRule="auto"/>
              <w:ind w:left="10" w:right="-1"/>
              <w:rPr>
                <w:rFonts w:ascii="Times New Roman" w:hAnsi="Times New Roman" w:cs="Times New Roman"/>
                <w:sz w:val="24"/>
                <w:szCs w:val="24"/>
              </w:rPr>
            </w:pPr>
          </w:p>
        </w:tc>
        <w:tc>
          <w:tcPr>
            <w:tcW w:w="1078" w:type="pct"/>
            <w:tcBorders>
              <w:top w:val="single" w:color="000000" w:sz="4" w:space="0"/>
              <w:left w:val="single" w:color="000000" w:sz="4" w:space="0"/>
              <w:bottom w:val="single" w:color="000000" w:sz="4" w:space="0"/>
              <w:right w:val="single" w:color="000000" w:sz="4" w:space="0"/>
            </w:tcBorders>
          </w:tcPr>
          <w:p w14:paraId="7470E327">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I</w:t>
            </w:r>
          </w:p>
        </w:tc>
        <w:tc>
          <w:tcPr>
            <w:tcW w:w="837" w:type="pct"/>
            <w:vMerge w:val="continue"/>
            <w:tcBorders>
              <w:top w:val="nil"/>
              <w:left w:val="single" w:color="000000" w:sz="4" w:space="0"/>
              <w:bottom w:val="single" w:color="000000" w:sz="4" w:space="0"/>
              <w:right w:val="single" w:color="000000" w:sz="4" w:space="0"/>
            </w:tcBorders>
          </w:tcPr>
          <w:p w14:paraId="29C75764">
            <w:pPr>
              <w:spacing w:after="160" w:line="240" w:lineRule="auto"/>
              <w:ind w:left="10" w:right="-1"/>
              <w:jc w:val="center"/>
              <w:rPr>
                <w:rFonts w:ascii="Times New Roman" w:hAnsi="Times New Roman" w:cs="Times New Roman"/>
                <w:sz w:val="24"/>
                <w:szCs w:val="24"/>
              </w:rPr>
            </w:pPr>
          </w:p>
        </w:tc>
      </w:tr>
      <w:tr w14:paraId="11E418A1">
        <w:tblPrEx>
          <w:tblCellMar>
            <w:top w:w="4" w:type="dxa"/>
            <w:left w:w="106" w:type="dxa"/>
            <w:bottom w:w="0" w:type="dxa"/>
            <w:right w:w="65" w:type="dxa"/>
          </w:tblCellMar>
        </w:tblPrEx>
        <w:trPr>
          <w:trHeight w:val="286" w:hRule="atLeast"/>
          <w:jc w:val="center"/>
        </w:trPr>
        <w:tc>
          <w:tcPr>
            <w:tcW w:w="456" w:type="pct"/>
            <w:tcBorders>
              <w:top w:val="single" w:color="000000" w:sz="4" w:space="0"/>
              <w:left w:val="single" w:color="000000" w:sz="4" w:space="0"/>
              <w:bottom w:val="single" w:color="000000" w:sz="4" w:space="0"/>
              <w:right w:val="single" w:color="000000" w:sz="4" w:space="0"/>
            </w:tcBorders>
          </w:tcPr>
          <w:p w14:paraId="73400381">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1. </w:t>
            </w:r>
          </w:p>
        </w:tc>
        <w:tc>
          <w:tcPr>
            <w:tcW w:w="2629" w:type="pct"/>
            <w:tcBorders>
              <w:top w:val="single" w:color="000000" w:sz="4" w:space="0"/>
              <w:left w:val="single" w:color="000000" w:sz="4" w:space="0"/>
              <w:bottom w:val="single" w:color="000000" w:sz="4" w:space="0"/>
              <w:right w:val="single" w:color="000000" w:sz="4" w:space="0"/>
            </w:tcBorders>
          </w:tcPr>
          <w:p w14:paraId="79D359EE">
            <w:pPr>
              <w:spacing w:after="0" w:line="240" w:lineRule="auto"/>
              <w:ind w:left="10" w:right="-1"/>
              <w:rPr>
                <w:rFonts w:ascii="Times New Roman" w:hAnsi="Times New Roman" w:cs="Times New Roman"/>
                <w:sz w:val="24"/>
                <w:szCs w:val="24"/>
              </w:rPr>
            </w:pPr>
            <w:r>
              <w:rPr>
                <w:rFonts w:ascii="Times New Roman" w:hAnsi="Times New Roman" w:cs="Times New Roman"/>
                <w:b/>
                <w:sz w:val="24"/>
                <w:szCs w:val="24"/>
              </w:rPr>
              <w:t xml:space="preserve">Pendahuluan: </w:t>
            </w:r>
          </w:p>
        </w:tc>
        <w:tc>
          <w:tcPr>
            <w:tcW w:w="1078" w:type="pct"/>
            <w:tcBorders>
              <w:top w:val="single" w:color="000000" w:sz="4" w:space="0"/>
              <w:left w:val="single" w:color="000000" w:sz="4" w:space="0"/>
              <w:bottom w:val="single" w:color="000000" w:sz="4" w:space="0"/>
              <w:right w:val="single" w:color="000000" w:sz="4" w:space="0"/>
            </w:tcBorders>
          </w:tcPr>
          <w:p w14:paraId="3C2DF938">
            <w:pPr>
              <w:spacing w:after="0" w:line="240" w:lineRule="auto"/>
              <w:ind w:left="10" w:right="-1"/>
              <w:jc w:val="center"/>
              <w:rPr>
                <w:rFonts w:ascii="Times New Roman" w:hAnsi="Times New Roman" w:cs="Times New Roman"/>
                <w:sz w:val="24"/>
                <w:szCs w:val="24"/>
              </w:rPr>
            </w:pPr>
          </w:p>
        </w:tc>
        <w:tc>
          <w:tcPr>
            <w:tcW w:w="837" w:type="pct"/>
            <w:tcBorders>
              <w:top w:val="single" w:color="000000" w:sz="4" w:space="0"/>
              <w:left w:val="single" w:color="000000" w:sz="4" w:space="0"/>
              <w:bottom w:val="single" w:color="000000" w:sz="4" w:space="0"/>
              <w:right w:val="single" w:color="000000" w:sz="4" w:space="0"/>
            </w:tcBorders>
          </w:tcPr>
          <w:p w14:paraId="4ABEB9A0">
            <w:pPr>
              <w:spacing w:after="0" w:line="240" w:lineRule="auto"/>
              <w:ind w:left="10" w:right="-1"/>
              <w:jc w:val="center"/>
              <w:rPr>
                <w:rFonts w:ascii="Times New Roman" w:hAnsi="Times New Roman" w:cs="Times New Roman"/>
                <w:sz w:val="24"/>
                <w:szCs w:val="24"/>
              </w:rPr>
            </w:pPr>
          </w:p>
        </w:tc>
      </w:tr>
      <w:tr w14:paraId="2AF9190D">
        <w:tblPrEx>
          <w:tblCellMar>
            <w:top w:w="4" w:type="dxa"/>
            <w:left w:w="106" w:type="dxa"/>
            <w:bottom w:w="0" w:type="dxa"/>
            <w:right w:w="65" w:type="dxa"/>
          </w:tblCellMar>
        </w:tblPrEx>
        <w:trPr>
          <w:trHeight w:val="240" w:hRule="atLeast"/>
          <w:jc w:val="center"/>
        </w:trPr>
        <w:tc>
          <w:tcPr>
            <w:tcW w:w="456" w:type="pct"/>
            <w:vMerge w:val="restart"/>
            <w:tcBorders>
              <w:top w:val="single" w:color="000000" w:sz="4" w:space="0"/>
              <w:left w:val="single" w:color="000000" w:sz="4" w:space="0"/>
              <w:bottom w:val="single" w:color="000000" w:sz="4" w:space="0"/>
              <w:right w:val="single" w:color="000000" w:sz="4" w:space="0"/>
            </w:tcBorders>
          </w:tcPr>
          <w:p w14:paraId="7691825F">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 </w:t>
            </w:r>
          </w:p>
        </w:tc>
        <w:tc>
          <w:tcPr>
            <w:tcW w:w="2629" w:type="pct"/>
            <w:tcBorders>
              <w:top w:val="single" w:color="000000" w:sz="4" w:space="0"/>
              <w:left w:val="single" w:color="000000" w:sz="4" w:space="0"/>
              <w:bottom w:val="single" w:color="000000" w:sz="4" w:space="0"/>
              <w:right w:val="single" w:color="000000" w:sz="4" w:space="0"/>
            </w:tcBorders>
          </w:tcPr>
          <w:p w14:paraId="474364F5">
            <w:pPr>
              <w:pStyle w:val="28"/>
              <w:numPr>
                <w:ilvl w:val="0"/>
                <w:numId w:val="4"/>
              </w:numPr>
              <w:spacing w:after="0" w:line="240" w:lineRule="auto"/>
              <w:ind w:left="435" w:right="-1"/>
              <w:rPr>
                <w:rFonts w:ascii="Times New Roman" w:hAnsi="Times New Roman"/>
                <w:sz w:val="24"/>
                <w:szCs w:val="24"/>
              </w:rPr>
            </w:pPr>
            <w:r>
              <w:rPr>
                <w:rFonts w:ascii="Times New Roman" w:hAnsi="Times New Roman"/>
                <w:sz w:val="24"/>
                <w:szCs w:val="24"/>
              </w:rPr>
              <w:t xml:space="preserve">Membuka pelajaran </w:t>
            </w:r>
          </w:p>
        </w:tc>
        <w:tc>
          <w:tcPr>
            <w:tcW w:w="1078" w:type="pct"/>
            <w:tcBorders>
              <w:top w:val="single" w:color="000000" w:sz="4" w:space="0"/>
              <w:left w:val="single" w:color="000000" w:sz="4" w:space="0"/>
              <w:bottom w:val="single" w:color="000000" w:sz="4" w:space="0"/>
              <w:right w:val="single" w:color="000000" w:sz="4" w:space="0"/>
            </w:tcBorders>
          </w:tcPr>
          <w:p w14:paraId="7F84DAF3">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37" w:type="pct"/>
            <w:tcBorders>
              <w:top w:val="single" w:color="000000" w:sz="4" w:space="0"/>
              <w:left w:val="single" w:color="000000" w:sz="4" w:space="0"/>
              <w:bottom w:val="single" w:color="000000" w:sz="4" w:space="0"/>
              <w:right w:val="single" w:color="000000" w:sz="4" w:space="0"/>
            </w:tcBorders>
          </w:tcPr>
          <w:p w14:paraId="26D09537">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Cukup </w:t>
            </w:r>
          </w:p>
        </w:tc>
      </w:tr>
      <w:tr w14:paraId="332CF717">
        <w:tblPrEx>
          <w:tblCellMar>
            <w:top w:w="4" w:type="dxa"/>
            <w:left w:w="106" w:type="dxa"/>
            <w:bottom w:w="0" w:type="dxa"/>
            <w:right w:w="65" w:type="dxa"/>
          </w:tblCellMar>
        </w:tblPrEx>
        <w:trPr>
          <w:trHeight w:val="470" w:hRule="atLeast"/>
          <w:jc w:val="center"/>
        </w:trPr>
        <w:tc>
          <w:tcPr>
            <w:tcW w:w="456" w:type="pct"/>
            <w:vMerge w:val="continue"/>
            <w:tcBorders>
              <w:top w:val="nil"/>
              <w:left w:val="single" w:color="000000" w:sz="4" w:space="0"/>
              <w:bottom w:val="single" w:color="000000" w:sz="4" w:space="0"/>
              <w:right w:val="single" w:color="000000" w:sz="4" w:space="0"/>
            </w:tcBorders>
          </w:tcPr>
          <w:p w14:paraId="3142D8CC">
            <w:pPr>
              <w:spacing w:after="160" w:line="240" w:lineRule="auto"/>
              <w:ind w:left="10" w:right="-1"/>
              <w:rPr>
                <w:rFonts w:ascii="Times New Roman" w:hAnsi="Times New Roman" w:cs="Times New Roman"/>
                <w:sz w:val="24"/>
                <w:szCs w:val="24"/>
              </w:rPr>
            </w:pPr>
          </w:p>
        </w:tc>
        <w:tc>
          <w:tcPr>
            <w:tcW w:w="2629" w:type="pct"/>
            <w:tcBorders>
              <w:top w:val="single" w:color="000000" w:sz="4" w:space="0"/>
              <w:left w:val="single" w:color="000000" w:sz="4" w:space="0"/>
              <w:bottom w:val="single" w:color="000000" w:sz="4" w:space="0"/>
              <w:right w:val="single" w:color="000000" w:sz="4" w:space="0"/>
            </w:tcBorders>
          </w:tcPr>
          <w:p w14:paraId="6C83D21D">
            <w:pPr>
              <w:pStyle w:val="28"/>
              <w:numPr>
                <w:ilvl w:val="0"/>
                <w:numId w:val="4"/>
              </w:numPr>
              <w:spacing w:after="0" w:line="240" w:lineRule="auto"/>
              <w:ind w:left="435" w:right="-1"/>
              <w:rPr>
                <w:rFonts w:ascii="Times New Roman" w:hAnsi="Times New Roman"/>
                <w:sz w:val="24"/>
                <w:szCs w:val="24"/>
              </w:rPr>
            </w:pPr>
            <w:r>
              <w:rPr>
                <w:rFonts w:ascii="Times New Roman" w:hAnsi="Times New Roman"/>
                <w:sz w:val="24"/>
                <w:szCs w:val="24"/>
              </w:rPr>
              <w:t xml:space="preserve">Memberikan apersepsi dan tanya jawab materi sebelumnya </w:t>
            </w:r>
          </w:p>
        </w:tc>
        <w:tc>
          <w:tcPr>
            <w:tcW w:w="1078" w:type="pct"/>
            <w:tcBorders>
              <w:top w:val="single" w:color="000000" w:sz="4" w:space="0"/>
              <w:left w:val="single" w:color="000000" w:sz="4" w:space="0"/>
              <w:bottom w:val="single" w:color="000000" w:sz="4" w:space="0"/>
              <w:right w:val="single" w:color="000000" w:sz="4" w:space="0"/>
            </w:tcBorders>
            <w:vAlign w:val="center"/>
          </w:tcPr>
          <w:p w14:paraId="182091BB">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37" w:type="pct"/>
            <w:tcBorders>
              <w:top w:val="single" w:color="000000" w:sz="4" w:space="0"/>
              <w:left w:val="single" w:color="000000" w:sz="4" w:space="0"/>
              <w:bottom w:val="single" w:color="000000" w:sz="4" w:space="0"/>
              <w:right w:val="single" w:color="000000" w:sz="4" w:space="0"/>
            </w:tcBorders>
            <w:vAlign w:val="center"/>
          </w:tcPr>
          <w:p w14:paraId="34837BB1">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Cukup </w:t>
            </w:r>
          </w:p>
        </w:tc>
      </w:tr>
      <w:tr w14:paraId="7B6F9B5D">
        <w:tblPrEx>
          <w:tblCellMar>
            <w:top w:w="4" w:type="dxa"/>
            <w:left w:w="106" w:type="dxa"/>
            <w:bottom w:w="0" w:type="dxa"/>
            <w:right w:w="65" w:type="dxa"/>
          </w:tblCellMar>
        </w:tblPrEx>
        <w:trPr>
          <w:trHeight w:val="240" w:hRule="atLeast"/>
          <w:jc w:val="center"/>
        </w:trPr>
        <w:tc>
          <w:tcPr>
            <w:tcW w:w="456" w:type="pct"/>
            <w:tcBorders>
              <w:top w:val="single" w:color="000000" w:sz="4" w:space="0"/>
              <w:left w:val="single" w:color="000000" w:sz="4" w:space="0"/>
              <w:bottom w:val="single" w:color="000000" w:sz="4" w:space="0"/>
              <w:right w:val="single" w:color="000000" w:sz="4" w:space="0"/>
            </w:tcBorders>
          </w:tcPr>
          <w:p w14:paraId="5F0FF343">
            <w:pPr>
              <w:spacing w:after="0" w:line="240" w:lineRule="auto"/>
              <w:ind w:left="10" w:right="-1"/>
              <w:rPr>
                <w:rFonts w:ascii="Times New Roman" w:hAnsi="Times New Roman" w:cs="Times New Roman"/>
                <w:sz w:val="24"/>
                <w:szCs w:val="24"/>
              </w:rPr>
            </w:pPr>
            <w:r>
              <w:rPr>
                <w:rFonts w:ascii="Times New Roman" w:hAnsi="Times New Roman" w:cs="Times New Roman"/>
                <w:b/>
                <w:sz w:val="24"/>
                <w:szCs w:val="24"/>
              </w:rPr>
              <w:t xml:space="preserve"> 2. </w:t>
            </w:r>
          </w:p>
        </w:tc>
        <w:tc>
          <w:tcPr>
            <w:tcW w:w="2629" w:type="pct"/>
            <w:tcBorders>
              <w:top w:val="single" w:color="000000" w:sz="4" w:space="0"/>
              <w:left w:val="single" w:color="000000" w:sz="4" w:space="0"/>
              <w:bottom w:val="single" w:color="000000" w:sz="4" w:space="0"/>
              <w:right w:val="single" w:color="000000" w:sz="4" w:space="0"/>
            </w:tcBorders>
          </w:tcPr>
          <w:p w14:paraId="01F43D3E">
            <w:pPr>
              <w:spacing w:after="0" w:line="240" w:lineRule="auto"/>
              <w:ind w:left="10" w:right="-1"/>
              <w:rPr>
                <w:rFonts w:ascii="Times New Roman" w:hAnsi="Times New Roman" w:cs="Times New Roman"/>
                <w:sz w:val="24"/>
                <w:szCs w:val="24"/>
              </w:rPr>
            </w:pPr>
            <w:r>
              <w:rPr>
                <w:rFonts w:ascii="Times New Roman" w:hAnsi="Times New Roman" w:cs="Times New Roman"/>
                <w:b/>
                <w:sz w:val="24"/>
                <w:szCs w:val="24"/>
              </w:rPr>
              <w:t xml:space="preserve">Kegiatan Inti: </w:t>
            </w:r>
          </w:p>
        </w:tc>
        <w:tc>
          <w:tcPr>
            <w:tcW w:w="1078" w:type="pct"/>
            <w:tcBorders>
              <w:top w:val="single" w:color="000000" w:sz="4" w:space="0"/>
              <w:left w:val="single" w:color="000000" w:sz="4" w:space="0"/>
              <w:bottom w:val="single" w:color="000000" w:sz="4" w:space="0"/>
              <w:right w:val="single" w:color="000000" w:sz="4" w:space="0"/>
            </w:tcBorders>
          </w:tcPr>
          <w:p w14:paraId="11DE1638">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837" w:type="pct"/>
            <w:tcBorders>
              <w:top w:val="single" w:color="000000" w:sz="4" w:space="0"/>
              <w:left w:val="single" w:color="000000" w:sz="4" w:space="0"/>
              <w:bottom w:val="single" w:color="000000" w:sz="4" w:space="0"/>
              <w:right w:val="single" w:color="000000" w:sz="4" w:space="0"/>
            </w:tcBorders>
          </w:tcPr>
          <w:p w14:paraId="100719A5">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 </w:t>
            </w:r>
          </w:p>
        </w:tc>
      </w:tr>
      <w:tr w14:paraId="07699E1D">
        <w:tblPrEx>
          <w:tblCellMar>
            <w:top w:w="4" w:type="dxa"/>
            <w:left w:w="106" w:type="dxa"/>
            <w:bottom w:w="0" w:type="dxa"/>
            <w:right w:w="65" w:type="dxa"/>
          </w:tblCellMar>
        </w:tblPrEx>
        <w:trPr>
          <w:trHeight w:val="238" w:hRule="atLeast"/>
          <w:jc w:val="center"/>
        </w:trPr>
        <w:tc>
          <w:tcPr>
            <w:tcW w:w="456" w:type="pct"/>
            <w:vMerge w:val="restart"/>
            <w:tcBorders>
              <w:top w:val="single" w:color="000000" w:sz="4" w:space="0"/>
              <w:left w:val="single" w:color="000000" w:sz="4" w:space="0"/>
              <w:bottom w:val="single" w:color="000000" w:sz="4" w:space="0"/>
              <w:right w:val="single" w:color="000000" w:sz="4" w:space="0"/>
            </w:tcBorders>
          </w:tcPr>
          <w:p w14:paraId="03A8497B">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 </w:t>
            </w:r>
          </w:p>
        </w:tc>
        <w:tc>
          <w:tcPr>
            <w:tcW w:w="2629" w:type="pct"/>
            <w:tcBorders>
              <w:top w:val="single" w:color="000000" w:sz="4" w:space="0"/>
              <w:left w:val="single" w:color="000000" w:sz="4" w:space="0"/>
              <w:bottom w:val="single" w:color="000000" w:sz="4" w:space="0"/>
              <w:right w:val="single" w:color="000000" w:sz="4" w:space="0"/>
            </w:tcBorders>
          </w:tcPr>
          <w:p w14:paraId="6A17AF8D">
            <w:pPr>
              <w:pStyle w:val="28"/>
              <w:numPr>
                <w:ilvl w:val="0"/>
                <w:numId w:val="5"/>
              </w:numPr>
              <w:spacing w:after="0" w:line="240" w:lineRule="auto"/>
              <w:ind w:left="435" w:right="-1"/>
              <w:rPr>
                <w:rFonts w:ascii="Times New Roman" w:hAnsi="Times New Roman"/>
                <w:sz w:val="24"/>
                <w:szCs w:val="24"/>
              </w:rPr>
            </w:pPr>
            <w:r>
              <w:rPr>
                <w:rFonts w:ascii="Times New Roman" w:hAnsi="Times New Roman"/>
                <w:sz w:val="24"/>
                <w:szCs w:val="24"/>
              </w:rPr>
              <w:t xml:space="preserve">Penyampaian materi pelajaran </w:t>
            </w:r>
          </w:p>
        </w:tc>
        <w:tc>
          <w:tcPr>
            <w:tcW w:w="1078" w:type="pct"/>
            <w:tcBorders>
              <w:top w:val="single" w:color="000000" w:sz="4" w:space="0"/>
              <w:left w:val="single" w:color="000000" w:sz="4" w:space="0"/>
              <w:bottom w:val="single" w:color="000000" w:sz="4" w:space="0"/>
              <w:right w:val="single" w:color="000000" w:sz="4" w:space="0"/>
            </w:tcBorders>
          </w:tcPr>
          <w:p w14:paraId="29B69315">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37" w:type="pct"/>
            <w:tcBorders>
              <w:top w:val="single" w:color="000000" w:sz="4" w:space="0"/>
              <w:left w:val="single" w:color="000000" w:sz="4" w:space="0"/>
              <w:bottom w:val="single" w:color="000000" w:sz="4" w:space="0"/>
              <w:right w:val="single" w:color="000000" w:sz="4" w:space="0"/>
            </w:tcBorders>
          </w:tcPr>
          <w:p w14:paraId="5C3564D1">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Cukup </w:t>
            </w:r>
          </w:p>
        </w:tc>
      </w:tr>
      <w:tr w14:paraId="3567DA59">
        <w:tblPrEx>
          <w:tblCellMar>
            <w:top w:w="4" w:type="dxa"/>
            <w:left w:w="106" w:type="dxa"/>
            <w:bottom w:w="0" w:type="dxa"/>
            <w:right w:w="65" w:type="dxa"/>
          </w:tblCellMar>
        </w:tblPrEx>
        <w:trPr>
          <w:trHeight w:val="266" w:hRule="atLeast"/>
          <w:jc w:val="center"/>
        </w:trPr>
        <w:tc>
          <w:tcPr>
            <w:tcW w:w="456" w:type="pct"/>
            <w:vMerge w:val="continue"/>
            <w:tcBorders>
              <w:top w:val="nil"/>
              <w:left w:val="single" w:color="000000" w:sz="4" w:space="0"/>
              <w:bottom w:val="nil"/>
              <w:right w:val="single" w:color="000000" w:sz="4" w:space="0"/>
            </w:tcBorders>
          </w:tcPr>
          <w:p w14:paraId="79E37F7F">
            <w:pPr>
              <w:spacing w:after="160" w:line="240" w:lineRule="auto"/>
              <w:ind w:left="10" w:right="-1"/>
              <w:rPr>
                <w:rFonts w:ascii="Times New Roman" w:hAnsi="Times New Roman" w:cs="Times New Roman"/>
                <w:sz w:val="24"/>
                <w:szCs w:val="24"/>
              </w:rPr>
            </w:pPr>
          </w:p>
        </w:tc>
        <w:tc>
          <w:tcPr>
            <w:tcW w:w="2629" w:type="pct"/>
            <w:tcBorders>
              <w:top w:val="single" w:color="000000" w:sz="4" w:space="0"/>
              <w:left w:val="single" w:color="000000" w:sz="4" w:space="0"/>
              <w:bottom w:val="single" w:color="000000" w:sz="4" w:space="0"/>
              <w:right w:val="single" w:color="000000" w:sz="4" w:space="0"/>
            </w:tcBorders>
          </w:tcPr>
          <w:p w14:paraId="279F177C">
            <w:pPr>
              <w:pStyle w:val="28"/>
              <w:numPr>
                <w:ilvl w:val="0"/>
                <w:numId w:val="5"/>
              </w:numPr>
              <w:spacing w:after="0" w:line="240" w:lineRule="auto"/>
              <w:ind w:left="435" w:right="-1"/>
              <w:rPr>
                <w:rFonts w:ascii="Times New Roman" w:hAnsi="Times New Roman"/>
                <w:sz w:val="24"/>
                <w:szCs w:val="24"/>
              </w:rPr>
            </w:pPr>
            <w:r>
              <w:rPr>
                <w:rFonts w:ascii="Times New Roman" w:hAnsi="Times New Roman"/>
                <w:sz w:val="24"/>
                <w:szCs w:val="24"/>
              </w:rPr>
              <w:t xml:space="preserve">Menggunakan media pembelajaran </w:t>
            </w:r>
          </w:p>
        </w:tc>
        <w:tc>
          <w:tcPr>
            <w:tcW w:w="1078" w:type="pct"/>
            <w:tcBorders>
              <w:top w:val="single" w:color="000000" w:sz="4" w:space="0"/>
              <w:left w:val="single" w:color="000000" w:sz="4" w:space="0"/>
              <w:bottom w:val="single" w:color="000000" w:sz="4" w:space="0"/>
              <w:right w:val="single" w:color="000000" w:sz="4" w:space="0"/>
            </w:tcBorders>
            <w:vAlign w:val="center"/>
          </w:tcPr>
          <w:p w14:paraId="1D54BCB3">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3 </w:t>
            </w:r>
          </w:p>
        </w:tc>
        <w:tc>
          <w:tcPr>
            <w:tcW w:w="837" w:type="pct"/>
            <w:tcBorders>
              <w:top w:val="single" w:color="000000" w:sz="4" w:space="0"/>
              <w:left w:val="single" w:color="000000" w:sz="4" w:space="0"/>
              <w:bottom w:val="single" w:color="000000" w:sz="4" w:space="0"/>
              <w:right w:val="single" w:color="000000" w:sz="4" w:space="0"/>
            </w:tcBorders>
            <w:vAlign w:val="center"/>
          </w:tcPr>
          <w:p w14:paraId="56D7F1E6">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Baik </w:t>
            </w:r>
          </w:p>
        </w:tc>
      </w:tr>
      <w:tr w14:paraId="0C315174">
        <w:tblPrEx>
          <w:tblCellMar>
            <w:top w:w="4" w:type="dxa"/>
            <w:left w:w="106" w:type="dxa"/>
            <w:bottom w:w="0" w:type="dxa"/>
            <w:right w:w="65" w:type="dxa"/>
          </w:tblCellMar>
        </w:tblPrEx>
        <w:trPr>
          <w:trHeight w:val="240" w:hRule="atLeast"/>
          <w:jc w:val="center"/>
        </w:trPr>
        <w:tc>
          <w:tcPr>
            <w:tcW w:w="456" w:type="pct"/>
            <w:vMerge w:val="continue"/>
            <w:tcBorders>
              <w:top w:val="nil"/>
              <w:left w:val="single" w:color="000000" w:sz="4" w:space="0"/>
              <w:bottom w:val="nil"/>
              <w:right w:val="single" w:color="000000" w:sz="4" w:space="0"/>
            </w:tcBorders>
          </w:tcPr>
          <w:p w14:paraId="6C306158">
            <w:pPr>
              <w:spacing w:after="160" w:line="240" w:lineRule="auto"/>
              <w:ind w:left="10" w:right="-1"/>
              <w:rPr>
                <w:rFonts w:ascii="Times New Roman" w:hAnsi="Times New Roman" w:cs="Times New Roman"/>
                <w:sz w:val="24"/>
                <w:szCs w:val="24"/>
              </w:rPr>
            </w:pPr>
          </w:p>
        </w:tc>
        <w:tc>
          <w:tcPr>
            <w:tcW w:w="2629" w:type="pct"/>
            <w:tcBorders>
              <w:top w:val="single" w:color="000000" w:sz="4" w:space="0"/>
              <w:left w:val="single" w:color="000000" w:sz="4" w:space="0"/>
              <w:bottom w:val="single" w:color="000000" w:sz="4" w:space="0"/>
              <w:right w:val="single" w:color="000000" w:sz="4" w:space="0"/>
            </w:tcBorders>
          </w:tcPr>
          <w:p w14:paraId="17136515">
            <w:pPr>
              <w:pStyle w:val="28"/>
              <w:numPr>
                <w:ilvl w:val="0"/>
                <w:numId w:val="5"/>
              </w:numPr>
              <w:spacing w:after="0" w:line="240" w:lineRule="auto"/>
              <w:ind w:left="435" w:right="-1"/>
              <w:rPr>
                <w:rFonts w:ascii="Times New Roman" w:hAnsi="Times New Roman"/>
                <w:sz w:val="24"/>
                <w:szCs w:val="24"/>
              </w:rPr>
            </w:pPr>
            <w:r>
              <w:rPr>
                <w:rFonts w:ascii="Times New Roman" w:hAnsi="Times New Roman"/>
                <w:sz w:val="24"/>
                <w:szCs w:val="24"/>
              </w:rPr>
              <w:t xml:space="preserve">Melakukan kegiatan tanya jawab </w:t>
            </w:r>
          </w:p>
        </w:tc>
        <w:tc>
          <w:tcPr>
            <w:tcW w:w="1078" w:type="pct"/>
            <w:tcBorders>
              <w:top w:val="single" w:color="000000" w:sz="4" w:space="0"/>
              <w:left w:val="single" w:color="000000" w:sz="4" w:space="0"/>
              <w:bottom w:val="single" w:color="000000" w:sz="4" w:space="0"/>
              <w:right w:val="single" w:color="000000" w:sz="4" w:space="0"/>
            </w:tcBorders>
          </w:tcPr>
          <w:p w14:paraId="5E1990B2">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37" w:type="pct"/>
            <w:tcBorders>
              <w:top w:val="single" w:color="000000" w:sz="4" w:space="0"/>
              <w:left w:val="single" w:color="000000" w:sz="4" w:space="0"/>
              <w:bottom w:val="single" w:color="000000" w:sz="4" w:space="0"/>
              <w:right w:val="single" w:color="000000" w:sz="4" w:space="0"/>
            </w:tcBorders>
          </w:tcPr>
          <w:p w14:paraId="15D0F41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Cukup </w:t>
            </w:r>
          </w:p>
        </w:tc>
      </w:tr>
      <w:tr w14:paraId="218A47DB">
        <w:tblPrEx>
          <w:tblCellMar>
            <w:top w:w="4" w:type="dxa"/>
            <w:left w:w="106" w:type="dxa"/>
            <w:bottom w:w="0" w:type="dxa"/>
            <w:right w:w="65" w:type="dxa"/>
          </w:tblCellMar>
        </w:tblPrEx>
        <w:trPr>
          <w:trHeight w:val="470" w:hRule="atLeast"/>
          <w:jc w:val="center"/>
        </w:trPr>
        <w:tc>
          <w:tcPr>
            <w:tcW w:w="456" w:type="pct"/>
            <w:vMerge w:val="continue"/>
            <w:tcBorders>
              <w:top w:val="nil"/>
              <w:left w:val="single" w:color="000000" w:sz="4" w:space="0"/>
              <w:bottom w:val="nil"/>
              <w:right w:val="single" w:color="000000" w:sz="4" w:space="0"/>
            </w:tcBorders>
          </w:tcPr>
          <w:p w14:paraId="5B0E97F8">
            <w:pPr>
              <w:spacing w:after="160" w:line="240" w:lineRule="auto"/>
              <w:ind w:left="10" w:right="-1"/>
              <w:rPr>
                <w:rFonts w:ascii="Times New Roman" w:hAnsi="Times New Roman" w:cs="Times New Roman"/>
                <w:sz w:val="24"/>
                <w:szCs w:val="24"/>
              </w:rPr>
            </w:pPr>
          </w:p>
        </w:tc>
        <w:tc>
          <w:tcPr>
            <w:tcW w:w="2629" w:type="pct"/>
            <w:tcBorders>
              <w:top w:val="single" w:color="000000" w:sz="4" w:space="0"/>
              <w:left w:val="single" w:color="000000" w:sz="4" w:space="0"/>
              <w:bottom w:val="single" w:color="000000" w:sz="4" w:space="0"/>
              <w:right w:val="single" w:color="000000" w:sz="4" w:space="0"/>
            </w:tcBorders>
          </w:tcPr>
          <w:p w14:paraId="59E8F436">
            <w:pPr>
              <w:pStyle w:val="28"/>
              <w:numPr>
                <w:ilvl w:val="0"/>
                <w:numId w:val="5"/>
              </w:numPr>
              <w:spacing w:after="0" w:line="240" w:lineRule="auto"/>
              <w:ind w:left="435" w:right="-1"/>
              <w:rPr>
                <w:rFonts w:ascii="Times New Roman" w:hAnsi="Times New Roman"/>
                <w:sz w:val="24"/>
                <w:szCs w:val="24"/>
              </w:rPr>
            </w:pPr>
            <w:r>
              <w:rPr>
                <w:rFonts w:ascii="Times New Roman" w:hAnsi="Times New Roman"/>
                <w:sz w:val="24"/>
                <w:szCs w:val="24"/>
              </w:rPr>
              <w:t xml:space="preserve">Menyampaikan langkah-langkah </w:t>
            </w:r>
            <w:r>
              <w:rPr>
                <w:rFonts w:ascii="Times New Roman" w:hAnsi="Times New Roman"/>
                <w:i/>
                <w:sz w:val="24"/>
                <w:szCs w:val="24"/>
              </w:rPr>
              <w:t>make a match</w:t>
            </w:r>
            <w:r>
              <w:rPr>
                <w:rFonts w:ascii="Times New Roman" w:hAnsi="Times New Roman"/>
                <w:sz w:val="24"/>
                <w:szCs w:val="24"/>
              </w:rPr>
              <w:t xml:space="preserve"> </w:t>
            </w:r>
          </w:p>
        </w:tc>
        <w:tc>
          <w:tcPr>
            <w:tcW w:w="1078" w:type="pct"/>
            <w:tcBorders>
              <w:top w:val="single" w:color="000000" w:sz="4" w:space="0"/>
              <w:left w:val="single" w:color="000000" w:sz="4" w:space="0"/>
              <w:bottom w:val="single" w:color="000000" w:sz="4" w:space="0"/>
              <w:right w:val="single" w:color="000000" w:sz="4" w:space="0"/>
            </w:tcBorders>
            <w:vAlign w:val="center"/>
          </w:tcPr>
          <w:p w14:paraId="58EDA3C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37" w:type="pct"/>
            <w:tcBorders>
              <w:top w:val="single" w:color="000000" w:sz="4" w:space="0"/>
              <w:left w:val="single" w:color="000000" w:sz="4" w:space="0"/>
              <w:bottom w:val="single" w:color="000000" w:sz="4" w:space="0"/>
              <w:right w:val="single" w:color="000000" w:sz="4" w:space="0"/>
            </w:tcBorders>
            <w:vAlign w:val="center"/>
          </w:tcPr>
          <w:p w14:paraId="2FB0827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Cukup </w:t>
            </w:r>
          </w:p>
        </w:tc>
      </w:tr>
      <w:tr w14:paraId="6EBE8F50">
        <w:tblPrEx>
          <w:tblCellMar>
            <w:top w:w="4" w:type="dxa"/>
            <w:left w:w="106" w:type="dxa"/>
            <w:bottom w:w="0" w:type="dxa"/>
            <w:right w:w="65" w:type="dxa"/>
          </w:tblCellMar>
        </w:tblPrEx>
        <w:trPr>
          <w:trHeight w:val="240" w:hRule="atLeast"/>
          <w:jc w:val="center"/>
        </w:trPr>
        <w:tc>
          <w:tcPr>
            <w:tcW w:w="456" w:type="pct"/>
            <w:vMerge w:val="continue"/>
            <w:tcBorders>
              <w:top w:val="nil"/>
              <w:left w:val="single" w:color="000000" w:sz="4" w:space="0"/>
              <w:bottom w:val="nil"/>
              <w:right w:val="single" w:color="000000" w:sz="4" w:space="0"/>
            </w:tcBorders>
          </w:tcPr>
          <w:p w14:paraId="50F3659D">
            <w:pPr>
              <w:spacing w:after="160" w:line="240" w:lineRule="auto"/>
              <w:ind w:left="10" w:right="-1"/>
              <w:rPr>
                <w:rFonts w:ascii="Times New Roman" w:hAnsi="Times New Roman" w:cs="Times New Roman"/>
                <w:sz w:val="24"/>
                <w:szCs w:val="24"/>
              </w:rPr>
            </w:pPr>
          </w:p>
        </w:tc>
        <w:tc>
          <w:tcPr>
            <w:tcW w:w="2629" w:type="pct"/>
            <w:tcBorders>
              <w:top w:val="single" w:color="000000" w:sz="4" w:space="0"/>
              <w:left w:val="single" w:color="000000" w:sz="4" w:space="0"/>
              <w:bottom w:val="single" w:color="000000" w:sz="4" w:space="0"/>
              <w:right w:val="single" w:color="000000" w:sz="4" w:space="0"/>
            </w:tcBorders>
          </w:tcPr>
          <w:p w14:paraId="248E15B3">
            <w:pPr>
              <w:pStyle w:val="28"/>
              <w:numPr>
                <w:ilvl w:val="0"/>
                <w:numId w:val="5"/>
              </w:numPr>
              <w:spacing w:after="0" w:line="240" w:lineRule="auto"/>
              <w:ind w:left="435" w:right="-1"/>
              <w:rPr>
                <w:rFonts w:ascii="Times New Roman" w:hAnsi="Times New Roman"/>
                <w:sz w:val="24"/>
                <w:szCs w:val="24"/>
              </w:rPr>
            </w:pPr>
            <w:r>
              <w:rPr>
                <w:rFonts w:ascii="Times New Roman" w:hAnsi="Times New Roman"/>
                <w:sz w:val="24"/>
                <w:szCs w:val="24"/>
              </w:rPr>
              <w:t xml:space="preserve">Pembagian kelompok </w:t>
            </w:r>
          </w:p>
        </w:tc>
        <w:tc>
          <w:tcPr>
            <w:tcW w:w="1078" w:type="pct"/>
            <w:tcBorders>
              <w:top w:val="single" w:color="000000" w:sz="4" w:space="0"/>
              <w:left w:val="single" w:color="000000" w:sz="4" w:space="0"/>
              <w:bottom w:val="single" w:color="000000" w:sz="4" w:space="0"/>
              <w:right w:val="single" w:color="000000" w:sz="4" w:space="0"/>
            </w:tcBorders>
          </w:tcPr>
          <w:p w14:paraId="79E32973">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37" w:type="pct"/>
            <w:tcBorders>
              <w:top w:val="single" w:color="000000" w:sz="4" w:space="0"/>
              <w:left w:val="single" w:color="000000" w:sz="4" w:space="0"/>
              <w:bottom w:val="single" w:color="000000" w:sz="4" w:space="0"/>
              <w:right w:val="single" w:color="000000" w:sz="4" w:space="0"/>
            </w:tcBorders>
          </w:tcPr>
          <w:p w14:paraId="1ABA0E2D">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Cukup </w:t>
            </w:r>
          </w:p>
        </w:tc>
      </w:tr>
      <w:tr w14:paraId="02792A37">
        <w:tblPrEx>
          <w:tblCellMar>
            <w:top w:w="4" w:type="dxa"/>
            <w:left w:w="106" w:type="dxa"/>
            <w:bottom w:w="0" w:type="dxa"/>
            <w:right w:w="65" w:type="dxa"/>
          </w:tblCellMar>
        </w:tblPrEx>
        <w:trPr>
          <w:trHeight w:val="932" w:hRule="atLeast"/>
          <w:jc w:val="center"/>
        </w:trPr>
        <w:tc>
          <w:tcPr>
            <w:tcW w:w="456" w:type="pct"/>
            <w:vMerge w:val="continue"/>
            <w:tcBorders>
              <w:top w:val="nil"/>
              <w:left w:val="single" w:color="000000" w:sz="4" w:space="0"/>
              <w:bottom w:val="nil"/>
              <w:right w:val="single" w:color="000000" w:sz="4" w:space="0"/>
            </w:tcBorders>
          </w:tcPr>
          <w:p w14:paraId="1F8CEE65">
            <w:pPr>
              <w:spacing w:after="160" w:line="240" w:lineRule="auto"/>
              <w:ind w:left="10" w:right="-1"/>
              <w:rPr>
                <w:rFonts w:ascii="Times New Roman" w:hAnsi="Times New Roman" w:cs="Times New Roman"/>
                <w:sz w:val="24"/>
                <w:szCs w:val="24"/>
              </w:rPr>
            </w:pPr>
          </w:p>
        </w:tc>
        <w:tc>
          <w:tcPr>
            <w:tcW w:w="2629" w:type="pct"/>
            <w:tcBorders>
              <w:top w:val="single" w:color="000000" w:sz="4" w:space="0"/>
              <w:left w:val="single" w:color="000000" w:sz="4" w:space="0"/>
              <w:bottom w:val="single" w:color="000000" w:sz="4" w:space="0"/>
              <w:right w:val="single" w:color="000000" w:sz="4" w:space="0"/>
            </w:tcBorders>
          </w:tcPr>
          <w:p w14:paraId="7CA255C1">
            <w:pPr>
              <w:pStyle w:val="28"/>
              <w:numPr>
                <w:ilvl w:val="0"/>
                <w:numId w:val="5"/>
              </w:numPr>
              <w:spacing w:after="0" w:line="240" w:lineRule="auto"/>
              <w:ind w:left="435" w:right="-1"/>
              <w:rPr>
                <w:rFonts w:ascii="Times New Roman" w:hAnsi="Times New Roman"/>
                <w:sz w:val="24"/>
                <w:szCs w:val="24"/>
              </w:rPr>
            </w:pPr>
            <w:r>
              <w:rPr>
                <w:rFonts w:ascii="Times New Roman" w:hAnsi="Times New Roman"/>
                <w:sz w:val="24"/>
                <w:szCs w:val="24"/>
              </w:rPr>
              <w:t xml:space="preserve">Membimbing siswa dalam melakukan model pembelajaran </w:t>
            </w:r>
            <w:r>
              <w:rPr>
                <w:rFonts w:ascii="Times New Roman" w:hAnsi="Times New Roman"/>
                <w:i/>
                <w:sz w:val="24"/>
                <w:szCs w:val="24"/>
              </w:rPr>
              <w:t>cooperative learning</w:t>
            </w:r>
            <w:r>
              <w:rPr>
                <w:rFonts w:ascii="Times New Roman" w:hAnsi="Times New Roman"/>
                <w:sz w:val="24"/>
                <w:szCs w:val="24"/>
              </w:rPr>
              <w:t xml:space="preserve"> tipe </w:t>
            </w:r>
            <w:r>
              <w:rPr>
                <w:rFonts w:ascii="Times New Roman" w:hAnsi="Times New Roman"/>
                <w:i/>
                <w:sz w:val="24"/>
                <w:szCs w:val="24"/>
              </w:rPr>
              <w:t xml:space="preserve">make a match </w:t>
            </w:r>
          </w:p>
        </w:tc>
        <w:tc>
          <w:tcPr>
            <w:tcW w:w="1078" w:type="pct"/>
            <w:tcBorders>
              <w:top w:val="single" w:color="000000" w:sz="4" w:space="0"/>
              <w:left w:val="single" w:color="000000" w:sz="4" w:space="0"/>
              <w:bottom w:val="single" w:color="000000" w:sz="4" w:space="0"/>
              <w:right w:val="single" w:color="000000" w:sz="4" w:space="0"/>
            </w:tcBorders>
            <w:vAlign w:val="center"/>
          </w:tcPr>
          <w:p w14:paraId="7AC0CEBC">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37" w:type="pct"/>
            <w:tcBorders>
              <w:top w:val="single" w:color="000000" w:sz="4" w:space="0"/>
              <w:left w:val="single" w:color="000000" w:sz="4" w:space="0"/>
              <w:bottom w:val="single" w:color="000000" w:sz="4" w:space="0"/>
              <w:right w:val="single" w:color="000000" w:sz="4" w:space="0"/>
            </w:tcBorders>
            <w:vAlign w:val="center"/>
          </w:tcPr>
          <w:p w14:paraId="51C80BC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Cukup </w:t>
            </w:r>
          </w:p>
        </w:tc>
      </w:tr>
      <w:tr w14:paraId="1BC7993E">
        <w:tblPrEx>
          <w:tblCellMar>
            <w:top w:w="4" w:type="dxa"/>
            <w:left w:w="106" w:type="dxa"/>
            <w:bottom w:w="0" w:type="dxa"/>
            <w:right w:w="65" w:type="dxa"/>
          </w:tblCellMar>
        </w:tblPrEx>
        <w:trPr>
          <w:trHeight w:val="273" w:hRule="atLeast"/>
          <w:jc w:val="center"/>
        </w:trPr>
        <w:tc>
          <w:tcPr>
            <w:tcW w:w="456" w:type="pct"/>
            <w:vMerge w:val="continue"/>
            <w:tcBorders>
              <w:top w:val="nil"/>
              <w:left w:val="single" w:color="000000" w:sz="4" w:space="0"/>
              <w:bottom w:val="nil"/>
              <w:right w:val="single" w:color="000000" w:sz="4" w:space="0"/>
            </w:tcBorders>
          </w:tcPr>
          <w:p w14:paraId="7D552DAF">
            <w:pPr>
              <w:spacing w:after="160" w:line="240" w:lineRule="auto"/>
              <w:ind w:left="10" w:right="-1"/>
              <w:rPr>
                <w:rFonts w:ascii="Times New Roman" w:hAnsi="Times New Roman" w:cs="Times New Roman"/>
                <w:sz w:val="24"/>
                <w:szCs w:val="24"/>
              </w:rPr>
            </w:pPr>
          </w:p>
        </w:tc>
        <w:tc>
          <w:tcPr>
            <w:tcW w:w="2629" w:type="pct"/>
            <w:tcBorders>
              <w:top w:val="single" w:color="000000" w:sz="4" w:space="0"/>
              <w:left w:val="single" w:color="000000" w:sz="4" w:space="0"/>
              <w:bottom w:val="single" w:color="000000" w:sz="4" w:space="0"/>
              <w:right w:val="single" w:color="000000" w:sz="4" w:space="0"/>
            </w:tcBorders>
          </w:tcPr>
          <w:p w14:paraId="47C68B23">
            <w:pPr>
              <w:pStyle w:val="28"/>
              <w:numPr>
                <w:ilvl w:val="0"/>
                <w:numId w:val="5"/>
              </w:numPr>
              <w:spacing w:after="0" w:line="240" w:lineRule="auto"/>
              <w:ind w:left="435" w:right="-1"/>
              <w:rPr>
                <w:rFonts w:ascii="Times New Roman" w:hAnsi="Times New Roman"/>
                <w:sz w:val="24"/>
                <w:szCs w:val="24"/>
              </w:rPr>
            </w:pPr>
            <w:r>
              <w:rPr>
                <w:rFonts w:ascii="Times New Roman" w:hAnsi="Times New Roman"/>
                <w:sz w:val="24"/>
                <w:szCs w:val="24"/>
              </w:rPr>
              <w:t xml:space="preserve">Menggunakan waktu secara efisien </w:t>
            </w:r>
          </w:p>
        </w:tc>
        <w:tc>
          <w:tcPr>
            <w:tcW w:w="1078" w:type="pct"/>
            <w:tcBorders>
              <w:top w:val="single" w:color="000000" w:sz="4" w:space="0"/>
              <w:left w:val="single" w:color="000000" w:sz="4" w:space="0"/>
              <w:bottom w:val="single" w:color="000000" w:sz="4" w:space="0"/>
              <w:right w:val="single" w:color="000000" w:sz="4" w:space="0"/>
            </w:tcBorders>
            <w:vAlign w:val="center"/>
          </w:tcPr>
          <w:p w14:paraId="26D49229">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37" w:type="pct"/>
            <w:tcBorders>
              <w:top w:val="single" w:color="000000" w:sz="4" w:space="0"/>
              <w:left w:val="single" w:color="000000" w:sz="4" w:space="0"/>
              <w:bottom w:val="single" w:color="000000" w:sz="4" w:space="0"/>
              <w:right w:val="single" w:color="000000" w:sz="4" w:space="0"/>
            </w:tcBorders>
            <w:vAlign w:val="center"/>
          </w:tcPr>
          <w:p w14:paraId="43F7FD92">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Cukup </w:t>
            </w:r>
          </w:p>
        </w:tc>
      </w:tr>
      <w:tr w14:paraId="0CBCCB98">
        <w:tblPrEx>
          <w:tblCellMar>
            <w:top w:w="4" w:type="dxa"/>
            <w:left w:w="106" w:type="dxa"/>
            <w:bottom w:w="0" w:type="dxa"/>
            <w:right w:w="65" w:type="dxa"/>
          </w:tblCellMar>
        </w:tblPrEx>
        <w:trPr>
          <w:trHeight w:val="240" w:hRule="atLeast"/>
          <w:jc w:val="center"/>
        </w:trPr>
        <w:tc>
          <w:tcPr>
            <w:tcW w:w="456" w:type="pct"/>
            <w:vMerge w:val="continue"/>
            <w:tcBorders>
              <w:top w:val="nil"/>
              <w:left w:val="single" w:color="000000" w:sz="4" w:space="0"/>
              <w:bottom w:val="single" w:color="000000" w:sz="4" w:space="0"/>
              <w:right w:val="single" w:color="000000" w:sz="4" w:space="0"/>
            </w:tcBorders>
          </w:tcPr>
          <w:p w14:paraId="534E92C6">
            <w:pPr>
              <w:spacing w:after="160" w:line="240" w:lineRule="auto"/>
              <w:ind w:left="10" w:right="-1"/>
              <w:rPr>
                <w:rFonts w:ascii="Times New Roman" w:hAnsi="Times New Roman" w:cs="Times New Roman"/>
                <w:sz w:val="24"/>
                <w:szCs w:val="24"/>
              </w:rPr>
            </w:pPr>
          </w:p>
        </w:tc>
        <w:tc>
          <w:tcPr>
            <w:tcW w:w="2629" w:type="pct"/>
            <w:tcBorders>
              <w:top w:val="single" w:color="000000" w:sz="4" w:space="0"/>
              <w:left w:val="single" w:color="000000" w:sz="4" w:space="0"/>
              <w:bottom w:val="single" w:color="000000" w:sz="4" w:space="0"/>
              <w:right w:val="single" w:color="000000" w:sz="4" w:space="0"/>
            </w:tcBorders>
          </w:tcPr>
          <w:p w14:paraId="08619910">
            <w:pPr>
              <w:pStyle w:val="28"/>
              <w:numPr>
                <w:ilvl w:val="0"/>
                <w:numId w:val="5"/>
              </w:numPr>
              <w:spacing w:after="0" w:line="240" w:lineRule="auto"/>
              <w:ind w:left="435" w:right="-1"/>
              <w:rPr>
                <w:rFonts w:ascii="Times New Roman" w:hAnsi="Times New Roman"/>
                <w:sz w:val="24"/>
                <w:szCs w:val="24"/>
              </w:rPr>
            </w:pPr>
            <w:r>
              <w:rPr>
                <w:rFonts w:ascii="Times New Roman" w:hAnsi="Times New Roman"/>
                <w:sz w:val="24"/>
                <w:szCs w:val="24"/>
              </w:rPr>
              <w:t xml:space="preserve">Latihan/evaluasi </w:t>
            </w:r>
          </w:p>
        </w:tc>
        <w:tc>
          <w:tcPr>
            <w:tcW w:w="1078" w:type="pct"/>
            <w:tcBorders>
              <w:top w:val="single" w:color="000000" w:sz="4" w:space="0"/>
              <w:left w:val="single" w:color="000000" w:sz="4" w:space="0"/>
              <w:bottom w:val="single" w:color="000000" w:sz="4" w:space="0"/>
              <w:right w:val="single" w:color="000000" w:sz="4" w:space="0"/>
            </w:tcBorders>
          </w:tcPr>
          <w:p w14:paraId="2339BA3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37" w:type="pct"/>
            <w:tcBorders>
              <w:top w:val="single" w:color="000000" w:sz="4" w:space="0"/>
              <w:left w:val="single" w:color="000000" w:sz="4" w:space="0"/>
              <w:bottom w:val="single" w:color="000000" w:sz="4" w:space="0"/>
              <w:right w:val="single" w:color="000000" w:sz="4" w:space="0"/>
            </w:tcBorders>
          </w:tcPr>
          <w:p w14:paraId="78A929FD">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Cukup </w:t>
            </w:r>
          </w:p>
        </w:tc>
      </w:tr>
      <w:tr w14:paraId="2830B640">
        <w:tblPrEx>
          <w:tblCellMar>
            <w:top w:w="4" w:type="dxa"/>
            <w:left w:w="106" w:type="dxa"/>
            <w:bottom w:w="0" w:type="dxa"/>
            <w:right w:w="65" w:type="dxa"/>
          </w:tblCellMar>
        </w:tblPrEx>
        <w:trPr>
          <w:trHeight w:val="240" w:hRule="atLeast"/>
          <w:jc w:val="center"/>
        </w:trPr>
        <w:tc>
          <w:tcPr>
            <w:tcW w:w="456" w:type="pct"/>
            <w:tcBorders>
              <w:top w:val="single" w:color="000000" w:sz="4" w:space="0"/>
              <w:left w:val="single" w:color="000000" w:sz="4" w:space="0"/>
              <w:bottom w:val="single" w:color="000000" w:sz="4" w:space="0"/>
              <w:right w:val="single" w:color="000000" w:sz="4" w:space="0"/>
            </w:tcBorders>
          </w:tcPr>
          <w:p w14:paraId="41DB4349">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3. </w:t>
            </w:r>
          </w:p>
        </w:tc>
        <w:tc>
          <w:tcPr>
            <w:tcW w:w="2629" w:type="pct"/>
            <w:tcBorders>
              <w:top w:val="single" w:color="000000" w:sz="4" w:space="0"/>
              <w:left w:val="single" w:color="000000" w:sz="4" w:space="0"/>
              <w:bottom w:val="single" w:color="000000" w:sz="4" w:space="0"/>
              <w:right w:val="single" w:color="000000" w:sz="4" w:space="0"/>
            </w:tcBorders>
          </w:tcPr>
          <w:p w14:paraId="13B122C9">
            <w:pPr>
              <w:spacing w:after="0" w:line="240" w:lineRule="auto"/>
              <w:ind w:left="10" w:right="-1"/>
              <w:rPr>
                <w:rFonts w:ascii="Times New Roman" w:hAnsi="Times New Roman" w:cs="Times New Roman"/>
                <w:sz w:val="24"/>
                <w:szCs w:val="24"/>
              </w:rPr>
            </w:pPr>
            <w:r>
              <w:rPr>
                <w:rFonts w:ascii="Times New Roman" w:hAnsi="Times New Roman" w:cs="Times New Roman"/>
                <w:b/>
                <w:sz w:val="24"/>
                <w:szCs w:val="24"/>
              </w:rPr>
              <w:t xml:space="preserve">Penutup: </w:t>
            </w:r>
          </w:p>
        </w:tc>
        <w:tc>
          <w:tcPr>
            <w:tcW w:w="1078" w:type="pct"/>
            <w:tcBorders>
              <w:top w:val="single" w:color="000000" w:sz="4" w:space="0"/>
              <w:left w:val="single" w:color="000000" w:sz="4" w:space="0"/>
              <w:bottom w:val="single" w:color="000000" w:sz="4" w:space="0"/>
              <w:right w:val="single" w:color="000000" w:sz="4" w:space="0"/>
            </w:tcBorders>
          </w:tcPr>
          <w:p w14:paraId="0D9035A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837" w:type="pct"/>
            <w:tcBorders>
              <w:top w:val="single" w:color="000000" w:sz="4" w:space="0"/>
              <w:left w:val="single" w:color="000000" w:sz="4" w:space="0"/>
              <w:bottom w:val="single" w:color="000000" w:sz="4" w:space="0"/>
              <w:right w:val="single" w:color="000000" w:sz="4" w:space="0"/>
            </w:tcBorders>
          </w:tcPr>
          <w:p w14:paraId="70668607">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 </w:t>
            </w:r>
          </w:p>
        </w:tc>
      </w:tr>
      <w:tr w14:paraId="5FAD4EF1">
        <w:tblPrEx>
          <w:tblCellMar>
            <w:top w:w="4" w:type="dxa"/>
            <w:left w:w="106" w:type="dxa"/>
            <w:bottom w:w="0" w:type="dxa"/>
            <w:right w:w="65" w:type="dxa"/>
          </w:tblCellMar>
        </w:tblPrEx>
        <w:trPr>
          <w:trHeight w:val="470" w:hRule="atLeast"/>
          <w:jc w:val="center"/>
        </w:trPr>
        <w:tc>
          <w:tcPr>
            <w:tcW w:w="456" w:type="pct"/>
            <w:vMerge w:val="restart"/>
            <w:tcBorders>
              <w:top w:val="single" w:color="000000" w:sz="4" w:space="0"/>
              <w:left w:val="single" w:color="000000" w:sz="4" w:space="0"/>
              <w:bottom w:val="single" w:color="000000" w:sz="4" w:space="0"/>
              <w:right w:val="single" w:color="000000" w:sz="4" w:space="0"/>
            </w:tcBorders>
          </w:tcPr>
          <w:p w14:paraId="6FCC8AE4">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 </w:t>
            </w:r>
          </w:p>
          <w:p w14:paraId="14F93E46">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 </w:t>
            </w:r>
          </w:p>
        </w:tc>
        <w:tc>
          <w:tcPr>
            <w:tcW w:w="2629" w:type="pct"/>
            <w:tcBorders>
              <w:top w:val="single" w:color="000000" w:sz="4" w:space="0"/>
              <w:left w:val="single" w:color="000000" w:sz="4" w:space="0"/>
              <w:bottom w:val="single" w:color="000000" w:sz="4" w:space="0"/>
              <w:right w:val="single" w:color="000000" w:sz="4" w:space="0"/>
            </w:tcBorders>
          </w:tcPr>
          <w:p w14:paraId="38D6B735">
            <w:pPr>
              <w:pStyle w:val="28"/>
              <w:numPr>
                <w:ilvl w:val="0"/>
                <w:numId w:val="6"/>
              </w:numPr>
              <w:spacing w:after="0" w:line="240" w:lineRule="auto"/>
              <w:ind w:left="293" w:right="-1" w:hanging="283"/>
              <w:rPr>
                <w:rFonts w:ascii="Times New Roman" w:hAnsi="Times New Roman"/>
                <w:sz w:val="24"/>
                <w:szCs w:val="24"/>
              </w:rPr>
            </w:pPr>
            <w:r>
              <w:rPr>
                <w:rFonts w:ascii="Times New Roman" w:hAnsi="Times New Roman"/>
                <w:sz w:val="24"/>
                <w:szCs w:val="24"/>
              </w:rPr>
              <w:t xml:space="preserve">Melakukan kesimpulan materi pelajaran </w:t>
            </w:r>
          </w:p>
        </w:tc>
        <w:tc>
          <w:tcPr>
            <w:tcW w:w="1078" w:type="pct"/>
            <w:tcBorders>
              <w:top w:val="single" w:color="000000" w:sz="4" w:space="0"/>
              <w:left w:val="single" w:color="000000" w:sz="4" w:space="0"/>
              <w:bottom w:val="single" w:color="000000" w:sz="4" w:space="0"/>
              <w:right w:val="single" w:color="000000" w:sz="4" w:space="0"/>
            </w:tcBorders>
            <w:vAlign w:val="center"/>
          </w:tcPr>
          <w:p w14:paraId="203F3370">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37" w:type="pct"/>
            <w:tcBorders>
              <w:top w:val="single" w:color="000000" w:sz="4" w:space="0"/>
              <w:left w:val="single" w:color="000000" w:sz="4" w:space="0"/>
              <w:bottom w:val="single" w:color="000000" w:sz="4" w:space="0"/>
              <w:right w:val="single" w:color="000000" w:sz="4" w:space="0"/>
            </w:tcBorders>
            <w:vAlign w:val="center"/>
          </w:tcPr>
          <w:p w14:paraId="33A51898">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Cukup </w:t>
            </w:r>
          </w:p>
        </w:tc>
      </w:tr>
      <w:tr w14:paraId="67832385">
        <w:tblPrEx>
          <w:tblCellMar>
            <w:top w:w="4" w:type="dxa"/>
            <w:left w:w="106" w:type="dxa"/>
            <w:bottom w:w="0" w:type="dxa"/>
            <w:right w:w="65" w:type="dxa"/>
          </w:tblCellMar>
        </w:tblPrEx>
        <w:trPr>
          <w:trHeight w:val="240" w:hRule="atLeast"/>
          <w:jc w:val="center"/>
        </w:trPr>
        <w:tc>
          <w:tcPr>
            <w:tcW w:w="456" w:type="pct"/>
            <w:vMerge w:val="continue"/>
            <w:tcBorders>
              <w:top w:val="nil"/>
              <w:left w:val="single" w:color="000000" w:sz="4" w:space="0"/>
              <w:bottom w:val="single" w:color="000000" w:sz="4" w:space="0"/>
              <w:right w:val="single" w:color="000000" w:sz="4" w:space="0"/>
            </w:tcBorders>
          </w:tcPr>
          <w:p w14:paraId="16BA5795">
            <w:pPr>
              <w:spacing w:after="160" w:line="240" w:lineRule="auto"/>
              <w:ind w:left="10" w:right="-1"/>
              <w:rPr>
                <w:rFonts w:ascii="Times New Roman" w:hAnsi="Times New Roman" w:cs="Times New Roman"/>
                <w:sz w:val="24"/>
                <w:szCs w:val="24"/>
              </w:rPr>
            </w:pPr>
          </w:p>
        </w:tc>
        <w:tc>
          <w:tcPr>
            <w:tcW w:w="2629" w:type="pct"/>
            <w:tcBorders>
              <w:top w:val="single" w:color="000000" w:sz="4" w:space="0"/>
              <w:left w:val="single" w:color="000000" w:sz="4" w:space="0"/>
              <w:bottom w:val="single" w:color="000000" w:sz="4" w:space="0"/>
              <w:right w:val="single" w:color="000000" w:sz="4" w:space="0"/>
            </w:tcBorders>
          </w:tcPr>
          <w:p w14:paraId="05BEB56A">
            <w:pPr>
              <w:pStyle w:val="28"/>
              <w:numPr>
                <w:ilvl w:val="0"/>
                <w:numId w:val="6"/>
              </w:numPr>
              <w:spacing w:after="0" w:line="240" w:lineRule="auto"/>
              <w:ind w:left="293" w:right="-1" w:hanging="283"/>
              <w:rPr>
                <w:rFonts w:ascii="Times New Roman" w:hAnsi="Times New Roman"/>
                <w:sz w:val="24"/>
                <w:szCs w:val="24"/>
              </w:rPr>
            </w:pPr>
            <w:r>
              <w:rPr>
                <w:rFonts w:ascii="Times New Roman" w:hAnsi="Times New Roman"/>
                <w:sz w:val="24"/>
                <w:szCs w:val="24"/>
              </w:rPr>
              <w:t xml:space="preserve">Menutup pelajaran </w:t>
            </w:r>
          </w:p>
        </w:tc>
        <w:tc>
          <w:tcPr>
            <w:tcW w:w="1078" w:type="pct"/>
            <w:tcBorders>
              <w:top w:val="single" w:color="000000" w:sz="4" w:space="0"/>
              <w:left w:val="single" w:color="000000" w:sz="4" w:space="0"/>
              <w:bottom w:val="single" w:color="000000" w:sz="4" w:space="0"/>
              <w:right w:val="single" w:color="000000" w:sz="4" w:space="0"/>
            </w:tcBorders>
          </w:tcPr>
          <w:p w14:paraId="00426586">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37" w:type="pct"/>
            <w:tcBorders>
              <w:top w:val="single" w:color="000000" w:sz="4" w:space="0"/>
              <w:left w:val="single" w:color="000000" w:sz="4" w:space="0"/>
              <w:bottom w:val="single" w:color="000000" w:sz="4" w:space="0"/>
              <w:right w:val="single" w:color="000000" w:sz="4" w:space="0"/>
            </w:tcBorders>
          </w:tcPr>
          <w:p w14:paraId="0E3D7A22">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Cukup </w:t>
            </w:r>
          </w:p>
        </w:tc>
      </w:tr>
      <w:tr w14:paraId="6BE68437">
        <w:tblPrEx>
          <w:tblCellMar>
            <w:top w:w="4" w:type="dxa"/>
            <w:left w:w="106" w:type="dxa"/>
            <w:bottom w:w="0" w:type="dxa"/>
            <w:right w:w="65" w:type="dxa"/>
          </w:tblCellMar>
        </w:tblPrEx>
        <w:trPr>
          <w:trHeight w:val="240" w:hRule="atLeast"/>
          <w:jc w:val="center"/>
        </w:trPr>
        <w:tc>
          <w:tcPr>
            <w:tcW w:w="456" w:type="pct"/>
            <w:tcBorders>
              <w:top w:val="single" w:color="000000" w:sz="4" w:space="0"/>
              <w:left w:val="single" w:color="000000" w:sz="4" w:space="0"/>
              <w:bottom w:val="single" w:color="000000" w:sz="4" w:space="0"/>
              <w:right w:val="nil"/>
            </w:tcBorders>
          </w:tcPr>
          <w:p w14:paraId="2CF6A43A">
            <w:pPr>
              <w:spacing w:after="160" w:line="240" w:lineRule="auto"/>
              <w:ind w:left="10" w:right="-1"/>
              <w:jc w:val="center"/>
              <w:rPr>
                <w:rFonts w:ascii="Times New Roman" w:hAnsi="Times New Roman" w:cs="Times New Roman"/>
                <w:sz w:val="24"/>
                <w:szCs w:val="24"/>
              </w:rPr>
            </w:pPr>
          </w:p>
        </w:tc>
        <w:tc>
          <w:tcPr>
            <w:tcW w:w="2629" w:type="pct"/>
            <w:tcBorders>
              <w:top w:val="single" w:color="000000" w:sz="4" w:space="0"/>
              <w:left w:val="nil"/>
              <w:bottom w:val="single" w:color="000000" w:sz="4" w:space="0"/>
              <w:right w:val="single" w:color="000000" w:sz="4" w:space="0"/>
            </w:tcBorders>
          </w:tcPr>
          <w:p w14:paraId="0D071B3E">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 Skor</w:t>
            </w:r>
          </w:p>
        </w:tc>
        <w:tc>
          <w:tcPr>
            <w:tcW w:w="1078" w:type="pct"/>
            <w:tcBorders>
              <w:top w:val="single" w:color="000000" w:sz="4" w:space="0"/>
              <w:left w:val="single" w:color="000000" w:sz="4" w:space="0"/>
              <w:bottom w:val="single" w:color="000000" w:sz="4" w:space="0"/>
              <w:right w:val="single" w:color="000000" w:sz="4" w:space="0"/>
            </w:tcBorders>
          </w:tcPr>
          <w:p w14:paraId="64ACC8A7">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23</w:t>
            </w:r>
          </w:p>
        </w:tc>
        <w:tc>
          <w:tcPr>
            <w:tcW w:w="837" w:type="pct"/>
            <w:tcBorders>
              <w:top w:val="single" w:color="000000" w:sz="4" w:space="0"/>
              <w:left w:val="single" w:color="000000" w:sz="4" w:space="0"/>
              <w:bottom w:val="single" w:color="000000" w:sz="4" w:space="0"/>
              <w:right w:val="single" w:color="000000" w:sz="4" w:space="0"/>
            </w:tcBorders>
          </w:tcPr>
          <w:p w14:paraId="539A922C">
            <w:pPr>
              <w:spacing w:after="0" w:line="240" w:lineRule="auto"/>
              <w:ind w:left="10" w:right="-1"/>
              <w:jc w:val="center"/>
              <w:rPr>
                <w:rFonts w:ascii="Times New Roman" w:hAnsi="Times New Roman" w:cs="Times New Roman"/>
                <w:sz w:val="24"/>
                <w:szCs w:val="24"/>
              </w:rPr>
            </w:pPr>
          </w:p>
        </w:tc>
      </w:tr>
      <w:tr w14:paraId="74713103">
        <w:tblPrEx>
          <w:tblCellMar>
            <w:top w:w="4" w:type="dxa"/>
            <w:left w:w="106" w:type="dxa"/>
            <w:bottom w:w="0" w:type="dxa"/>
            <w:right w:w="65" w:type="dxa"/>
          </w:tblCellMar>
        </w:tblPrEx>
        <w:trPr>
          <w:trHeight w:val="240" w:hRule="atLeast"/>
          <w:jc w:val="center"/>
        </w:trPr>
        <w:tc>
          <w:tcPr>
            <w:tcW w:w="456" w:type="pct"/>
            <w:tcBorders>
              <w:top w:val="single" w:color="000000" w:sz="4" w:space="0"/>
              <w:left w:val="single" w:color="000000" w:sz="4" w:space="0"/>
              <w:bottom w:val="single" w:color="000000" w:sz="4" w:space="0"/>
              <w:right w:val="nil"/>
            </w:tcBorders>
          </w:tcPr>
          <w:p w14:paraId="056B10D8">
            <w:pPr>
              <w:spacing w:after="160" w:line="240" w:lineRule="auto"/>
              <w:ind w:left="10" w:right="-1"/>
              <w:jc w:val="center"/>
              <w:rPr>
                <w:rFonts w:ascii="Times New Roman" w:hAnsi="Times New Roman" w:cs="Times New Roman"/>
                <w:sz w:val="24"/>
                <w:szCs w:val="24"/>
              </w:rPr>
            </w:pPr>
          </w:p>
        </w:tc>
        <w:tc>
          <w:tcPr>
            <w:tcW w:w="2629" w:type="pct"/>
            <w:tcBorders>
              <w:top w:val="single" w:color="000000" w:sz="4" w:space="0"/>
              <w:left w:val="nil"/>
              <w:bottom w:val="single" w:color="000000" w:sz="4" w:space="0"/>
              <w:right w:val="single" w:color="000000" w:sz="4" w:space="0"/>
            </w:tcBorders>
          </w:tcPr>
          <w:p w14:paraId="7771E071">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Persentase</w:t>
            </w:r>
          </w:p>
        </w:tc>
        <w:tc>
          <w:tcPr>
            <w:tcW w:w="1078" w:type="pct"/>
            <w:tcBorders>
              <w:top w:val="single" w:color="000000" w:sz="4" w:space="0"/>
              <w:left w:val="single" w:color="000000" w:sz="4" w:space="0"/>
              <w:bottom w:val="single" w:color="000000" w:sz="4" w:space="0"/>
              <w:right w:val="single" w:color="000000" w:sz="4" w:space="0"/>
            </w:tcBorders>
          </w:tcPr>
          <w:p w14:paraId="66BC552C">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47,91%</w:t>
            </w:r>
          </w:p>
        </w:tc>
        <w:tc>
          <w:tcPr>
            <w:tcW w:w="837" w:type="pct"/>
            <w:tcBorders>
              <w:top w:val="single" w:color="000000" w:sz="4" w:space="0"/>
              <w:left w:val="single" w:color="000000" w:sz="4" w:space="0"/>
              <w:bottom w:val="single" w:color="000000" w:sz="4" w:space="0"/>
              <w:right w:val="single" w:color="000000" w:sz="4" w:space="0"/>
            </w:tcBorders>
          </w:tcPr>
          <w:p w14:paraId="621C5837">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Cukup</w:t>
            </w:r>
          </w:p>
        </w:tc>
      </w:tr>
    </w:tbl>
    <w:p w14:paraId="07E64467">
      <w:pPr>
        <w:spacing w:after="0"/>
        <w:ind w:right="-1"/>
        <w:rPr>
          <w:rFonts w:ascii="Times New Roman" w:hAnsi="Times New Roman" w:cs="Times New Roman"/>
          <w:sz w:val="24"/>
          <w:szCs w:val="24"/>
        </w:rPr>
      </w:pPr>
      <w:r>
        <w:rPr>
          <w:rFonts w:ascii="Times New Roman" w:hAnsi="Times New Roman" w:cs="Times New Roman"/>
          <w:sz w:val="24"/>
          <w:szCs w:val="24"/>
        </w:rPr>
        <w:t xml:space="preserve">Keterangan: </w:t>
      </w:r>
    </w:p>
    <w:p w14:paraId="27DAD180">
      <w:pPr>
        <w:spacing w:after="0"/>
        <w:ind w:left="10" w:right="-1"/>
        <w:rPr>
          <w:rFonts w:ascii="Times New Roman" w:hAnsi="Times New Roman" w:cs="Times New Roman"/>
          <w:sz w:val="24"/>
          <w:szCs w:val="24"/>
        </w:rPr>
      </w:pPr>
      <w:r>
        <w:rPr>
          <w:rFonts w:ascii="Times New Roman" w:hAnsi="Times New Roman" w:cs="Times New Roman"/>
          <w:sz w:val="24"/>
          <w:szCs w:val="24"/>
        </w:rPr>
        <w:t xml:space="preserve">4 = Sangat Baik </w:t>
      </w:r>
    </w:p>
    <w:p w14:paraId="10A3EA2E">
      <w:pPr>
        <w:spacing w:after="0"/>
        <w:ind w:left="10" w:right="-1"/>
        <w:rPr>
          <w:rFonts w:ascii="Times New Roman" w:hAnsi="Times New Roman" w:cs="Times New Roman"/>
          <w:sz w:val="24"/>
          <w:szCs w:val="24"/>
        </w:rPr>
      </w:pPr>
      <w:r>
        <w:rPr>
          <w:rFonts w:ascii="Times New Roman" w:hAnsi="Times New Roman" w:cs="Times New Roman"/>
          <w:sz w:val="24"/>
          <w:szCs w:val="24"/>
        </w:rPr>
        <w:t xml:space="preserve">3 = Baik </w:t>
      </w:r>
    </w:p>
    <w:p w14:paraId="7B5B8F8B">
      <w:pPr>
        <w:spacing w:after="0"/>
        <w:ind w:left="10" w:right="-1"/>
        <w:rPr>
          <w:rFonts w:ascii="Times New Roman" w:hAnsi="Times New Roman" w:cs="Times New Roman"/>
          <w:sz w:val="24"/>
          <w:szCs w:val="24"/>
        </w:rPr>
      </w:pPr>
      <w:r>
        <w:rPr>
          <w:rFonts w:ascii="Times New Roman" w:hAnsi="Times New Roman" w:cs="Times New Roman"/>
          <w:sz w:val="24"/>
          <w:szCs w:val="24"/>
        </w:rPr>
        <w:t xml:space="preserve">2 = Cukup </w:t>
      </w:r>
    </w:p>
    <w:p w14:paraId="029EC77A">
      <w:pPr>
        <w:spacing w:after="0"/>
        <w:ind w:left="10" w:right="-1"/>
        <w:rPr>
          <w:rFonts w:ascii="Times New Roman" w:hAnsi="Times New Roman" w:cs="Times New Roman"/>
          <w:sz w:val="24"/>
          <w:szCs w:val="24"/>
        </w:rPr>
      </w:pPr>
      <w:r>
        <w:rPr>
          <w:rFonts w:ascii="Times New Roman" w:hAnsi="Times New Roman" w:cs="Times New Roman"/>
          <w:sz w:val="24"/>
          <w:szCs w:val="24"/>
        </w:rPr>
        <w:t xml:space="preserve">1 = Kurang </w:t>
      </w:r>
    </w:p>
    <w:p w14:paraId="20575017">
      <w:pPr>
        <w:spacing w:after="0" w:line="259" w:lineRule="auto"/>
        <w:ind w:right="-1"/>
        <w:rPr>
          <w:sz w:val="24"/>
          <w:szCs w:val="24"/>
        </w:rPr>
      </w:pPr>
    </w:p>
    <w:p w14:paraId="61EF207D">
      <w:pPr>
        <w:spacing w:after="0" w:line="480" w:lineRule="auto"/>
        <w:ind w:left="10" w:right="-1" w:firstLine="708"/>
        <w:jc w:val="both"/>
        <w:rPr>
          <w:rFonts w:ascii="Times New Roman" w:hAnsi="Times New Roman" w:cs="Times New Roman"/>
          <w:sz w:val="24"/>
          <w:szCs w:val="24"/>
        </w:rPr>
      </w:pPr>
      <w:r>
        <w:rPr>
          <w:rFonts w:ascii="Times New Roman" w:hAnsi="Times New Roman" w:cs="Times New Roman"/>
          <w:sz w:val="24"/>
          <w:szCs w:val="24"/>
        </w:rPr>
        <w:t xml:space="preserve">Berdasarkan </w:t>
      </w:r>
      <w:r>
        <w:rPr>
          <w:rFonts w:ascii="Times New Roman" w:hAnsi="Times New Roman" w:eastAsia="Times New Roman" w:cs="Times New Roman"/>
          <w:sz w:val="24"/>
          <w:szCs w:val="24"/>
        </w:rPr>
        <w:t xml:space="preserve">tabel </w:t>
      </w:r>
      <w:r>
        <w:rPr>
          <w:rFonts w:ascii="Times New Roman" w:hAnsi="Times New Roman" w:cs="Times New Roman"/>
          <w:sz w:val="24"/>
          <w:szCs w:val="24"/>
        </w:rPr>
        <w:t xml:space="preserve">di atas, dapat dilihat pada persentase pertemuan pertama sebesar 47,91% dengan kriteria cukup. Dari data tersebut masih terdapat kelemahan-kelemahan disetiap aspeknya. </w:t>
      </w:r>
    </w:p>
    <w:p w14:paraId="2DBE4F07">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b)</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Observasi Kegiatan Siswa Siklus I Pertemuan I </w:t>
      </w:r>
    </w:p>
    <w:p w14:paraId="78EA7D6E">
      <w:pPr>
        <w:spacing w:after="0" w:line="480" w:lineRule="auto"/>
        <w:ind w:left="10" w:right="-1" w:firstLine="751"/>
        <w:jc w:val="both"/>
        <w:rPr>
          <w:rFonts w:ascii="Times New Roman" w:hAnsi="Times New Roman" w:cs="Times New Roman"/>
          <w:sz w:val="24"/>
          <w:szCs w:val="24"/>
        </w:rPr>
      </w:pPr>
      <w:r>
        <w:rPr>
          <w:rFonts w:ascii="Times New Roman" w:hAnsi="Times New Roman" w:cs="Times New Roman"/>
          <w:sz w:val="24"/>
          <w:szCs w:val="24"/>
        </w:rPr>
        <w:t xml:space="preserve">Dalam proses pembelajaran yang menggunakan model </w:t>
      </w:r>
      <w:r>
        <w:rPr>
          <w:rFonts w:ascii="Times New Roman" w:hAnsi="Times New Roman" w:cs="Times New Roman"/>
          <w:i/>
          <w:sz w:val="24"/>
          <w:szCs w:val="24"/>
        </w:rPr>
        <w:t xml:space="preserve">cooperative learning </w:t>
      </w:r>
      <w:r>
        <w:rPr>
          <w:rFonts w:ascii="Times New Roman" w:hAnsi="Times New Roman" w:cs="Times New Roman"/>
          <w:sz w:val="24"/>
          <w:szCs w:val="24"/>
        </w:rPr>
        <w:t xml:space="preserve">tipe </w:t>
      </w:r>
      <w:r>
        <w:rPr>
          <w:rFonts w:ascii="Times New Roman" w:hAnsi="Times New Roman" w:cs="Times New Roman"/>
          <w:i/>
          <w:sz w:val="24"/>
          <w:szCs w:val="24"/>
        </w:rPr>
        <w:t>make a match</w:t>
      </w:r>
      <w:r>
        <w:rPr>
          <w:rFonts w:ascii="Times New Roman" w:hAnsi="Times New Roman" w:cs="Times New Roman"/>
          <w:sz w:val="24"/>
          <w:szCs w:val="24"/>
        </w:rPr>
        <w:t xml:space="preserve"> kegiatan pembelajaran yang diamati meliputi mendengarkan penjelasan guru, aktif bertanya dan memberi tanggapan, mengikuti pembelajaran </w:t>
      </w:r>
      <w:r>
        <w:rPr>
          <w:rFonts w:ascii="Times New Roman" w:hAnsi="Times New Roman" w:cs="Times New Roman"/>
          <w:i/>
          <w:sz w:val="24"/>
          <w:szCs w:val="24"/>
        </w:rPr>
        <w:t>make a match</w:t>
      </w:r>
      <w:r>
        <w:rPr>
          <w:rFonts w:ascii="Times New Roman" w:hAnsi="Times New Roman" w:cs="Times New Roman"/>
          <w:sz w:val="24"/>
          <w:szCs w:val="24"/>
        </w:rPr>
        <w:t xml:space="preserve"> sesuai langkah-langkah yang sudah diberikan, pelaksanaan pembelajaran menggunakan model</w:t>
      </w:r>
      <w:r>
        <w:rPr>
          <w:rFonts w:ascii="Times New Roman" w:hAnsi="Times New Roman" w:cs="Times New Roman"/>
          <w:i/>
          <w:sz w:val="24"/>
          <w:szCs w:val="24"/>
        </w:rPr>
        <w:t xml:space="preserve"> make a match</w:t>
      </w:r>
      <w:r>
        <w:rPr>
          <w:rFonts w:ascii="Times New Roman" w:hAnsi="Times New Roman" w:cs="Times New Roman"/>
          <w:sz w:val="24"/>
          <w:szCs w:val="24"/>
        </w:rPr>
        <w:t xml:space="preserve">, keaktifan berdiskusi, dan mempresentasikan hasil diskusi kelompok. Adapun data kegiatan pembelajaran yang dilakukan dapat dilihat pada </w:t>
      </w:r>
      <w:r>
        <w:rPr>
          <w:rFonts w:ascii="Times New Roman" w:hAnsi="Times New Roman" w:eastAsia="Times New Roman" w:cs="Times New Roman"/>
          <w:sz w:val="24"/>
          <w:szCs w:val="24"/>
        </w:rPr>
        <w:t xml:space="preserve">tabel </w:t>
      </w:r>
      <w:r>
        <w:rPr>
          <w:rFonts w:ascii="Times New Roman" w:hAnsi="Times New Roman" w:cs="Times New Roman"/>
          <w:sz w:val="24"/>
          <w:szCs w:val="24"/>
        </w:rPr>
        <w:t xml:space="preserve">sebagai berikut. </w:t>
      </w:r>
    </w:p>
    <w:p w14:paraId="56DAE683">
      <w:pPr>
        <w:pStyle w:val="4"/>
        <w:spacing w:before="0" w:line="480" w:lineRule="auto"/>
        <w:ind w:right="-1"/>
        <w:jc w:val="center"/>
        <w:rPr>
          <w:rFonts w:ascii="Times New Roman" w:hAnsi="Times New Roman" w:cs="Times New Roman"/>
          <w:color w:val="auto"/>
        </w:rPr>
      </w:pPr>
      <w:r>
        <w:rPr>
          <w:rFonts w:ascii="Times New Roman" w:hAnsi="Times New Roman" w:cs="Times New Roman"/>
          <w:color w:val="auto"/>
        </w:rPr>
        <w:t>Tabel 9</w:t>
      </w:r>
    </w:p>
    <w:p w14:paraId="26CA0BAE">
      <w:pPr>
        <w:spacing w:after="0" w:line="480" w:lineRule="auto"/>
        <w:ind w:left="10" w:right="-1" w:hanging="10"/>
        <w:jc w:val="center"/>
        <w:rPr>
          <w:rFonts w:ascii="Times New Roman" w:hAnsi="Times New Roman" w:cs="Times New Roman"/>
          <w:sz w:val="24"/>
          <w:szCs w:val="24"/>
        </w:rPr>
      </w:pPr>
      <w:r>
        <w:rPr>
          <w:rFonts w:ascii="Times New Roman" w:hAnsi="Times New Roman" w:cs="Times New Roman"/>
          <w:sz w:val="24"/>
          <w:szCs w:val="24"/>
        </w:rPr>
        <w:t>Lembar Observasi Kegiatan Siswa Siklus I Pertemuan I</w:t>
      </w:r>
    </w:p>
    <w:tbl>
      <w:tblPr>
        <w:tblStyle w:val="329"/>
        <w:tblW w:w="5000" w:type="pct"/>
        <w:jc w:val="center"/>
        <w:tblLayout w:type="autofit"/>
        <w:tblCellMar>
          <w:top w:w="7" w:type="dxa"/>
          <w:left w:w="108" w:type="dxa"/>
          <w:bottom w:w="0" w:type="dxa"/>
          <w:right w:w="87" w:type="dxa"/>
        </w:tblCellMar>
      </w:tblPr>
      <w:tblGrid>
        <w:gridCol w:w="755"/>
        <w:gridCol w:w="5296"/>
        <w:gridCol w:w="2082"/>
      </w:tblGrid>
      <w:tr w14:paraId="10AA8093">
        <w:tblPrEx>
          <w:tblCellMar>
            <w:top w:w="7" w:type="dxa"/>
            <w:left w:w="108" w:type="dxa"/>
            <w:bottom w:w="0" w:type="dxa"/>
            <w:right w:w="87" w:type="dxa"/>
          </w:tblCellMar>
        </w:tblPrEx>
        <w:trPr>
          <w:trHeight w:val="274" w:hRule="atLeast"/>
          <w:jc w:val="center"/>
        </w:trPr>
        <w:tc>
          <w:tcPr>
            <w:tcW w:w="464" w:type="pct"/>
            <w:vMerge w:val="restart"/>
            <w:tcBorders>
              <w:top w:val="single" w:color="000000" w:sz="4" w:space="0"/>
              <w:left w:val="single" w:color="000000" w:sz="4" w:space="0"/>
              <w:bottom w:val="single" w:color="000000" w:sz="4" w:space="0"/>
              <w:right w:val="single" w:color="000000" w:sz="4" w:space="0"/>
            </w:tcBorders>
            <w:vAlign w:val="center"/>
          </w:tcPr>
          <w:p w14:paraId="302ECEC1">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No.</w:t>
            </w:r>
          </w:p>
        </w:tc>
        <w:tc>
          <w:tcPr>
            <w:tcW w:w="3256" w:type="pct"/>
            <w:vMerge w:val="restart"/>
            <w:tcBorders>
              <w:top w:val="single" w:color="000000" w:sz="4" w:space="0"/>
              <w:left w:val="single" w:color="000000" w:sz="4" w:space="0"/>
              <w:bottom w:val="single" w:color="000000" w:sz="4" w:space="0"/>
              <w:right w:val="single" w:color="000000" w:sz="4" w:space="0"/>
            </w:tcBorders>
            <w:vAlign w:val="center"/>
          </w:tcPr>
          <w:p w14:paraId="0EBE92F7">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Aspek yang diamati</w:t>
            </w:r>
          </w:p>
        </w:tc>
        <w:tc>
          <w:tcPr>
            <w:tcW w:w="1280" w:type="pct"/>
            <w:tcBorders>
              <w:top w:val="single" w:color="000000" w:sz="4" w:space="0"/>
              <w:left w:val="single" w:color="000000" w:sz="4" w:space="0"/>
              <w:bottom w:val="single" w:color="000000" w:sz="4" w:space="0"/>
              <w:right w:val="single" w:color="000000" w:sz="4" w:space="0"/>
            </w:tcBorders>
            <w:vAlign w:val="center"/>
          </w:tcPr>
          <w:p w14:paraId="4018C0D5">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Pertemuan</w:t>
            </w:r>
          </w:p>
        </w:tc>
      </w:tr>
      <w:tr w14:paraId="3F335069">
        <w:tblPrEx>
          <w:tblCellMar>
            <w:top w:w="7" w:type="dxa"/>
            <w:left w:w="108" w:type="dxa"/>
            <w:bottom w:w="0" w:type="dxa"/>
            <w:right w:w="87" w:type="dxa"/>
          </w:tblCellMar>
        </w:tblPrEx>
        <w:trPr>
          <w:trHeight w:val="274" w:hRule="atLeast"/>
          <w:jc w:val="center"/>
        </w:trPr>
        <w:tc>
          <w:tcPr>
            <w:tcW w:w="464" w:type="pct"/>
            <w:vMerge w:val="continue"/>
            <w:tcBorders>
              <w:top w:val="nil"/>
              <w:left w:val="single" w:color="000000" w:sz="4" w:space="0"/>
              <w:bottom w:val="single" w:color="000000" w:sz="4" w:space="0"/>
              <w:right w:val="single" w:color="000000" w:sz="4" w:space="0"/>
            </w:tcBorders>
            <w:vAlign w:val="center"/>
          </w:tcPr>
          <w:p w14:paraId="78134F08">
            <w:pPr>
              <w:spacing w:after="0" w:line="240" w:lineRule="auto"/>
              <w:ind w:left="10" w:right="-1"/>
              <w:jc w:val="center"/>
              <w:rPr>
                <w:rFonts w:ascii="Times New Roman" w:hAnsi="Times New Roman" w:cs="Times New Roman"/>
                <w:sz w:val="24"/>
                <w:szCs w:val="24"/>
              </w:rPr>
            </w:pPr>
          </w:p>
        </w:tc>
        <w:tc>
          <w:tcPr>
            <w:tcW w:w="3256" w:type="pct"/>
            <w:vMerge w:val="continue"/>
            <w:tcBorders>
              <w:top w:val="nil"/>
              <w:left w:val="single" w:color="000000" w:sz="4" w:space="0"/>
              <w:bottom w:val="single" w:color="000000" w:sz="4" w:space="0"/>
              <w:right w:val="single" w:color="000000" w:sz="4" w:space="0"/>
            </w:tcBorders>
            <w:vAlign w:val="center"/>
          </w:tcPr>
          <w:p w14:paraId="17CBD8A0">
            <w:pPr>
              <w:spacing w:after="0" w:line="240" w:lineRule="auto"/>
              <w:ind w:left="10" w:right="-1"/>
              <w:jc w:val="center"/>
              <w:rPr>
                <w:rFonts w:ascii="Times New Roman" w:hAnsi="Times New Roman" w:cs="Times New Roman"/>
                <w:sz w:val="24"/>
                <w:szCs w:val="24"/>
              </w:rPr>
            </w:pPr>
          </w:p>
        </w:tc>
        <w:tc>
          <w:tcPr>
            <w:tcW w:w="1280" w:type="pct"/>
            <w:tcBorders>
              <w:top w:val="single" w:color="000000" w:sz="4" w:space="0"/>
              <w:left w:val="single" w:color="000000" w:sz="4" w:space="0"/>
              <w:bottom w:val="single" w:color="000000" w:sz="4" w:space="0"/>
              <w:right w:val="single" w:color="000000" w:sz="4" w:space="0"/>
            </w:tcBorders>
            <w:vAlign w:val="center"/>
          </w:tcPr>
          <w:p w14:paraId="02422934">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I</w:t>
            </w:r>
          </w:p>
        </w:tc>
      </w:tr>
      <w:tr w14:paraId="027F6486">
        <w:tblPrEx>
          <w:tblCellMar>
            <w:top w:w="7" w:type="dxa"/>
            <w:left w:w="108" w:type="dxa"/>
            <w:bottom w:w="0" w:type="dxa"/>
            <w:right w:w="87" w:type="dxa"/>
          </w:tblCellMar>
        </w:tblPrEx>
        <w:trPr>
          <w:trHeight w:val="240" w:hRule="atLeast"/>
          <w:jc w:val="center"/>
        </w:trPr>
        <w:tc>
          <w:tcPr>
            <w:tcW w:w="464" w:type="pct"/>
            <w:tcBorders>
              <w:top w:val="single" w:color="000000" w:sz="4" w:space="0"/>
              <w:left w:val="single" w:color="000000" w:sz="4" w:space="0"/>
              <w:bottom w:val="single" w:color="000000" w:sz="4" w:space="0"/>
              <w:right w:val="single" w:color="000000" w:sz="4" w:space="0"/>
            </w:tcBorders>
            <w:vAlign w:val="center"/>
          </w:tcPr>
          <w:p w14:paraId="2EA09F8B">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1.</w:t>
            </w:r>
          </w:p>
        </w:tc>
        <w:tc>
          <w:tcPr>
            <w:tcW w:w="3256" w:type="pct"/>
            <w:tcBorders>
              <w:top w:val="single" w:color="000000" w:sz="4" w:space="0"/>
              <w:left w:val="single" w:color="000000" w:sz="4" w:space="0"/>
              <w:bottom w:val="single" w:color="000000" w:sz="4" w:space="0"/>
              <w:right w:val="single" w:color="000000" w:sz="4" w:space="0"/>
            </w:tcBorders>
            <w:vAlign w:val="center"/>
          </w:tcPr>
          <w:p w14:paraId="63156858">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Mendengarkan penjelasan guru</w:t>
            </w:r>
          </w:p>
        </w:tc>
        <w:tc>
          <w:tcPr>
            <w:tcW w:w="1280" w:type="pct"/>
            <w:tcBorders>
              <w:top w:val="single" w:color="000000" w:sz="4" w:space="0"/>
              <w:left w:val="single" w:color="000000" w:sz="4" w:space="0"/>
              <w:bottom w:val="single" w:color="000000" w:sz="4" w:space="0"/>
              <w:right w:val="single" w:color="000000" w:sz="4" w:space="0"/>
            </w:tcBorders>
            <w:vAlign w:val="center"/>
          </w:tcPr>
          <w:p w14:paraId="4750D16F">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54,54%</w:t>
            </w:r>
          </w:p>
        </w:tc>
      </w:tr>
      <w:tr w14:paraId="00675F7C">
        <w:tblPrEx>
          <w:tblCellMar>
            <w:top w:w="7" w:type="dxa"/>
            <w:left w:w="108" w:type="dxa"/>
            <w:bottom w:w="0" w:type="dxa"/>
            <w:right w:w="87" w:type="dxa"/>
          </w:tblCellMar>
        </w:tblPrEx>
        <w:trPr>
          <w:trHeight w:val="240" w:hRule="atLeast"/>
          <w:jc w:val="center"/>
        </w:trPr>
        <w:tc>
          <w:tcPr>
            <w:tcW w:w="464" w:type="pct"/>
            <w:tcBorders>
              <w:top w:val="single" w:color="000000" w:sz="4" w:space="0"/>
              <w:left w:val="single" w:color="000000" w:sz="4" w:space="0"/>
              <w:bottom w:val="single" w:color="000000" w:sz="4" w:space="0"/>
              <w:right w:val="single" w:color="000000" w:sz="4" w:space="0"/>
            </w:tcBorders>
            <w:vAlign w:val="center"/>
          </w:tcPr>
          <w:p w14:paraId="6C4009F2">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3256" w:type="pct"/>
            <w:tcBorders>
              <w:top w:val="single" w:color="000000" w:sz="4" w:space="0"/>
              <w:left w:val="single" w:color="000000" w:sz="4" w:space="0"/>
              <w:bottom w:val="single" w:color="000000" w:sz="4" w:space="0"/>
              <w:right w:val="single" w:color="000000" w:sz="4" w:space="0"/>
            </w:tcBorders>
            <w:vAlign w:val="center"/>
          </w:tcPr>
          <w:p w14:paraId="6FCA7BA1">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Aktif bertanya dan memberi tanggapan</w:t>
            </w:r>
          </w:p>
        </w:tc>
        <w:tc>
          <w:tcPr>
            <w:tcW w:w="1280" w:type="pct"/>
            <w:tcBorders>
              <w:top w:val="single" w:color="000000" w:sz="4" w:space="0"/>
              <w:left w:val="single" w:color="000000" w:sz="4" w:space="0"/>
              <w:bottom w:val="single" w:color="000000" w:sz="4" w:space="0"/>
              <w:right w:val="single" w:color="000000" w:sz="4" w:space="0"/>
            </w:tcBorders>
            <w:vAlign w:val="center"/>
          </w:tcPr>
          <w:p w14:paraId="45F5C3D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48,86%</w:t>
            </w:r>
          </w:p>
        </w:tc>
      </w:tr>
      <w:tr w14:paraId="1B6BF33E">
        <w:tblPrEx>
          <w:tblCellMar>
            <w:top w:w="7" w:type="dxa"/>
            <w:left w:w="108" w:type="dxa"/>
            <w:bottom w:w="0" w:type="dxa"/>
            <w:right w:w="87" w:type="dxa"/>
          </w:tblCellMar>
        </w:tblPrEx>
        <w:trPr>
          <w:trHeight w:val="470" w:hRule="atLeast"/>
          <w:jc w:val="center"/>
        </w:trPr>
        <w:tc>
          <w:tcPr>
            <w:tcW w:w="464" w:type="pct"/>
            <w:tcBorders>
              <w:top w:val="single" w:color="000000" w:sz="4" w:space="0"/>
              <w:left w:val="single" w:color="000000" w:sz="4" w:space="0"/>
              <w:bottom w:val="single" w:color="000000" w:sz="4" w:space="0"/>
              <w:right w:val="single" w:color="000000" w:sz="4" w:space="0"/>
            </w:tcBorders>
            <w:vAlign w:val="center"/>
          </w:tcPr>
          <w:p w14:paraId="18C6D0FF">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3256" w:type="pct"/>
            <w:tcBorders>
              <w:top w:val="single" w:color="000000" w:sz="4" w:space="0"/>
              <w:left w:val="single" w:color="000000" w:sz="4" w:space="0"/>
              <w:bottom w:val="single" w:color="000000" w:sz="4" w:space="0"/>
              <w:right w:val="single" w:color="000000" w:sz="4" w:space="0"/>
            </w:tcBorders>
            <w:vAlign w:val="center"/>
          </w:tcPr>
          <w:p w14:paraId="1E4C7BEA">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Mengikuti pembelajaran </w:t>
            </w:r>
            <w:r>
              <w:rPr>
                <w:rFonts w:ascii="Times New Roman" w:hAnsi="Times New Roman" w:cs="Times New Roman"/>
                <w:i/>
                <w:sz w:val="24"/>
                <w:szCs w:val="24"/>
              </w:rPr>
              <w:t>make a match</w:t>
            </w:r>
            <w:r>
              <w:rPr>
                <w:rFonts w:ascii="Times New Roman" w:hAnsi="Times New Roman" w:cs="Times New Roman"/>
                <w:sz w:val="24"/>
                <w:szCs w:val="24"/>
              </w:rPr>
              <w:t xml:space="preserve"> sesuai langkah-langkah yang sudah diberikan</w:t>
            </w:r>
          </w:p>
        </w:tc>
        <w:tc>
          <w:tcPr>
            <w:tcW w:w="1280" w:type="pct"/>
            <w:tcBorders>
              <w:top w:val="single" w:color="000000" w:sz="4" w:space="0"/>
              <w:left w:val="single" w:color="000000" w:sz="4" w:space="0"/>
              <w:bottom w:val="single" w:color="000000" w:sz="4" w:space="0"/>
              <w:right w:val="single" w:color="000000" w:sz="4" w:space="0"/>
            </w:tcBorders>
            <w:vAlign w:val="center"/>
          </w:tcPr>
          <w:p w14:paraId="773A8778">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63,63%</w:t>
            </w:r>
          </w:p>
        </w:tc>
      </w:tr>
      <w:tr w14:paraId="1E5EFC58">
        <w:tblPrEx>
          <w:tblCellMar>
            <w:top w:w="7" w:type="dxa"/>
            <w:left w:w="108" w:type="dxa"/>
            <w:bottom w:w="0" w:type="dxa"/>
            <w:right w:w="87" w:type="dxa"/>
          </w:tblCellMar>
        </w:tblPrEx>
        <w:trPr>
          <w:trHeight w:val="470" w:hRule="atLeast"/>
          <w:jc w:val="center"/>
        </w:trPr>
        <w:tc>
          <w:tcPr>
            <w:tcW w:w="464" w:type="pct"/>
            <w:tcBorders>
              <w:top w:val="single" w:color="000000" w:sz="4" w:space="0"/>
              <w:left w:val="single" w:color="000000" w:sz="4" w:space="0"/>
              <w:bottom w:val="single" w:color="000000" w:sz="4" w:space="0"/>
              <w:right w:val="single" w:color="000000" w:sz="4" w:space="0"/>
            </w:tcBorders>
            <w:vAlign w:val="center"/>
          </w:tcPr>
          <w:p w14:paraId="175F53B0">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4.</w:t>
            </w:r>
          </w:p>
        </w:tc>
        <w:tc>
          <w:tcPr>
            <w:tcW w:w="3256" w:type="pct"/>
            <w:tcBorders>
              <w:top w:val="single" w:color="000000" w:sz="4" w:space="0"/>
              <w:left w:val="single" w:color="000000" w:sz="4" w:space="0"/>
              <w:bottom w:val="single" w:color="000000" w:sz="4" w:space="0"/>
              <w:right w:val="single" w:color="000000" w:sz="4" w:space="0"/>
            </w:tcBorders>
            <w:vAlign w:val="center"/>
          </w:tcPr>
          <w:p w14:paraId="3F1A4953">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Proses pelaksanaan pembelajaran menggunakan model</w:t>
            </w:r>
            <w:r>
              <w:rPr>
                <w:rFonts w:ascii="Times New Roman" w:hAnsi="Times New Roman" w:cs="Times New Roman"/>
                <w:i/>
                <w:sz w:val="24"/>
                <w:szCs w:val="24"/>
              </w:rPr>
              <w:t xml:space="preserve"> make a match</w:t>
            </w:r>
          </w:p>
        </w:tc>
        <w:tc>
          <w:tcPr>
            <w:tcW w:w="1280" w:type="pct"/>
            <w:tcBorders>
              <w:top w:val="single" w:color="000000" w:sz="4" w:space="0"/>
              <w:left w:val="single" w:color="000000" w:sz="4" w:space="0"/>
              <w:bottom w:val="single" w:color="000000" w:sz="4" w:space="0"/>
              <w:right w:val="single" w:color="000000" w:sz="4" w:space="0"/>
            </w:tcBorders>
            <w:vAlign w:val="center"/>
          </w:tcPr>
          <w:p w14:paraId="6E7BCC71">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60,22%</w:t>
            </w:r>
          </w:p>
        </w:tc>
      </w:tr>
      <w:tr w14:paraId="230C3B56">
        <w:tblPrEx>
          <w:tblCellMar>
            <w:top w:w="7" w:type="dxa"/>
            <w:left w:w="108" w:type="dxa"/>
            <w:bottom w:w="0" w:type="dxa"/>
            <w:right w:w="87" w:type="dxa"/>
          </w:tblCellMar>
        </w:tblPrEx>
        <w:trPr>
          <w:trHeight w:val="240" w:hRule="atLeast"/>
          <w:jc w:val="center"/>
        </w:trPr>
        <w:tc>
          <w:tcPr>
            <w:tcW w:w="464" w:type="pct"/>
            <w:tcBorders>
              <w:top w:val="single" w:color="000000" w:sz="4" w:space="0"/>
              <w:left w:val="single" w:color="000000" w:sz="4" w:space="0"/>
              <w:bottom w:val="single" w:color="000000" w:sz="4" w:space="0"/>
              <w:right w:val="single" w:color="000000" w:sz="4" w:space="0"/>
            </w:tcBorders>
            <w:vAlign w:val="center"/>
          </w:tcPr>
          <w:p w14:paraId="3D038805">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5.</w:t>
            </w:r>
          </w:p>
        </w:tc>
        <w:tc>
          <w:tcPr>
            <w:tcW w:w="3256" w:type="pct"/>
            <w:tcBorders>
              <w:top w:val="single" w:color="000000" w:sz="4" w:space="0"/>
              <w:left w:val="single" w:color="000000" w:sz="4" w:space="0"/>
              <w:bottom w:val="single" w:color="000000" w:sz="4" w:space="0"/>
              <w:right w:val="single" w:color="000000" w:sz="4" w:space="0"/>
            </w:tcBorders>
            <w:vAlign w:val="center"/>
          </w:tcPr>
          <w:p w14:paraId="4B860FAB">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Keaktifan berdiskusi</w:t>
            </w:r>
          </w:p>
        </w:tc>
        <w:tc>
          <w:tcPr>
            <w:tcW w:w="1280" w:type="pct"/>
            <w:tcBorders>
              <w:top w:val="single" w:color="000000" w:sz="4" w:space="0"/>
              <w:left w:val="single" w:color="000000" w:sz="4" w:space="0"/>
              <w:bottom w:val="single" w:color="000000" w:sz="4" w:space="0"/>
              <w:right w:val="single" w:color="000000" w:sz="4" w:space="0"/>
            </w:tcBorders>
            <w:vAlign w:val="center"/>
          </w:tcPr>
          <w:p w14:paraId="7113E38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54,54%</w:t>
            </w:r>
          </w:p>
        </w:tc>
      </w:tr>
      <w:tr w14:paraId="11B20E8A">
        <w:tblPrEx>
          <w:tblCellMar>
            <w:top w:w="7" w:type="dxa"/>
            <w:left w:w="108" w:type="dxa"/>
            <w:bottom w:w="0" w:type="dxa"/>
            <w:right w:w="87" w:type="dxa"/>
          </w:tblCellMar>
        </w:tblPrEx>
        <w:trPr>
          <w:trHeight w:val="240" w:hRule="atLeast"/>
          <w:jc w:val="center"/>
        </w:trPr>
        <w:tc>
          <w:tcPr>
            <w:tcW w:w="464" w:type="pct"/>
            <w:tcBorders>
              <w:top w:val="single" w:color="000000" w:sz="4" w:space="0"/>
              <w:left w:val="single" w:color="000000" w:sz="4" w:space="0"/>
              <w:bottom w:val="single" w:color="000000" w:sz="4" w:space="0"/>
              <w:right w:val="single" w:color="000000" w:sz="4" w:space="0"/>
            </w:tcBorders>
            <w:vAlign w:val="center"/>
          </w:tcPr>
          <w:p w14:paraId="274D19CD">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6.</w:t>
            </w:r>
          </w:p>
        </w:tc>
        <w:tc>
          <w:tcPr>
            <w:tcW w:w="3256" w:type="pct"/>
            <w:tcBorders>
              <w:top w:val="single" w:color="000000" w:sz="4" w:space="0"/>
              <w:left w:val="single" w:color="000000" w:sz="4" w:space="0"/>
              <w:bottom w:val="single" w:color="000000" w:sz="4" w:space="0"/>
              <w:right w:val="single" w:color="000000" w:sz="4" w:space="0"/>
            </w:tcBorders>
            <w:vAlign w:val="center"/>
          </w:tcPr>
          <w:p w14:paraId="53E392DB">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Mempresentasikan hasil diskusi kelompok</w:t>
            </w:r>
          </w:p>
        </w:tc>
        <w:tc>
          <w:tcPr>
            <w:tcW w:w="1280" w:type="pct"/>
            <w:tcBorders>
              <w:top w:val="single" w:color="000000" w:sz="4" w:space="0"/>
              <w:left w:val="single" w:color="000000" w:sz="4" w:space="0"/>
              <w:bottom w:val="single" w:color="000000" w:sz="4" w:space="0"/>
              <w:right w:val="single" w:color="000000" w:sz="4" w:space="0"/>
            </w:tcBorders>
            <w:vAlign w:val="center"/>
          </w:tcPr>
          <w:p w14:paraId="5C85BD0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50%</w:t>
            </w:r>
          </w:p>
        </w:tc>
      </w:tr>
      <w:tr w14:paraId="407434A2">
        <w:tblPrEx>
          <w:tblCellMar>
            <w:top w:w="7" w:type="dxa"/>
            <w:left w:w="108" w:type="dxa"/>
            <w:bottom w:w="0" w:type="dxa"/>
            <w:right w:w="87" w:type="dxa"/>
          </w:tblCellMar>
        </w:tblPrEx>
        <w:trPr>
          <w:trHeight w:val="356" w:hRule="atLeast"/>
          <w:jc w:val="center"/>
        </w:trPr>
        <w:tc>
          <w:tcPr>
            <w:tcW w:w="464" w:type="pct"/>
            <w:tcBorders>
              <w:top w:val="single" w:color="000000" w:sz="4" w:space="0"/>
              <w:left w:val="single" w:color="000000" w:sz="4" w:space="0"/>
              <w:bottom w:val="single" w:color="000000" w:sz="4" w:space="0"/>
              <w:right w:val="nil"/>
            </w:tcBorders>
            <w:vAlign w:val="center"/>
          </w:tcPr>
          <w:p w14:paraId="76E478CE">
            <w:pPr>
              <w:spacing w:after="0" w:line="240" w:lineRule="auto"/>
              <w:ind w:left="10" w:right="-1"/>
              <w:jc w:val="center"/>
              <w:rPr>
                <w:rFonts w:ascii="Times New Roman" w:hAnsi="Times New Roman" w:cs="Times New Roman"/>
                <w:sz w:val="24"/>
                <w:szCs w:val="24"/>
              </w:rPr>
            </w:pPr>
          </w:p>
        </w:tc>
        <w:tc>
          <w:tcPr>
            <w:tcW w:w="3256" w:type="pct"/>
            <w:tcBorders>
              <w:top w:val="single" w:color="000000" w:sz="4" w:space="0"/>
              <w:left w:val="nil"/>
              <w:bottom w:val="single" w:color="000000" w:sz="4" w:space="0"/>
              <w:right w:val="single" w:color="000000" w:sz="4" w:space="0"/>
            </w:tcBorders>
            <w:vAlign w:val="center"/>
          </w:tcPr>
          <w:p w14:paraId="35FB6B47">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 Skor</w:t>
            </w:r>
          </w:p>
        </w:tc>
        <w:tc>
          <w:tcPr>
            <w:tcW w:w="1280" w:type="pct"/>
            <w:tcBorders>
              <w:top w:val="single" w:color="000000" w:sz="4" w:space="0"/>
              <w:left w:val="single" w:color="000000" w:sz="4" w:space="0"/>
              <w:bottom w:val="single" w:color="000000" w:sz="4" w:space="0"/>
              <w:right w:val="single" w:color="000000" w:sz="4" w:space="0"/>
            </w:tcBorders>
            <w:vAlign w:val="center"/>
          </w:tcPr>
          <w:p w14:paraId="094F40C3">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331,79%</w:t>
            </w:r>
          </w:p>
        </w:tc>
      </w:tr>
      <w:tr w14:paraId="275E75C9">
        <w:tblPrEx>
          <w:tblCellMar>
            <w:top w:w="7" w:type="dxa"/>
            <w:left w:w="108" w:type="dxa"/>
            <w:bottom w:w="0" w:type="dxa"/>
            <w:right w:w="87" w:type="dxa"/>
          </w:tblCellMar>
        </w:tblPrEx>
        <w:trPr>
          <w:trHeight w:val="355" w:hRule="atLeast"/>
          <w:jc w:val="center"/>
        </w:trPr>
        <w:tc>
          <w:tcPr>
            <w:tcW w:w="464" w:type="pct"/>
            <w:tcBorders>
              <w:top w:val="single" w:color="000000" w:sz="4" w:space="0"/>
              <w:left w:val="single" w:color="000000" w:sz="4" w:space="0"/>
              <w:bottom w:val="single" w:color="000000" w:sz="4" w:space="0"/>
              <w:right w:val="nil"/>
            </w:tcBorders>
            <w:vAlign w:val="center"/>
          </w:tcPr>
          <w:p w14:paraId="451402BE">
            <w:pPr>
              <w:spacing w:after="0" w:line="240" w:lineRule="auto"/>
              <w:ind w:left="10" w:right="-1"/>
              <w:jc w:val="center"/>
              <w:rPr>
                <w:rFonts w:ascii="Times New Roman" w:hAnsi="Times New Roman" w:cs="Times New Roman"/>
                <w:sz w:val="24"/>
                <w:szCs w:val="24"/>
              </w:rPr>
            </w:pPr>
          </w:p>
        </w:tc>
        <w:tc>
          <w:tcPr>
            <w:tcW w:w="3256" w:type="pct"/>
            <w:tcBorders>
              <w:top w:val="single" w:color="000000" w:sz="4" w:space="0"/>
              <w:left w:val="nil"/>
              <w:bottom w:val="single" w:color="000000" w:sz="4" w:space="0"/>
              <w:right w:val="single" w:color="000000" w:sz="4" w:space="0"/>
            </w:tcBorders>
            <w:vAlign w:val="center"/>
          </w:tcPr>
          <w:p w14:paraId="2BBA0F56">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Rata-rata</w:t>
            </w:r>
          </w:p>
        </w:tc>
        <w:tc>
          <w:tcPr>
            <w:tcW w:w="1280" w:type="pct"/>
            <w:tcBorders>
              <w:top w:val="single" w:color="000000" w:sz="4" w:space="0"/>
              <w:left w:val="single" w:color="000000" w:sz="4" w:space="0"/>
              <w:bottom w:val="single" w:color="000000" w:sz="4" w:space="0"/>
              <w:right w:val="single" w:color="000000" w:sz="4" w:space="0"/>
            </w:tcBorders>
            <w:vAlign w:val="center"/>
          </w:tcPr>
          <w:p w14:paraId="1BEB27B1">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55,29%</w:t>
            </w:r>
          </w:p>
        </w:tc>
      </w:tr>
    </w:tbl>
    <w:p w14:paraId="6DD97A9B">
      <w:pPr>
        <w:spacing w:after="0" w:line="480" w:lineRule="auto"/>
        <w:ind w:left="10" w:right="-1"/>
        <w:jc w:val="both"/>
        <w:rPr>
          <w:rFonts w:ascii="Times New Roman" w:hAnsi="Times New Roman" w:cs="Times New Roman"/>
          <w:sz w:val="24"/>
          <w:szCs w:val="24"/>
        </w:rPr>
      </w:pPr>
    </w:p>
    <w:p w14:paraId="4B417D4D">
      <w:pPr>
        <w:spacing w:after="0" w:line="480" w:lineRule="auto"/>
        <w:ind w:left="10" w:right="-1" w:firstLine="751"/>
        <w:jc w:val="both"/>
        <w:rPr>
          <w:rFonts w:ascii="Times New Roman" w:hAnsi="Times New Roman" w:cs="Times New Roman"/>
          <w:sz w:val="24"/>
          <w:szCs w:val="24"/>
        </w:rPr>
      </w:pPr>
      <w:r>
        <w:rPr>
          <w:rFonts w:ascii="Times New Roman" w:hAnsi="Times New Roman" w:cs="Times New Roman"/>
          <w:sz w:val="24"/>
          <w:szCs w:val="24"/>
        </w:rPr>
        <w:t xml:space="preserve">Berdasarkan tabel di atas, bahwa kegiatan siswa pada pertemuan pertama masih kurang karena banyaknya siswa yang belum mengerti dengan materi, dapat dilihat dari aspek mendengarkan penjelasan guru sebesar 54,54%, aktif bertanya dan memberi tanggapan masih rendah sebesar 48,86% hal ini terlihat ketika guru selesai menerangkan materi dan guru memberi kesempatan kepada siswa untuk bertanya, siswa malu dan takut salah kemudian hanya diam dan menunduk, menunduk dalam arti kurang berani menyampaikan pendapat karena takut salah ketika menjawab pertanyaan dari guru. Mengikuti pembelajaran </w:t>
      </w:r>
      <w:r>
        <w:rPr>
          <w:rFonts w:ascii="Times New Roman" w:hAnsi="Times New Roman" w:cs="Times New Roman"/>
          <w:i/>
          <w:sz w:val="24"/>
          <w:szCs w:val="24"/>
        </w:rPr>
        <w:t>make a match</w:t>
      </w:r>
      <w:r>
        <w:rPr>
          <w:rFonts w:ascii="Times New Roman" w:hAnsi="Times New Roman" w:cs="Times New Roman"/>
          <w:sz w:val="24"/>
          <w:szCs w:val="24"/>
        </w:rPr>
        <w:t xml:space="preserve"> sesuai langkah-langkah yang diberikan sebesar 63,63%. Proses pelaksanaan pembelajaran menggunakan model </w:t>
      </w:r>
      <w:r>
        <w:rPr>
          <w:rFonts w:ascii="Times New Roman" w:hAnsi="Times New Roman" w:cs="Times New Roman"/>
          <w:i/>
          <w:sz w:val="24"/>
          <w:szCs w:val="24"/>
        </w:rPr>
        <w:t xml:space="preserve">make a match </w:t>
      </w:r>
      <w:r>
        <w:rPr>
          <w:rFonts w:ascii="Times New Roman" w:hAnsi="Times New Roman" w:cs="Times New Roman"/>
          <w:sz w:val="24"/>
          <w:szCs w:val="24"/>
        </w:rPr>
        <w:t xml:space="preserve">sebesar 60,22% sebagian siswa masih ada yang bercanda saat proses pembelajaran. Keaktifan berdiskusi masih rendah yaitu sebesar 54,54%. Mempresentasikan hasil diskusi kelompok masih rendah sebesar 50% karena siswa ribut sendiri tidak mendengerkan temannya saat presentasi di depan kelas. Hal tersebut dapat dilihat dengan perolehan rata-rata kegiatan siswa pada pertemuan I sebesar 55,29%. </w:t>
      </w:r>
    </w:p>
    <w:p w14:paraId="2A70C984">
      <w:pPr>
        <w:spacing w:after="0" w:line="48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43EF9EED">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Hasil Belajar Siswa Siklus I Pertemuan I </w:t>
      </w:r>
    </w:p>
    <w:p w14:paraId="5AB0B8FF">
      <w:pPr>
        <w:spacing w:after="0" w:line="480" w:lineRule="auto"/>
        <w:ind w:left="10" w:right="-1" w:firstLine="751"/>
        <w:jc w:val="both"/>
        <w:rPr>
          <w:rFonts w:ascii="Times New Roman" w:hAnsi="Times New Roman" w:cs="Times New Roman"/>
          <w:sz w:val="24"/>
          <w:szCs w:val="24"/>
        </w:rPr>
      </w:pPr>
      <w:r>
        <w:rPr>
          <w:rFonts w:ascii="Times New Roman" w:hAnsi="Times New Roman" w:cs="Times New Roman"/>
          <w:sz w:val="24"/>
          <w:szCs w:val="24"/>
        </w:rPr>
        <w:t xml:space="preserve">Setelah siswa melakukan proses pembelajaran dengan menggunakan model </w:t>
      </w:r>
      <w:r>
        <w:rPr>
          <w:rFonts w:ascii="Times New Roman" w:hAnsi="Times New Roman" w:cs="Times New Roman"/>
          <w:i/>
          <w:sz w:val="24"/>
          <w:szCs w:val="24"/>
        </w:rPr>
        <w:t>cooperative learning</w:t>
      </w:r>
      <w:r>
        <w:rPr>
          <w:rFonts w:ascii="Times New Roman" w:hAnsi="Times New Roman" w:cs="Times New Roman"/>
          <w:sz w:val="24"/>
          <w:szCs w:val="24"/>
        </w:rPr>
        <w:t xml:space="preserve"> tipe </w:t>
      </w:r>
      <w:r>
        <w:rPr>
          <w:rFonts w:ascii="Times New Roman" w:hAnsi="Times New Roman" w:cs="Times New Roman"/>
          <w:i/>
          <w:sz w:val="24"/>
          <w:szCs w:val="24"/>
        </w:rPr>
        <w:t>make a match</w:t>
      </w:r>
      <w:r>
        <w:rPr>
          <w:rFonts w:ascii="Times New Roman" w:hAnsi="Times New Roman" w:cs="Times New Roman"/>
          <w:sz w:val="24"/>
          <w:szCs w:val="24"/>
        </w:rPr>
        <w:t xml:space="preserve"> selanjutnya dilakukan penilaian hasil belajar siswa. Penelitian terhadap hasil belajar siswa ditunjukan oleh nilai </w:t>
      </w:r>
      <w:r>
        <w:rPr>
          <w:rFonts w:ascii="Times New Roman" w:hAnsi="Times New Roman" w:cs="Times New Roman"/>
          <w:i/>
          <w:sz w:val="24"/>
          <w:szCs w:val="24"/>
        </w:rPr>
        <w:t>pretest</w:t>
      </w:r>
      <w:r>
        <w:rPr>
          <w:rFonts w:ascii="Times New Roman" w:hAnsi="Times New Roman" w:cs="Times New Roman"/>
          <w:sz w:val="24"/>
          <w:szCs w:val="24"/>
        </w:rPr>
        <w:t xml:space="preserve"> pada pertemuan I yang diberikan kepada 22 siswa. Adapun data hasil belajar dapat dilihat pada tabel sebagai berikut. </w:t>
      </w:r>
    </w:p>
    <w:p w14:paraId="48B5F2BE">
      <w:pPr>
        <w:pStyle w:val="4"/>
        <w:spacing w:before="0" w:line="480" w:lineRule="auto"/>
        <w:ind w:right="-1"/>
        <w:jc w:val="center"/>
        <w:rPr>
          <w:rFonts w:ascii="Times New Roman" w:hAnsi="Times New Roman" w:cs="Times New Roman"/>
          <w:color w:val="auto"/>
        </w:rPr>
      </w:pPr>
      <w:r>
        <w:rPr>
          <w:rFonts w:ascii="Times New Roman" w:hAnsi="Times New Roman" w:cs="Times New Roman"/>
          <w:color w:val="auto"/>
        </w:rPr>
        <w:t>Tabel 10</w:t>
      </w:r>
    </w:p>
    <w:p w14:paraId="072E3047">
      <w:pPr>
        <w:spacing w:after="0" w:line="480" w:lineRule="auto"/>
        <w:ind w:left="10" w:right="-1" w:hanging="10"/>
        <w:jc w:val="center"/>
        <w:rPr>
          <w:rFonts w:ascii="Times New Roman" w:hAnsi="Times New Roman" w:cs="Times New Roman"/>
          <w:sz w:val="24"/>
          <w:szCs w:val="24"/>
        </w:rPr>
      </w:pPr>
      <w:r>
        <w:rPr>
          <w:rFonts w:ascii="Times New Roman" w:hAnsi="Times New Roman" w:cs="Times New Roman"/>
          <w:sz w:val="24"/>
          <w:szCs w:val="24"/>
        </w:rPr>
        <w:t xml:space="preserve">Hasil Belajar Siswa </w:t>
      </w:r>
      <w:r>
        <w:rPr>
          <w:rFonts w:ascii="Times New Roman" w:hAnsi="Times New Roman" w:cs="Times New Roman"/>
          <w:i/>
          <w:sz w:val="24"/>
          <w:szCs w:val="24"/>
        </w:rPr>
        <w:t>Pretest</w:t>
      </w:r>
      <w:r>
        <w:rPr>
          <w:rFonts w:ascii="Times New Roman" w:hAnsi="Times New Roman" w:cs="Times New Roman"/>
          <w:sz w:val="24"/>
          <w:szCs w:val="24"/>
        </w:rPr>
        <w:t xml:space="preserve"> Siklus I Pertemuan I</w:t>
      </w:r>
    </w:p>
    <w:tbl>
      <w:tblPr>
        <w:tblStyle w:val="329"/>
        <w:tblW w:w="5000" w:type="pct"/>
        <w:jc w:val="center"/>
        <w:tblLayout w:type="autofit"/>
        <w:tblCellMar>
          <w:top w:w="7" w:type="dxa"/>
          <w:left w:w="134" w:type="dxa"/>
          <w:bottom w:w="0" w:type="dxa"/>
          <w:right w:w="85" w:type="dxa"/>
        </w:tblCellMar>
      </w:tblPr>
      <w:tblGrid>
        <w:gridCol w:w="780"/>
        <w:gridCol w:w="1677"/>
        <w:gridCol w:w="2057"/>
        <w:gridCol w:w="1874"/>
        <w:gridCol w:w="1769"/>
      </w:tblGrid>
      <w:tr w14:paraId="66004FC0">
        <w:tblPrEx>
          <w:tblCellMar>
            <w:top w:w="7" w:type="dxa"/>
            <w:left w:w="134" w:type="dxa"/>
            <w:bottom w:w="0" w:type="dxa"/>
            <w:right w:w="85" w:type="dxa"/>
          </w:tblCellMar>
        </w:tblPrEx>
        <w:trPr>
          <w:trHeight w:val="355" w:hRule="atLeast"/>
          <w:jc w:val="center"/>
        </w:trPr>
        <w:tc>
          <w:tcPr>
            <w:tcW w:w="478" w:type="pct"/>
            <w:tcBorders>
              <w:top w:val="single" w:color="000000" w:sz="4" w:space="0"/>
              <w:left w:val="single" w:color="000000" w:sz="4" w:space="0"/>
              <w:bottom w:val="single" w:color="000000" w:sz="4" w:space="0"/>
              <w:right w:val="single" w:color="000000" w:sz="4" w:space="0"/>
            </w:tcBorders>
            <w:vAlign w:val="center"/>
          </w:tcPr>
          <w:p w14:paraId="11FED1B0">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No.</w:t>
            </w:r>
          </w:p>
        </w:tc>
        <w:tc>
          <w:tcPr>
            <w:tcW w:w="1028" w:type="pct"/>
            <w:tcBorders>
              <w:top w:val="single" w:color="000000" w:sz="4" w:space="0"/>
              <w:left w:val="single" w:color="000000" w:sz="4" w:space="0"/>
              <w:bottom w:val="single" w:color="000000" w:sz="4" w:space="0"/>
              <w:right w:val="single" w:color="000000" w:sz="4" w:space="0"/>
            </w:tcBorders>
            <w:vAlign w:val="center"/>
          </w:tcPr>
          <w:p w14:paraId="77BF01C2">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Nilai</w:t>
            </w:r>
          </w:p>
        </w:tc>
        <w:tc>
          <w:tcPr>
            <w:tcW w:w="1261" w:type="pct"/>
            <w:tcBorders>
              <w:top w:val="single" w:color="000000" w:sz="4" w:space="0"/>
              <w:left w:val="single" w:color="000000" w:sz="4" w:space="0"/>
              <w:bottom w:val="single" w:color="000000" w:sz="4" w:space="0"/>
              <w:right w:val="single" w:color="000000" w:sz="4" w:space="0"/>
            </w:tcBorders>
            <w:vAlign w:val="center"/>
          </w:tcPr>
          <w:p w14:paraId="75B371D9">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Kriteria</w:t>
            </w:r>
          </w:p>
        </w:tc>
        <w:tc>
          <w:tcPr>
            <w:tcW w:w="1149" w:type="pct"/>
            <w:tcBorders>
              <w:top w:val="single" w:color="000000" w:sz="4" w:space="0"/>
              <w:left w:val="single" w:color="000000" w:sz="4" w:space="0"/>
              <w:bottom w:val="single" w:color="000000" w:sz="4" w:space="0"/>
              <w:right w:val="single" w:color="000000" w:sz="4" w:space="0"/>
            </w:tcBorders>
            <w:vAlign w:val="center"/>
          </w:tcPr>
          <w:p w14:paraId="00239423">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 siswa</w:t>
            </w:r>
          </w:p>
        </w:tc>
        <w:tc>
          <w:tcPr>
            <w:tcW w:w="1084" w:type="pct"/>
            <w:tcBorders>
              <w:top w:val="single" w:color="000000" w:sz="4" w:space="0"/>
              <w:left w:val="single" w:color="000000" w:sz="4" w:space="0"/>
              <w:bottom w:val="single" w:color="000000" w:sz="4" w:space="0"/>
              <w:right w:val="single" w:color="000000" w:sz="4" w:space="0"/>
            </w:tcBorders>
            <w:vAlign w:val="center"/>
          </w:tcPr>
          <w:p w14:paraId="6FF6B164">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Persentase</w:t>
            </w:r>
          </w:p>
        </w:tc>
      </w:tr>
      <w:tr w14:paraId="25AD3163">
        <w:tblPrEx>
          <w:tblCellMar>
            <w:top w:w="7" w:type="dxa"/>
            <w:left w:w="134" w:type="dxa"/>
            <w:bottom w:w="0" w:type="dxa"/>
            <w:right w:w="85" w:type="dxa"/>
          </w:tblCellMar>
        </w:tblPrEx>
        <w:trPr>
          <w:trHeight w:val="355" w:hRule="atLeast"/>
          <w:jc w:val="center"/>
        </w:trPr>
        <w:tc>
          <w:tcPr>
            <w:tcW w:w="478" w:type="pct"/>
            <w:tcBorders>
              <w:top w:val="single" w:color="000000" w:sz="4" w:space="0"/>
              <w:left w:val="single" w:color="000000" w:sz="4" w:space="0"/>
              <w:bottom w:val="single" w:color="000000" w:sz="4" w:space="0"/>
              <w:right w:val="single" w:color="000000" w:sz="4" w:space="0"/>
            </w:tcBorders>
            <w:vAlign w:val="center"/>
          </w:tcPr>
          <w:p w14:paraId="35005BBB">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1.</w:t>
            </w:r>
          </w:p>
        </w:tc>
        <w:tc>
          <w:tcPr>
            <w:tcW w:w="1028" w:type="pct"/>
            <w:tcBorders>
              <w:top w:val="single" w:color="000000" w:sz="4" w:space="0"/>
              <w:left w:val="single" w:color="000000" w:sz="4" w:space="0"/>
              <w:bottom w:val="single" w:color="000000" w:sz="4" w:space="0"/>
              <w:right w:val="single" w:color="000000" w:sz="4" w:space="0"/>
            </w:tcBorders>
            <w:vAlign w:val="center"/>
          </w:tcPr>
          <w:p w14:paraId="69CBECBF">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64</w:t>
            </w:r>
          </w:p>
        </w:tc>
        <w:tc>
          <w:tcPr>
            <w:tcW w:w="1261" w:type="pct"/>
            <w:tcBorders>
              <w:top w:val="single" w:color="000000" w:sz="4" w:space="0"/>
              <w:left w:val="single" w:color="000000" w:sz="4" w:space="0"/>
              <w:bottom w:val="single" w:color="000000" w:sz="4" w:space="0"/>
              <w:right w:val="single" w:color="000000" w:sz="4" w:space="0"/>
            </w:tcBorders>
            <w:vAlign w:val="center"/>
          </w:tcPr>
          <w:p w14:paraId="4F465718">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Tuntas</w:t>
            </w:r>
          </w:p>
        </w:tc>
        <w:tc>
          <w:tcPr>
            <w:tcW w:w="1149" w:type="pct"/>
            <w:tcBorders>
              <w:top w:val="single" w:color="000000" w:sz="4" w:space="0"/>
              <w:left w:val="single" w:color="000000" w:sz="4" w:space="0"/>
              <w:bottom w:val="single" w:color="000000" w:sz="4" w:space="0"/>
              <w:right w:val="single" w:color="000000" w:sz="4" w:space="0"/>
            </w:tcBorders>
            <w:vAlign w:val="center"/>
          </w:tcPr>
          <w:p w14:paraId="58880949">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6</w:t>
            </w:r>
          </w:p>
        </w:tc>
        <w:tc>
          <w:tcPr>
            <w:tcW w:w="1084" w:type="pct"/>
            <w:tcBorders>
              <w:top w:val="single" w:color="000000" w:sz="4" w:space="0"/>
              <w:left w:val="single" w:color="000000" w:sz="4" w:space="0"/>
              <w:bottom w:val="single" w:color="000000" w:sz="4" w:space="0"/>
              <w:right w:val="single" w:color="000000" w:sz="4" w:space="0"/>
            </w:tcBorders>
            <w:vAlign w:val="center"/>
          </w:tcPr>
          <w:p w14:paraId="75D91FFD">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27,3%</w:t>
            </w:r>
          </w:p>
        </w:tc>
      </w:tr>
      <w:tr w14:paraId="291AC2AD">
        <w:tblPrEx>
          <w:tblCellMar>
            <w:top w:w="7" w:type="dxa"/>
            <w:left w:w="134" w:type="dxa"/>
            <w:bottom w:w="0" w:type="dxa"/>
            <w:right w:w="85" w:type="dxa"/>
          </w:tblCellMar>
        </w:tblPrEx>
        <w:trPr>
          <w:trHeight w:val="355" w:hRule="atLeast"/>
          <w:jc w:val="center"/>
        </w:trPr>
        <w:tc>
          <w:tcPr>
            <w:tcW w:w="478" w:type="pct"/>
            <w:tcBorders>
              <w:top w:val="single" w:color="000000" w:sz="4" w:space="0"/>
              <w:left w:val="single" w:color="000000" w:sz="4" w:space="0"/>
              <w:bottom w:val="single" w:color="000000" w:sz="4" w:space="0"/>
              <w:right w:val="single" w:color="000000" w:sz="4" w:space="0"/>
            </w:tcBorders>
            <w:vAlign w:val="center"/>
          </w:tcPr>
          <w:p w14:paraId="004C5BD7">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1028" w:type="pct"/>
            <w:tcBorders>
              <w:top w:val="single" w:color="000000" w:sz="4" w:space="0"/>
              <w:left w:val="single" w:color="000000" w:sz="4" w:space="0"/>
              <w:bottom w:val="single" w:color="000000" w:sz="4" w:space="0"/>
              <w:right w:val="single" w:color="000000" w:sz="4" w:space="0"/>
            </w:tcBorders>
            <w:vAlign w:val="center"/>
          </w:tcPr>
          <w:p w14:paraId="0C6BF56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&lt; 64</w:t>
            </w:r>
          </w:p>
        </w:tc>
        <w:tc>
          <w:tcPr>
            <w:tcW w:w="1261" w:type="pct"/>
            <w:tcBorders>
              <w:top w:val="single" w:color="000000" w:sz="4" w:space="0"/>
              <w:left w:val="single" w:color="000000" w:sz="4" w:space="0"/>
              <w:bottom w:val="single" w:color="000000" w:sz="4" w:space="0"/>
              <w:right w:val="single" w:color="000000" w:sz="4" w:space="0"/>
            </w:tcBorders>
            <w:vAlign w:val="center"/>
          </w:tcPr>
          <w:p w14:paraId="24B2A0B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Belum Tuntas</w:t>
            </w:r>
          </w:p>
        </w:tc>
        <w:tc>
          <w:tcPr>
            <w:tcW w:w="1149" w:type="pct"/>
            <w:tcBorders>
              <w:top w:val="single" w:color="000000" w:sz="4" w:space="0"/>
              <w:left w:val="single" w:color="000000" w:sz="4" w:space="0"/>
              <w:bottom w:val="single" w:color="000000" w:sz="4" w:space="0"/>
              <w:right w:val="single" w:color="000000" w:sz="4" w:space="0"/>
            </w:tcBorders>
            <w:vAlign w:val="center"/>
          </w:tcPr>
          <w:p w14:paraId="73CCD0C8">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16</w:t>
            </w:r>
          </w:p>
        </w:tc>
        <w:tc>
          <w:tcPr>
            <w:tcW w:w="1084" w:type="pct"/>
            <w:tcBorders>
              <w:top w:val="single" w:color="000000" w:sz="4" w:space="0"/>
              <w:left w:val="single" w:color="000000" w:sz="4" w:space="0"/>
              <w:bottom w:val="single" w:color="000000" w:sz="4" w:space="0"/>
              <w:right w:val="single" w:color="000000" w:sz="4" w:space="0"/>
            </w:tcBorders>
            <w:vAlign w:val="center"/>
          </w:tcPr>
          <w:p w14:paraId="137275B8">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72,7%</w:t>
            </w:r>
          </w:p>
        </w:tc>
      </w:tr>
      <w:tr w14:paraId="5BF3D7E3">
        <w:tblPrEx>
          <w:tblCellMar>
            <w:top w:w="7" w:type="dxa"/>
            <w:left w:w="134" w:type="dxa"/>
            <w:bottom w:w="0" w:type="dxa"/>
            <w:right w:w="85" w:type="dxa"/>
          </w:tblCellMar>
        </w:tblPrEx>
        <w:trPr>
          <w:trHeight w:val="356" w:hRule="atLeast"/>
          <w:jc w:val="center"/>
        </w:trPr>
        <w:tc>
          <w:tcPr>
            <w:tcW w:w="478" w:type="pct"/>
            <w:tcBorders>
              <w:top w:val="single" w:color="000000" w:sz="4" w:space="0"/>
              <w:left w:val="single" w:color="000000" w:sz="4" w:space="0"/>
              <w:bottom w:val="single" w:color="000000" w:sz="4" w:space="0"/>
              <w:right w:val="nil"/>
            </w:tcBorders>
            <w:vAlign w:val="center"/>
          </w:tcPr>
          <w:p w14:paraId="02AB2E7C">
            <w:pPr>
              <w:spacing w:after="0" w:line="240" w:lineRule="auto"/>
              <w:ind w:left="10" w:right="-1"/>
              <w:jc w:val="center"/>
              <w:rPr>
                <w:rFonts w:ascii="Times New Roman" w:hAnsi="Times New Roman" w:cs="Times New Roman"/>
                <w:sz w:val="24"/>
                <w:szCs w:val="24"/>
              </w:rPr>
            </w:pPr>
          </w:p>
        </w:tc>
        <w:tc>
          <w:tcPr>
            <w:tcW w:w="2289" w:type="pct"/>
            <w:gridSpan w:val="2"/>
            <w:tcBorders>
              <w:top w:val="single" w:color="000000" w:sz="4" w:space="0"/>
              <w:left w:val="nil"/>
              <w:bottom w:val="single" w:color="000000" w:sz="4" w:space="0"/>
              <w:right w:val="single" w:color="000000" w:sz="4" w:space="0"/>
            </w:tcBorders>
            <w:vAlign w:val="center"/>
          </w:tcPr>
          <w:p w14:paraId="7C22F108">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w:t>
            </w:r>
          </w:p>
        </w:tc>
        <w:tc>
          <w:tcPr>
            <w:tcW w:w="1149" w:type="pct"/>
            <w:tcBorders>
              <w:top w:val="single" w:color="000000" w:sz="4" w:space="0"/>
              <w:left w:val="single" w:color="000000" w:sz="4" w:space="0"/>
              <w:bottom w:val="single" w:color="000000" w:sz="4" w:space="0"/>
              <w:right w:val="single" w:color="000000" w:sz="4" w:space="0"/>
            </w:tcBorders>
            <w:vAlign w:val="center"/>
          </w:tcPr>
          <w:p w14:paraId="6385C3A1">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22</w:t>
            </w:r>
          </w:p>
        </w:tc>
        <w:tc>
          <w:tcPr>
            <w:tcW w:w="1084" w:type="pct"/>
            <w:tcBorders>
              <w:top w:val="single" w:color="000000" w:sz="4" w:space="0"/>
              <w:left w:val="single" w:color="000000" w:sz="4" w:space="0"/>
              <w:bottom w:val="single" w:color="000000" w:sz="4" w:space="0"/>
              <w:right w:val="single" w:color="000000" w:sz="4" w:space="0"/>
            </w:tcBorders>
            <w:vAlign w:val="center"/>
          </w:tcPr>
          <w:p w14:paraId="1DAEF4D9">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100%</w:t>
            </w:r>
          </w:p>
        </w:tc>
      </w:tr>
    </w:tbl>
    <w:p w14:paraId="34ADFC01">
      <w:pPr>
        <w:tabs>
          <w:tab w:val="center" w:pos="3481"/>
        </w:tabs>
        <w:spacing w:after="0" w:line="48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11A9725B">
      <w:pPr>
        <w:spacing w:after="0" w:line="480" w:lineRule="auto"/>
        <w:ind w:left="10" w:right="-1" w:firstLine="708"/>
        <w:jc w:val="both"/>
        <w:rPr>
          <w:rFonts w:ascii="Times New Roman" w:hAnsi="Times New Roman" w:cs="Times New Roman"/>
          <w:sz w:val="24"/>
          <w:szCs w:val="24"/>
        </w:rPr>
      </w:pPr>
      <w:r>
        <w:rPr>
          <w:rFonts w:ascii="Times New Roman" w:hAnsi="Times New Roman" w:cs="Times New Roman"/>
          <w:sz w:val="24"/>
          <w:szCs w:val="24"/>
        </w:rPr>
        <w:t xml:space="preserve">Berdasarkan tabel di atas, dapat diketahui bahwa hasil </w:t>
      </w:r>
      <w:r>
        <w:rPr>
          <w:rFonts w:ascii="Times New Roman" w:hAnsi="Times New Roman" w:cs="Times New Roman"/>
          <w:i/>
          <w:sz w:val="24"/>
          <w:szCs w:val="24"/>
        </w:rPr>
        <w:t>pretes</w:t>
      </w:r>
      <w:r>
        <w:rPr>
          <w:rFonts w:ascii="Times New Roman" w:hAnsi="Times New Roman" w:cs="Times New Roman"/>
          <w:sz w:val="24"/>
          <w:szCs w:val="24"/>
        </w:rPr>
        <w:t xml:space="preserve">t yang diberikan untuk mengetahui kemampuan awal siswa masih sangat rendah. Karena dari 22 siswa terdapat 16 siswa yang belum tuntas, yaitu persentase siswa yang belum tuntas sebesar 72,7%. </w:t>
      </w:r>
    </w:p>
    <w:p w14:paraId="2C94C52E">
      <w:pPr>
        <w:spacing w:after="0" w:line="480" w:lineRule="auto"/>
        <w:ind w:left="10" w:right="-1" w:hanging="10"/>
        <w:jc w:val="both"/>
        <w:rPr>
          <w:rFonts w:ascii="Times New Roman" w:hAnsi="Times New Roman" w:cs="Times New Roman"/>
          <w:b/>
          <w:sz w:val="24"/>
          <w:szCs w:val="24"/>
        </w:rPr>
      </w:pPr>
    </w:p>
    <w:p w14:paraId="625D516C">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4)</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Refleksi Pertemuan I </w:t>
      </w:r>
    </w:p>
    <w:p w14:paraId="310982AA">
      <w:pPr>
        <w:spacing w:after="0" w:line="480" w:lineRule="auto"/>
        <w:ind w:left="10" w:right="-1" w:firstLine="687"/>
        <w:jc w:val="both"/>
        <w:rPr>
          <w:rFonts w:ascii="Times New Roman" w:hAnsi="Times New Roman" w:cs="Times New Roman"/>
          <w:sz w:val="24"/>
          <w:szCs w:val="24"/>
        </w:rPr>
      </w:pPr>
      <w:r>
        <w:rPr>
          <w:rFonts w:ascii="Times New Roman" w:hAnsi="Times New Roman" w:cs="Times New Roman"/>
          <w:sz w:val="24"/>
          <w:szCs w:val="24"/>
        </w:rPr>
        <w:t xml:space="preserve">Setelah diadakan pembelajaran dengan menerapkan model </w:t>
      </w:r>
      <w:r>
        <w:rPr>
          <w:rFonts w:ascii="Times New Roman" w:hAnsi="Times New Roman" w:cs="Times New Roman"/>
          <w:i/>
          <w:sz w:val="24"/>
          <w:szCs w:val="24"/>
        </w:rPr>
        <w:t>make a match</w:t>
      </w:r>
      <w:r>
        <w:rPr>
          <w:rFonts w:ascii="Times New Roman" w:hAnsi="Times New Roman" w:cs="Times New Roman"/>
          <w:sz w:val="24"/>
          <w:szCs w:val="24"/>
        </w:rPr>
        <w:t xml:space="preserve"> pada siklus I pertemuan I, selanjutnya refleksi terhadap pembelajaran yang telah berlangsung. Pada pertemuan I masih terdapat beberapa hambatan yang muncul pada saat proses pembelajaran berlangsung dan perlu diadakan perbaikan dan pembenahan. Hambatan tersebut adalah: </w:t>
      </w:r>
    </w:p>
    <w:p w14:paraId="54E672D9">
      <w:pPr>
        <w:numPr>
          <w:ilvl w:val="0"/>
          <w:numId w:val="7"/>
        </w:numPr>
        <w:spacing w:after="0" w:line="480" w:lineRule="auto"/>
        <w:ind w:left="426" w:right="-1" w:hanging="361"/>
        <w:jc w:val="both"/>
        <w:rPr>
          <w:rFonts w:ascii="Times New Roman" w:hAnsi="Times New Roman" w:cs="Times New Roman"/>
          <w:sz w:val="24"/>
          <w:szCs w:val="24"/>
        </w:rPr>
      </w:pPr>
      <w:r>
        <w:rPr>
          <w:rFonts w:ascii="Times New Roman" w:hAnsi="Times New Roman" w:cs="Times New Roman"/>
          <w:sz w:val="24"/>
          <w:szCs w:val="24"/>
        </w:rPr>
        <w:t xml:space="preserve">Masih ada siswa yang bermain-main dan tidak serius saat proses pelaksanaan pembelajaran menggunakan model </w:t>
      </w:r>
      <w:r>
        <w:rPr>
          <w:rFonts w:ascii="Times New Roman" w:hAnsi="Times New Roman" w:cs="Times New Roman"/>
          <w:i/>
          <w:sz w:val="24"/>
          <w:szCs w:val="24"/>
        </w:rPr>
        <w:t>make a match</w:t>
      </w:r>
      <w:r>
        <w:rPr>
          <w:rFonts w:ascii="Times New Roman" w:hAnsi="Times New Roman" w:cs="Times New Roman"/>
          <w:sz w:val="24"/>
          <w:szCs w:val="24"/>
        </w:rPr>
        <w:t xml:space="preserve">. </w:t>
      </w:r>
    </w:p>
    <w:p w14:paraId="27D0C66D">
      <w:pPr>
        <w:numPr>
          <w:ilvl w:val="0"/>
          <w:numId w:val="7"/>
        </w:numPr>
        <w:spacing w:after="0" w:line="480" w:lineRule="auto"/>
        <w:ind w:left="426" w:right="-1" w:hanging="361"/>
        <w:jc w:val="both"/>
        <w:rPr>
          <w:rFonts w:ascii="Times New Roman" w:hAnsi="Times New Roman" w:cs="Times New Roman"/>
          <w:sz w:val="24"/>
          <w:szCs w:val="24"/>
        </w:rPr>
      </w:pPr>
      <w:r>
        <w:rPr>
          <w:rFonts w:ascii="Times New Roman" w:hAnsi="Times New Roman" w:cs="Times New Roman"/>
          <w:sz w:val="24"/>
          <w:szCs w:val="24"/>
        </w:rPr>
        <w:t xml:space="preserve">Masih rendahnya kegiatan dalam menjawab pertanyaan dikarenakan malu dan takut salah dalam mengungkapkan pendapat kerena mereka masih canggung dengan adanya guru baru. </w:t>
      </w:r>
    </w:p>
    <w:p w14:paraId="0F59040A">
      <w:pPr>
        <w:numPr>
          <w:ilvl w:val="0"/>
          <w:numId w:val="7"/>
        </w:numPr>
        <w:spacing w:after="0" w:line="480" w:lineRule="auto"/>
        <w:ind w:left="426" w:right="-1" w:hanging="361"/>
        <w:jc w:val="both"/>
        <w:rPr>
          <w:rFonts w:ascii="Times New Roman" w:hAnsi="Times New Roman" w:cs="Times New Roman"/>
          <w:sz w:val="24"/>
          <w:szCs w:val="24"/>
        </w:rPr>
      </w:pPr>
      <w:r>
        <w:rPr>
          <w:rFonts w:ascii="Times New Roman" w:hAnsi="Times New Roman" w:cs="Times New Roman"/>
          <w:sz w:val="24"/>
          <w:szCs w:val="24"/>
        </w:rPr>
        <w:t xml:space="preserve">Masih rendahnya kegiatan bertanya dan memberi tanggapan, terlihat ketika guru selesai menerangkan materi dan guru memberi kesempatan kepada siswa untuk bertanya, siswa malu dan takut salah kemudian hanya diam dan menunduk, menunduk dalam arti kurang berani menyampaikan pendapat karena takut salah ketika menjawab pertanyaan dari guru. </w:t>
      </w:r>
    </w:p>
    <w:p w14:paraId="64FCAF33">
      <w:pPr>
        <w:numPr>
          <w:ilvl w:val="0"/>
          <w:numId w:val="7"/>
        </w:numPr>
        <w:spacing w:after="0" w:line="480" w:lineRule="auto"/>
        <w:ind w:left="426" w:right="-1" w:hanging="361"/>
        <w:jc w:val="both"/>
        <w:rPr>
          <w:rFonts w:ascii="Times New Roman" w:hAnsi="Times New Roman" w:cs="Times New Roman"/>
          <w:sz w:val="24"/>
          <w:szCs w:val="24"/>
        </w:rPr>
      </w:pPr>
      <w:r>
        <w:rPr>
          <w:rFonts w:ascii="Times New Roman" w:hAnsi="Times New Roman" w:cs="Times New Roman"/>
          <w:sz w:val="24"/>
          <w:szCs w:val="24"/>
        </w:rPr>
        <w:t xml:space="preserve">Keaktifan berdiskusi masih rendah. </w:t>
      </w:r>
    </w:p>
    <w:p w14:paraId="4CDA20E0">
      <w:pPr>
        <w:numPr>
          <w:ilvl w:val="0"/>
          <w:numId w:val="7"/>
        </w:numPr>
        <w:spacing w:after="0" w:line="480" w:lineRule="auto"/>
        <w:ind w:left="426" w:right="-1" w:hanging="361"/>
        <w:jc w:val="both"/>
        <w:rPr>
          <w:rFonts w:ascii="Times New Roman" w:hAnsi="Times New Roman" w:cs="Times New Roman"/>
          <w:sz w:val="24"/>
          <w:szCs w:val="24"/>
        </w:rPr>
      </w:pPr>
      <w:r>
        <w:rPr>
          <w:rFonts w:ascii="Times New Roman" w:hAnsi="Times New Roman" w:cs="Times New Roman"/>
          <w:sz w:val="24"/>
          <w:szCs w:val="24"/>
        </w:rPr>
        <w:t xml:space="preserve">Saat mempresentasikan hasil diskusi kelompok masih banyak yang ribut sendiri tidak mendengerkan temannya saat presentasi di depan kelas sehingga membuang banyak waktu. </w:t>
      </w:r>
    </w:p>
    <w:p w14:paraId="672C1A0C">
      <w:pPr>
        <w:numPr>
          <w:ilvl w:val="0"/>
          <w:numId w:val="7"/>
        </w:numPr>
        <w:spacing w:after="0" w:line="480" w:lineRule="auto"/>
        <w:ind w:left="426" w:right="-1" w:hanging="361"/>
        <w:jc w:val="both"/>
        <w:rPr>
          <w:rFonts w:ascii="Times New Roman" w:hAnsi="Times New Roman" w:cs="Times New Roman"/>
          <w:sz w:val="24"/>
          <w:szCs w:val="24"/>
        </w:rPr>
      </w:pPr>
      <w:r>
        <w:rPr>
          <w:rFonts w:ascii="Times New Roman" w:hAnsi="Times New Roman" w:cs="Times New Roman"/>
          <w:sz w:val="24"/>
          <w:szCs w:val="24"/>
        </w:rPr>
        <w:t xml:space="preserve">Kurang maksimal dalam menerapkan model pembelajaran. </w:t>
      </w:r>
    </w:p>
    <w:p w14:paraId="21F0350C">
      <w:pPr>
        <w:numPr>
          <w:ilvl w:val="0"/>
          <w:numId w:val="7"/>
        </w:numPr>
        <w:spacing w:after="0" w:line="480" w:lineRule="auto"/>
        <w:ind w:left="426" w:right="-1" w:hanging="361"/>
        <w:jc w:val="both"/>
        <w:rPr>
          <w:rFonts w:ascii="Times New Roman" w:hAnsi="Times New Roman" w:cs="Times New Roman"/>
          <w:sz w:val="24"/>
          <w:szCs w:val="24"/>
        </w:rPr>
      </w:pPr>
      <w:r>
        <w:rPr>
          <w:rFonts w:ascii="Times New Roman" w:hAnsi="Times New Roman" w:cs="Times New Roman"/>
          <w:sz w:val="24"/>
          <w:szCs w:val="24"/>
        </w:rPr>
        <w:t xml:space="preserve">Kurang maksimalnya guru dalam menyimpulkan dan memberikan penguatan terhadap materi yang disampaikan. </w:t>
      </w:r>
    </w:p>
    <w:p w14:paraId="172FDC69">
      <w:pPr>
        <w:spacing w:after="0" w:line="480" w:lineRule="auto"/>
        <w:ind w:left="10" w:right="-1" w:firstLine="829"/>
        <w:jc w:val="both"/>
        <w:rPr>
          <w:rFonts w:ascii="Times New Roman" w:hAnsi="Times New Roman" w:cs="Times New Roman"/>
          <w:sz w:val="24"/>
          <w:szCs w:val="24"/>
        </w:rPr>
      </w:pPr>
      <w:r>
        <w:rPr>
          <w:rFonts w:ascii="Times New Roman" w:hAnsi="Times New Roman" w:cs="Times New Roman"/>
          <w:sz w:val="24"/>
          <w:szCs w:val="24"/>
        </w:rPr>
        <w:t xml:space="preserve">Kemudian observer dan peneliti berdiskusi dan melakukan evaluasi terhadap tindakan yang telah dilaksanakan untuk melakukan perubahan dan perbaikan dalam pembelajaran, antara lain: </w:t>
      </w:r>
    </w:p>
    <w:p w14:paraId="222773D3">
      <w:pPr>
        <w:numPr>
          <w:ilvl w:val="1"/>
          <w:numId w:val="7"/>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Guru memberikan pengarahan serta motivasi kepada siswa untuk lebih serius dalam proses pembelajaran. </w:t>
      </w:r>
    </w:p>
    <w:p w14:paraId="5E932AA9">
      <w:pPr>
        <w:numPr>
          <w:ilvl w:val="1"/>
          <w:numId w:val="7"/>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Guru memberikan teguran dan pengawasan pada siswa yang kurang aktif, mengobrol, melamun dan bermain-main ketika proses pembelajaran maupun saat berdiskusi. </w:t>
      </w:r>
    </w:p>
    <w:p w14:paraId="4ED87A66">
      <w:pPr>
        <w:numPr>
          <w:ilvl w:val="1"/>
          <w:numId w:val="7"/>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Guru memberikan motivasi kepada siswa untuk lebih percaya diri dan jangan takut untuk mengeluarkan pendapat. </w:t>
      </w:r>
    </w:p>
    <w:p w14:paraId="61DC6F33">
      <w:pPr>
        <w:numPr>
          <w:ilvl w:val="1"/>
          <w:numId w:val="7"/>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Guru harus lebih pandai dalam menguasai kondisi kelas dan siswa. Ketika siswa mulai ribut sebaiknya guru bisa menarik perhatian siswa seperti tepuk tangan atau bernyanyi bersama-sama. </w:t>
      </w:r>
    </w:p>
    <w:p w14:paraId="60A2D0B1">
      <w:pPr>
        <w:numPr>
          <w:ilvl w:val="1"/>
          <w:numId w:val="7"/>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Guru harus maksimal dalam menerapkan model pembelajaran. </w:t>
      </w:r>
    </w:p>
    <w:p w14:paraId="612CF5FC">
      <w:pPr>
        <w:numPr>
          <w:ilvl w:val="1"/>
          <w:numId w:val="7"/>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Guru harus maksimal dalam menyimpulkan dan memberikan penguatan terhadap materi yang disampaikan. </w:t>
      </w:r>
    </w:p>
    <w:p w14:paraId="47B7F09C">
      <w:pPr>
        <w:spacing w:after="0" w:line="480" w:lineRule="auto"/>
        <w:ind w:left="10" w:right="-1" w:hanging="10"/>
        <w:jc w:val="both"/>
        <w:rPr>
          <w:rFonts w:ascii="Times New Roman" w:hAnsi="Times New Roman" w:cs="Times New Roman"/>
          <w:b/>
          <w:sz w:val="24"/>
          <w:szCs w:val="24"/>
        </w:rPr>
      </w:pPr>
    </w:p>
    <w:p w14:paraId="76967C1E">
      <w:pPr>
        <w:pStyle w:val="19"/>
        <w:spacing w:before="0" w:beforeAutospacing="0" w:after="0" w:afterAutospacing="0" w:line="480" w:lineRule="auto"/>
        <w:jc w:val="both"/>
      </w:pPr>
      <w:r>
        <w:rPr>
          <w:rStyle w:val="21"/>
        </w:rPr>
        <w:t>Pertemuan II</w:t>
      </w:r>
    </w:p>
    <w:p w14:paraId="062476E0">
      <w:pPr>
        <w:pStyle w:val="4"/>
        <w:spacing w:before="0" w:line="480" w:lineRule="auto"/>
        <w:jc w:val="both"/>
        <w:rPr>
          <w:rFonts w:ascii="Times New Roman" w:hAnsi="Times New Roman" w:cs="Times New Roman"/>
          <w:color w:val="auto"/>
        </w:rPr>
      </w:pPr>
      <w:r>
        <w:rPr>
          <w:rFonts w:ascii="Times New Roman" w:hAnsi="Times New Roman" w:cs="Times New Roman"/>
          <w:color w:val="auto"/>
        </w:rPr>
        <w:t>1) Tahap Perencanaan</w:t>
      </w:r>
    </w:p>
    <w:p w14:paraId="3FF1191C">
      <w:pPr>
        <w:pStyle w:val="19"/>
        <w:spacing w:before="0" w:beforeAutospacing="0" w:after="0" w:afterAutospacing="0" w:line="480" w:lineRule="auto"/>
        <w:jc w:val="both"/>
      </w:pPr>
      <w:r>
        <w:t>Dalam penelitian ini, beberapa persiapan yang dilakukan adalah sebagai berikut:</w:t>
      </w:r>
    </w:p>
    <w:p w14:paraId="1F5D27AF">
      <w:pPr>
        <w:pStyle w:val="19"/>
        <w:spacing w:before="0" w:beforeAutospacing="0" w:after="0" w:afterAutospacing="0" w:line="480" w:lineRule="auto"/>
        <w:jc w:val="both"/>
        <w:rPr>
          <w:rStyle w:val="21"/>
        </w:rPr>
      </w:pPr>
      <w:r>
        <w:rPr>
          <w:rStyle w:val="21"/>
        </w:rPr>
        <w:t>a) Mempersiapkan Bahan Pelajaran</w:t>
      </w:r>
    </w:p>
    <w:p w14:paraId="53C81640">
      <w:pPr>
        <w:pStyle w:val="19"/>
        <w:spacing w:before="0" w:beforeAutospacing="0" w:after="0" w:afterAutospacing="0" w:line="480" w:lineRule="auto"/>
        <w:ind w:firstLine="720"/>
        <w:jc w:val="both"/>
      </w:pPr>
      <w:r>
        <w:t xml:space="preserve">Materi yang akan dibahas dalam penelitian siklus pertama ini mencakup kompetensi dasar mengenai </w:t>
      </w:r>
      <w:r>
        <w:rPr>
          <w:rStyle w:val="13"/>
        </w:rPr>
        <w:t>pekerjaan di masyarakat</w:t>
      </w:r>
      <w:r>
        <w:t>. Kompetensi dasar ini dibagi menjadi empat tahap pertemuan tatap muka agar peserta didik dapat memahami materi secara bertahap dan menyeluruh.</w:t>
      </w:r>
    </w:p>
    <w:p w14:paraId="3E0A7F80">
      <w:pPr>
        <w:pStyle w:val="19"/>
        <w:spacing w:before="0" w:beforeAutospacing="0" w:after="0" w:afterAutospacing="0" w:line="480" w:lineRule="auto"/>
        <w:jc w:val="both"/>
      </w:pPr>
      <w:r>
        <w:rPr>
          <w:rStyle w:val="21"/>
        </w:rPr>
        <w:t>b) Membuat Sumber dan Media Belajar</w:t>
      </w:r>
    </w:p>
    <w:p w14:paraId="6B6F56FC">
      <w:pPr>
        <w:pStyle w:val="19"/>
        <w:spacing w:before="0" w:beforeAutospacing="0" w:after="0" w:afterAutospacing="0" w:line="480" w:lineRule="auto"/>
        <w:ind w:firstLine="720"/>
        <w:jc w:val="both"/>
      </w:pPr>
      <w:r>
        <w:t xml:space="preserve">Sumber belajar yang digunakan dalam penelitian ini meliputi buku Bahasa Indonesia SD/MI kelas III, ditambah dengan sumber lain yang relevan. Media pembelajaran yang digunakan harus sesuai dengan model pembelajaran </w:t>
      </w:r>
      <w:r>
        <w:rPr>
          <w:rStyle w:val="13"/>
        </w:rPr>
        <w:t>Make A Match</w:t>
      </w:r>
      <w:r>
        <w:t>, yaitu berupa kartu soal dan kartu jawaban untuk mendukung proses pembelajaran yang interaktif dan menyenangkan.</w:t>
      </w:r>
    </w:p>
    <w:p w14:paraId="2968FB75">
      <w:pPr>
        <w:pStyle w:val="19"/>
        <w:spacing w:before="0" w:beforeAutospacing="0" w:after="0" w:afterAutospacing="0" w:line="480" w:lineRule="auto"/>
        <w:jc w:val="both"/>
      </w:pPr>
      <w:r>
        <w:rPr>
          <w:rStyle w:val="21"/>
        </w:rPr>
        <w:t>c) Membuat Rencana Pelaksanaan Pembelajaran (RPP)</w:t>
      </w:r>
    </w:p>
    <w:p w14:paraId="3B837F5C">
      <w:pPr>
        <w:pStyle w:val="19"/>
        <w:spacing w:before="0" w:beforeAutospacing="0" w:after="0" w:afterAutospacing="0" w:line="480" w:lineRule="auto"/>
        <w:ind w:firstLine="720"/>
        <w:jc w:val="both"/>
      </w:pPr>
      <w:r>
        <w:t>Rencana Pelaksanaan Pembelajaran (RPP) disusun dengan mencakup bahan atau materi yang akan disampaikan kepada siswa. Setiap RPP harus disesuaikan dengan alokasi waktu yang telah ditentukan oleh pihak sekolah. Tujuan utama dari penyusunan RPP ini adalah untuk memastikan bahwa pembelajaran dapat berjalan sesuai dengan materi yang direncanakan serta mencapai hasil belajar yang optimal bagi siswa.</w:t>
      </w:r>
    </w:p>
    <w:p w14:paraId="3EB9CDAE">
      <w:pPr>
        <w:pStyle w:val="19"/>
        <w:spacing w:before="0" w:beforeAutospacing="0" w:after="0" w:afterAutospacing="0" w:line="480" w:lineRule="auto"/>
        <w:jc w:val="both"/>
      </w:pPr>
      <w:r>
        <w:rPr>
          <w:rStyle w:val="21"/>
        </w:rPr>
        <w:t>d) Menyiapkan Alat Evaluasi</w:t>
      </w:r>
    </w:p>
    <w:p w14:paraId="79145D35">
      <w:pPr>
        <w:pStyle w:val="19"/>
        <w:spacing w:before="0" w:beforeAutospacing="0" w:after="0" w:afterAutospacing="0" w:line="480" w:lineRule="auto"/>
        <w:ind w:firstLine="720"/>
        <w:jc w:val="both"/>
      </w:pPr>
      <w:r>
        <w:t>Alat evaluasi disusun berdasarkan kisi-kisi soal yang telah dirancang sebelumnya. Pada siklus pertama pertemuan kedua, akan dilakukan post-test yang terdiri dari lima soal untuk mengukur pemahaman siswa setelah pembelajaran berlangsung.</w:t>
      </w:r>
    </w:p>
    <w:p w14:paraId="1D48A1A8">
      <w:pPr>
        <w:pStyle w:val="19"/>
        <w:spacing w:before="0" w:beforeAutospacing="0" w:after="0" w:afterAutospacing="0" w:line="480" w:lineRule="auto"/>
        <w:jc w:val="both"/>
      </w:pPr>
      <w:r>
        <w:rPr>
          <w:rStyle w:val="21"/>
        </w:rPr>
        <w:t>e) Menyiapkan Lembar Observasi Siswa dan Guru</w:t>
      </w:r>
    </w:p>
    <w:p w14:paraId="066E76FD">
      <w:pPr>
        <w:pStyle w:val="19"/>
        <w:spacing w:before="0" w:beforeAutospacing="0" w:after="0" w:afterAutospacing="0" w:line="480" w:lineRule="auto"/>
        <w:ind w:firstLine="720"/>
        <w:jc w:val="both"/>
      </w:pPr>
      <w:r>
        <w:t>Lembar observasi disiapkan untuk digunakan oleh observer dalam memantau aktivitas siswa serta kinerja guru selama proses pembelajaran berlangsung. Lembar ini berfungsi untuk menilai sejauh mana guru (peneliti) telah menjalankan pembelajaran sesuai dengan perencanaan yang telah dirancang sebelumnya.</w:t>
      </w:r>
    </w:p>
    <w:p w14:paraId="56D769ED">
      <w:pPr>
        <w:pStyle w:val="19"/>
        <w:spacing w:before="0" w:beforeAutospacing="0" w:after="0" w:afterAutospacing="0" w:line="480" w:lineRule="auto"/>
        <w:jc w:val="both"/>
      </w:pPr>
      <w:r>
        <w:rPr>
          <w:rStyle w:val="21"/>
        </w:rPr>
        <w:t>f) Membuat Soal dan Jawaban</w:t>
      </w:r>
    </w:p>
    <w:p w14:paraId="210794C6">
      <w:pPr>
        <w:pStyle w:val="19"/>
        <w:spacing w:before="0" w:beforeAutospacing="0" w:after="0" w:afterAutospacing="0" w:line="480" w:lineRule="auto"/>
        <w:ind w:firstLine="720"/>
        <w:jc w:val="both"/>
      </w:pPr>
      <w:r>
        <w:t>Penyusunan soal dilakukan berdasarkan standar kompetensi dan indikator pencapaian pembelajaran. Soal-soal ini disusun untuk menguji pemahaman siswa terhadap materi yang telah dipelajari dan memastikan bahwa strategi pembelajaran yang diterapkan dapat meningkatkan hasil belajar siswa.</w:t>
      </w:r>
    </w:p>
    <w:p w14:paraId="2B667835">
      <w:pPr>
        <w:pStyle w:val="19"/>
        <w:spacing w:before="0" w:beforeAutospacing="0" w:after="0" w:afterAutospacing="0" w:line="480" w:lineRule="auto"/>
        <w:ind w:firstLine="720"/>
        <w:jc w:val="both"/>
      </w:pPr>
    </w:p>
    <w:p w14:paraId="3AE32415">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 Tahap Pelaksanaan</w:t>
      </w:r>
    </w:p>
    <w:p w14:paraId="36EBFD4A">
      <w:pPr>
        <w:spacing w:after="0" w:line="480" w:lineRule="auto"/>
        <w:ind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Pertemuan kedua pada siklus I dilaksanakan pada hari Rabu, 03 September 2025. Pembelajaran berlangsung selama dua jam pelajaran (2 x 35 menit), yaitu pukul 10.20 – 11.30. Materi yang dipelajari adalah "Pekerjaan di Masyarakat" dengan Kompetensi Dasar (KD) mengenal jenis-jenis pekerjaan. Indikator yang dicapai dalam pembelajaran ini meliputi:</w:t>
      </w:r>
    </w:p>
    <w:p w14:paraId="1660DA8D">
      <w:pPr>
        <w:numPr>
          <w:ilvl w:val="0"/>
          <w:numId w:val="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Menjelaskan pengertian kebutuhan.</w:t>
      </w:r>
    </w:p>
    <w:p w14:paraId="1CACFE75">
      <w:pPr>
        <w:widowControl w:val="0"/>
        <w:numPr>
          <w:ilvl w:val="0"/>
          <w:numId w:val="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Menyebutkan jenis-jenis pekerjaan.</w:t>
      </w:r>
    </w:p>
    <w:p w14:paraId="33EC7672">
      <w:pPr>
        <w:widowControl w:val="0"/>
        <w:numPr>
          <w:ilvl w:val="0"/>
          <w:numId w:val="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Menjelaskan pengertian pekerjaan.</w:t>
      </w:r>
    </w:p>
    <w:p w14:paraId="1188BECC">
      <w:pPr>
        <w:widowControl w:val="0"/>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 Kegiatan Awal</w:t>
      </w:r>
      <w:r>
        <w:rPr>
          <w:rFonts w:ascii="Times New Roman" w:hAnsi="Times New Roman" w:eastAsia="Times New Roman" w:cs="Times New Roman"/>
          <w:sz w:val="24"/>
          <w:szCs w:val="24"/>
        </w:rPr>
        <w:t xml:space="preserve"> </w:t>
      </w:r>
    </w:p>
    <w:p w14:paraId="460C413F">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Pembelajaran diawali dengan salam dan doa. Selanjutnya, guru mengabsen daftar hadir siswa yang berjumlah 22 orang. Guru memberikan motivasi serta menyampaikan tujuan pembelajaran yang hendak dicapai. Untuk menciptakan suasana yang kondusif, guru mengadakan ice breaking berupa permainan konsentrasi agar siswa lebih rileks dan bersemangat dalam belajar.</w:t>
      </w:r>
    </w:p>
    <w:p w14:paraId="7DD3453C">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Setelah itu, guru memberikan apersepsi dengan mengajukan pertanyaan, "Apa yang dimaksud dengan kebutuhan?" Beberapa siswa menjawab dengan benar bahwa kebutuhan adalah segala sesuatu yang diperlukan manusia untuk mempertahankan hidup.</w:t>
      </w:r>
    </w:p>
    <w:p w14:paraId="2D1405C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 Kegiatan Inti</w:t>
      </w:r>
      <w:r>
        <w:rPr>
          <w:rFonts w:ascii="Times New Roman" w:hAnsi="Times New Roman" w:eastAsia="Times New Roman" w:cs="Times New Roman"/>
          <w:sz w:val="24"/>
          <w:szCs w:val="24"/>
        </w:rPr>
        <w:t xml:space="preserve"> </w:t>
      </w:r>
    </w:p>
    <w:p w14:paraId="742EB493">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mengulas kembali materi pelajaran sebelumnya tentang pekerjaan di masyarakat dan memberikan kesempatan kepada siswa untuk bertanya jika ada hal yang belum dipahami. Beberapa siswa mulai berani mengajukan pertanyaan terkait materi.</w:t>
      </w:r>
    </w:p>
    <w:p w14:paraId="3ED27353">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Dalam kegiatan inti, guru menerapkan model </w:t>
      </w:r>
      <w:r>
        <w:rPr>
          <w:rFonts w:ascii="Times New Roman" w:hAnsi="Times New Roman" w:eastAsia="Times New Roman" w:cs="Times New Roman"/>
          <w:i/>
          <w:iCs/>
          <w:sz w:val="24"/>
          <w:szCs w:val="24"/>
        </w:rPr>
        <w:t>Cooperative Learning</w:t>
      </w:r>
      <w:r>
        <w:rPr>
          <w:rFonts w:ascii="Times New Roman" w:hAnsi="Times New Roman" w:eastAsia="Times New Roman" w:cs="Times New Roman"/>
          <w:sz w:val="24"/>
          <w:szCs w:val="24"/>
        </w:rPr>
        <w:t xml:space="preserve"> dengan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Guru menjelaskan kembali langkah-langkah penerapan model ini, yang sebelumnya telah digunakan dalam pertemuan pertama. Karena siswa sudah mengenal model ini, mereka dapat langsung dibagi menjadi dua kelompok, yaitu Kelompok A dan Kelompok B, yang diminta untuk saling berhadapan.</w:t>
      </w:r>
    </w:p>
    <w:p w14:paraId="2A9EFDD0">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menyiapkan dua jenis kartu, yaitu kartu pertanyaan dan kartu jawaban yang berisi materi tentang pekerjaan di masyarakat. Setiap siswa dalam Kelompok A mendapatkan satu kartu pertanyaan, sedangkan setiap siswa di Kelompok B mendapatkan satu kartu jawaban.</w:t>
      </w:r>
    </w:p>
    <w:p w14:paraId="307BD30E">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Langkah-langkah pembelajaran:</w:t>
      </w:r>
    </w:p>
    <w:p w14:paraId="195C864C">
      <w:pPr>
        <w:numPr>
          <w:ilvl w:val="0"/>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menginstruksikan siswa untuk mencari pasangan yang memiliki kartu yang cocok (soal dan jawaban) dalam waktu 7 menit.</w:t>
      </w:r>
    </w:p>
    <w:p w14:paraId="0D98CCA8">
      <w:pPr>
        <w:numPr>
          <w:ilvl w:val="0"/>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membantu siswa yang kesulitan menemukan pasangan dengan mencarikan siswa lain yang juga belum menemukan pasangannya.</w:t>
      </w:r>
    </w:p>
    <w:p w14:paraId="39F0019A">
      <w:pPr>
        <w:numPr>
          <w:ilvl w:val="0"/>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Siswa yang belum mencocokkan kartu sebelum batas waktu tetap mendapatkan poin partisipasi.</w:t>
      </w:r>
    </w:p>
    <w:p w14:paraId="477A501B">
      <w:pPr>
        <w:numPr>
          <w:ilvl w:val="0"/>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Setelah waktu habis, siswa yang belum menemukan pasangan diminta untuk berkumpul sendiri.</w:t>
      </w:r>
    </w:p>
    <w:p w14:paraId="3A5FE983">
      <w:pPr>
        <w:numPr>
          <w:ilvl w:val="0"/>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memanggil satu pasangan untuk mempresentasikan jawaban mereka dalam waktu 26 menit.</w:t>
      </w:r>
    </w:p>
    <w:p w14:paraId="0C8E07EE">
      <w:pPr>
        <w:numPr>
          <w:ilvl w:val="0"/>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dan siswa mengoreksi kebenaran jawaban serta memberikan apresiasi kepada pasangan yang berhasil mencocokkan kartu dengan benar.</w:t>
      </w:r>
    </w:p>
    <w:p w14:paraId="3FD2F7EC">
      <w:pPr>
        <w:numPr>
          <w:ilvl w:val="0"/>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melanjutkan dengan pasangan berikutnya hingga semua siswa mendapatkan kesempatan untuk mempresentasikan jawabannya.</w:t>
      </w:r>
    </w:p>
    <w:p w14:paraId="4A795B72">
      <w:pPr>
        <w:numPr>
          <w:ilvl w:val="0"/>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pertemuan ini, siswa mulai menunjukkan keteraturan yang lebih baik dalam mengikuti kegiatan pembelajaran.</w:t>
      </w:r>
    </w:p>
    <w:p w14:paraId="2CB5F0D8">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 Kegiatan Akhir</w:t>
      </w:r>
      <w:r>
        <w:rPr>
          <w:rFonts w:ascii="Times New Roman" w:hAnsi="Times New Roman" w:eastAsia="Times New Roman" w:cs="Times New Roman"/>
          <w:sz w:val="24"/>
          <w:szCs w:val="24"/>
        </w:rPr>
        <w:t xml:space="preserve"> </w:t>
      </w:r>
    </w:p>
    <w:p w14:paraId="5AE54C6F">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Di akhir pembelajaran, guru dan siswa bersama-sama menyimpulkan materi yang telah dipelajari. Guru menekankan pentingnya bertanya jika ada hal yang belum dipahami. Selanjutnya, siswa mengerjakan post-test yang terdiri dari lima soal esai untuk mengukur pemahaman mereka.</w:t>
      </w:r>
    </w:p>
    <w:p w14:paraId="3194E693">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kemudian menyampaikan rencana pembelajaran pada pertemuan berikutnya serta menghimbau siswa untuk mempelajari materi yang akan datang agar lebih siap. Sebagai penutup, guru meminta ketua kelas memimpin doa, lalu menutup pembelajaran dengan salam.</w:t>
      </w:r>
    </w:p>
    <w:p w14:paraId="4BB6EDB3">
      <w:pPr>
        <w:spacing w:after="0" w:line="480" w:lineRule="auto"/>
        <w:ind w:firstLine="567"/>
        <w:jc w:val="both"/>
        <w:rPr>
          <w:rFonts w:ascii="Times New Roman" w:hAnsi="Times New Roman" w:eastAsia="Times New Roman" w:cs="Times New Roman"/>
          <w:sz w:val="24"/>
          <w:szCs w:val="24"/>
        </w:rPr>
      </w:pPr>
    </w:p>
    <w:p w14:paraId="385E71B7">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 xml:space="preserve">3) Hasil Pengamatan (Observasi) </w:t>
      </w:r>
    </w:p>
    <w:p w14:paraId="1A3D4AEE">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Observasi Kegiatan Guru Siklus I Pertemuan II </w:t>
      </w:r>
    </w:p>
    <w:p w14:paraId="3C7050F2">
      <w:pPr>
        <w:spacing w:after="0" w:line="480" w:lineRule="auto"/>
        <w:ind w:left="10" w:right="-1" w:firstLine="751"/>
        <w:jc w:val="both"/>
        <w:rPr>
          <w:rFonts w:ascii="Times New Roman" w:hAnsi="Times New Roman" w:cs="Times New Roman"/>
          <w:sz w:val="24"/>
          <w:szCs w:val="24"/>
        </w:rPr>
      </w:pPr>
      <w:r>
        <w:rPr>
          <w:rFonts w:ascii="Times New Roman" w:hAnsi="Times New Roman" w:cs="Times New Roman"/>
          <w:sz w:val="24"/>
          <w:szCs w:val="24"/>
        </w:rPr>
        <w:t xml:space="preserve">Hasil pengamatan kegiatan guru pertemuan II diamati ketika guru menyampaikan pembelajaran di kelas dengan menggunakan model </w:t>
      </w:r>
      <w:r>
        <w:rPr>
          <w:rFonts w:ascii="Times New Roman" w:hAnsi="Times New Roman" w:cs="Times New Roman"/>
          <w:i/>
          <w:sz w:val="24"/>
          <w:szCs w:val="24"/>
        </w:rPr>
        <w:t xml:space="preserve">cooperative learning </w:t>
      </w:r>
      <w:r>
        <w:rPr>
          <w:rFonts w:ascii="Times New Roman" w:hAnsi="Times New Roman" w:cs="Times New Roman"/>
          <w:sz w:val="24"/>
          <w:szCs w:val="24"/>
        </w:rPr>
        <w:t xml:space="preserve">tipe </w:t>
      </w:r>
      <w:r>
        <w:rPr>
          <w:rFonts w:ascii="Times New Roman" w:hAnsi="Times New Roman" w:cs="Times New Roman"/>
          <w:i/>
          <w:sz w:val="24"/>
          <w:szCs w:val="24"/>
        </w:rPr>
        <w:t>make a match</w:t>
      </w:r>
      <w:r>
        <w:rPr>
          <w:rFonts w:ascii="Times New Roman" w:hAnsi="Times New Roman" w:cs="Times New Roman"/>
          <w:sz w:val="24"/>
          <w:szCs w:val="24"/>
        </w:rPr>
        <w:t xml:space="preserve">. Kegiatan pembelajaran diamati dengan lembar observasi yang telah dibuat oleh peneliti dan data kegiatannya dapat dilihat pada tabel sebagai berikut. </w:t>
      </w:r>
    </w:p>
    <w:p w14:paraId="3BDE2E81">
      <w:pPr>
        <w:pStyle w:val="4"/>
        <w:spacing w:before="0" w:line="480" w:lineRule="auto"/>
        <w:ind w:right="-1"/>
        <w:jc w:val="center"/>
        <w:rPr>
          <w:rFonts w:ascii="Times New Roman" w:hAnsi="Times New Roman" w:cs="Times New Roman"/>
          <w:color w:val="auto"/>
        </w:rPr>
      </w:pPr>
      <w:r>
        <w:rPr>
          <w:rFonts w:ascii="Times New Roman" w:hAnsi="Times New Roman" w:cs="Times New Roman"/>
          <w:color w:val="auto"/>
        </w:rPr>
        <w:t>Tabel 11</w:t>
      </w:r>
    </w:p>
    <w:p w14:paraId="55AAD57E">
      <w:pPr>
        <w:spacing w:after="0" w:line="480" w:lineRule="auto"/>
        <w:ind w:left="10" w:right="-1" w:hanging="10"/>
        <w:jc w:val="center"/>
        <w:rPr>
          <w:rFonts w:ascii="Times New Roman" w:hAnsi="Times New Roman" w:cs="Times New Roman"/>
          <w:sz w:val="24"/>
          <w:szCs w:val="24"/>
        </w:rPr>
      </w:pPr>
      <w:r>
        <w:rPr>
          <w:rFonts w:ascii="Times New Roman" w:hAnsi="Times New Roman" w:cs="Times New Roman"/>
          <w:sz w:val="24"/>
          <w:szCs w:val="24"/>
        </w:rPr>
        <w:t>Lembar Observasi Guru Siklus I Pertemuan II</w:t>
      </w:r>
    </w:p>
    <w:tbl>
      <w:tblPr>
        <w:tblStyle w:val="329"/>
        <w:tblW w:w="5000" w:type="pct"/>
        <w:jc w:val="center"/>
        <w:tblLayout w:type="autofit"/>
        <w:tblCellMar>
          <w:top w:w="4" w:type="dxa"/>
          <w:left w:w="106" w:type="dxa"/>
          <w:bottom w:w="0" w:type="dxa"/>
          <w:right w:w="80" w:type="dxa"/>
        </w:tblCellMar>
      </w:tblPr>
      <w:tblGrid>
        <w:gridCol w:w="743"/>
        <w:gridCol w:w="4231"/>
        <w:gridCol w:w="1771"/>
        <w:gridCol w:w="1379"/>
      </w:tblGrid>
      <w:tr w14:paraId="69C9B182">
        <w:tblPrEx>
          <w:tblCellMar>
            <w:top w:w="4" w:type="dxa"/>
            <w:left w:w="106" w:type="dxa"/>
            <w:bottom w:w="0" w:type="dxa"/>
            <w:right w:w="80" w:type="dxa"/>
          </w:tblCellMar>
        </w:tblPrEx>
        <w:trPr>
          <w:trHeight w:val="20" w:hRule="atLeast"/>
          <w:jc w:val="center"/>
        </w:trPr>
        <w:tc>
          <w:tcPr>
            <w:tcW w:w="457" w:type="pct"/>
            <w:vMerge w:val="restart"/>
            <w:tcBorders>
              <w:top w:val="single" w:color="000000" w:sz="4" w:space="0"/>
              <w:left w:val="single" w:color="000000" w:sz="4" w:space="0"/>
              <w:bottom w:val="single" w:color="000000" w:sz="4" w:space="0"/>
              <w:right w:val="single" w:color="000000" w:sz="4" w:space="0"/>
            </w:tcBorders>
            <w:vAlign w:val="center"/>
          </w:tcPr>
          <w:p w14:paraId="15CD1952">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No.</w:t>
            </w:r>
          </w:p>
        </w:tc>
        <w:tc>
          <w:tcPr>
            <w:tcW w:w="2604" w:type="pct"/>
            <w:vMerge w:val="restart"/>
            <w:tcBorders>
              <w:top w:val="single" w:color="000000" w:sz="4" w:space="0"/>
              <w:left w:val="single" w:color="000000" w:sz="4" w:space="0"/>
              <w:bottom w:val="single" w:color="000000" w:sz="4" w:space="0"/>
              <w:right w:val="single" w:color="000000" w:sz="4" w:space="0"/>
            </w:tcBorders>
            <w:vAlign w:val="center"/>
          </w:tcPr>
          <w:p w14:paraId="78510A65">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Aspek yang Diamati</w:t>
            </w:r>
          </w:p>
        </w:tc>
        <w:tc>
          <w:tcPr>
            <w:tcW w:w="1090" w:type="pct"/>
            <w:tcBorders>
              <w:top w:val="single" w:color="000000" w:sz="4" w:space="0"/>
              <w:left w:val="single" w:color="000000" w:sz="4" w:space="0"/>
              <w:bottom w:val="single" w:color="000000" w:sz="4" w:space="0"/>
              <w:right w:val="single" w:color="000000" w:sz="4" w:space="0"/>
            </w:tcBorders>
            <w:vAlign w:val="center"/>
          </w:tcPr>
          <w:p w14:paraId="5808B9F4">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Pertemuan</w:t>
            </w:r>
          </w:p>
        </w:tc>
        <w:tc>
          <w:tcPr>
            <w:tcW w:w="850" w:type="pct"/>
            <w:vMerge w:val="restart"/>
            <w:tcBorders>
              <w:top w:val="single" w:color="000000" w:sz="4" w:space="0"/>
              <w:left w:val="single" w:color="000000" w:sz="4" w:space="0"/>
              <w:bottom w:val="single" w:color="000000" w:sz="4" w:space="0"/>
              <w:right w:val="single" w:color="000000" w:sz="4" w:space="0"/>
            </w:tcBorders>
            <w:vAlign w:val="center"/>
          </w:tcPr>
          <w:p w14:paraId="61D2A9D1">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Kriteria</w:t>
            </w:r>
          </w:p>
        </w:tc>
      </w:tr>
      <w:tr w14:paraId="6F9BF45A">
        <w:tblPrEx>
          <w:tblCellMar>
            <w:top w:w="4" w:type="dxa"/>
            <w:left w:w="106" w:type="dxa"/>
            <w:bottom w:w="0" w:type="dxa"/>
            <w:right w:w="80" w:type="dxa"/>
          </w:tblCellMar>
        </w:tblPrEx>
        <w:trPr>
          <w:trHeight w:val="20" w:hRule="atLeast"/>
          <w:jc w:val="center"/>
        </w:trPr>
        <w:tc>
          <w:tcPr>
            <w:tcW w:w="457" w:type="pct"/>
            <w:vMerge w:val="continue"/>
            <w:tcBorders>
              <w:top w:val="nil"/>
              <w:left w:val="single" w:color="000000" w:sz="4" w:space="0"/>
              <w:bottom w:val="single" w:color="000000" w:sz="4" w:space="0"/>
              <w:right w:val="single" w:color="000000" w:sz="4" w:space="0"/>
            </w:tcBorders>
          </w:tcPr>
          <w:p w14:paraId="79ABA85B">
            <w:pPr>
              <w:spacing w:after="0" w:line="240" w:lineRule="auto"/>
              <w:ind w:left="10" w:right="-1"/>
              <w:jc w:val="both"/>
              <w:rPr>
                <w:rFonts w:ascii="Times New Roman" w:hAnsi="Times New Roman" w:cs="Times New Roman"/>
                <w:sz w:val="24"/>
                <w:szCs w:val="24"/>
              </w:rPr>
            </w:pPr>
          </w:p>
        </w:tc>
        <w:tc>
          <w:tcPr>
            <w:tcW w:w="2604" w:type="pct"/>
            <w:vMerge w:val="continue"/>
            <w:tcBorders>
              <w:top w:val="nil"/>
              <w:left w:val="single" w:color="000000" w:sz="4" w:space="0"/>
              <w:bottom w:val="single" w:color="000000" w:sz="4" w:space="0"/>
              <w:right w:val="single" w:color="000000" w:sz="4" w:space="0"/>
            </w:tcBorders>
          </w:tcPr>
          <w:p w14:paraId="4966ACFC">
            <w:pPr>
              <w:spacing w:after="0" w:line="240" w:lineRule="auto"/>
              <w:ind w:left="10" w:right="-1"/>
              <w:jc w:val="both"/>
              <w:rPr>
                <w:rFonts w:ascii="Times New Roman" w:hAnsi="Times New Roman" w:cs="Times New Roman"/>
                <w:sz w:val="24"/>
                <w:szCs w:val="24"/>
              </w:rPr>
            </w:pPr>
          </w:p>
        </w:tc>
        <w:tc>
          <w:tcPr>
            <w:tcW w:w="1090" w:type="pct"/>
            <w:tcBorders>
              <w:top w:val="single" w:color="000000" w:sz="4" w:space="0"/>
              <w:left w:val="single" w:color="000000" w:sz="4" w:space="0"/>
              <w:bottom w:val="single" w:color="000000" w:sz="4" w:space="0"/>
              <w:right w:val="single" w:color="000000" w:sz="4" w:space="0"/>
            </w:tcBorders>
            <w:vAlign w:val="center"/>
          </w:tcPr>
          <w:p w14:paraId="03071831">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II</w:t>
            </w:r>
          </w:p>
        </w:tc>
        <w:tc>
          <w:tcPr>
            <w:tcW w:w="850" w:type="pct"/>
            <w:vMerge w:val="continue"/>
            <w:tcBorders>
              <w:top w:val="nil"/>
              <w:left w:val="single" w:color="000000" w:sz="4" w:space="0"/>
              <w:bottom w:val="single" w:color="000000" w:sz="4" w:space="0"/>
              <w:right w:val="single" w:color="000000" w:sz="4" w:space="0"/>
            </w:tcBorders>
            <w:vAlign w:val="center"/>
          </w:tcPr>
          <w:p w14:paraId="4237BEB5">
            <w:pPr>
              <w:spacing w:after="0" w:line="240" w:lineRule="auto"/>
              <w:ind w:left="10" w:right="-1"/>
              <w:jc w:val="center"/>
              <w:rPr>
                <w:rFonts w:ascii="Times New Roman" w:hAnsi="Times New Roman" w:cs="Times New Roman"/>
                <w:sz w:val="24"/>
                <w:szCs w:val="24"/>
              </w:rPr>
            </w:pPr>
          </w:p>
        </w:tc>
      </w:tr>
      <w:tr w14:paraId="1C0E9752">
        <w:tblPrEx>
          <w:tblCellMar>
            <w:top w:w="4" w:type="dxa"/>
            <w:left w:w="106" w:type="dxa"/>
            <w:bottom w:w="0" w:type="dxa"/>
            <w:right w:w="80" w:type="dxa"/>
          </w:tblCellMar>
        </w:tblPrEx>
        <w:trPr>
          <w:trHeight w:val="20" w:hRule="atLeast"/>
          <w:jc w:val="center"/>
        </w:trPr>
        <w:tc>
          <w:tcPr>
            <w:tcW w:w="457" w:type="pct"/>
            <w:tcBorders>
              <w:top w:val="single" w:color="000000" w:sz="4" w:space="0"/>
              <w:left w:val="single" w:color="000000" w:sz="4" w:space="0"/>
              <w:bottom w:val="single" w:color="000000" w:sz="4" w:space="0"/>
              <w:right w:val="single" w:color="000000" w:sz="4" w:space="0"/>
            </w:tcBorders>
          </w:tcPr>
          <w:p w14:paraId="4CFA264B">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1. </w:t>
            </w:r>
          </w:p>
        </w:tc>
        <w:tc>
          <w:tcPr>
            <w:tcW w:w="2604" w:type="pct"/>
            <w:tcBorders>
              <w:top w:val="single" w:color="000000" w:sz="4" w:space="0"/>
              <w:left w:val="single" w:color="000000" w:sz="4" w:space="0"/>
              <w:bottom w:val="single" w:color="000000" w:sz="4" w:space="0"/>
              <w:right w:val="single" w:color="000000" w:sz="4" w:space="0"/>
            </w:tcBorders>
          </w:tcPr>
          <w:p w14:paraId="339BDFFE">
            <w:pPr>
              <w:spacing w:after="0" w:line="240" w:lineRule="auto"/>
              <w:ind w:left="10" w:right="-1"/>
              <w:jc w:val="both"/>
              <w:rPr>
                <w:rFonts w:ascii="Times New Roman" w:hAnsi="Times New Roman" w:cs="Times New Roman"/>
                <w:sz w:val="24"/>
                <w:szCs w:val="24"/>
              </w:rPr>
            </w:pPr>
            <w:r>
              <w:rPr>
                <w:rFonts w:ascii="Times New Roman" w:hAnsi="Times New Roman" w:cs="Times New Roman"/>
                <w:b/>
                <w:sz w:val="24"/>
                <w:szCs w:val="24"/>
              </w:rPr>
              <w:t xml:space="preserve">Pendahuluan: </w:t>
            </w:r>
          </w:p>
        </w:tc>
        <w:tc>
          <w:tcPr>
            <w:tcW w:w="1090" w:type="pct"/>
            <w:tcBorders>
              <w:top w:val="single" w:color="000000" w:sz="4" w:space="0"/>
              <w:left w:val="single" w:color="000000" w:sz="4" w:space="0"/>
              <w:bottom w:val="single" w:color="000000" w:sz="4" w:space="0"/>
              <w:right w:val="single" w:color="000000" w:sz="4" w:space="0"/>
            </w:tcBorders>
            <w:vAlign w:val="center"/>
          </w:tcPr>
          <w:p w14:paraId="7DECD774">
            <w:pPr>
              <w:spacing w:after="0" w:line="240" w:lineRule="auto"/>
              <w:ind w:left="10" w:right="-1"/>
              <w:jc w:val="center"/>
              <w:rPr>
                <w:rFonts w:ascii="Times New Roman" w:hAnsi="Times New Roman" w:cs="Times New Roman"/>
                <w:sz w:val="24"/>
                <w:szCs w:val="24"/>
              </w:rPr>
            </w:pPr>
          </w:p>
        </w:tc>
        <w:tc>
          <w:tcPr>
            <w:tcW w:w="850" w:type="pct"/>
            <w:tcBorders>
              <w:top w:val="single" w:color="000000" w:sz="4" w:space="0"/>
              <w:left w:val="single" w:color="000000" w:sz="4" w:space="0"/>
              <w:bottom w:val="single" w:color="000000" w:sz="4" w:space="0"/>
              <w:right w:val="single" w:color="000000" w:sz="4" w:space="0"/>
            </w:tcBorders>
            <w:vAlign w:val="center"/>
          </w:tcPr>
          <w:p w14:paraId="02128896">
            <w:pPr>
              <w:spacing w:after="0" w:line="240" w:lineRule="auto"/>
              <w:ind w:left="10" w:right="-1"/>
              <w:jc w:val="center"/>
              <w:rPr>
                <w:rFonts w:ascii="Times New Roman" w:hAnsi="Times New Roman" w:cs="Times New Roman"/>
                <w:sz w:val="24"/>
                <w:szCs w:val="24"/>
              </w:rPr>
            </w:pPr>
          </w:p>
        </w:tc>
      </w:tr>
      <w:tr w14:paraId="5BD0A1F2">
        <w:tblPrEx>
          <w:tblCellMar>
            <w:top w:w="4" w:type="dxa"/>
            <w:left w:w="106" w:type="dxa"/>
            <w:bottom w:w="0" w:type="dxa"/>
            <w:right w:w="80" w:type="dxa"/>
          </w:tblCellMar>
        </w:tblPrEx>
        <w:trPr>
          <w:trHeight w:val="20" w:hRule="atLeast"/>
          <w:jc w:val="center"/>
        </w:trPr>
        <w:tc>
          <w:tcPr>
            <w:tcW w:w="457" w:type="pct"/>
            <w:vMerge w:val="restart"/>
            <w:tcBorders>
              <w:top w:val="single" w:color="000000" w:sz="4" w:space="0"/>
              <w:left w:val="single" w:color="000000" w:sz="4" w:space="0"/>
              <w:bottom w:val="single" w:color="000000" w:sz="4" w:space="0"/>
              <w:right w:val="single" w:color="000000" w:sz="4" w:space="0"/>
            </w:tcBorders>
          </w:tcPr>
          <w:p w14:paraId="76CFDA70">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604" w:type="pct"/>
            <w:tcBorders>
              <w:top w:val="single" w:color="000000" w:sz="4" w:space="0"/>
              <w:left w:val="single" w:color="000000" w:sz="4" w:space="0"/>
              <w:bottom w:val="single" w:color="000000" w:sz="4" w:space="0"/>
              <w:right w:val="single" w:color="000000" w:sz="4" w:space="0"/>
            </w:tcBorders>
            <w:vAlign w:val="center"/>
          </w:tcPr>
          <w:p w14:paraId="1EFBEDA1">
            <w:pPr>
              <w:pStyle w:val="28"/>
              <w:numPr>
                <w:ilvl w:val="0"/>
                <w:numId w:val="10"/>
              </w:numPr>
              <w:spacing w:after="0" w:line="240" w:lineRule="auto"/>
              <w:ind w:left="293" w:right="-1"/>
              <w:rPr>
                <w:rFonts w:ascii="Times New Roman" w:hAnsi="Times New Roman"/>
                <w:sz w:val="24"/>
                <w:szCs w:val="24"/>
              </w:rPr>
            </w:pPr>
            <w:r>
              <w:rPr>
                <w:rFonts w:ascii="Times New Roman" w:hAnsi="Times New Roman"/>
                <w:sz w:val="24"/>
                <w:szCs w:val="24"/>
              </w:rPr>
              <w:t xml:space="preserve">Membuka pelajaran </w:t>
            </w:r>
          </w:p>
        </w:tc>
        <w:tc>
          <w:tcPr>
            <w:tcW w:w="1090" w:type="pct"/>
            <w:tcBorders>
              <w:top w:val="single" w:color="000000" w:sz="4" w:space="0"/>
              <w:left w:val="single" w:color="000000" w:sz="4" w:space="0"/>
              <w:bottom w:val="single" w:color="000000" w:sz="4" w:space="0"/>
              <w:right w:val="single" w:color="000000" w:sz="4" w:space="0"/>
            </w:tcBorders>
            <w:vAlign w:val="center"/>
          </w:tcPr>
          <w:p w14:paraId="41D8058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50" w:type="pct"/>
            <w:tcBorders>
              <w:top w:val="single" w:color="000000" w:sz="4" w:space="0"/>
              <w:left w:val="single" w:color="000000" w:sz="4" w:space="0"/>
              <w:bottom w:val="single" w:color="000000" w:sz="4" w:space="0"/>
              <w:right w:val="single" w:color="000000" w:sz="4" w:space="0"/>
            </w:tcBorders>
            <w:vAlign w:val="center"/>
          </w:tcPr>
          <w:p w14:paraId="175966FC">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07A2E66B">
        <w:tblPrEx>
          <w:tblCellMar>
            <w:top w:w="4" w:type="dxa"/>
            <w:left w:w="106" w:type="dxa"/>
            <w:bottom w:w="0" w:type="dxa"/>
            <w:right w:w="80" w:type="dxa"/>
          </w:tblCellMar>
        </w:tblPrEx>
        <w:trPr>
          <w:trHeight w:val="20" w:hRule="atLeast"/>
          <w:jc w:val="center"/>
        </w:trPr>
        <w:tc>
          <w:tcPr>
            <w:tcW w:w="457" w:type="pct"/>
            <w:vMerge w:val="continue"/>
            <w:tcBorders>
              <w:top w:val="nil"/>
              <w:left w:val="single" w:color="000000" w:sz="4" w:space="0"/>
              <w:bottom w:val="single" w:color="000000" w:sz="4" w:space="0"/>
              <w:right w:val="single" w:color="000000" w:sz="4" w:space="0"/>
            </w:tcBorders>
          </w:tcPr>
          <w:p w14:paraId="6DE196EE">
            <w:pPr>
              <w:spacing w:after="0" w:line="240" w:lineRule="auto"/>
              <w:ind w:left="10" w:right="-1"/>
              <w:jc w:val="both"/>
              <w:rPr>
                <w:rFonts w:ascii="Times New Roman" w:hAnsi="Times New Roman" w:cs="Times New Roman"/>
                <w:sz w:val="24"/>
                <w:szCs w:val="24"/>
              </w:rPr>
            </w:pPr>
          </w:p>
        </w:tc>
        <w:tc>
          <w:tcPr>
            <w:tcW w:w="2604" w:type="pct"/>
            <w:tcBorders>
              <w:top w:val="single" w:color="000000" w:sz="4" w:space="0"/>
              <w:left w:val="single" w:color="000000" w:sz="4" w:space="0"/>
              <w:bottom w:val="single" w:color="000000" w:sz="4" w:space="0"/>
              <w:right w:val="single" w:color="000000" w:sz="4" w:space="0"/>
            </w:tcBorders>
            <w:vAlign w:val="center"/>
          </w:tcPr>
          <w:p w14:paraId="02681663">
            <w:pPr>
              <w:pStyle w:val="28"/>
              <w:numPr>
                <w:ilvl w:val="0"/>
                <w:numId w:val="10"/>
              </w:numPr>
              <w:spacing w:after="0" w:line="240" w:lineRule="auto"/>
              <w:ind w:left="293" w:right="-1"/>
              <w:rPr>
                <w:rFonts w:ascii="Times New Roman" w:hAnsi="Times New Roman"/>
                <w:sz w:val="24"/>
                <w:szCs w:val="24"/>
              </w:rPr>
            </w:pPr>
            <w:r>
              <w:rPr>
                <w:rFonts w:ascii="Times New Roman" w:hAnsi="Times New Roman"/>
                <w:sz w:val="24"/>
                <w:szCs w:val="24"/>
              </w:rPr>
              <w:t xml:space="preserve">Memberikan apersepsi dan tanya jawab materi sebelumnya </w:t>
            </w:r>
          </w:p>
        </w:tc>
        <w:tc>
          <w:tcPr>
            <w:tcW w:w="1090" w:type="pct"/>
            <w:tcBorders>
              <w:top w:val="single" w:color="000000" w:sz="4" w:space="0"/>
              <w:left w:val="single" w:color="000000" w:sz="4" w:space="0"/>
              <w:bottom w:val="single" w:color="000000" w:sz="4" w:space="0"/>
              <w:right w:val="single" w:color="000000" w:sz="4" w:space="0"/>
            </w:tcBorders>
            <w:vAlign w:val="center"/>
          </w:tcPr>
          <w:p w14:paraId="6E2F730F">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50" w:type="pct"/>
            <w:tcBorders>
              <w:top w:val="single" w:color="000000" w:sz="4" w:space="0"/>
              <w:left w:val="single" w:color="000000" w:sz="4" w:space="0"/>
              <w:bottom w:val="single" w:color="000000" w:sz="4" w:space="0"/>
              <w:right w:val="single" w:color="000000" w:sz="4" w:space="0"/>
            </w:tcBorders>
            <w:vAlign w:val="center"/>
          </w:tcPr>
          <w:p w14:paraId="2D5DEEE7">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3A82ECC7">
        <w:tblPrEx>
          <w:tblCellMar>
            <w:top w:w="4" w:type="dxa"/>
            <w:left w:w="106" w:type="dxa"/>
            <w:bottom w:w="0" w:type="dxa"/>
            <w:right w:w="80" w:type="dxa"/>
          </w:tblCellMar>
        </w:tblPrEx>
        <w:trPr>
          <w:trHeight w:val="20" w:hRule="atLeast"/>
          <w:jc w:val="center"/>
        </w:trPr>
        <w:tc>
          <w:tcPr>
            <w:tcW w:w="457" w:type="pct"/>
            <w:tcBorders>
              <w:top w:val="single" w:color="000000" w:sz="4" w:space="0"/>
              <w:left w:val="single" w:color="000000" w:sz="4" w:space="0"/>
              <w:bottom w:val="single" w:color="000000" w:sz="4" w:space="0"/>
              <w:right w:val="single" w:color="000000" w:sz="4" w:space="0"/>
            </w:tcBorders>
          </w:tcPr>
          <w:p w14:paraId="0F6E49D3">
            <w:pPr>
              <w:spacing w:after="0" w:line="240" w:lineRule="auto"/>
              <w:ind w:left="10" w:right="-1"/>
              <w:jc w:val="both"/>
              <w:rPr>
                <w:rFonts w:ascii="Times New Roman" w:hAnsi="Times New Roman" w:cs="Times New Roman"/>
                <w:sz w:val="24"/>
                <w:szCs w:val="24"/>
              </w:rPr>
            </w:pPr>
            <w:r>
              <w:rPr>
                <w:rFonts w:ascii="Times New Roman" w:hAnsi="Times New Roman" w:cs="Times New Roman"/>
                <w:b/>
                <w:sz w:val="24"/>
                <w:szCs w:val="24"/>
              </w:rPr>
              <w:t xml:space="preserve"> 2. </w:t>
            </w:r>
          </w:p>
        </w:tc>
        <w:tc>
          <w:tcPr>
            <w:tcW w:w="2604" w:type="pct"/>
            <w:tcBorders>
              <w:top w:val="single" w:color="000000" w:sz="4" w:space="0"/>
              <w:left w:val="single" w:color="000000" w:sz="4" w:space="0"/>
              <w:bottom w:val="single" w:color="000000" w:sz="4" w:space="0"/>
              <w:right w:val="single" w:color="000000" w:sz="4" w:space="0"/>
            </w:tcBorders>
          </w:tcPr>
          <w:p w14:paraId="1512EAE9">
            <w:pPr>
              <w:spacing w:after="0" w:line="240" w:lineRule="auto"/>
              <w:ind w:left="10" w:right="-1"/>
              <w:jc w:val="both"/>
              <w:rPr>
                <w:rFonts w:ascii="Times New Roman" w:hAnsi="Times New Roman" w:cs="Times New Roman"/>
                <w:sz w:val="24"/>
                <w:szCs w:val="24"/>
              </w:rPr>
            </w:pPr>
            <w:r>
              <w:rPr>
                <w:rFonts w:ascii="Times New Roman" w:hAnsi="Times New Roman" w:cs="Times New Roman"/>
                <w:b/>
                <w:sz w:val="24"/>
                <w:szCs w:val="24"/>
              </w:rPr>
              <w:t xml:space="preserve">Kegiatan Inti: </w:t>
            </w:r>
          </w:p>
        </w:tc>
        <w:tc>
          <w:tcPr>
            <w:tcW w:w="1090" w:type="pct"/>
            <w:tcBorders>
              <w:top w:val="single" w:color="000000" w:sz="4" w:space="0"/>
              <w:left w:val="single" w:color="000000" w:sz="4" w:space="0"/>
              <w:bottom w:val="single" w:color="000000" w:sz="4" w:space="0"/>
              <w:right w:val="single" w:color="000000" w:sz="4" w:space="0"/>
            </w:tcBorders>
            <w:vAlign w:val="center"/>
          </w:tcPr>
          <w:p w14:paraId="11CABC85">
            <w:pPr>
              <w:spacing w:after="0" w:line="240" w:lineRule="auto"/>
              <w:ind w:left="10" w:right="-1"/>
              <w:jc w:val="center"/>
              <w:rPr>
                <w:rFonts w:ascii="Times New Roman" w:hAnsi="Times New Roman" w:cs="Times New Roman"/>
                <w:sz w:val="24"/>
                <w:szCs w:val="24"/>
              </w:rPr>
            </w:pPr>
          </w:p>
        </w:tc>
        <w:tc>
          <w:tcPr>
            <w:tcW w:w="850" w:type="pct"/>
            <w:tcBorders>
              <w:top w:val="single" w:color="000000" w:sz="4" w:space="0"/>
              <w:left w:val="single" w:color="000000" w:sz="4" w:space="0"/>
              <w:bottom w:val="single" w:color="000000" w:sz="4" w:space="0"/>
              <w:right w:val="single" w:color="000000" w:sz="4" w:space="0"/>
            </w:tcBorders>
            <w:vAlign w:val="center"/>
          </w:tcPr>
          <w:p w14:paraId="29AF05EC">
            <w:pPr>
              <w:spacing w:after="0" w:line="240" w:lineRule="auto"/>
              <w:ind w:left="10" w:right="-1"/>
              <w:jc w:val="center"/>
              <w:rPr>
                <w:rFonts w:ascii="Times New Roman" w:hAnsi="Times New Roman" w:cs="Times New Roman"/>
                <w:sz w:val="24"/>
                <w:szCs w:val="24"/>
              </w:rPr>
            </w:pPr>
          </w:p>
        </w:tc>
      </w:tr>
      <w:tr w14:paraId="4505E552">
        <w:tblPrEx>
          <w:tblCellMar>
            <w:top w:w="4" w:type="dxa"/>
            <w:left w:w="106" w:type="dxa"/>
            <w:bottom w:w="0" w:type="dxa"/>
            <w:right w:w="80" w:type="dxa"/>
          </w:tblCellMar>
        </w:tblPrEx>
        <w:trPr>
          <w:trHeight w:val="20" w:hRule="atLeast"/>
          <w:jc w:val="center"/>
        </w:trPr>
        <w:tc>
          <w:tcPr>
            <w:tcW w:w="457" w:type="pct"/>
            <w:vMerge w:val="restart"/>
            <w:tcBorders>
              <w:top w:val="single" w:color="000000" w:sz="4" w:space="0"/>
              <w:left w:val="single" w:color="000000" w:sz="4" w:space="0"/>
              <w:bottom w:val="single" w:color="000000" w:sz="4" w:space="0"/>
              <w:right w:val="single" w:color="000000" w:sz="4" w:space="0"/>
            </w:tcBorders>
          </w:tcPr>
          <w:p w14:paraId="4BC2510E">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78AC59DA">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07000340">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268955E4">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7DB0C2AC">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01293F31">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2669F446">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49CCE11F">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604" w:type="pct"/>
            <w:tcBorders>
              <w:top w:val="single" w:color="000000" w:sz="4" w:space="0"/>
              <w:left w:val="single" w:color="000000" w:sz="4" w:space="0"/>
              <w:bottom w:val="single" w:color="000000" w:sz="4" w:space="0"/>
              <w:right w:val="single" w:color="000000" w:sz="4" w:space="0"/>
            </w:tcBorders>
          </w:tcPr>
          <w:p w14:paraId="53E53060">
            <w:pPr>
              <w:pStyle w:val="28"/>
              <w:numPr>
                <w:ilvl w:val="0"/>
                <w:numId w:val="11"/>
              </w:numPr>
              <w:spacing w:after="0" w:line="240" w:lineRule="auto"/>
              <w:ind w:left="293" w:right="-1" w:hanging="283"/>
              <w:jc w:val="both"/>
              <w:rPr>
                <w:rFonts w:ascii="Times New Roman" w:hAnsi="Times New Roman"/>
                <w:sz w:val="24"/>
                <w:szCs w:val="24"/>
              </w:rPr>
            </w:pPr>
            <w:r>
              <w:rPr>
                <w:rFonts w:ascii="Times New Roman" w:hAnsi="Times New Roman"/>
                <w:sz w:val="24"/>
                <w:szCs w:val="24"/>
              </w:rPr>
              <w:t xml:space="preserve">Penyampaian materi pelajaran </w:t>
            </w:r>
          </w:p>
        </w:tc>
        <w:tc>
          <w:tcPr>
            <w:tcW w:w="1090" w:type="pct"/>
            <w:tcBorders>
              <w:top w:val="single" w:color="000000" w:sz="4" w:space="0"/>
              <w:left w:val="single" w:color="000000" w:sz="4" w:space="0"/>
              <w:bottom w:val="single" w:color="000000" w:sz="4" w:space="0"/>
              <w:right w:val="single" w:color="000000" w:sz="4" w:space="0"/>
            </w:tcBorders>
            <w:vAlign w:val="center"/>
          </w:tcPr>
          <w:p w14:paraId="1A7DA766">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50" w:type="pct"/>
            <w:tcBorders>
              <w:top w:val="single" w:color="000000" w:sz="4" w:space="0"/>
              <w:left w:val="single" w:color="000000" w:sz="4" w:space="0"/>
              <w:bottom w:val="single" w:color="000000" w:sz="4" w:space="0"/>
              <w:right w:val="single" w:color="000000" w:sz="4" w:space="0"/>
            </w:tcBorders>
            <w:vAlign w:val="center"/>
          </w:tcPr>
          <w:p w14:paraId="618BA355">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27B2DC07">
        <w:tblPrEx>
          <w:tblCellMar>
            <w:top w:w="4" w:type="dxa"/>
            <w:left w:w="106" w:type="dxa"/>
            <w:bottom w:w="0" w:type="dxa"/>
            <w:right w:w="80" w:type="dxa"/>
          </w:tblCellMar>
        </w:tblPrEx>
        <w:trPr>
          <w:trHeight w:val="20" w:hRule="atLeast"/>
          <w:jc w:val="center"/>
        </w:trPr>
        <w:tc>
          <w:tcPr>
            <w:tcW w:w="457" w:type="pct"/>
            <w:vMerge w:val="continue"/>
            <w:tcBorders>
              <w:top w:val="nil"/>
              <w:left w:val="single" w:color="000000" w:sz="4" w:space="0"/>
              <w:bottom w:val="nil"/>
              <w:right w:val="single" w:color="000000" w:sz="4" w:space="0"/>
            </w:tcBorders>
          </w:tcPr>
          <w:p w14:paraId="0E3B54C8">
            <w:pPr>
              <w:spacing w:after="0" w:line="240" w:lineRule="auto"/>
              <w:ind w:left="10" w:right="-1"/>
              <w:jc w:val="both"/>
              <w:rPr>
                <w:rFonts w:ascii="Times New Roman" w:hAnsi="Times New Roman" w:cs="Times New Roman"/>
                <w:sz w:val="24"/>
                <w:szCs w:val="24"/>
              </w:rPr>
            </w:pPr>
          </w:p>
        </w:tc>
        <w:tc>
          <w:tcPr>
            <w:tcW w:w="2604" w:type="pct"/>
            <w:tcBorders>
              <w:top w:val="single" w:color="000000" w:sz="4" w:space="0"/>
              <w:left w:val="single" w:color="000000" w:sz="4" w:space="0"/>
              <w:bottom w:val="single" w:color="000000" w:sz="4" w:space="0"/>
              <w:right w:val="single" w:color="000000" w:sz="4" w:space="0"/>
            </w:tcBorders>
          </w:tcPr>
          <w:p w14:paraId="153035E8">
            <w:pPr>
              <w:pStyle w:val="28"/>
              <w:numPr>
                <w:ilvl w:val="0"/>
                <w:numId w:val="11"/>
              </w:numPr>
              <w:spacing w:after="0" w:line="240" w:lineRule="auto"/>
              <w:ind w:left="293" w:right="-1" w:hanging="283"/>
              <w:jc w:val="both"/>
              <w:rPr>
                <w:rFonts w:ascii="Times New Roman" w:hAnsi="Times New Roman"/>
                <w:sz w:val="24"/>
                <w:szCs w:val="24"/>
              </w:rPr>
            </w:pPr>
            <w:r>
              <w:rPr>
                <w:rFonts w:ascii="Times New Roman" w:hAnsi="Times New Roman"/>
                <w:sz w:val="24"/>
                <w:szCs w:val="24"/>
              </w:rPr>
              <w:t xml:space="preserve">Menggunakan media pembelajaran </w:t>
            </w:r>
          </w:p>
        </w:tc>
        <w:tc>
          <w:tcPr>
            <w:tcW w:w="1090" w:type="pct"/>
            <w:tcBorders>
              <w:top w:val="single" w:color="000000" w:sz="4" w:space="0"/>
              <w:left w:val="single" w:color="000000" w:sz="4" w:space="0"/>
              <w:bottom w:val="single" w:color="000000" w:sz="4" w:space="0"/>
              <w:right w:val="single" w:color="000000" w:sz="4" w:space="0"/>
            </w:tcBorders>
            <w:vAlign w:val="center"/>
          </w:tcPr>
          <w:p w14:paraId="7590B010">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850" w:type="pct"/>
            <w:tcBorders>
              <w:top w:val="single" w:color="000000" w:sz="4" w:space="0"/>
              <w:left w:val="single" w:color="000000" w:sz="4" w:space="0"/>
              <w:bottom w:val="single" w:color="000000" w:sz="4" w:space="0"/>
              <w:right w:val="single" w:color="000000" w:sz="4" w:space="0"/>
            </w:tcBorders>
            <w:vAlign w:val="center"/>
          </w:tcPr>
          <w:p w14:paraId="4ABF4B26">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28855E0E">
        <w:tblPrEx>
          <w:tblCellMar>
            <w:top w:w="4" w:type="dxa"/>
            <w:left w:w="106" w:type="dxa"/>
            <w:bottom w:w="0" w:type="dxa"/>
            <w:right w:w="80" w:type="dxa"/>
          </w:tblCellMar>
        </w:tblPrEx>
        <w:trPr>
          <w:trHeight w:val="20" w:hRule="atLeast"/>
          <w:jc w:val="center"/>
        </w:trPr>
        <w:tc>
          <w:tcPr>
            <w:tcW w:w="457" w:type="pct"/>
            <w:vMerge w:val="continue"/>
            <w:tcBorders>
              <w:top w:val="nil"/>
              <w:left w:val="single" w:color="000000" w:sz="4" w:space="0"/>
              <w:bottom w:val="nil"/>
              <w:right w:val="single" w:color="000000" w:sz="4" w:space="0"/>
            </w:tcBorders>
          </w:tcPr>
          <w:p w14:paraId="13AFCF9D">
            <w:pPr>
              <w:spacing w:after="0" w:line="240" w:lineRule="auto"/>
              <w:ind w:left="10" w:right="-1"/>
              <w:jc w:val="both"/>
              <w:rPr>
                <w:rFonts w:ascii="Times New Roman" w:hAnsi="Times New Roman" w:cs="Times New Roman"/>
                <w:sz w:val="24"/>
                <w:szCs w:val="24"/>
              </w:rPr>
            </w:pPr>
          </w:p>
        </w:tc>
        <w:tc>
          <w:tcPr>
            <w:tcW w:w="2604" w:type="pct"/>
            <w:tcBorders>
              <w:top w:val="single" w:color="000000" w:sz="4" w:space="0"/>
              <w:left w:val="single" w:color="000000" w:sz="4" w:space="0"/>
              <w:bottom w:val="single" w:color="000000" w:sz="4" w:space="0"/>
              <w:right w:val="single" w:color="000000" w:sz="4" w:space="0"/>
            </w:tcBorders>
          </w:tcPr>
          <w:p w14:paraId="5ABC700F">
            <w:pPr>
              <w:pStyle w:val="28"/>
              <w:numPr>
                <w:ilvl w:val="0"/>
                <w:numId w:val="11"/>
              </w:numPr>
              <w:spacing w:after="0" w:line="240" w:lineRule="auto"/>
              <w:ind w:left="293" w:right="-1" w:hanging="283"/>
              <w:jc w:val="both"/>
              <w:rPr>
                <w:rFonts w:ascii="Times New Roman" w:hAnsi="Times New Roman"/>
                <w:sz w:val="24"/>
                <w:szCs w:val="24"/>
              </w:rPr>
            </w:pPr>
            <w:r>
              <w:rPr>
                <w:rFonts w:ascii="Times New Roman" w:hAnsi="Times New Roman"/>
                <w:sz w:val="24"/>
                <w:szCs w:val="24"/>
              </w:rPr>
              <w:t xml:space="preserve">Melakukan kegiatan tanya jawab </w:t>
            </w:r>
          </w:p>
        </w:tc>
        <w:tc>
          <w:tcPr>
            <w:tcW w:w="1090" w:type="pct"/>
            <w:tcBorders>
              <w:top w:val="single" w:color="000000" w:sz="4" w:space="0"/>
              <w:left w:val="single" w:color="000000" w:sz="4" w:space="0"/>
              <w:bottom w:val="single" w:color="000000" w:sz="4" w:space="0"/>
              <w:right w:val="single" w:color="000000" w:sz="4" w:space="0"/>
            </w:tcBorders>
            <w:vAlign w:val="center"/>
          </w:tcPr>
          <w:p w14:paraId="0A23C7DE">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50" w:type="pct"/>
            <w:tcBorders>
              <w:top w:val="single" w:color="000000" w:sz="4" w:space="0"/>
              <w:left w:val="single" w:color="000000" w:sz="4" w:space="0"/>
              <w:bottom w:val="single" w:color="000000" w:sz="4" w:space="0"/>
              <w:right w:val="single" w:color="000000" w:sz="4" w:space="0"/>
            </w:tcBorders>
            <w:vAlign w:val="center"/>
          </w:tcPr>
          <w:p w14:paraId="19B7500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26D3B0F0">
        <w:tblPrEx>
          <w:tblCellMar>
            <w:top w:w="4" w:type="dxa"/>
            <w:left w:w="106" w:type="dxa"/>
            <w:bottom w:w="0" w:type="dxa"/>
            <w:right w:w="80" w:type="dxa"/>
          </w:tblCellMar>
        </w:tblPrEx>
        <w:trPr>
          <w:trHeight w:val="20" w:hRule="atLeast"/>
          <w:jc w:val="center"/>
        </w:trPr>
        <w:tc>
          <w:tcPr>
            <w:tcW w:w="457" w:type="pct"/>
            <w:vMerge w:val="continue"/>
            <w:tcBorders>
              <w:top w:val="nil"/>
              <w:left w:val="single" w:color="000000" w:sz="4" w:space="0"/>
              <w:bottom w:val="nil"/>
              <w:right w:val="single" w:color="000000" w:sz="4" w:space="0"/>
            </w:tcBorders>
          </w:tcPr>
          <w:p w14:paraId="1F760632">
            <w:pPr>
              <w:spacing w:after="0" w:line="240" w:lineRule="auto"/>
              <w:ind w:left="10" w:right="-1"/>
              <w:jc w:val="both"/>
              <w:rPr>
                <w:rFonts w:ascii="Times New Roman" w:hAnsi="Times New Roman" w:cs="Times New Roman"/>
                <w:sz w:val="24"/>
                <w:szCs w:val="24"/>
              </w:rPr>
            </w:pPr>
          </w:p>
        </w:tc>
        <w:tc>
          <w:tcPr>
            <w:tcW w:w="2604" w:type="pct"/>
            <w:tcBorders>
              <w:top w:val="single" w:color="000000" w:sz="4" w:space="0"/>
              <w:left w:val="single" w:color="000000" w:sz="4" w:space="0"/>
              <w:bottom w:val="single" w:color="000000" w:sz="4" w:space="0"/>
              <w:right w:val="single" w:color="000000" w:sz="4" w:space="0"/>
            </w:tcBorders>
          </w:tcPr>
          <w:p w14:paraId="0DD86E1B">
            <w:pPr>
              <w:pStyle w:val="28"/>
              <w:numPr>
                <w:ilvl w:val="0"/>
                <w:numId w:val="11"/>
              </w:numPr>
              <w:spacing w:after="0" w:line="240" w:lineRule="auto"/>
              <w:ind w:left="293" w:right="-1" w:hanging="283"/>
              <w:rPr>
                <w:rFonts w:ascii="Times New Roman" w:hAnsi="Times New Roman"/>
                <w:sz w:val="24"/>
                <w:szCs w:val="24"/>
              </w:rPr>
            </w:pPr>
            <w:r>
              <w:rPr>
                <w:rFonts w:ascii="Times New Roman" w:hAnsi="Times New Roman"/>
                <w:sz w:val="24"/>
                <w:szCs w:val="24"/>
              </w:rPr>
              <w:t>Menyampaikan</w:t>
            </w:r>
            <w:r>
              <w:rPr>
                <w:rFonts w:ascii="Times New Roman" w:hAnsi="Times New Roman"/>
                <w:sz w:val="24"/>
                <w:szCs w:val="24"/>
                <w:lang w:val="en-US"/>
              </w:rPr>
              <w:t xml:space="preserve"> </w:t>
            </w:r>
            <w:r>
              <w:rPr>
                <w:rFonts w:ascii="Times New Roman" w:hAnsi="Times New Roman"/>
                <w:sz w:val="24"/>
                <w:szCs w:val="24"/>
              </w:rPr>
              <w:t xml:space="preserve">langkah-langkah </w:t>
            </w:r>
            <w:r>
              <w:rPr>
                <w:rFonts w:ascii="Times New Roman" w:hAnsi="Times New Roman"/>
                <w:i/>
                <w:sz w:val="24"/>
                <w:szCs w:val="24"/>
              </w:rPr>
              <w:t>make a match</w:t>
            </w:r>
            <w:r>
              <w:rPr>
                <w:rFonts w:ascii="Times New Roman" w:hAnsi="Times New Roman"/>
                <w:sz w:val="24"/>
                <w:szCs w:val="24"/>
              </w:rPr>
              <w:t xml:space="preserve"> </w:t>
            </w:r>
          </w:p>
        </w:tc>
        <w:tc>
          <w:tcPr>
            <w:tcW w:w="1090" w:type="pct"/>
            <w:tcBorders>
              <w:top w:val="single" w:color="000000" w:sz="4" w:space="0"/>
              <w:left w:val="single" w:color="000000" w:sz="4" w:space="0"/>
              <w:bottom w:val="single" w:color="000000" w:sz="4" w:space="0"/>
              <w:right w:val="single" w:color="000000" w:sz="4" w:space="0"/>
            </w:tcBorders>
            <w:vAlign w:val="center"/>
          </w:tcPr>
          <w:p w14:paraId="4304AF4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850" w:type="pct"/>
            <w:tcBorders>
              <w:top w:val="single" w:color="000000" w:sz="4" w:space="0"/>
              <w:left w:val="single" w:color="000000" w:sz="4" w:space="0"/>
              <w:bottom w:val="single" w:color="000000" w:sz="4" w:space="0"/>
              <w:right w:val="single" w:color="000000" w:sz="4" w:space="0"/>
            </w:tcBorders>
            <w:vAlign w:val="center"/>
          </w:tcPr>
          <w:p w14:paraId="25C58D8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2DDE899F">
        <w:tblPrEx>
          <w:tblCellMar>
            <w:top w:w="4" w:type="dxa"/>
            <w:left w:w="106" w:type="dxa"/>
            <w:bottom w:w="0" w:type="dxa"/>
            <w:right w:w="80" w:type="dxa"/>
          </w:tblCellMar>
        </w:tblPrEx>
        <w:trPr>
          <w:trHeight w:val="20" w:hRule="atLeast"/>
          <w:jc w:val="center"/>
        </w:trPr>
        <w:tc>
          <w:tcPr>
            <w:tcW w:w="457" w:type="pct"/>
            <w:vMerge w:val="continue"/>
            <w:tcBorders>
              <w:top w:val="nil"/>
              <w:left w:val="single" w:color="000000" w:sz="4" w:space="0"/>
              <w:bottom w:val="nil"/>
              <w:right w:val="single" w:color="000000" w:sz="4" w:space="0"/>
            </w:tcBorders>
          </w:tcPr>
          <w:p w14:paraId="2237BDCF">
            <w:pPr>
              <w:spacing w:after="0" w:line="240" w:lineRule="auto"/>
              <w:ind w:left="10" w:right="-1"/>
              <w:jc w:val="both"/>
              <w:rPr>
                <w:rFonts w:ascii="Times New Roman" w:hAnsi="Times New Roman" w:cs="Times New Roman"/>
                <w:sz w:val="24"/>
                <w:szCs w:val="24"/>
              </w:rPr>
            </w:pPr>
          </w:p>
        </w:tc>
        <w:tc>
          <w:tcPr>
            <w:tcW w:w="2604" w:type="pct"/>
            <w:tcBorders>
              <w:top w:val="single" w:color="000000" w:sz="4" w:space="0"/>
              <w:left w:val="single" w:color="000000" w:sz="4" w:space="0"/>
              <w:bottom w:val="single" w:color="000000" w:sz="4" w:space="0"/>
              <w:right w:val="single" w:color="000000" w:sz="4" w:space="0"/>
            </w:tcBorders>
          </w:tcPr>
          <w:p w14:paraId="4F7960C6">
            <w:pPr>
              <w:pStyle w:val="28"/>
              <w:numPr>
                <w:ilvl w:val="0"/>
                <w:numId w:val="11"/>
              </w:numPr>
              <w:spacing w:after="0" w:line="240" w:lineRule="auto"/>
              <w:ind w:left="293" w:right="-1" w:hanging="283"/>
              <w:jc w:val="both"/>
              <w:rPr>
                <w:rFonts w:ascii="Times New Roman" w:hAnsi="Times New Roman"/>
                <w:sz w:val="24"/>
                <w:szCs w:val="24"/>
              </w:rPr>
            </w:pPr>
            <w:r>
              <w:rPr>
                <w:rFonts w:ascii="Times New Roman" w:hAnsi="Times New Roman"/>
                <w:sz w:val="24"/>
                <w:szCs w:val="24"/>
              </w:rPr>
              <w:t xml:space="preserve">Pembagian kelompok </w:t>
            </w:r>
          </w:p>
        </w:tc>
        <w:tc>
          <w:tcPr>
            <w:tcW w:w="1090" w:type="pct"/>
            <w:tcBorders>
              <w:top w:val="single" w:color="000000" w:sz="4" w:space="0"/>
              <w:left w:val="single" w:color="000000" w:sz="4" w:space="0"/>
              <w:bottom w:val="single" w:color="000000" w:sz="4" w:space="0"/>
              <w:right w:val="single" w:color="000000" w:sz="4" w:space="0"/>
            </w:tcBorders>
            <w:vAlign w:val="center"/>
          </w:tcPr>
          <w:p w14:paraId="7E827D11">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50" w:type="pct"/>
            <w:tcBorders>
              <w:top w:val="single" w:color="000000" w:sz="4" w:space="0"/>
              <w:left w:val="single" w:color="000000" w:sz="4" w:space="0"/>
              <w:bottom w:val="single" w:color="000000" w:sz="4" w:space="0"/>
              <w:right w:val="single" w:color="000000" w:sz="4" w:space="0"/>
            </w:tcBorders>
            <w:vAlign w:val="center"/>
          </w:tcPr>
          <w:p w14:paraId="6F05000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669F5ECC">
        <w:tblPrEx>
          <w:tblCellMar>
            <w:top w:w="4" w:type="dxa"/>
            <w:left w:w="106" w:type="dxa"/>
            <w:bottom w:w="0" w:type="dxa"/>
            <w:right w:w="80" w:type="dxa"/>
          </w:tblCellMar>
        </w:tblPrEx>
        <w:trPr>
          <w:trHeight w:val="20" w:hRule="atLeast"/>
          <w:jc w:val="center"/>
        </w:trPr>
        <w:tc>
          <w:tcPr>
            <w:tcW w:w="457" w:type="pct"/>
            <w:vMerge w:val="continue"/>
            <w:tcBorders>
              <w:top w:val="nil"/>
              <w:left w:val="single" w:color="000000" w:sz="4" w:space="0"/>
              <w:bottom w:val="nil"/>
              <w:right w:val="single" w:color="000000" w:sz="4" w:space="0"/>
            </w:tcBorders>
          </w:tcPr>
          <w:p w14:paraId="4D526F74">
            <w:pPr>
              <w:spacing w:after="0" w:line="240" w:lineRule="auto"/>
              <w:ind w:left="10" w:right="-1"/>
              <w:jc w:val="both"/>
              <w:rPr>
                <w:rFonts w:ascii="Times New Roman" w:hAnsi="Times New Roman" w:cs="Times New Roman"/>
                <w:sz w:val="24"/>
                <w:szCs w:val="24"/>
              </w:rPr>
            </w:pPr>
          </w:p>
        </w:tc>
        <w:tc>
          <w:tcPr>
            <w:tcW w:w="2604" w:type="pct"/>
            <w:tcBorders>
              <w:top w:val="single" w:color="000000" w:sz="4" w:space="0"/>
              <w:left w:val="single" w:color="000000" w:sz="4" w:space="0"/>
              <w:bottom w:val="single" w:color="000000" w:sz="4" w:space="0"/>
              <w:right w:val="single" w:color="000000" w:sz="4" w:space="0"/>
            </w:tcBorders>
          </w:tcPr>
          <w:p w14:paraId="6E8A950C">
            <w:pPr>
              <w:pStyle w:val="28"/>
              <w:numPr>
                <w:ilvl w:val="0"/>
                <w:numId w:val="11"/>
              </w:numPr>
              <w:spacing w:after="0" w:line="240" w:lineRule="auto"/>
              <w:ind w:left="293" w:right="-1" w:hanging="283"/>
              <w:jc w:val="both"/>
              <w:rPr>
                <w:rFonts w:ascii="Times New Roman" w:hAnsi="Times New Roman"/>
                <w:sz w:val="24"/>
                <w:szCs w:val="24"/>
              </w:rPr>
            </w:pPr>
            <w:r>
              <w:rPr>
                <w:rFonts w:ascii="Times New Roman" w:hAnsi="Times New Roman"/>
                <w:sz w:val="24"/>
                <w:szCs w:val="24"/>
              </w:rPr>
              <w:t xml:space="preserve">Membimbing siswa dalam melakukan model pembelajaran </w:t>
            </w:r>
            <w:r>
              <w:rPr>
                <w:rFonts w:ascii="Times New Roman" w:hAnsi="Times New Roman"/>
                <w:i/>
                <w:sz w:val="24"/>
                <w:szCs w:val="24"/>
              </w:rPr>
              <w:t>cooperative learning</w:t>
            </w:r>
            <w:r>
              <w:rPr>
                <w:rFonts w:ascii="Times New Roman" w:hAnsi="Times New Roman"/>
                <w:sz w:val="24"/>
                <w:szCs w:val="24"/>
              </w:rPr>
              <w:t xml:space="preserve"> tipe </w:t>
            </w:r>
            <w:r>
              <w:rPr>
                <w:rFonts w:ascii="Times New Roman" w:hAnsi="Times New Roman"/>
                <w:i/>
                <w:sz w:val="24"/>
                <w:szCs w:val="24"/>
              </w:rPr>
              <w:t xml:space="preserve">make a match </w:t>
            </w:r>
          </w:p>
        </w:tc>
        <w:tc>
          <w:tcPr>
            <w:tcW w:w="1090" w:type="pct"/>
            <w:tcBorders>
              <w:top w:val="single" w:color="000000" w:sz="4" w:space="0"/>
              <w:left w:val="single" w:color="000000" w:sz="4" w:space="0"/>
              <w:bottom w:val="single" w:color="000000" w:sz="4" w:space="0"/>
              <w:right w:val="single" w:color="000000" w:sz="4" w:space="0"/>
            </w:tcBorders>
            <w:vAlign w:val="center"/>
          </w:tcPr>
          <w:p w14:paraId="5584DA61">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50" w:type="pct"/>
            <w:tcBorders>
              <w:top w:val="single" w:color="000000" w:sz="4" w:space="0"/>
              <w:left w:val="single" w:color="000000" w:sz="4" w:space="0"/>
              <w:bottom w:val="single" w:color="000000" w:sz="4" w:space="0"/>
              <w:right w:val="single" w:color="000000" w:sz="4" w:space="0"/>
            </w:tcBorders>
            <w:vAlign w:val="center"/>
          </w:tcPr>
          <w:p w14:paraId="64BAA02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268EEE0F">
        <w:tblPrEx>
          <w:tblCellMar>
            <w:top w:w="4" w:type="dxa"/>
            <w:left w:w="106" w:type="dxa"/>
            <w:bottom w:w="0" w:type="dxa"/>
            <w:right w:w="80" w:type="dxa"/>
          </w:tblCellMar>
        </w:tblPrEx>
        <w:trPr>
          <w:trHeight w:val="20" w:hRule="atLeast"/>
          <w:jc w:val="center"/>
        </w:trPr>
        <w:tc>
          <w:tcPr>
            <w:tcW w:w="457" w:type="pct"/>
            <w:vMerge w:val="continue"/>
            <w:tcBorders>
              <w:top w:val="nil"/>
              <w:left w:val="single" w:color="000000" w:sz="4" w:space="0"/>
              <w:bottom w:val="nil"/>
              <w:right w:val="single" w:color="000000" w:sz="4" w:space="0"/>
            </w:tcBorders>
          </w:tcPr>
          <w:p w14:paraId="0B049566">
            <w:pPr>
              <w:spacing w:after="0" w:line="240" w:lineRule="auto"/>
              <w:ind w:left="10" w:right="-1"/>
              <w:jc w:val="both"/>
              <w:rPr>
                <w:rFonts w:ascii="Times New Roman" w:hAnsi="Times New Roman" w:cs="Times New Roman"/>
                <w:sz w:val="24"/>
                <w:szCs w:val="24"/>
              </w:rPr>
            </w:pPr>
          </w:p>
        </w:tc>
        <w:tc>
          <w:tcPr>
            <w:tcW w:w="2604" w:type="pct"/>
            <w:tcBorders>
              <w:top w:val="single" w:color="000000" w:sz="4" w:space="0"/>
              <w:left w:val="single" w:color="000000" w:sz="4" w:space="0"/>
              <w:bottom w:val="single" w:color="000000" w:sz="4" w:space="0"/>
              <w:right w:val="single" w:color="000000" w:sz="4" w:space="0"/>
            </w:tcBorders>
          </w:tcPr>
          <w:p w14:paraId="49E42300">
            <w:pPr>
              <w:pStyle w:val="28"/>
              <w:numPr>
                <w:ilvl w:val="0"/>
                <w:numId w:val="11"/>
              </w:numPr>
              <w:spacing w:after="0" w:line="240" w:lineRule="auto"/>
              <w:ind w:left="293" w:right="-1" w:hanging="283"/>
              <w:jc w:val="both"/>
              <w:rPr>
                <w:rFonts w:ascii="Times New Roman" w:hAnsi="Times New Roman"/>
                <w:sz w:val="24"/>
                <w:szCs w:val="24"/>
              </w:rPr>
            </w:pPr>
            <w:r>
              <w:rPr>
                <w:rFonts w:ascii="Times New Roman" w:hAnsi="Times New Roman"/>
                <w:sz w:val="24"/>
                <w:szCs w:val="24"/>
              </w:rPr>
              <w:t xml:space="preserve">Menggunakan waktu secara efisien </w:t>
            </w:r>
          </w:p>
        </w:tc>
        <w:tc>
          <w:tcPr>
            <w:tcW w:w="1090" w:type="pct"/>
            <w:tcBorders>
              <w:top w:val="single" w:color="000000" w:sz="4" w:space="0"/>
              <w:left w:val="single" w:color="000000" w:sz="4" w:space="0"/>
              <w:bottom w:val="single" w:color="000000" w:sz="4" w:space="0"/>
              <w:right w:val="single" w:color="000000" w:sz="4" w:space="0"/>
            </w:tcBorders>
            <w:vAlign w:val="center"/>
          </w:tcPr>
          <w:p w14:paraId="501F92A3">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50" w:type="pct"/>
            <w:tcBorders>
              <w:top w:val="single" w:color="000000" w:sz="4" w:space="0"/>
              <w:left w:val="single" w:color="000000" w:sz="4" w:space="0"/>
              <w:bottom w:val="single" w:color="000000" w:sz="4" w:space="0"/>
              <w:right w:val="single" w:color="000000" w:sz="4" w:space="0"/>
            </w:tcBorders>
            <w:vAlign w:val="center"/>
          </w:tcPr>
          <w:p w14:paraId="664956AC">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0E319E33">
        <w:tblPrEx>
          <w:tblCellMar>
            <w:top w:w="4" w:type="dxa"/>
            <w:left w:w="106" w:type="dxa"/>
            <w:bottom w:w="0" w:type="dxa"/>
            <w:right w:w="80" w:type="dxa"/>
          </w:tblCellMar>
        </w:tblPrEx>
        <w:trPr>
          <w:trHeight w:val="20" w:hRule="atLeast"/>
          <w:jc w:val="center"/>
        </w:trPr>
        <w:tc>
          <w:tcPr>
            <w:tcW w:w="457" w:type="pct"/>
            <w:vMerge w:val="continue"/>
            <w:tcBorders>
              <w:top w:val="nil"/>
              <w:left w:val="single" w:color="000000" w:sz="4" w:space="0"/>
              <w:bottom w:val="single" w:color="000000" w:sz="4" w:space="0"/>
              <w:right w:val="single" w:color="000000" w:sz="4" w:space="0"/>
            </w:tcBorders>
          </w:tcPr>
          <w:p w14:paraId="544F8CAA">
            <w:pPr>
              <w:spacing w:after="0" w:line="240" w:lineRule="auto"/>
              <w:ind w:left="10" w:right="-1"/>
              <w:jc w:val="both"/>
              <w:rPr>
                <w:rFonts w:ascii="Times New Roman" w:hAnsi="Times New Roman" w:cs="Times New Roman"/>
                <w:sz w:val="24"/>
                <w:szCs w:val="24"/>
              </w:rPr>
            </w:pPr>
          </w:p>
        </w:tc>
        <w:tc>
          <w:tcPr>
            <w:tcW w:w="2604" w:type="pct"/>
            <w:tcBorders>
              <w:top w:val="single" w:color="000000" w:sz="4" w:space="0"/>
              <w:left w:val="single" w:color="000000" w:sz="4" w:space="0"/>
              <w:bottom w:val="single" w:color="000000" w:sz="4" w:space="0"/>
              <w:right w:val="single" w:color="000000" w:sz="4" w:space="0"/>
            </w:tcBorders>
          </w:tcPr>
          <w:p w14:paraId="0AD44016">
            <w:pPr>
              <w:pStyle w:val="28"/>
              <w:numPr>
                <w:ilvl w:val="0"/>
                <w:numId w:val="11"/>
              </w:numPr>
              <w:spacing w:after="0" w:line="240" w:lineRule="auto"/>
              <w:ind w:left="293" w:right="-1" w:hanging="283"/>
              <w:jc w:val="both"/>
              <w:rPr>
                <w:rFonts w:ascii="Times New Roman" w:hAnsi="Times New Roman"/>
                <w:sz w:val="24"/>
                <w:szCs w:val="24"/>
              </w:rPr>
            </w:pPr>
            <w:r>
              <w:rPr>
                <w:rFonts w:ascii="Times New Roman" w:hAnsi="Times New Roman"/>
                <w:sz w:val="24"/>
                <w:szCs w:val="24"/>
              </w:rPr>
              <w:t xml:space="preserve">Latihan/evaluasi </w:t>
            </w:r>
          </w:p>
        </w:tc>
        <w:tc>
          <w:tcPr>
            <w:tcW w:w="1090" w:type="pct"/>
            <w:tcBorders>
              <w:top w:val="single" w:color="000000" w:sz="4" w:space="0"/>
              <w:left w:val="single" w:color="000000" w:sz="4" w:space="0"/>
              <w:bottom w:val="single" w:color="000000" w:sz="4" w:space="0"/>
              <w:right w:val="single" w:color="000000" w:sz="4" w:space="0"/>
            </w:tcBorders>
            <w:vAlign w:val="center"/>
          </w:tcPr>
          <w:p w14:paraId="0BAB35CE">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50" w:type="pct"/>
            <w:tcBorders>
              <w:top w:val="single" w:color="000000" w:sz="4" w:space="0"/>
              <w:left w:val="single" w:color="000000" w:sz="4" w:space="0"/>
              <w:bottom w:val="single" w:color="000000" w:sz="4" w:space="0"/>
              <w:right w:val="single" w:color="000000" w:sz="4" w:space="0"/>
            </w:tcBorders>
            <w:vAlign w:val="center"/>
          </w:tcPr>
          <w:p w14:paraId="423BE0F3">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48AC472B">
        <w:tblPrEx>
          <w:tblCellMar>
            <w:top w:w="4" w:type="dxa"/>
            <w:left w:w="106" w:type="dxa"/>
            <w:bottom w:w="0" w:type="dxa"/>
            <w:right w:w="80" w:type="dxa"/>
          </w:tblCellMar>
        </w:tblPrEx>
        <w:trPr>
          <w:trHeight w:val="20" w:hRule="atLeast"/>
          <w:jc w:val="center"/>
        </w:trPr>
        <w:tc>
          <w:tcPr>
            <w:tcW w:w="457" w:type="pct"/>
            <w:tcBorders>
              <w:top w:val="single" w:color="000000" w:sz="4" w:space="0"/>
              <w:left w:val="single" w:color="000000" w:sz="4" w:space="0"/>
              <w:bottom w:val="single" w:color="000000" w:sz="4" w:space="0"/>
              <w:right w:val="single" w:color="000000" w:sz="4" w:space="0"/>
            </w:tcBorders>
          </w:tcPr>
          <w:p w14:paraId="208ECECA">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3. </w:t>
            </w:r>
          </w:p>
        </w:tc>
        <w:tc>
          <w:tcPr>
            <w:tcW w:w="2604" w:type="pct"/>
            <w:tcBorders>
              <w:top w:val="single" w:color="000000" w:sz="4" w:space="0"/>
              <w:left w:val="single" w:color="000000" w:sz="4" w:space="0"/>
              <w:bottom w:val="single" w:color="000000" w:sz="4" w:space="0"/>
              <w:right w:val="single" w:color="000000" w:sz="4" w:space="0"/>
            </w:tcBorders>
          </w:tcPr>
          <w:p w14:paraId="219FE111">
            <w:pPr>
              <w:spacing w:after="0" w:line="240" w:lineRule="auto"/>
              <w:ind w:left="10" w:right="-1"/>
              <w:jc w:val="both"/>
              <w:rPr>
                <w:rFonts w:ascii="Times New Roman" w:hAnsi="Times New Roman" w:cs="Times New Roman"/>
                <w:sz w:val="24"/>
                <w:szCs w:val="24"/>
              </w:rPr>
            </w:pPr>
            <w:r>
              <w:rPr>
                <w:rFonts w:ascii="Times New Roman" w:hAnsi="Times New Roman" w:cs="Times New Roman"/>
                <w:b/>
                <w:sz w:val="24"/>
                <w:szCs w:val="24"/>
              </w:rPr>
              <w:t xml:space="preserve">Penutup: </w:t>
            </w:r>
          </w:p>
        </w:tc>
        <w:tc>
          <w:tcPr>
            <w:tcW w:w="1090" w:type="pct"/>
            <w:tcBorders>
              <w:top w:val="single" w:color="000000" w:sz="4" w:space="0"/>
              <w:left w:val="single" w:color="000000" w:sz="4" w:space="0"/>
              <w:bottom w:val="single" w:color="000000" w:sz="4" w:space="0"/>
              <w:right w:val="single" w:color="000000" w:sz="4" w:space="0"/>
            </w:tcBorders>
            <w:vAlign w:val="center"/>
          </w:tcPr>
          <w:p w14:paraId="0D8A202C">
            <w:pPr>
              <w:spacing w:after="0" w:line="240" w:lineRule="auto"/>
              <w:ind w:left="10" w:right="-1"/>
              <w:jc w:val="center"/>
              <w:rPr>
                <w:rFonts w:ascii="Times New Roman" w:hAnsi="Times New Roman" w:cs="Times New Roman"/>
                <w:sz w:val="24"/>
                <w:szCs w:val="24"/>
              </w:rPr>
            </w:pPr>
          </w:p>
        </w:tc>
        <w:tc>
          <w:tcPr>
            <w:tcW w:w="850" w:type="pct"/>
            <w:tcBorders>
              <w:top w:val="single" w:color="000000" w:sz="4" w:space="0"/>
              <w:left w:val="single" w:color="000000" w:sz="4" w:space="0"/>
              <w:bottom w:val="single" w:color="000000" w:sz="4" w:space="0"/>
              <w:right w:val="single" w:color="000000" w:sz="4" w:space="0"/>
            </w:tcBorders>
            <w:vAlign w:val="center"/>
          </w:tcPr>
          <w:p w14:paraId="0700E70B">
            <w:pPr>
              <w:spacing w:after="0" w:line="240" w:lineRule="auto"/>
              <w:ind w:left="10" w:right="-1"/>
              <w:jc w:val="center"/>
              <w:rPr>
                <w:rFonts w:ascii="Times New Roman" w:hAnsi="Times New Roman" w:cs="Times New Roman"/>
                <w:sz w:val="24"/>
                <w:szCs w:val="24"/>
              </w:rPr>
            </w:pPr>
          </w:p>
        </w:tc>
      </w:tr>
      <w:tr w14:paraId="0A100DA0">
        <w:tblPrEx>
          <w:tblCellMar>
            <w:top w:w="4" w:type="dxa"/>
            <w:left w:w="106" w:type="dxa"/>
            <w:bottom w:w="0" w:type="dxa"/>
            <w:right w:w="80" w:type="dxa"/>
          </w:tblCellMar>
        </w:tblPrEx>
        <w:trPr>
          <w:trHeight w:val="20" w:hRule="atLeast"/>
          <w:jc w:val="center"/>
        </w:trPr>
        <w:tc>
          <w:tcPr>
            <w:tcW w:w="457" w:type="pct"/>
            <w:vMerge w:val="restart"/>
            <w:tcBorders>
              <w:top w:val="single" w:color="000000" w:sz="4" w:space="0"/>
              <w:left w:val="single" w:color="000000" w:sz="4" w:space="0"/>
              <w:bottom w:val="single" w:color="000000" w:sz="4" w:space="0"/>
              <w:right w:val="single" w:color="000000" w:sz="4" w:space="0"/>
            </w:tcBorders>
          </w:tcPr>
          <w:p w14:paraId="143322FA">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08D188F2">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604" w:type="pct"/>
            <w:tcBorders>
              <w:top w:val="single" w:color="000000" w:sz="4" w:space="0"/>
              <w:left w:val="single" w:color="000000" w:sz="4" w:space="0"/>
              <w:bottom w:val="single" w:color="000000" w:sz="4" w:space="0"/>
              <w:right w:val="single" w:color="000000" w:sz="4" w:space="0"/>
            </w:tcBorders>
          </w:tcPr>
          <w:p w14:paraId="697F6143">
            <w:pPr>
              <w:pStyle w:val="28"/>
              <w:numPr>
                <w:ilvl w:val="0"/>
                <w:numId w:val="12"/>
              </w:numPr>
              <w:spacing w:after="0" w:line="240" w:lineRule="auto"/>
              <w:ind w:left="293" w:right="-1" w:hanging="283"/>
              <w:jc w:val="both"/>
              <w:rPr>
                <w:rFonts w:ascii="Times New Roman" w:hAnsi="Times New Roman"/>
                <w:sz w:val="24"/>
                <w:szCs w:val="24"/>
              </w:rPr>
            </w:pPr>
            <w:r>
              <w:rPr>
                <w:rFonts w:ascii="Times New Roman" w:hAnsi="Times New Roman"/>
                <w:sz w:val="24"/>
                <w:szCs w:val="24"/>
              </w:rPr>
              <w:t xml:space="preserve">Melakukan kesimpulan materi pelajaran </w:t>
            </w:r>
          </w:p>
        </w:tc>
        <w:tc>
          <w:tcPr>
            <w:tcW w:w="1090" w:type="pct"/>
            <w:tcBorders>
              <w:top w:val="single" w:color="000000" w:sz="4" w:space="0"/>
              <w:left w:val="single" w:color="000000" w:sz="4" w:space="0"/>
              <w:bottom w:val="single" w:color="000000" w:sz="4" w:space="0"/>
              <w:right w:val="single" w:color="000000" w:sz="4" w:space="0"/>
            </w:tcBorders>
            <w:vAlign w:val="center"/>
          </w:tcPr>
          <w:p w14:paraId="56C32DC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50" w:type="pct"/>
            <w:tcBorders>
              <w:top w:val="single" w:color="000000" w:sz="4" w:space="0"/>
              <w:left w:val="single" w:color="000000" w:sz="4" w:space="0"/>
              <w:bottom w:val="single" w:color="000000" w:sz="4" w:space="0"/>
              <w:right w:val="single" w:color="000000" w:sz="4" w:space="0"/>
            </w:tcBorders>
            <w:vAlign w:val="center"/>
          </w:tcPr>
          <w:p w14:paraId="18BF9DA9">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66789342">
        <w:tblPrEx>
          <w:tblCellMar>
            <w:top w:w="4" w:type="dxa"/>
            <w:left w:w="106" w:type="dxa"/>
            <w:bottom w:w="0" w:type="dxa"/>
            <w:right w:w="80" w:type="dxa"/>
          </w:tblCellMar>
        </w:tblPrEx>
        <w:trPr>
          <w:trHeight w:val="20" w:hRule="atLeast"/>
          <w:jc w:val="center"/>
        </w:trPr>
        <w:tc>
          <w:tcPr>
            <w:tcW w:w="457" w:type="pct"/>
            <w:vMerge w:val="continue"/>
            <w:tcBorders>
              <w:top w:val="nil"/>
              <w:left w:val="single" w:color="000000" w:sz="4" w:space="0"/>
              <w:bottom w:val="single" w:color="000000" w:sz="4" w:space="0"/>
              <w:right w:val="single" w:color="000000" w:sz="4" w:space="0"/>
            </w:tcBorders>
          </w:tcPr>
          <w:p w14:paraId="24E77391">
            <w:pPr>
              <w:spacing w:after="0" w:line="240" w:lineRule="auto"/>
              <w:ind w:left="10" w:right="-1"/>
              <w:jc w:val="both"/>
              <w:rPr>
                <w:rFonts w:ascii="Times New Roman" w:hAnsi="Times New Roman" w:cs="Times New Roman"/>
                <w:sz w:val="24"/>
                <w:szCs w:val="24"/>
              </w:rPr>
            </w:pPr>
          </w:p>
        </w:tc>
        <w:tc>
          <w:tcPr>
            <w:tcW w:w="2604" w:type="pct"/>
            <w:tcBorders>
              <w:top w:val="single" w:color="000000" w:sz="4" w:space="0"/>
              <w:left w:val="single" w:color="000000" w:sz="4" w:space="0"/>
              <w:bottom w:val="single" w:color="000000" w:sz="4" w:space="0"/>
              <w:right w:val="single" w:color="000000" w:sz="4" w:space="0"/>
            </w:tcBorders>
          </w:tcPr>
          <w:p w14:paraId="5E493D3E">
            <w:pPr>
              <w:pStyle w:val="28"/>
              <w:numPr>
                <w:ilvl w:val="0"/>
                <w:numId w:val="12"/>
              </w:numPr>
              <w:spacing w:after="0" w:line="240" w:lineRule="auto"/>
              <w:ind w:left="293" w:right="-1" w:hanging="283"/>
              <w:jc w:val="both"/>
              <w:rPr>
                <w:rFonts w:ascii="Times New Roman" w:hAnsi="Times New Roman"/>
                <w:sz w:val="24"/>
                <w:szCs w:val="24"/>
              </w:rPr>
            </w:pPr>
            <w:r>
              <w:rPr>
                <w:rFonts w:ascii="Times New Roman" w:hAnsi="Times New Roman"/>
                <w:sz w:val="24"/>
                <w:szCs w:val="24"/>
              </w:rPr>
              <w:t xml:space="preserve">Menutup pelajaran </w:t>
            </w:r>
          </w:p>
        </w:tc>
        <w:tc>
          <w:tcPr>
            <w:tcW w:w="1090" w:type="pct"/>
            <w:tcBorders>
              <w:top w:val="single" w:color="000000" w:sz="4" w:space="0"/>
              <w:left w:val="single" w:color="000000" w:sz="4" w:space="0"/>
              <w:bottom w:val="single" w:color="000000" w:sz="4" w:space="0"/>
              <w:right w:val="single" w:color="000000" w:sz="4" w:space="0"/>
            </w:tcBorders>
            <w:vAlign w:val="center"/>
          </w:tcPr>
          <w:p w14:paraId="3ABF5CE0">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50" w:type="pct"/>
            <w:tcBorders>
              <w:top w:val="single" w:color="000000" w:sz="4" w:space="0"/>
              <w:left w:val="single" w:color="000000" w:sz="4" w:space="0"/>
              <w:bottom w:val="single" w:color="000000" w:sz="4" w:space="0"/>
              <w:right w:val="single" w:color="000000" w:sz="4" w:space="0"/>
            </w:tcBorders>
            <w:vAlign w:val="center"/>
          </w:tcPr>
          <w:p w14:paraId="5A5ABFAF">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2A758660">
        <w:tblPrEx>
          <w:tblCellMar>
            <w:top w:w="4" w:type="dxa"/>
            <w:left w:w="106" w:type="dxa"/>
            <w:bottom w:w="0" w:type="dxa"/>
            <w:right w:w="80" w:type="dxa"/>
          </w:tblCellMar>
        </w:tblPrEx>
        <w:trPr>
          <w:trHeight w:val="20" w:hRule="atLeast"/>
          <w:jc w:val="center"/>
        </w:trPr>
        <w:tc>
          <w:tcPr>
            <w:tcW w:w="3061" w:type="pct"/>
            <w:gridSpan w:val="2"/>
            <w:tcBorders>
              <w:top w:val="single" w:color="000000" w:sz="4" w:space="0"/>
              <w:left w:val="single" w:color="000000" w:sz="4" w:space="0"/>
              <w:bottom w:val="single" w:color="000000" w:sz="4" w:space="0"/>
              <w:right w:val="single" w:color="000000" w:sz="4" w:space="0"/>
            </w:tcBorders>
          </w:tcPr>
          <w:p w14:paraId="3AB64064">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 Skor</w:t>
            </w:r>
          </w:p>
        </w:tc>
        <w:tc>
          <w:tcPr>
            <w:tcW w:w="1090" w:type="pct"/>
            <w:tcBorders>
              <w:top w:val="single" w:color="000000" w:sz="4" w:space="0"/>
              <w:left w:val="single" w:color="000000" w:sz="4" w:space="0"/>
              <w:bottom w:val="single" w:color="000000" w:sz="4" w:space="0"/>
              <w:right w:val="single" w:color="000000" w:sz="4" w:space="0"/>
            </w:tcBorders>
            <w:vAlign w:val="center"/>
          </w:tcPr>
          <w:p w14:paraId="7CD10801">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26</w:t>
            </w:r>
          </w:p>
        </w:tc>
        <w:tc>
          <w:tcPr>
            <w:tcW w:w="850" w:type="pct"/>
            <w:tcBorders>
              <w:top w:val="single" w:color="000000" w:sz="4" w:space="0"/>
              <w:left w:val="single" w:color="000000" w:sz="4" w:space="0"/>
              <w:bottom w:val="single" w:color="000000" w:sz="4" w:space="0"/>
              <w:right w:val="single" w:color="000000" w:sz="4" w:space="0"/>
            </w:tcBorders>
            <w:vAlign w:val="center"/>
          </w:tcPr>
          <w:p w14:paraId="7A2CF9BB">
            <w:pPr>
              <w:spacing w:after="0" w:line="240" w:lineRule="auto"/>
              <w:ind w:left="10" w:right="-1"/>
              <w:jc w:val="center"/>
              <w:rPr>
                <w:rFonts w:ascii="Times New Roman" w:hAnsi="Times New Roman" w:cs="Times New Roman"/>
                <w:sz w:val="24"/>
                <w:szCs w:val="24"/>
              </w:rPr>
            </w:pPr>
          </w:p>
        </w:tc>
      </w:tr>
      <w:tr w14:paraId="32336CD3">
        <w:tblPrEx>
          <w:tblCellMar>
            <w:top w:w="4" w:type="dxa"/>
            <w:left w:w="106" w:type="dxa"/>
            <w:bottom w:w="0" w:type="dxa"/>
            <w:right w:w="80" w:type="dxa"/>
          </w:tblCellMar>
        </w:tblPrEx>
        <w:trPr>
          <w:trHeight w:val="20" w:hRule="atLeast"/>
          <w:jc w:val="center"/>
        </w:trPr>
        <w:tc>
          <w:tcPr>
            <w:tcW w:w="3061" w:type="pct"/>
            <w:gridSpan w:val="2"/>
            <w:tcBorders>
              <w:top w:val="single" w:color="000000" w:sz="4" w:space="0"/>
              <w:left w:val="single" w:color="000000" w:sz="4" w:space="0"/>
              <w:bottom w:val="single" w:color="000000" w:sz="4" w:space="0"/>
              <w:right w:val="single" w:color="000000" w:sz="4" w:space="0"/>
            </w:tcBorders>
          </w:tcPr>
          <w:p w14:paraId="79B0EC0F">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Persentase</w:t>
            </w:r>
          </w:p>
        </w:tc>
        <w:tc>
          <w:tcPr>
            <w:tcW w:w="1090" w:type="pct"/>
            <w:tcBorders>
              <w:top w:val="single" w:color="000000" w:sz="4" w:space="0"/>
              <w:left w:val="single" w:color="000000" w:sz="4" w:space="0"/>
              <w:bottom w:val="single" w:color="000000" w:sz="4" w:space="0"/>
              <w:right w:val="single" w:color="000000" w:sz="4" w:space="0"/>
            </w:tcBorders>
            <w:vAlign w:val="center"/>
          </w:tcPr>
          <w:p w14:paraId="135CFDD4">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56,25%</w:t>
            </w:r>
          </w:p>
        </w:tc>
        <w:tc>
          <w:tcPr>
            <w:tcW w:w="850" w:type="pct"/>
            <w:tcBorders>
              <w:top w:val="single" w:color="000000" w:sz="4" w:space="0"/>
              <w:left w:val="single" w:color="000000" w:sz="4" w:space="0"/>
              <w:bottom w:val="single" w:color="000000" w:sz="4" w:space="0"/>
              <w:right w:val="single" w:color="000000" w:sz="4" w:space="0"/>
            </w:tcBorders>
            <w:vAlign w:val="center"/>
          </w:tcPr>
          <w:p w14:paraId="71826396">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Baik</w:t>
            </w:r>
          </w:p>
        </w:tc>
      </w:tr>
    </w:tbl>
    <w:p w14:paraId="79E2B3E4">
      <w:pPr>
        <w:spacing w:after="0" w:line="480" w:lineRule="auto"/>
        <w:ind w:left="10" w:right="-1" w:hanging="10"/>
        <w:jc w:val="both"/>
        <w:rPr>
          <w:rFonts w:ascii="Times New Roman" w:hAnsi="Times New Roman" w:cs="Times New Roman"/>
          <w:i/>
          <w:sz w:val="24"/>
          <w:szCs w:val="24"/>
        </w:rPr>
      </w:pPr>
    </w:p>
    <w:p w14:paraId="091C187C">
      <w:pPr>
        <w:spacing w:after="0"/>
        <w:ind w:left="10" w:right="-1" w:hanging="10"/>
        <w:jc w:val="both"/>
        <w:rPr>
          <w:rFonts w:ascii="Times New Roman" w:hAnsi="Times New Roman" w:cs="Times New Roman"/>
          <w:sz w:val="24"/>
          <w:szCs w:val="24"/>
        </w:rPr>
      </w:pPr>
      <w:r>
        <w:rPr>
          <w:rFonts w:ascii="Times New Roman" w:hAnsi="Times New Roman" w:cs="Times New Roman"/>
          <w:sz w:val="24"/>
          <w:szCs w:val="24"/>
        </w:rPr>
        <w:t xml:space="preserve">Keterangan: </w:t>
      </w:r>
    </w:p>
    <w:p w14:paraId="15E3FAD5">
      <w:pPr>
        <w:spacing w:after="0"/>
        <w:ind w:left="10" w:right="-1"/>
        <w:jc w:val="both"/>
        <w:rPr>
          <w:rFonts w:ascii="Times New Roman" w:hAnsi="Times New Roman" w:cs="Times New Roman"/>
          <w:sz w:val="24"/>
          <w:szCs w:val="24"/>
        </w:rPr>
      </w:pPr>
      <w:r>
        <w:rPr>
          <w:rFonts w:ascii="Times New Roman" w:hAnsi="Times New Roman" w:cs="Times New Roman"/>
          <w:sz w:val="24"/>
          <w:szCs w:val="24"/>
        </w:rPr>
        <w:t xml:space="preserve">4 = Sangat Baik </w:t>
      </w:r>
    </w:p>
    <w:p w14:paraId="661A702E">
      <w:pPr>
        <w:spacing w:after="0"/>
        <w:ind w:left="10" w:right="-1"/>
        <w:jc w:val="both"/>
        <w:rPr>
          <w:rFonts w:ascii="Times New Roman" w:hAnsi="Times New Roman" w:cs="Times New Roman"/>
          <w:sz w:val="24"/>
          <w:szCs w:val="24"/>
        </w:rPr>
      </w:pPr>
      <w:r>
        <w:rPr>
          <w:rFonts w:ascii="Times New Roman" w:hAnsi="Times New Roman" w:cs="Times New Roman"/>
          <w:sz w:val="24"/>
          <w:szCs w:val="24"/>
        </w:rPr>
        <w:t xml:space="preserve">3 = Baik </w:t>
      </w:r>
    </w:p>
    <w:p w14:paraId="1F4E7466">
      <w:pPr>
        <w:spacing w:after="0"/>
        <w:ind w:left="10" w:right="-1"/>
        <w:jc w:val="both"/>
        <w:rPr>
          <w:rFonts w:ascii="Times New Roman" w:hAnsi="Times New Roman" w:cs="Times New Roman"/>
          <w:sz w:val="24"/>
          <w:szCs w:val="24"/>
        </w:rPr>
      </w:pPr>
      <w:r>
        <w:rPr>
          <w:rFonts w:ascii="Times New Roman" w:hAnsi="Times New Roman" w:cs="Times New Roman"/>
          <w:sz w:val="24"/>
          <w:szCs w:val="24"/>
        </w:rPr>
        <w:t xml:space="preserve">2 = Cukup </w:t>
      </w:r>
    </w:p>
    <w:p w14:paraId="27AEB60E">
      <w:pPr>
        <w:spacing w:after="0"/>
        <w:ind w:left="10" w:right="-1"/>
        <w:jc w:val="both"/>
        <w:rPr>
          <w:rFonts w:ascii="Times New Roman" w:hAnsi="Times New Roman" w:cs="Times New Roman"/>
          <w:sz w:val="24"/>
          <w:szCs w:val="24"/>
        </w:rPr>
      </w:pPr>
      <w:r>
        <w:rPr>
          <w:rFonts w:ascii="Times New Roman" w:hAnsi="Times New Roman" w:cs="Times New Roman"/>
          <w:sz w:val="24"/>
          <w:szCs w:val="24"/>
        </w:rPr>
        <w:t xml:space="preserve">1 = Kurang </w:t>
      </w:r>
    </w:p>
    <w:p w14:paraId="12F8E999">
      <w:pPr>
        <w:spacing w:after="0" w:line="480" w:lineRule="auto"/>
        <w:ind w:left="10" w:right="-1" w:firstLine="708"/>
        <w:jc w:val="both"/>
        <w:rPr>
          <w:rFonts w:ascii="Times New Roman" w:hAnsi="Times New Roman" w:cs="Times New Roman"/>
          <w:sz w:val="24"/>
          <w:szCs w:val="24"/>
        </w:rPr>
      </w:pPr>
      <w:r>
        <w:rPr>
          <w:rFonts w:ascii="Times New Roman" w:hAnsi="Times New Roman" w:cs="Times New Roman"/>
          <w:sz w:val="24"/>
          <w:szCs w:val="24"/>
        </w:rPr>
        <w:t xml:space="preserve">Berdasarkan tabel di atas, dapat dilihat pada persentase pertemuan kedua sebesar 56,25%, dibandikan dengan pertemuan pertama 47,91%. Pada pertemuan kedua mengalami peningkatan sebesar 8,43% dengan kriteria baik. Dari data tersebut dapat diketahui bahwa telah terjadi peningkatan kegiatan guru pada siklus I pertemuan kedua. Peningkatan ini cukup baik namun pada aspek-aspek tertentu masih terdapat beberapa kelemahan-kelemahan di setiap aspeknya maka dari itu perlu di adakan siklus selanjutnya. </w:t>
      </w:r>
    </w:p>
    <w:p w14:paraId="72263C50">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b)</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Observasi Kegiatan Siswa Pertemuan II </w:t>
      </w:r>
    </w:p>
    <w:p w14:paraId="3FE4CFEF">
      <w:pPr>
        <w:spacing w:after="0" w:line="480" w:lineRule="auto"/>
        <w:ind w:left="10" w:right="-1" w:firstLine="751"/>
        <w:jc w:val="both"/>
        <w:rPr>
          <w:rFonts w:ascii="Times New Roman" w:hAnsi="Times New Roman" w:cs="Times New Roman"/>
        </w:rPr>
      </w:pPr>
      <w:r>
        <w:rPr>
          <w:rFonts w:ascii="Times New Roman" w:hAnsi="Times New Roman" w:cs="Times New Roman"/>
          <w:sz w:val="24"/>
          <w:szCs w:val="24"/>
        </w:rPr>
        <w:t xml:space="preserve">Dalam proses pembelajaran yang menggunakan model </w:t>
      </w:r>
      <w:r>
        <w:rPr>
          <w:rFonts w:ascii="Times New Roman" w:hAnsi="Times New Roman" w:cs="Times New Roman"/>
          <w:i/>
          <w:sz w:val="24"/>
          <w:szCs w:val="24"/>
        </w:rPr>
        <w:t xml:space="preserve">cooperative learning </w:t>
      </w:r>
      <w:r>
        <w:rPr>
          <w:rFonts w:ascii="Times New Roman" w:hAnsi="Times New Roman" w:cs="Times New Roman"/>
          <w:sz w:val="24"/>
          <w:szCs w:val="24"/>
        </w:rPr>
        <w:t xml:space="preserve">tipe </w:t>
      </w:r>
      <w:r>
        <w:rPr>
          <w:rFonts w:ascii="Times New Roman" w:hAnsi="Times New Roman" w:cs="Times New Roman"/>
          <w:i/>
          <w:sz w:val="24"/>
          <w:szCs w:val="24"/>
        </w:rPr>
        <w:t>make a match</w:t>
      </w:r>
      <w:r>
        <w:rPr>
          <w:rFonts w:ascii="Times New Roman" w:hAnsi="Times New Roman" w:cs="Times New Roman"/>
          <w:sz w:val="24"/>
          <w:szCs w:val="24"/>
        </w:rPr>
        <w:t xml:space="preserve"> kegiatan pembelajaran yang diamati meliputi mendengarkan penjelasan guru, aktif bertanya dan memberi tanggapan, mengikuti pembelajaran </w:t>
      </w:r>
      <w:r>
        <w:rPr>
          <w:rFonts w:ascii="Times New Roman" w:hAnsi="Times New Roman" w:cs="Times New Roman"/>
          <w:i/>
          <w:sz w:val="24"/>
          <w:szCs w:val="24"/>
        </w:rPr>
        <w:t>make a match</w:t>
      </w:r>
      <w:r>
        <w:rPr>
          <w:rFonts w:ascii="Times New Roman" w:hAnsi="Times New Roman" w:cs="Times New Roman"/>
          <w:sz w:val="24"/>
          <w:szCs w:val="24"/>
        </w:rPr>
        <w:t xml:space="preserve"> sesuai langkah-langkah yang sudah diberikan, pelaksanaan pembelajaran menggunakan model</w:t>
      </w:r>
      <w:r>
        <w:rPr>
          <w:rFonts w:ascii="Times New Roman" w:hAnsi="Times New Roman" w:cs="Times New Roman"/>
          <w:i/>
          <w:sz w:val="24"/>
          <w:szCs w:val="24"/>
        </w:rPr>
        <w:t xml:space="preserve"> make a match</w:t>
      </w:r>
      <w:r>
        <w:rPr>
          <w:rFonts w:ascii="Times New Roman" w:hAnsi="Times New Roman" w:cs="Times New Roman"/>
          <w:sz w:val="24"/>
          <w:szCs w:val="24"/>
        </w:rPr>
        <w:t xml:space="preserve">, keaktifan berdiskusi, dan mempresentasikan hasil diskusi kelompok. Adapun data kegiatan pembelajaran yang dilakukan pada siklus I dapat dilihat pada tabel sebagai berikut. </w:t>
      </w:r>
    </w:p>
    <w:p w14:paraId="4809DBDD">
      <w:pPr>
        <w:spacing w:after="0" w:line="480" w:lineRule="auto"/>
        <w:ind w:left="10" w:right="-1" w:hanging="10"/>
        <w:jc w:val="center"/>
        <w:rPr>
          <w:rFonts w:ascii="Times New Roman" w:hAnsi="Times New Roman" w:cs="Times New Roman" w:eastAsiaTheme="majorEastAsia"/>
          <w:sz w:val="24"/>
          <w:szCs w:val="24"/>
        </w:rPr>
      </w:pPr>
      <w:r>
        <w:rPr>
          <w:rFonts w:ascii="Times New Roman" w:hAnsi="Times New Roman" w:cs="Times New Roman" w:eastAsiaTheme="majorEastAsia"/>
          <w:sz w:val="24"/>
          <w:szCs w:val="24"/>
        </w:rPr>
        <w:t>Tabel 12</w:t>
      </w:r>
    </w:p>
    <w:p w14:paraId="3D449789">
      <w:pPr>
        <w:spacing w:after="0" w:line="480" w:lineRule="auto"/>
        <w:ind w:left="10" w:right="-1" w:hanging="10"/>
        <w:jc w:val="center"/>
        <w:rPr>
          <w:rFonts w:ascii="Times New Roman" w:hAnsi="Times New Roman" w:cs="Times New Roman" w:eastAsiaTheme="majorEastAsia"/>
          <w:sz w:val="24"/>
          <w:szCs w:val="24"/>
        </w:rPr>
      </w:pPr>
      <w:r>
        <w:rPr>
          <w:rFonts w:ascii="Times New Roman" w:hAnsi="Times New Roman" w:cs="Times New Roman" w:eastAsiaTheme="majorEastAsia"/>
          <w:sz w:val="24"/>
          <w:szCs w:val="24"/>
        </w:rPr>
        <w:t>Lembar Observasi Kegiatan Siswa Siklus I Pertemuan II</w:t>
      </w:r>
    </w:p>
    <w:tbl>
      <w:tblPr>
        <w:tblStyle w:val="329"/>
        <w:tblW w:w="5000" w:type="pct"/>
        <w:jc w:val="center"/>
        <w:tblLayout w:type="autofit"/>
        <w:tblCellMar>
          <w:top w:w="7" w:type="dxa"/>
          <w:left w:w="108" w:type="dxa"/>
          <w:bottom w:w="0" w:type="dxa"/>
          <w:right w:w="87" w:type="dxa"/>
        </w:tblCellMar>
      </w:tblPr>
      <w:tblGrid>
        <w:gridCol w:w="760"/>
        <w:gridCol w:w="5589"/>
        <w:gridCol w:w="1784"/>
      </w:tblGrid>
      <w:tr w14:paraId="573CBDA2">
        <w:tblPrEx>
          <w:tblCellMar>
            <w:top w:w="7" w:type="dxa"/>
            <w:left w:w="108" w:type="dxa"/>
            <w:bottom w:w="0" w:type="dxa"/>
            <w:right w:w="87" w:type="dxa"/>
          </w:tblCellMar>
        </w:tblPrEx>
        <w:trPr>
          <w:trHeight w:val="240" w:hRule="atLeast"/>
          <w:jc w:val="center"/>
        </w:trPr>
        <w:tc>
          <w:tcPr>
            <w:tcW w:w="467" w:type="pct"/>
            <w:vMerge w:val="restart"/>
            <w:tcBorders>
              <w:top w:val="single" w:color="000000" w:sz="4" w:space="0"/>
              <w:left w:val="single" w:color="000000" w:sz="4" w:space="0"/>
              <w:bottom w:val="single" w:color="000000" w:sz="4" w:space="0"/>
              <w:right w:val="single" w:color="000000" w:sz="4" w:space="0"/>
            </w:tcBorders>
            <w:vAlign w:val="center"/>
          </w:tcPr>
          <w:p w14:paraId="0B762BFA">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No.</w:t>
            </w:r>
          </w:p>
        </w:tc>
        <w:tc>
          <w:tcPr>
            <w:tcW w:w="3436" w:type="pct"/>
            <w:vMerge w:val="restart"/>
            <w:tcBorders>
              <w:top w:val="single" w:color="000000" w:sz="4" w:space="0"/>
              <w:left w:val="single" w:color="000000" w:sz="4" w:space="0"/>
              <w:bottom w:val="single" w:color="000000" w:sz="4" w:space="0"/>
              <w:right w:val="single" w:color="000000" w:sz="4" w:space="0"/>
            </w:tcBorders>
            <w:vAlign w:val="center"/>
          </w:tcPr>
          <w:p w14:paraId="4F81DB0E">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Aspek yang diamati</w:t>
            </w:r>
          </w:p>
        </w:tc>
        <w:tc>
          <w:tcPr>
            <w:tcW w:w="1097" w:type="pct"/>
            <w:tcBorders>
              <w:top w:val="single" w:color="000000" w:sz="4" w:space="0"/>
              <w:left w:val="single" w:color="000000" w:sz="4" w:space="0"/>
              <w:bottom w:val="single" w:color="000000" w:sz="4" w:space="0"/>
              <w:right w:val="single" w:color="000000" w:sz="4" w:space="0"/>
            </w:tcBorders>
            <w:vAlign w:val="center"/>
          </w:tcPr>
          <w:p w14:paraId="43BD7BA2">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Pertemuan</w:t>
            </w:r>
          </w:p>
        </w:tc>
      </w:tr>
      <w:tr w14:paraId="79BF5545">
        <w:tblPrEx>
          <w:tblCellMar>
            <w:top w:w="7" w:type="dxa"/>
            <w:left w:w="108" w:type="dxa"/>
            <w:bottom w:w="0" w:type="dxa"/>
            <w:right w:w="87" w:type="dxa"/>
          </w:tblCellMar>
        </w:tblPrEx>
        <w:trPr>
          <w:trHeight w:val="274" w:hRule="atLeast"/>
          <w:jc w:val="center"/>
        </w:trPr>
        <w:tc>
          <w:tcPr>
            <w:tcW w:w="467" w:type="pct"/>
            <w:vMerge w:val="continue"/>
            <w:tcBorders>
              <w:top w:val="nil"/>
              <w:left w:val="single" w:color="000000" w:sz="4" w:space="0"/>
              <w:bottom w:val="single" w:color="000000" w:sz="4" w:space="0"/>
              <w:right w:val="single" w:color="000000" w:sz="4" w:space="0"/>
            </w:tcBorders>
            <w:vAlign w:val="center"/>
          </w:tcPr>
          <w:p w14:paraId="5043CA24">
            <w:pPr>
              <w:spacing w:after="0" w:line="240" w:lineRule="auto"/>
              <w:ind w:left="10" w:right="-1"/>
              <w:jc w:val="center"/>
              <w:rPr>
                <w:rFonts w:ascii="Times New Roman" w:hAnsi="Times New Roman" w:cs="Times New Roman"/>
                <w:sz w:val="24"/>
                <w:szCs w:val="24"/>
              </w:rPr>
            </w:pPr>
          </w:p>
        </w:tc>
        <w:tc>
          <w:tcPr>
            <w:tcW w:w="3436" w:type="pct"/>
            <w:vMerge w:val="continue"/>
            <w:tcBorders>
              <w:top w:val="nil"/>
              <w:left w:val="single" w:color="000000" w:sz="4" w:space="0"/>
              <w:bottom w:val="single" w:color="000000" w:sz="4" w:space="0"/>
              <w:right w:val="single" w:color="000000" w:sz="4" w:space="0"/>
            </w:tcBorders>
            <w:vAlign w:val="center"/>
          </w:tcPr>
          <w:p w14:paraId="53AE9C32">
            <w:pPr>
              <w:spacing w:after="0" w:line="240" w:lineRule="auto"/>
              <w:ind w:left="10" w:right="-1"/>
              <w:jc w:val="center"/>
              <w:rPr>
                <w:rFonts w:ascii="Times New Roman" w:hAnsi="Times New Roman" w:cs="Times New Roman"/>
                <w:sz w:val="24"/>
                <w:szCs w:val="24"/>
              </w:rPr>
            </w:pPr>
          </w:p>
        </w:tc>
        <w:tc>
          <w:tcPr>
            <w:tcW w:w="1097" w:type="pct"/>
            <w:tcBorders>
              <w:top w:val="single" w:color="000000" w:sz="4" w:space="0"/>
              <w:left w:val="single" w:color="000000" w:sz="4" w:space="0"/>
              <w:bottom w:val="single" w:color="000000" w:sz="4" w:space="0"/>
              <w:right w:val="single" w:color="000000" w:sz="4" w:space="0"/>
            </w:tcBorders>
            <w:vAlign w:val="center"/>
          </w:tcPr>
          <w:p w14:paraId="6CAB1130">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II</w:t>
            </w:r>
          </w:p>
        </w:tc>
      </w:tr>
      <w:tr w14:paraId="437A6FC3">
        <w:tblPrEx>
          <w:tblCellMar>
            <w:top w:w="7" w:type="dxa"/>
            <w:left w:w="108" w:type="dxa"/>
            <w:bottom w:w="0" w:type="dxa"/>
            <w:right w:w="87" w:type="dxa"/>
          </w:tblCellMar>
        </w:tblPrEx>
        <w:trPr>
          <w:trHeight w:val="240" w:hRule="atLeast"/>
          <w:jc w:val="center"/>
        </w:trPr>
        <w:tc>
          <w:tcPr>
            <w:tcW w:w="467" w:type="pct"/>
            <w:tcBorders>
              <w:top w:val="single" w:color="000000" w:sz="4" w:space="0"/>
              <w:left w:val="single" w:color="000000" w:sz="4" w:space="0"/>
              <w:bottom w:val="single" w:color="000000" w:sz="4" w:space="0"/>
              <w:right w:val="single" w:color="000000" w:sz="4" w:space="0"/>
            </w:tcBorders>
          </w:tcPr>
          <w:p w14:paraId="3C373B91">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1.</w:t>
            </w:r>
          </w:p>
        </w:tc>
        <w:tc>
          <w:tcPr>
            <w:tcW w:w="3436" w:type="pct"/>
            <w:tcBorders>
              <w:top w:val="single" w:color="000000" w:sz="4" w:space="0"/>
              <w:left w:val="single" w:color="000000" w:sz="4" w:space="0"/>
              <w:bottom w:val="single" w:color="000000" w:sz="4" w:space="0"/>
              <w:right w:val="single" w:color="000000" w:sz="4" w:space="0"/>
            </w:tcBorders>
          </w:tcPr>
          <w:p w14:paraId="2DF4FB20">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Mendengarkan penjelasan guru </w:t>
            </w:r>
          </w:p>
        </w:tc>
        <w:tc>
          <w:tcPr>
            <w:tcW w:w="1097" w:type="pct"/>
            <w:tcBorders>
              <w:top w:val="single" w:color="000000" w:sz="4" w:space="0"/>
              <w:left w:val="single" w:color="000000" w:sz="4" w:space="0"/>
              <w:bottom w:val="single" w:color="000000" w:sz="4" w:space="0"/>
              <w:right w:val="single" w:color="000000" w:sz="4" w:space="0"/>
            </w:tcBorders>
            <w:vAlign w:val="center"/>
          </w:tcPr>
          <w:p w14:paraId="2A52BF1C">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63,63%</w:t>
            </w:r>
          </w:p>
        </w:tc>
      </w:tr>
      <w:tr w14:paraId="661B8ED6">
        <w:tblPrEx>
          <w:tblCellMar>
            <w:top w:w="7" w:type="dxa"/>
            <w:left w:w="108" w:type="dxa"/>
            <w:bottom w:w="0" w:type="dxa"/>
            <w:right w:w="87" w:type="dxa"/>
          </w:tblCellMar>
        </w:tblPrEx>
        <w:trPr>
          <w:trHeight w:val="240" w:hRule="atLeast"/>
          <w:jc w:val="center"/>
        </w:trPr>
        <w:tc>
          <w:tcPr>
            <w:tcW w:w="467" w:type="pct"/>
            <w:tcBorders>
              <w:top w:val="single" w:color="000000" w:sz="4" w:space="0"/>
              <w:left w:val="single" w:color="000000" w:sz="4" w:space="0"/>
              <w:bottom w:val="single" w:color="000000" w:sz="4" w:space="0"/>
              <w:right w:val="single" w:color="000000" w:sz="4" w:space="0"/>
            </w:tcBorders>
          </w:tcPr>
          <w:p w14:paraId="4B1E5678">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3436" w:type="pct"/>
            <w:tcBorders>
              <w:top w:val="single" w:color="000000" w:sz="4" w:space="0"/>
              <w:left w:val="single" w:color="000000" w:sz="4" w:space="0"/>
              <w:bottom w:val="single" w:color="000000" w:sz="4" w:space="0"/>
              <w:right w:val="single" w:color="000000" w:sz="4" w:space="0"/>
            </w:tcBorders>
          </w:tcPr>
          <w:p w14:paraId="65E81022">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Aktif bertanya dan memberi tanggapan </w:t>
            </w:r>
          </w:p>
        </w:tc>
        <w:tc>
          <w:tcPr>
            <w:tcW w:w="1097" w:type="pct"/>
            <w:tcBorders>
              <w:top w:val="single" w:color="000000" w:sz="4" w:space="0"/>
              <w:left w:val="single" w:color="000000" w:sz="4" w:space="0"/>
              <w:bottom w:val="single" w:color="000000" w:sz="4" w:space="0"/>
              <w:right w:val="single" w:color="000000" w:sz="4" w:space="0"/>
            </w:tcBorders>
            <w:vAlign w:val="center"/>
          </w:tcPr>
          <w:p w14:paraId="12BFE0B1">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56,81%</w:t>
            </w:r>
          </w:p>
        </w:tc>
      </w:tr>
      <w:tr w14:paraId="1461174B">
        <w:tblPrEx>
          <w:tblCellMar>
            <w:top w:w="7" w:type="dxa"/>
            <w:left w:w="108" w:type="dxa"/>
            <w:bottom w:w="0" w:type="dxa"/>
            <w:right w:w="87" w:type="dxa"/>
          </w:tblCellMar>
        </w:tblPrEx>
        <w:trPr>
          <w:trHeight w:val="470" w:hRule="atLeast"/>
          <w:jc w:val="center"/>
        </w:trPr>
        <w:tc>
          <w:tcPr>
            <w:tcW w:w="467" w:type="pct"/>
            <w:tcBorders>
              <w:top w:val="single" w:color="000000" w:sz="4" w:space="0"/>
              <w:left w:val="single" w:color="000000" w:sz="4" w:space="0"/>
              <w:bottom w:val="single" w:color="000000" w:sz="4" w:space="0"/>
              <w:right w:val="single" w:color="000000" w:sz="4" w:space="0"/>
            </w:tcBorders>
          </w:tcPr>
          <w:p w14:paraId="4A438BD9">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3436" w:type="pct"/>
            <w:tcBorders>
              <w:top w:val="single" w:color="000000" w:sz="4" w:space="0"/>
              <w:left w:val="single" w:color="000000" w:sz="4" w:space="0"/>
              <w:bottom w:val="single" w:color="000000" w:sz="4" w:space="0"/>
              <w:right w:val="single" w:color="000000" w:sz="4" w:space="0"/>
            </w:tcBorders>
          </w:tcPr>
          <w:p w14:paraId="1C58D116">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Mengikuti pembelajaran </w:t>
            </w:r>
            <w:r>
              <w:rPr>
                <w:rFonts w:ascii="Times New Roman" w:hAnsi="Times New Roman" w:cs="Times New Roman"/>
                <w:i/>
                <w:sz w:val="24"/>
                <w:szCs w:val="24"/>
              </w:rPr>
              <w:t>make a match</w:t>
            </w:r>
            <w:r>
              <w:rPr>
                <w:rFonts w:ascii="Times New Roman" w:hAnsi="Times New Roman" w:cs="Times New Roman"/>
                <w:sz w:val="24"/>
                <w:szCs w:val="24"/>
              </w:rPr>
              <w:t xml:space="preserve"> sesuai langkah-langkah yang sudah diberikan </w:t>
            </w:r>
          </w:p>
        </w:tc>
        <w:tc>
          <w:tcPr>
            <w:tcW w:w="1097" w:type="pct"/>
            <w:tcBorders>
              <w:top w:val="single" w:color="000000" w:sz="4" w:space="0"/>
              <w:left w:val="single" w:color="000000" w:sz="4" w:space="0"/>
              <w:bottom w:val="single" w:color="000000" w:sz="4" w:space="0"/>
              <w:right w:val="single" w:color="000000" w:sz="4" w:space="0"/>
            </w:tcBorders>
            <w:vAlign w:val="center"/>
          </w:tcPr>
          <w:p w14:paraId="1659F6E3">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72,72%</w:t>
            </w:r>
          </w:p>
        </w:tc>
      </w:tr>
      <w:tr w14:paraId="195D33F8">
        <w:tblPrEx>
          <w:tblCellMar>
            <w:top w:w="7" w:type="dxa"/>
            <w:left w:w="108" w:type="dxa"/>
            <w:bottom w:w="0" w:type="dxa"/>
            <w:right w:w="87" w:type="dxa"/>
          </w:tblCellMar>
        </w:tblPrEx>
        <w:trPr>
          <w:trHeight w:val="471" w:hRule="atLeast"/>
          <w:jc w:val="center"/>
        </w:trPr>
        <w:tc>
          <w:tcPr>
            <w:tcW w:w="467" w:type="pct"/>
            <w:tcBorders>
              <w:top w:val="single" w:color="000000" w:sz="4" w:space="0"/>
              <w:left w:val="single" w:color="000000" w:sz="4" w:space="0"/>
              <w:bottom w:val="single" w:color="000000" w:sz="4" w:space="0"/>
              <w:right w:val="single" w:color="000000" w:sz="4" w:space="0"/>
            </w:tcBorders>
          </w:tcPr>
          <w:p w14:paraId="6BC74DE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4.</w:t>
            </w:r>
          </w:p>
        </w:tc>
        <w:tc>
          <w:tcPr>
            <w:tcW w:w="3436" w:type="pct"/>
            <w:tcBorders>
              <w:top w:val="single" w:color="000000" w:sz="4" w:space="0"/>
              <w:left w:val="single" w:color="000000" w:sz="4" w:space="0"/>
              <w:bottom w:val="single" w:color="000000" w:sz="4" w:space="0"/>
              <w:right w:val="single" w:color="000000" w:sz="4" w:space="0"/>
            </w:tcBorders>
          </w:tcPr>
          <w:p w14:paraId="58042621">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Proses pelaksanaan pembelajaran menggunakan model</w:t>
            </w:r>
            <w:r>
              <w:rPr>
                <w:rFonts w:ascii="Times New Roman" w:hAnsi="Times New Roman" w:cs="Times New Roman"/>
                <w:i/>
                <w:sz w:val="24"/>
                <w:szCs w:val="24"/>
              </w:rPr>
              <w:t xml:space="preserve"> make a match</w:t>
            </w:r>
            <w:r>
              <w:rPr>
                <w:rFonts w:ascii="Times New Roman" w:hAnsi="Times New Roman" w:cs="Times New Roman"/>
                <w:sz w:val="24"/>
                <w:szCs w:val="24"/>
              </w:rPr>
              <w:t xml:space="preserve"> </w:t>
            </w:r>
          </w:p>
        </w:tc>
        <w:tc>
          <w:tcPr>
            <w:tcW w:w="1097" w:type="pct"/>
            <w:tcBorders>
              <w:top w:val="single" w:color="000000" w:sz="4" w:space="0"/>
              <w:left w:val="single" w:color="000000" w:sz="4" w:space="0"/>
              <w:bottom w:val="single" w:color="000000" w:sz="4" w:space="0"/>
              <w:right w:val="single" w:color="000000" w:sz="4" w:space="0"/>
            </w:tcBorders>
            <w:vAlign w:val="center"/>
          </w:tcPr>
          <w:p w14:paraId="32379508">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69,31%</w:t>
            </w:r>
          </w:p>
        </w:tc>
      </w:tr>
      <w:tr w14:paraId="78545441">
        <w:tblPrEx>
          <w:tblCellMar>
            <w:top w:w="7" w:type="dxa"/>
            <w:left w:w="108" w:type="dxa"/>
            <w:bottom w:w="0" w:type="dxa"/>
            <w:right w:w="87" w:type="dxa"/>
          </w:tblCellMar>
        </w:tblPrEx>
        <w:trPr>
          <w:trHeight w:val="240" w:hRule="atLeast"/>
          <w:jc w:val="center"/>
        </w:trPr>
        <w:tc>
          <w:tcPr>
            <w:tcW w:w="467" w:type="pct"/>
            <w:tcBorders>
              <w:top w:val="single" w:color="000000" w:sz="4" w:space="0"/>
              <w:left w:val="single" w:color="000000" w:sz="4" w:space="0"/>
              <w:bottom w:val="single" w:color="000000" w:sz="4" w:space="0"/>
              <w:right w:val="single" w:color="000000" w:sz="4" w:space="0"/>
            </w:tcBorders>
          </w:tcPr>
          <w:p w14:paraId="279F5F5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5.</w:t>
            </w:r>
          </w:p>
        </w:tc>
        <w:tc>
          <w:tcPr>
            <w:tcW w:w="3436" w:type="pct"/>
            <w:tcBorders>
              <w:top w:val="single" w:color="000000" w:sz="4" w:space="0"/>
              <w:left w:val="single" w:color="000000" w:sz="4" w:space="0"/>
              <w:bottom w:val="single" w:color="000000" w:sz="4" w:space="0"/>
              <w:right w:val="single" w:color="000000" w:sz="4" w:space="0"/>
            </w:tcBorders>
          </w:tcPr>
          <w:p w14:paraId="2818CFC4">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Keaktifan berdiskusi </w:t>
            </w:r>
          </w:p>
        </w:tc>
        <w:tc>
          <w:tcPr>
            <w:tcW w:w="1097" w:type="pct"/>
            <w:tcBorders>
              <w:top w:val="single" w:color="000000" w:sz="4" w:space="0"/>
              <w:left w:val="single" w:color="000000" w:sz="4" w:space="0"/>
              <w:bottom w:val="single" w:color="000000" w:sz="4" w:space="0"/>
              <w:right w:val="single" w:color="000000" w:sz="4" w:space="0"/>
            </w:tcBorders>
            <w:vAlign w:val="center"/>
          </w:tcPr>
          <w:p w14:paraId="5AE75929">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63,63%</w:t>
            </w:r>
          </w:p>
        </w:tc>
      </w:tr>
      <w:tr w14:paraId="5D099CA8">
        <w:tblPrEx>
          <w:tblCellMar>
            <w:top w:w="7" w:type="dxa"/>
            <w:left w:w="108" w:type="dxa"/>
            <w:bottom w:w="0" w:type="dxa"/>
            <w:right w:w="87" w:type="dxa"/>
          </w:tblCellMar>
        </w:tblPrEx>
        <w:trPr>
          <w:trHeight w:val="240" w:hRule="atLeast"/>
          <w:jc w:val="center"/>
        </w:trPr>
        <w:tc>
          <w:tcPr>
            <w:tcW w:w="467" w:type="pct"/>
            <w:tcBorders>
              <w:top w:val="single" w:color="000000" w:sz="4" w:space="0"/>
              <w:left w:val="single" w:color="000000" w:sz="4" w:space="0"/>
              <w:bottom w:val="single" w:color="000000" w:sz="4" w:space="0"/>
              <w:right w:val="single" w:color="000000" w:sz="4" w:space="0"/>
            </w:tcBorders>
          </w:tcPr>
          <w:p w14:paraId="56314410">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6.</w:t>
            </w:r>
          </w:p>
        </w:tc>
        <w:tc>
          <w:tcPr>
            <w:tcW w:w="3436" w:type="pct"/>
            <w:tcBorders>
              <w:top w:val="single" w:color="000000" w:sz="4" w:space="0"/>
              <w:left w:val="single" w:color="000000" w:sz="4" w:space="0"/>
              <w:bottom w:val="single" w:color="000000" w:sz="4" w:space="0"/>
              <w:right w:val="single" w:color="000000" w:sz="4" w:space="0"/>
            </w:tcBorders>
          </w:tcPr>
          <w:p w14:paraId="3B0CFCCB">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Mempresentasikan hasil diskusi kelompok </w:t>
            </w:r>
          </w:p>
        </w:tc>
        <w:tc>
          <w:tcPr>
            <w:tcW w:w="1097" w:type="pct"/>
            <w:tcBorders>
              <w:top w:val="single" w:color="000000" w:sz="4" w:space="0"/>
              <w:left w:val="single" w:color="000000" w:sz="4" w:space="0"/>
              <w:bottom w:val="single" w:color="000000" w:sz="4" w:space="0"/>
              <w:right w:val="single" w:color="000000" w:sz="4" w:space="0"/>
            </w:tcBorders>
            <w:vAlign w:val="center"/>
          </w:tcPr>
          <w:p w14:paraId="7C4ACF8F">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64,77%</w:t>
            </w:r>
          </w:p>
        </w:tc>
      </w:tr>
      <w:tr w14:paraId="4B01669A">
        <w:tblPrEx>
          <w:tblCellMar>
            <w:top w:w="7" w:type="dxa"/>
            <w:left w:w="108" w:type="dxa"/>
            <w:bottom w:w="0" w:type="dxa"/>
            <w:right w:w="87" w:type="dxa"/>
          </w:tblCellMar>
        </w:tblPrEx>
        <w:trPr>
          <w:trHeight w:val="355" w:hRule="atLeast"/>
          <w:jc w:val="center"/>
        </w:trPr>
        <w:tc>
          <w:tcPr>
            <w:tcW w:w="467" w:type="pct"/>
            <w:tcBorders>
              <w:top w:val="single" w:color="000000" w:sz="4" w:space="0"/>
              <w:left w:val="single" w:color="000000" w:sz="4" w:space="0"/>
              <w:bottom w:val="single" w:color="000000" w:sz="4" w:space="0"/>
              <w:right w:val="nil"/>
            </w:tcBorders>
          </w:tcPr>
          <w:p w14:paraId="54CBAEAC">
            <w:pPr>
              <w:spacing w:after="0" w:line="240" w:lineRule="auto"/>
              <w:ind w:left="10" w:right="-1"/>
              <w:jc w:val="center"/>
              <w:rPr>
                <w:rFonts w:ascii="Times New Roman" w:hAnsi="Times New Roman" w:cs="Times New Roman"/>
                <w:sz w:val="24"/>
                <w:szCs w:val="24"/>
              </w:rPr>
            </w:pPr>
          </w:p>
        </w:tc>
        <w:tc>
          <w:tcPr>
            <w:tcW w:w="3436" w:type="pct"/>
            <w:tcBorders>
              <w:top w:val="single" w:color="000000" w:sz="4" w:space="0"/>
              <w:left w:val="nil"/>
              <w:bottom w:val="single" w:color="000000" w:sz="4" w:space="0"/>
              <w:right w:val="single" w:color="000000" w:sz="4" w:space="0"/>
            </w:tcBorders>
          </w:tcPr>
          <w:p w14:paraId="24F8EDEE">
            <w:pPr>
              <w:spacing w:after="0" w:line="240" w:lineRule="auto"/>
              <w:ind w:left="10" w:right="-1"/>
              <w:jc w:val="both"/>
              <w:rPr>
                <w:rFonts w:ascii="Times New Roman" w:hAnsi="Times New Roman" w:cs="Times New Roman"/>
                <w:sz w:val="24"/>
                <w:szCs w:val="24"/>
              </w:rPr>
            </w:pPr>
            <w:r>
              <w:rPr>
                <w:rFonts w:ascii="Times New Roman" w:hAnsi="Times New Roman" w:cs="Times New Roman"/>
                <w:b/>
                <w:sz w:val="24"/>
                <w:szCs w:val="24"/>
              </w:rPr>
              <w:t xml:space="preserve">Jumlah Skor </w:t>
            </w:r>
          </w:p>
        </w:tc>
        <w:tc>
          <w:tcPr>
            <w:tcW w:w="1097" w:type="pct"/>
            <w:tcBorders>
              <w:top w:val="single" w:color="000000" w:sz="4" w:space="0"/>
              <w:left w:val="single" w:color="000000" w:sz="4" w:space="0"/>
              <w:bottom w:val="single" w:color="000000" w:sz="4" w:space="0"/>
              <w:right w:val="single" w:color="000000" w:sz="4" w:space="0"/>
            </w:tcBorders>
            <w:vAlign w:val="center"/>
          </w:tcPr>
          <w:p w14:paraId="7CCC7715">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390,87%</w:t>
            </w:r>
          </w:p>
        </w:tc>
      </w:tr>
      <w:tr w14:paraId="65EAD701">
        <w:tblPrEx>
          <w:tblCellMar>
            <w:top w:w="7" w:type="dxa"/>
            <w:left w:w="108" w:type="dxa"/>
            <w:bottom w:w="0" w:type="dxa"/>
            <w:right w:w="87" w:type="dxa"/>
          </w:tblCellMar>
        </w:tblPrEx>
        <w:trPr>
          <w:trHeight w:val="355" w:hRule="atLeast"/>
          <w:jc w:val="center"/>
        </w:trPr>
        <w:tc>
          <w:tcPr>
            <w:tcW w:w="467" w:type="pct"/>
            <w:tcBorders>
              <w:top w:val="single" w:color="000000" w:sz="4" w:space="0"/>
              <w:left w:val="single" w:color="000000" w:sz="4" w:space="0"/>
              <w:bottom w:val="single" w:color="000000" w:sz="4" w:space="0"/>
              <w:right w:val="nil"/>
            </w:tcBorders>
          </w:tcPr>
          <w:p w14:paraId="0FC9F319">
            <w:pPr>
              <w:spacing w:after="0" w:line="240" w:lineRule="auto"/>
              <w:ind w:left="10" w:right="-1"/>
              <w:jc w:val="center"/>
              <w:rPr>
                <w:rFonts w:ascii="Times New Roman" w:hAnsi="Times New Roman" w:cs="Times New Roman"/>
                <w:sz w:val="24"/>
                <w:szCs w:val="24"/>
              </w:rPr>
            </w:pPr>
          </w:p>
        </w:tc>
        <w:tc>
          <w:tcPr>
            <w:tcW w:w="3436" w:type="pct"/>
            <w:tcBorders>
              <w:top w:val="single" w:color="000000" w:sz="4" w:space="0"/>
              <w:left w:val="nil"/>
              <w:bottom w:val="single" w:color="000000" w:sz="4" w:space="0"/>
              <w:right w:val="single" w:color="000000" w:sz="4" w:space="0"/>
            </w:tcBorders>
          </w:tcPr>
          <w:p w14:paraId="517FAEB1">
            <w:pPr>
              <w:spacing w:after="0" w:line="240" w:lineRule="auto"/>
              <w:ind w:left="10" w:right="-1"/>
              <w:jc w:val="both"/>
              <w:rPr>
                <w:rFonts w:ascii="Times New Roman" w:hAnsi="Times New Roman" w:cs="Times New Roman"/>
                <w:sz w:val="24"/>
                <w:szCs w:val="24"/>
              </w:rPr>
            </w:pPr>
            <w:r>
              <w:rPr>
                <w:rFonts w:ascii="Times New Roman" w:hAnsi="Times New Roman" w:cs="Times New Roman"/>
                <w:b/>
                <w:sz w:val="24"/>
                <w:szCs w:val="24"/>
              </w:rPr>
              <w:t xml:space="preserve">Rata-rata </w:t>
            </w:r>
          </w:p>
        </w:tc>
        <w:tc>
          <w:tcPr>
            <w:tcW w:w="1097" w:type="pct"/>
            <w:tcBorders>
              <w:top w:val="single" w:color="000000" w:sz="4" w:space="0"/>
              <w:left w:val="single" w:color="000000" w:sz="4" w:space="0"/>
              <w:bottom w:val="single" w:color="000000" w:sz="4" w:space="0"/>
              <w:right w:val="single" w:color="000000" w:sz="4" w:space="0"/>
            </w:tcBorders>
            <w:vAlign w:val="center"/>
          </w:tcPr>
          <w:p w14:paraId="2A5DA760">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65,14%</w:t>
            </w:r>
          </w:p>
        </w:tc>
      </w:tr>
    </w:tbl>
    <w:p w14:paraId="2D8958F1">
      <w:pPr>
        <w:spacing w:after="0" w:line="480" w:lineRule="auto"/>
        <w:ind w:right="-1" w:firstLine="720"/>
        <w:jc w:val="both"/>
        <w:rPr>
          <w:rFonts w:ascii="Times New Roman" w:hAnsi="Times New Roman" w:cs="Times New Roman"/>
          <w:sz w:val="24"/>
          <w:szCs w:val="24"/>
        </w:rPr>
      </w:pPr>
      <w:r>
        <w:rPr>
          <w:rFonts w:ascii="Times New Roman" w:hAnsi="Times New Roman" w:cs="Times New Roman"/>
          <w:sz w:val="24"/>
          <w:szCs w:val="24"/>
        </w:rPr>
        <w:t xml:space="preserve">Berdasarkan tabel di atas, bahwa kegiatan belajar siswa pada siklus I pertemuan kedua mulai meningkat sebesar 9,84% dibandingkan dengan pertemuan pertama sebesar 55,29% akan tetapi pada pertemuan kedua kegiatan belajar siswa dengan perolehan rata-rata sebesar 65,14%, siswa mulai memahami materi yang diajarkan oleh guru, beberapa siswa mulai berani untuk bertanya dan mulai mengikuti pembelajaran dengan tertib. Dari data tersebut dapat diketahui bahwa telah terjadi peningkatan kegiatan siswa pada pertemuan kedua. Peningkatan ini cukup baik namun pada aspek-aspek tertentu masih terdapat beberapa kelemahankelemahan di setiap aspeknya maka dari itu perlu di adakan siklus selanjutnya. </w:t>
      </w:r>
    </w:p>
    <w:p w14:paraId="0925DD1C">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Hasil Belajar Siswa Siklus I Pertemuan II </w:t>
      </w:r>
    </w:p>
    <w:p w14:paraId="0CA0408F">
      <w:pPr>
        <w:spacing w:after="0" w:line="480" w:lineRule="auto"/>
        <w:ind w:left="10" w:right="-1" w:firstLine="708"/>
        <w:jc w:val="both"/>
        <w:rPr>
          <w:rFonts w:ascii="Times New Roman" w:hAnsi="Times New Roman" w:cs="Times New Roman"/>
          <w:sz w:val="24"/>
          <w:szCs w:val="24"/>
        </w:rPr>
      </w:pPr>
      <w:r>
        <w:rPr>
          <w:rFonts w:ascii="Times New Roman" w:hAnsi="Times New Roman" w:cs="Times New Roman"/>
          <w:sz w:val="24"/>
          <w:szCs w:val="24"/>
        </w:rPr>
        <w:t xml:space="preserve">Untuk hasil </w:t>
      </w:r>
      <w:r>
        <w:rPr>
          <w:rFonts w:ascii="Times New Roman" w:hAnsi="Times New Roman" w:cs="Times New Roman"/>
          <w:i/>
          <w:sz w:val="24"/>
          <w:szCs w:val="24"/>
        </w:rPr>
        <w:t xml:space="preserve">postest </w:t>
      </w:r>
      <w:r>
        <w:rPr>
          <w:rFonts w:ascii="Times New Roman" w:hAnsi="Times New Roman" w:cs="Times New Roman"/>
          <w:sz w:val="24"/>
          <w:szCs w:val="24"/>
        </w:rPr>
        <w:t xml:space="preserve">yang diberikan pada akhir pertemuan kedua, yaitu setelah siswa melaksanakan pembelajaran pada model </w:t>
      </w:r>
      <w:r>
        <w:rPr>
          <w:rFonts w:ascii="Times New Roman" w:hAnsi="Times New Roman" w:cs="Times New Roman"/>
          <w:i/>
          <w:sz w:val="24"/>
          <w:szCs w:val="24"/>
        </w:rPr>
        <w:t>cooperative learning</w:t>
      </w:r>
      <w:r>
        <w:rPr>
          <w:rFonts w:ascii="Times New Roman" w:hAnsi="Times New Roman" w:cs="Times New Roman"/>
          <w:sz w:val="24"/>
          <w:szCs w:val="24"/>
        </w:rPr>
        <w:t xml:space="preserve"> tipe </w:t>
      </w:r>
      <w:r>
        <w:rPr>
          <w:rFonts w:ascii="Times New Roman" w:hAnsi="Times New Roman" w:cs="Times New Roman"/>
          <w:i/>
          <w:sz w:val="24"/>
          <w:szCs w:val="24"/>
        </w:rPr>
        <w:t>make a match</w:t>
      </w:r>
      <w:r>
        <w:rPr>
          <w:rFonts w:ascii="Times New Roman" w:hAnsi="Times New Roman" w:cs="Times New Roman"/>
          <w:sz w:val="24"/>
          <w:szCs w:val="24"/>
        </w:rPr>
        <w:t xml:space="preserve"> dapat dilihat pada tabel sebagai berikut. </w:t>
      </w:r>
    </w:p>
    <w:p w14:paraId="7AD96910">
      <w:pPr>
        <w:pStyle w:val="4"/>
        <w:spacing w:before="0" w:line="480" w:lineRule="auto"/>
        <w:ind w:right="-1"/>
        <w:jc w:val="center"/>
        <w:rPr>
          <w:rFonts w:ascii="Times New Roman" w:hAnsi="Times New Roman" w:cs="Times New Roman"/>
          <w:color w:val="auto"/>
        </w:rPr>
      </w:pPr>
      <w:r>
        <w:rPr>
          <w:rFonts w:ascii="Times New Roman" w:hAnsi="Times New Roman" w:cs="Times New Roman"/>
          <w:color w:val="auto"/>
        </w:rPr>
        <w:t>Tabel 13</w:t>
      </w:r>
    </w:p>
    <w:p w14:paraId="01A09715">
      <w:pPr>
        <w:spacing w:after="0" w:line="480" w:lineRule="auto"/>
        <w:ind w:left="10" w:right="-1" w:hanging="10"/>
        <w:jc w:val="center"/>
        <w:rPr>
          <w:rFonts w:ascii="Times New Roman" w:hAnsi="Times New Roman" w:cs="Times New Roman"/>
          <w:sz w:val="24"/>
          <w:szCs w:val="24"/>
        </w:rPr>
      </w:pPr>
      <w:r>
        <w:rPr>
          <w:rFonts w:ascii="Times New Roman" w:hAnsi="Times New Roman" w:cs="Times New Roman"/>
          <w:sz w:val="24"/>
          <w:szCs w:val="24"/>
        </w:rPr>
        <w:t xml:space="preserve">Hasil Belajar Siswa </w:t>
      </w:r>
      <w:r>
        <w:rPr>
          <w:rFonts w:ascii="Times New Roman" w:hAnsi="Times New Roman" w:cs="Times New Roman"/>
          <w:i/>
          <w:sz w:val="24"/>
          <w:szCs w:val="24"/>
        </w:rPr>
        <w:t xml:space="preserve">Postest </w:t>
      </w:r>
      <w:r>
        <w:rPr>
          <w:rFonts w:ascii="Times New Roman" w:hAnsi="Times New Roman" w:cs="Times New Roman"/>
          <w:sz w:val="24"/>
          <w:szCs w:val="24"/>
        </w:rPr>
        <w:t>Siklus I Pertemuan II</w:t>
      </w:r>
    </w:p>
    <w:tbl>
      <w:tblPr>
        <w:tblStyle w:val="329"/>
        <w:tblW w:w="6097" w:type="dxa"/>
        <w:jc w:val="center"/>
        <w:tblLayout w:type="autofit"/>
        <w:tblCellMar>
          <w:top w:w="7" w:type="dxa"/>
          <w:left w:w="134" w:type="dxa"/>
          <w:bottom w:w="0" w:type="dxa"/>
          <w:right w:w="44" w:type="dxa"/>
        </w:tblCellMar>
      </w:tblPr>
      <w:tblGrid>
        <w:gridCol w:w="566"/>
        <w:gridCol w:w="1135"/>
        <w:gridCol w:w="1419"/>
        <w:gridCol w:w="1558"/>
        <w:gridCol w:w="1419"/>
      </w:tblGrid>
      <w:tr w14:paraId="07FA00A7">
        <w:tblPrEx>
          <w:tblCellMar>
            <w:top w:w="7" w:type="dxa"/>
            <w:left w:w="134" w:type="dxa"/>
            <w:bottom w:w="0" w:type="dxa"/>
            <w:right w:w="44" w:type="dxa"/>
          </w:tblCellMar>
        </w:tblPrEx>
        <w:trPr>
          <w:trHeight w:val="355" w:hRule="atLeast"/>
          <w:jc w:val="center"/>
        </w:trPr>
        <w:tc>
          <w:tcPr>
            <w:tcW w:w="566" w:type="dxa"/>
            <w:tcBorders>
              <w:top w:val="single" w:color="000000" w:sz="4" w:space="0"/>
              <w:left w:val="single" w:color="000000" w:sz="4" w:space="0"/>
              <w:bottom w:val="single" w:color="000000" w:sz="4" w:space="0"/>
              <w:right w:val="single" w:color="000000" w:sz="4" w:space="0"/>
            </w:tcBorders>
            <w:vAlign w:val="center"/>
          </w:tcPr>
          <w:p w14:paraId="08D0B54F">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No.</w:t>
            </w:r>
          </w:p>
        </w:tc>
        <w:tc>
          <w:tcPr>
            <w:tcW w:w="1135" w:type="dxa"/>
            <w:tcBorders>
              <w:top w:val="single" w:color="000000" w:sz="4" w:space="0"/>
              <w:left w:val="single" w:color="000000" w:sz="4" w:space="0"/>
              <w:bottom w:val="single" w:color="000000" w:sz="4" w:space="0"/>
              <w:right w:val="single" w:color="000000" w:sz="4" w:space="0"/>
            </w:tcBorders>
            <w:vAlign w:val="center"/>
          </w:tcPr>
          <w:p w14:paraId="49C83F6A">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Nilai</w:t>
            </w:r>
          </w:p>
        </w:tc>
        <w:tc>
          <w:tcPr>
            <w:tcW w:w="1419" w:type="dxa"/>
            <w:tcBorders>
              <w:top w:val="single" w:color="000000" w:sz="4" w:space="0"/>
              <w:left w:val="single" w:color="000000" w:sz="4" w:space="0"/>
              <w:bottom w:val="single" w:color="000000" w:sz="4" w:space="0"/>
              <w:right w:val="single" w:color="000000" w:sz="4" w:space="0"/>
            </w:tcBorders>
            <w:vAlign w:val="center"/>
          </w:tcPr>
          <w:p w14:paraId="22358ED4">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Kriteria</w:t>
            </w:r>
          </w:p>
        </w:tc>
        <w:tc>
          <w:tcPr>
            <w:tcW w:w="1558" w:type="dxa"/>
            <w:tcBorders>
              <w:top w:val="single" w:color="000000" w:sz="4" w:space="0"/>
              <w:left w:val="single" w:color="000000" w:sz="4" w:space="0"/>
              <w:bottom w:val="single" w:color="000000" w:sz="4" w:space="0"/>
              <w:right w:val="single" w:color="000000" w:sz="4" w:space="0"/>
            </w:tcBorders>
            <w:vAlign w:val="center"/>
          </w:tcPr>
          <w:p w14:paraId="7BB5178E">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 siswa</w:t>
            </w:r>
          </w:p>
        </w:tc>
        <w:tc>
          <w:tcPr>
            <w:tcW w:w="1419" w:type="dxa"/>
            <w:tcBorders>
              <w:top w:val="single" w:color="000000" w:sz="4" w:space="0"/>
              <w:left w:val="single" w:color="000000" w:sz="4" w:space="0"/>
              <w:bottom w:val="single" w:color="000000" w:sz="4" w:space="0"/>
              <w:right w:val="single" w:color="000000" w:sz="4" w:space="0"/>
            </w:tcBorders>
            <w:vAlign w:val="center"/>
          </w:tcPr>
          <w:p w14:paraId="6D5599CB">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Persentase</w:t>
            </w:r>
          </w:p>
        </w:tc>
      </w:tr>
      <w:tr w14:paraId="1254D245">
        <w:tblPrEx>
          <w:tblCellMar>
            <w:top w:w="7" w:type="dxa"/>
            <w:left w:w="134" w:type="dxa"/>
            <w:bottom w:w="0" w:type="dxa"/>
            <w:right w:w="44" w:type="dxa"/>
          </w:tblCellMar>
        </w:tblPrEx>
        <w:trPr>
          <w:trHeight w:val="355" w:hRule="atLeast"/>
          <w:jc w:val="center"/>
        </w:trPr>
        <w:tc>
          <w:tcPr>
            <w:tcW w:w="566" w:type="dxa"/>
            <w:tcBorders>
              <w:top w:val="single" w:color="000000" w:sz="4" w:space="0"/>
              <w:left w:val="single" w:color="000000" w:sz="4" w:space="0"/>
              <w:bottom w:val="single" w:color="000000" w:sz="4" w:space="0"/>
              <w:right w:val="single" w:color="000000" w:sz="4" w:space="0"/>
            </w:tcBorders>
            <w:vAlign w:val="center"/>
          </w:tcPr>
          <w:p w14:paraId="1CF7BC8B">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1.</w:t>
            </w:r>
          </w:p>
        </w:tc>
        <w:tc>
          <w:tcPr>
            <w:tcW w:w="1135" w:type="dxa"/>
            <w:tcBorders>
              <w:top w:val="single" w:color="000000" w:sz="4" w:space="0"/>
              <w:left w:val="single" w:color="000000" w:sz="4" w:space="0"/>
              <w:bottom w:val="single" w:color="000000" w:sz="4" w:space="0"/>
              <w:right w:val="single" w:color="000000" w:sz="4" w:space="0"/>
            </w:tcBorders>
            <w:vAlign w:val="center"/>
          </w:tcPr>
          <w:p w14:paraId="6708EAF9">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 64</w:t>
            </w:r>
          </w:p>
        </w:tc>
        <w:tc>
          <w:tcPr>
            <w:tcW w:w="1419" w:type="dxa"/>
            <w:tcBorders>
              <w:top w:val="single" w:color="000000" w:sz="4" w:space="0"/>
              <w:left w:val="single" w:color="000000" w:sz="4" w:space="0"/>
              <w:bottom w:val="single" w:color="000000" w:sz="4" w:space="0"/>
              <w:right w:val="single" w:color="000000" w:sz="4" w:space="0"/>
            </w:tcBorders>
            <w:vAlign w:val="center"/>
          </w:tcPr>
          <w:p w14:paraId="5C2B416D">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Tuntas</w:t>
            </w:r>
          </w:p>
        </w:tc>
        <w:tc>
          <w:tcPr>
            <w:tcW w:w="1558" w:type="dxa"/>
            <w:tcBorders>
              <w:top w:val="single" w:color="000000" w:sz="4" w:space="0"/>
              <w:left w:val="single" w:color="000000" w:sz="4" w:space="0"/>
              <w:bottom w:val="single" w:color="000000" w:sz="4" w:space="0"/>
              <w:right w:val="single" w:color="000000" w:sz="4" w:space="0"/>
            </w:tcBorders>
            <w:vAlign w:val="center"/>
          </w:tcPr>
          <w:p w14:paraId="0279CCD1">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10</w:t>
            </w:r>
          </w:p>
        </w:tc>
        <w:tc>
          <w:tcPr>
            <w:tcW w:w="1419" w:type="dxa"/>
            <w:tcBorders>
              <w:top w:val="single" w:color="000000" w:sz="4" w:space="0"/>
              <w:left w:val="single" w:color="000000" w:sz="4" w:space="0"/>
              <w:bottom w:val="single" w:color="000000" w:sz="4" w:space="0"/>
              <w:right w:val="single" w:color="000000" w:sz="4" w:space="0"/>
            </w:tcBorders>
            <w:vAlign w:val="center"/>
          </w:tcPr>
          <w:p w14:paraId="15B315B7">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45,45%%</w:t>
            </w:r>
          </w:p>
        </w:tc>
      </w:tr>
      <w:tr w14:paraId="30859021">
        <w:tblPrEx>
          <w:tblCellMar>
            <w:top w:w="7" w:type="dxa"/>
            <w:left w:w="134" w:type="dxa"/>
            <w:bottom w:w="0" w:type="dxa"/>
            <w:right w:w="44" w:type="dxa"/>
          </w:tblCellMar>
        </w:tblPrEx>
        <w:trPr>
          <w:trHeight w:val="355" w:hRule="atLeast"/>
          <w:jc w:val="center"/>
        </w:trPr>
        <w:tc>
          <w:tcPr>
            <w:tcW w:w="566" w:type="dxa"/>
            <w:tcBorders>
              <w:top w:val="single" w:color="000000" w:sz="4" w:space="0"/>
              <w:left w:val="single" w:color="000000" w:sz="4" w:space="0"/>
              <w:bottom w:val="single" w:color="000000" w:sz="4" w:space="0"/>
              <w:right w:val="single" w:color="000000" w:sz="4" w:space="0"/>
            </w:tcBorders>
            <w:vAlign w:val="center"/>
          </w:tcPr>
          <w:p w14:paraId="5B1361CE">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1135" w:type="dxa"/>
            <w:tcBorders>
              <w:top w:val="single" w:color="000000" w:sz="4" w:space="0"/>
              <w:left w:val="single" w:color="000000" w:sz="4" w:space="0"/>
              <w:bottom w:val="single" w:color="000000" w:sz="4" w:space="0"/>
              <w:right w:val="single" w:color="000000" w:sz="4" w:space="0"/>
            </w:tcBorders>
            <w:vAlign w:val="center"/>
          </w:tcPr>
          <w:p w14:paraId="119BF348">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&lt; 64</w:t>
            </w:r>
          </w:p>
        </w:tc>
        <w:tc>
          <w:tcPr>
            <w:tcW w:w="1419" w:type="dxa"/>
            <w:tcBorders>
              <w:top w:val="single" w:color="000000" w:sz="4" w:space="0"/>
              <w:left w:val="single" w:color="000000" w:sz="4" w:space="0"/>
              <w:bottom w:val="single" w:color="000000" w:sz="4" w:space="0"/>
              <w:right w:val="single" w:color="000000" w:sz="4" w:space="0"/>
            </w:tcBorders>
            <w:vAlign w:val="center"/>
          </w:tcPr>
          <w:p w14:paraId="26D0C3A9">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Belum Tuntas</w:t>
            </w:r>
          </w:p>
        </w:tc>
        <w:tc>
          <w:tcPr>
            <w:tcW w:w="1558" w:type="dxa"/>
            <w:tcBorders>
              <w:top w:val="single" w:color="000000" w:sz="4" w:space="0"/>
              <w:left w:val="single" w:color="000000" w:sz="4" w:space="0"/>
              <w:bottom w:val="single" w:color="000000" w:sz="4" w:space="0"/>
              <w:right w:val="single" w:color="000000" w:sz="4" w:space="0"/>
            </w:tcBorders>
            <w:vAlign w:val="center"/>
          </w:tcPr>
          <w:p w14:paraId="31EEEE35">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12</w:t>
            </w:r>
          </w:p>
        </w:tc>
        <w:tc>
          <w:tcPr>
            <w:tcW w:w="1419" w:type="dxa"/>
            <w:tcBorders>
              <w:top w:val="single" w:color="000000" w:sz="4" w:space="0"/>
              <w:left w:val="single" w:color="000000" w:sz="4" w:space="0"/>
              <w:bottom w:val="single" w:color="000000" w:sz="4" w:space="0"/>
              <w:right w:val="single" w:color="000000" w:sz="4" w:space="0"/>
            </w:tcBorders>
            <w:vAlign w:val="center"/>
          </w:tcPr>
          <w:p w14:paraId="3635297E">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54,54%</w:t>
            </w:r>
          </w:p>
        </w:tc>
      </w:tr>
      <w:tr w14:paraId="3AD972F0">
        <w:tblPrEx>
          <w:tblCellMar>
            <w:top w:w="7" w:type="dxa"/>
            <w:left w:w="134" w:type="dxa"/>
            <w:bottom w:w="0" w:type="dxa"/>
            <w:right w:w="44" w:type="dxa"/>
          </w:tblCellMar>
        </w:tblPrEx>
        <w:trPr>
          <w:trHeight w:val="355" w:hRule="atLeast"/>
          <w:jc w:val="center"/>
        </w:trPr>
        <w:tc>
          <w:tcPr>
            <w:tcW w:w="566" w:type="dxa"/>
            <w:tcBorders>
              <w:top w:val="single" w:color="000000" w:sz="4" w:space="0"/>
              <w:left w:val="single" w:color="000000" w:sz="4" w:space="0"/>
              <w:bottom w:val="single" w:color="000000" w:sz="4" w:space="0"/>
              <w:right w:val="nil"/>
            </w:tcBorders>
            <w:vAlign w:val="center"/>
          </w:tcPr>
          <w:p w14:paraId="0EF71529">
            <w:pPr>
              <w:spacing w:after="0" w:line="360" w:lineRule="auto"/>
              <w:ind w:left="10" w:right="-1"/>
              <w:jc w:val="center"/>
              <w:rPr>
                <w:rFonts w:ascii="Times New Roman" w:hAnsi="Times New Roman" w:cs="Times New Roman"/>
                <w:sz w:val="24"/>
                <w:szCs w:val="24"/>
              </w:rPr>
            </w:pPr>
          </w:p>
        </w:tc>
        <w:tc>
          <w:tcPr>
            <w:tcW w:w="2554" w:type="dxa"/>
            <w:gridSpan w:val="2"/>
            <w:tcBorders>
              <w:top w:val="single" w:color="000000" w:sz="4" w:space="0"/>
              <w:left w:val="nil"/>
              <w:bottom w:val="single" w:color="000000" w:sz="4" w:space="0"/>
              <w:right w:val="single" w:color="000000" w:sz="4" w:space="0"/>
            </w:tcBorders>
            <w:vAlign w:val="center"/>
          </w:tcPr>
          <w:p w14:paraId="37F39133">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w:t>
            </w:r>
          </w:p>
        </w:tc>
        <w:tc>
          <w:tcPr>
            <w:tcW w:w="1558" w:type="dxa"/>
            <w:tcBorders>
              <w:top w:val="single" w:color="000000" w:sz="4" w:space="0"/>
              <w:left w:val="single" w:color="000000" w:sz="4" w:space="0"/>
              <w:bottom w:val="single" w:color="000000" w:sz="4" w:space="0"/>
              <w:right w:val="single" w:color="000000" w:sz="4" w:space="0"/>
            </w:tcBorders>
            <w:vAlign w:val="center"/>
          </w:tcPr>
          <w:p w14:paraId="16161A10">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22</w:t>
            </w:r>
          </w:p>
        </w:tc>
        <w:tc>
          <w:tcPr>
            <w:tcW w:w="1419" w:type="dxa"/>
            <w:tcBorders>
              <w:top w:val="single" w:color="000000" w:sz="4" w:space="0"/>
              <w:left w:val="single" w:color="000000" w:sz="4" w:space="0"/>
              <w:bottom w:val="single" w:color="000000" w:sz="4" w:space="0"/>
              <w:right w:val="single" w:color="000000" w:sz="4" w:space="0"/>
            </w:tcBorders>
            <w:vAlign w:val="center"/>
          </w:tcPr>
          <w:p w14:paraId="68F284B1">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100%</w:t>
            </w:r>
          </w:p>
        </w:tc>
      </w:tr>
    </w:tbl>
    <w:p w14:paraId="431B2599">
      <w:pPr>
        <w:spacing w:after="0" w:line="480" w:lineRule="auto"/>
        <w:ind w:left="10" w:right="-1"/>
        <w:jc w:val="both"/>
        <w:rPr>
          <w:rFonts w:ascii="Times New Roman" w:hAnsi="Times New Roman" w:cs="Times New Roman"/>
          <w:sz w:val="24"/>
          <w:szCs w:val="24"/>
        </w:rPr>
      </w:pPr>
    </w:p>
    <w:p w14:paraId="037E3235">
      <w:pPr>
        <w:spacing w:after="0" w:line="480" w:lineRule="auto"/>
        <w:ind w:left="10" w:right="-1" w:firstLine="708"/>
        <w:jc w:val="both"/>
        <w:rPr>
          <w:rFonts w:ascii="Times New Roman" w:hAnsi="Times New Roman" w:cs="Times New Roman"/>
          <w:sz w:val="24"/>
          <w:szCs w:val="24"/>
        </w:rPr>
      </w:pPr>
      <w:r>
        <w:rPr>
          <w:rFonts w:ascii="Times New Roman" w:hAnsi="Times New Roman" w:cs="Times New Roman"/>
          <w:sz w:val="24"/>
          <w:szCs w:val="24"/>
        </w:rPr>
        <w:t xml:space="preserve">Berdasarkan tabel di atas, dapat diketahui bahwa dari 22 siswa ada 10 siswa yang tuntas dan 12 yang belum tuntas, dan persentase ketuntasan belajar siswa adalah 45,45% siswa yang tuntas dan 54,54% siswa yang belum tuntas. Pada siklus I pertemuan kedua hasil belajar siswa belum mencapai target yang diharapkan. Maka perlu diadakan pada siklus berikutnya. </w:t>
      </w:r>
    </w:p>
    <w:p w14:paraId="1B58C3A5">
      <w:pPr>
        <w:spacing w:after="0" w:line="480" w:lineRule="auto"/>
        <w:ind w:left="10" w:right="-1" w:hanging="10"/>
        <w:jc w:val="both"/>
        <w:rPr>
          <w:rFonts w:ascii="Times New Roman" w:hAnsi="Times New Roman" w:cs="Times New Roman"/>
          <w:b/>
          <w:sz w:val="24"/>
          <w:szCs w:val="24"/>
        </w:rPr>
      </w:pPr>
    </w:p>
    <w:p w14:paraId="375640BF">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4)</w:t>
      </w:r>
      <w:r>
        <w:rPr>
          <w:rFonts w:ascii="Times New Roman" w:hAnsi="Times New Roman" w:eastAsia="Arial" w:cs="Times New Roman"/>
          <w:b/>
          <w:sz w:val="24"/>
          <w:szCs w:val="24"/>
        </w:rPr>
        <w:t xml:space="preserve"> </w:t>
      </w:r>
      <w:r>
        <w:rPr>
          <w:rFonts w:ascii="Times New Roman" w:hAnsi="Times New Roman" w:cs="Times New Roman"/>
          <w:b/>
          <w:sz w:val="24"/>
          <w:szCs w:val="24"/>
        </w:rPr>
        <w:t>Refleksi Pertemuan II</w:t>
      </w:r>
      <w:r>
        <w:rPr>
          <w:rFonts w:ascii="Times New Roman" w:hAnsi="Times New Roman" w:cs="Times New Roman"/>
          <w:sz w:val="24"/>
          <w:szCs w:val="24"/>
        </w:rPr>
        <w:t xml:space="preserve"> </w:t>
      </w:r>
    </w:p>
    <w:p w14:paraId="02FEB4E2">
      <w:pPr>
        <w:spacing w:after="0" w:line="480" w:lineRule="auto"/>
        <w:ind w:left="10" w:right="-1" w:firstLine="687"/>
        <w:jc w:val="both"/>
        <w:rPr>
          <w:rFonts w:ascii="Times New Roman" w:hAnsi="Times New Roman" w:cs="Times New Roman"/>
          <w:sz w:val="24"/>
          <w:szCs w:val="24"/>
        </w:rPr>
      </w:pPr>
      <w:r>
        <w:rPr>
          <w:rFonts w:ascii="Times New Roman" w:hAnsi="Times New Roman" w:cs="Times New Roman"/>
          <w:sz w:val="24"/>
          <w:szCs w:val="24"/>
        </w:rPr>
        <w:t xml:space="preserve">Setelah diadakan pembelajaran dengan menerapkan model </w:t>
      </w:r>
      <w:r>
        <w:rPr>
          <w:rFonts w:ascii="Times New Roman" w:hAnsi="Times New Roman" w:cs="Times New Roman"/>
          <w:i/>
          <w:sz w:val="24"/>
          <w:szCs w:val="24"/>
        </w:rPr>
        <w:t>make a match</w:t>
      </w:r>
      <w:r>
        <w:rPr>
          <w:rFonts w:ascii="Times New Roman" w:hAnsi="Times New Roman" w:cs="Times New Roman"/>
          <w:sz w:val="24"/>
          <w:szCs w:val="24"/>
        </w:rPr>
        <w:t xml:space="preserve"> pada siklus I pertemuan II, selanjutnya refleksi terhadap pembelajaran yang telah berlangsung. Pada pertemuan II masih terdapat beberapa hambatan yang muncul pada saat proses pembelajaran berlangsung dan perlu diadakan perbaikan dan pembenahan. Hambatan tersebut adalah: </w:t>
      </w:r>
    </w:p>
    <w:p w14:paraId="006DFF3F">
      <w:pPr>
        <w:numPr>
          <w:ilvl w:val="0"/>
          <w:numId w:val="13"/>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Masih ada beberapa siswa yang bermain-main dan tidak serius saat proses pelaksanaan pembelajaran menggunakan model </w:t>
      </w:r>
      <w:r>
        <w:rPr>
          <w:rFonts w:ascii="Times New Roman" w:hAnsi="Times New Roman" w:cs="Times New Roman"/>
          <w:i/>
          <w:sz w:val="24"/>
          <w:szCs w:val="24"/>
        </w:rPr>
        <w:t xml:space="preserve">make a match </w:t>
      </w:r>
      <w:r>
        <w:rPr>
          <w:rFonts w:ascii="Times New Roman" w:hAnsi="Times New Roman" w:cs="Times New Roman"/>
          <w:sz w:val="24"/>
          <w:szCs w:val="24"/>
        </w:rPr>
        <w:t xml:space="preserve">meskipun sudah mulai terlihat tertib. </w:t>
      </w:r>
    </w:p>
    <w:p w14:paraId="16E5CFC2">
      <w:pPr>
        <w:numPr>
          <w:ilvl w:val="0"/>
          <w:numId w:val="13"/>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Masih rendahnya kegiatan dalam menjawab pertanyaan dikarenakan malu dan takut salah dalam mengungkapkan pendapat, tetapi beberapa siswa sudah mulai berani untuk bertanya. </w:t>
      </w:r>
    </w:p>
    <w:p w14:paraId="096014F9">
      <w:pPr>
        <w:numPr>
          <w:ilvl w:val="0"/>
          <w:numId w:val="13"/>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Dalam penyampaian materi masih rendah. </w:t>
      </w:r>
    </w:p>
    <w:p w14:paraId="46115075">
      <w:pPr>
        <w:spacing w:after="0" w:line="480" w:lineRule="auto"/>
        <w:ind w:left="10" w:right="-1" w:firstLine="829"/>
        <w:jc w:val="both"/>
        <w:rPr>
          <w:rFonts w:ascii="Times New Roman" w:hAnsi="Times New Roman" w:cs="Times New Roman"/>
          <w:sz w:val="24"/>
          <w:szCs w:val="24"/>
        </w:rPr>
      </w:pPr>
      <w:r>
        <w:rPr>
          <w:rFonts w:ascii="Times New Roman" w:hAnsi="Times New Roman" w:cs="Times New Roman"/>
          <w:sz w:val="24"/>
          <w:szCs w:val="24"/>
        </w:rPr>
        <w:t xml:space="preserve">Kemudian observer dan peneliti berdiskusi dan melakukan evaluasi terhadap tindakan yang telah dilaksanakan untuk melakukan perubahan dan perbaikan dalam pembelajaran, antara lain: </w:t>
      </w:r>
    </w:p>
    <w:p w14:paraId="214866CA">
      <w:pPr>
        <w:numPr>
          <w:ilvl w:val="0"/>
          <w:numId w:val="14"/>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Guru harus lebih luwes dan kreatif lagi saat memberikan motivasi penguatan ketika hendak belajar. </w:t>
      </w:r>
    </w:p>
    <w:p w14:paraId="719C079B">
      <w:pPr>
        <w:numPr>
          <w:ilvl w:val="0"/>
          <w:numId w:val="14"/>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Guru memberikan teguran dan pengawasan pada siswa yang kurang aktif, mengobrol, melamun dan bermain-main ketika proses pembelajaran maupun saat berdiskusi. </w:t>
      </w:r>
    </w:p>
    <w:p w14:paraId="09DCB64E">
      <w:pPr>
        <w:numPr>
          <w:ilvl w:val="0"/>
          <w:numId w:val="14"/>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Untuk mengatasi siswa yang belum percaya diri dalam bertanya atau mengeluarkan pendapat, guru harus memancing dengan pertanyaan-pertanyaan agar siswa berani bertanya atau menjawab pertanyaan. </w:t>
      </w:r>
    </w:p>
    <w:p w14:paraId="734A7E83">
      <w:pPr>
        <w:numPr>
          <w:ilvl w:val="0"/>
          <w:numId w:val="14"/>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Guru dapat memberikan tambahan nilai kepada siswa yang aktif dalam belajar agar siswa terpacu semangatnya dalam </w:t>
      </w:r>
    </w:p>
    <w:p w14:paraId="0BE45FEE">
      <w:pPr>
        <w:spacing w:after="0" w:line="480" w:lineRule="auto"/>
        <w:ind w:left="567" w:right="-1"/>
        <w:jc w:val="both"/>
        <w:rPr>
          <w:rFonts w:ascii="Times New Roman" w:hAnsi="Times New Roman" w:cs="Times New Roman"/>
          <w:sz w:val="24"/>
          <w:szCs w:val="24"/>
        </w:rPr>
      </w:pPr>
      <w:r>
        <w:rPr>
          <w:rFonts w:ascii="Times New Roman" w:hAnsi="Times New Roman" w:cs="Times New Roman"/>
          <w:sz w:val="24"/>
          <w:szCs w:val="24"/>
        </w:rPr>
        <w:t xml:space="preserve">belajar. </w:t>
      </w:r>
    </w:p>
    <w:p w14:paraId="5340D625">
      <w:pPr>
        <w:numPr>
          <w:ilvl w:val="0"/>
          <w:numId w:val="14"/>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Guru harus maksimal dalam memberikan penguatan terhadap materi yang disapaikan. </w:t>
      </w:r>
    </w:p>
    <w:p w14:paraId="79643B7B">
      <w:pPr>
        <w:numPr>
          <w:ilvl w:val="0"/>
          <w:numId w:val="14"/>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Penguasaan kelas dan pengelolaan waktu harus lebih baik. </w:t>
      </w:r>
    </w:p>
    <w:p w14:paraId="154AC90F">
      <w:pPr>
        <w:pStyle w:val="19"/>
        <w:spacing w:before="0" w:beforeAutospacing="0" w:after="0" w:afterAutospacing="0" w:line="480" w:lineRule="auto"/>
        <w:jc w:val="both"/>
        <w:rPr>
          <w:rStyle w:val="21"/>
        </w:rPr>
      </w:pPr>
    </w:p>
    <w:p w14:paraId="3BBBA3AA">
      <w:pPr>
        <w:pStyle w:val="19"/>
        <w:spacing w:before="0" w:beforeAutospacing="0" w:after="0" w:afterAutospacing="0" w:line="480" w:lineRule="auto"/>
        <w:jc w:val="both"/>
        <w:rPr>
          <w:rStyle w:val="21"/>
        </w:rPr>
      </w:pPr>
    </w:p>
    <w:p w14:paraId="71100329">
      <w:pPr>
        <w:pStyle w:val="19"/>
        <w:spacing w:before="0" w:beforeAutospacing="0" w:after="0" w:afterAutospacing="0" w:line="480" w:lineRule="auto"/>
        <w:jc w:val="both"/>
      </w:pPr>
      <w:r>
        <w:rPr>
          <w:rStyle w:val="21"/>
        </w:rPr>
        <w:t>Siklus II</w:t>
      </w:r>
    </w:p>
    <w:p w14:paraId="0E563D60">
      <w:pPr>
        <w:pStyle w:val="19"/>
        <w:spacing w:before="0" w:beforeAutospacing="0" w:after="0" w:afterAutospacing="0" w:line="480" w:lineRule="auto"/>
        <w:jc w:val="both"/>
      </w:pPr>
      <w:r>
        <w:rPr>
          <w:rStyle w:val="21"/>
        </w:rPr>
        <w:t>Pertemuan I (Pertama)</w:t>
      </w:r>
    </w:p>
    <w:p w14:paraId="1D7D3A8F">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1) Tahap Perencanaan</w:t>
      </w:r>
    </w:p>
    <w:p w14:paraId="683C39A4">
      <w:pPr>
        <w:pStyle w:val="19"/>
        <w:spacing w:before="0" w:beforeAutospacing="0" w:after="0" w:afterAutospacing="0" w:line="480" w:lineRule="auto"/>
        <w:ind w:firstLine="720"/>
        <w:jc w:val="both"/>
      </w:pPr>
      <w:r>
        <w:t>Perencanaan tindakan pada siklus II ini didasarkan pada evaluasi dari pelaksanaan siklus I. Pada siklus ini, guru lebih menekankan pada pemahaman materi serta memantau kesulitan siswa. Selain itu, terdapat tambahan strategi yaitu pemberian reward (hadiah) yang akan diberikan di akhir pertemuan pertama siklus II bagi siswa yang mencapai nilai tuntas.</w:t>
      </w:r>
    </w:p>
    <w:p w14:paraId="697C4389">
      <w:pPr>
        <w:pStyle w:val="19"/>
        <w:spacing w:before="0" w:beforeAutospacing="0" w:after="0" w:afterAutospacing="0" w:line="480" w:lineRule="auto"/>
        <w:ind w:firstLine="720"/>
        <w:jc w:val="both"/>
      </w:pPr>
    </w:p>
    <w:p w14:paraId="5F37BB61">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2) Tahap Pelaksanaan</w:t>
      </w:r>
    </w:p>
    <w:p w14:paraId="781C658E">
      <w:pPr>
        <w:pStyle w:val="19"/>
        <w:spacing w:before="0" w:beforeAutospacing="0" w:after="0" w:afterAutospacing="0" w:line="480" w:lineRule="auto"/>
        <w:ind w:firstLine="360"/>
        <w:jc w:val="both"/>
      </w:pPr>
      <w:r>
        <w:t>Pembelajaran ini dilaksanakan pada hari Jumat, 8 Maret 2026, selama 2 jam pelajaran (2 x 35 menit), pukul 08.05 – 09.15. Materi yang dipelajari adalah "Membaca Cerita tentang Profesi" dengan Kompetensi Dasar (KD) mengenal berbagai jenis profesi di masyarakat. Indikator pencapaian adalah:</w:t>
      </w:r>
    </w:p>
    <w:p w14:paraId="7470F94F">
      <w:pPr>
        <w:pStyle w:val="19"/>
        <w:numPr>
          <w:ilvl w:val="0"/>
          <w:numId w:val="15"/>
        </w:numPr>
        <w:spacing w:before="0" w:beforeAutospacing="0" w:after="0" w:afterAutospacing="0" w:line="480" w:lineRule="auto"/>
        <w:jc w:val="both"/>
      </w:pPr>
      <w:r>
        <w:t>Menyebutkan berbagai profesi yang ada di lingkungan sekitar.</w:t>
      </w:r>
    </w:p>
    <w:p w14:paraId="2D194E4D">
      <w:pPr>
        <w:pStyle w:val="19"/>
        <w:numPr>
          <w:ilvl w:val="0"/>
          <w:numId w:val="15"/>
        </w:numPr>
        <w:spacing w:before="0" w:beforeAutospacing="0" w:after="0" w:afterAutospacing="0" w:line="480" w:lineRule="auto"/>
        <w:jc w:val="both"/>
      </w:pPr>
      <w:r>
        <w:t>Mengklasifikasikan profesi berdasarkan bidang pekerjaannya.</w:t>
      </w:r>
    </w:p>
    <w:p w14:paraId="3EDDAA87">
      <w:pPr>
        <w:pStyle w:val="19"/>
        <w:numPr>
          <w:ilvl w:val="0"/>
          <w:numId w:val="15"/>
        </w:numPr>
        <w:spacing w:before="0" w:beforeAutospacing="0" w:after="0" w:afterAutospacing="0" w:line="480" w:lineRule="auto"/>
        <w:jc w:val="both"/>
      </w:pPr>
      <w:r>
        <w:t>Membedakan profesi yang menghasilkan barang dan profesi yang memberikan jasa.</w:t>
      </w:r>
    </w:p>
    <w:p w14:paraId="58E3CC9E">
      <w:pPr>
        <w:pStyle w:val="5"/>
        <w:spacing w:before="0" w:line="480" w:lineRule="auto"/>
        <w:jc w:val="both"/>
        <w:rPr>
          <w:rFonts w:ascii="Times New Roman" w:hAnsi="Times New Roman" w:cs="Times New Roman"/>
          <w:b/>
          <w:bCs/>
          <w:color w:val="auto"/>
        </w:rPr>
      </w:pPr>
      <w:r>
        <w:rPr>
          <w:rFonts w:ascii="Times New Roman" w:hAnsi="Times New Roman" w:cs="Times New Roman"/>
          <w:b/>
          <w:bCs/>
          <w:color w:val="auto"/>
        </w:rPr>
        <w:t>a) Kegiatan Awal</w:t>
      </w:r>
    </w:p>
    <w:p w14:paraId="362D9F7E">
      <w:pPr>
        <w:pStyle w:val="19"/>
        <w:spacing w:before="0" w:beforeAutospacing="0" w:after="0" w:afterAutospacing="0" w:line="480" w:lineRule="auto"/>
        <w:ind w:firstLine="720"/>
        <w:jc w:val="both"/>
      </w:pPr>
      <w:r>
        <w:t>Guru membuka pelajaran dengan salam dan meminta ketua kelas memimpin doa bersama. Setelah itu, guru memeriksa kehadiran siswa. Untuk membangkitkan semangat belajar, guru mengajak siswa melakukan "tepuk semangat" agar suasana kelas menjadi lebih rileks dan siswa tidak merasa jenuh atau mengantuk.</w:t>
      </w:r>
    </w:p>
    <w:p w14:paraId="0F4C734D">
      <w:pPr>
        <w:pStyle w:val="19"/>
        <w:spacing w:before="0" w:beforeAutospacing="0" w:after="0" w:afterAutospacing="0" w:line="480" w:lineRule="auto"/>
        <w:ind w:firstLine="720"/>
        <w:jc w:val="both"/>
      </w:pPr>
      <w:r>
        <w:t>Sebelum memasuki materi baru, guru mengulas kembali materi siklus I dengan memberikan pertanyaan untuk membantu siswa mengingat kembali konsep yang telah dipelajari. Guru juga memberikan motivasi agar siswa tidak malu bertanya. Sebagai langkah awal, guru memberikan soal pretest sebelum memulai kegiatan pembelajaran inti.</w:t>
      </w:r>
    </w:p>
    <w:p w14:paraId="02F0123D">
      <w:pPr>
        <w:pStyle w:val="5"/>
        <w:spacing w:before="0" w:line="480" w:lineRule="auto"/>
        <w:jc w:val="both"/>
        <w:rPr>
          <w:rFonts w:ascii="Times New Roman" w:hAnsi="Times New Roman" w:cs="Times New Roman"/>
          <w:b/>
          <w:bCs/>
          <w:color w:val="auto"/>
        </w:rPr>
      </w:pPr>
      <w:r>
        <w:rPr>
          <w:rFonts w:ascii="Times New Roman" w:hAnsi="Times New Roman" w:cs="Times New Roman"/>
          <w:b/>
          <w:bCs/>
          <w:color w:val="auto"/>
        </w:rPr>
        <w:t>b) Kegiatan Inti</w:t>
      </w:r>
    </w:p>
    <w:p w14:paraId="4EF869A7">
      <w:pPr>
        <w:pStyle w:val="19"/>
        <w:spacing w:before="0" w:beforeAutospacing="0" w:after="0" w:afterAutospacing="0" w:line="480" w:lineRule="auto"/>
        <w:ind w:firstLine="567"/>
        <w:jc w:val="both"/>
      </w:pPr>
      <w:r>
        <w:t xml:space="preserve">Pada pertemuan ini, guru mengulas kembali model pembelajaran </w:t>
      </w:r>
      <w:r>
        <w:rPr>
          <w:rStyle w:val="21"/>
          <w:b w:val="0"/>
          <w:bCs w:val="0"/>
          <w:i/>
          <w:iCs/>
        </w:rPr>
        <w:t>Make A Match</w:t>
      </w:r>
      <w:r>
        <w:t>. Materi yang dibahas adalah berbagai profesi di lingkungan sekitar. Guru menjelaskan konsep profesi dengan memberikan contoh nyata serta menggunakan gambar ilustrasi. Guru juga mengajukan pertanyaan pemancing untuk mengembangkan keterampilan berpikir kritis siswa. Contohnya:</w:t>
      </w:r>
    </w:p>
    <w:p w14:paraId="2AFA0E0E">
      <w:pPr>
        <w:pStyle w:val="19"/>
        <w:spacing w:before="0" w:beforeAutospacing="0" w:after="0" w:afterAutospacing="0" w:line="480" w:lineRule="auto"/>
        <w:ind w:firstLine="567"/>
        <w:jc w:val="both"/>
      </w:pPr>
      <w:r>
        <w:t>Guru bertanya, "Sebutkan contoh profesi yang menghasilkan barang?" Sebagian besar siswa menjawab dengan benar, seperti petani, pengrajin, dan tukang kayu. Siswa tampak lebih percaya diri dalam menjawab pertanyaan dan berani mengajukan pertanyaan jika ada materi yang kurang jelas.</w:t>
      </w:r>
    </w:p>
    <w:p w14:paraId="55F9E628">
      <w:pPr>
        <w:pStyle w:val="19"/>
        <w:spacing w:before="0" w:beforeAutospacing="0" w:after="0" w:afterAutospacing="0" w:line="480" w:lineRule="auto"/>
        <w:ind w:firstLine="567"/>
        <w:jc w:val="both"/>
      </w:pPr>
      <w:r>
        <w:t xml:space="preserve">Guru menjelaskan kembali tujuan pembelajaran dan mengingatkan siswa tentang langkah-langkah model </w:t>
      </w:r>
      <w:r>
        <w:rPr>
          <w:rStyle w:val="21"/>
          <w:b w:val="0"/>
          <w:bCs w:val="0"/>
          <w:i/>
          <w:iCs/>
        </w:rPr>
        <w:t>Make A Match</w:t>
      </w:r>
      <w:r>
        <w:t>. Karena siswa sudah memahami metode ini, guru membagi mereka menjadi dua kelompok: kelompok A dan kelompok B. Guru memberikan motivasi agar siswa lebih teliti dan mampu berkomunikasi dengan baik dengan teman-temannya.</w:t>
      </w:r>
    </w:p>
    <w:p w14:paraId="6EFF79C6">
      <w:pPr>
        <w:pStyle w:val="19"/>
        <w:spacing w:before="0" w:beforeAutospacing="0" w:after="0" w:afterAutospacing="0" w:line="480" w:lineRule="auto"/>
        <w:ind w:firstLine="567"/>
        <w:jc w:val="both"/>
      </w:pPr>
      <w:r>
        <w:t>Setelah siswa siap, guru membagikan kartu soal kepada kelompok A dan kartu jawaban kepada kelompok B. Tugas mereka adalah mencari pasangan kartu yang cocok dalam waktu 5 menit. Siswa terlihat aktif berdiskusi dan memahami jenis soal yang diberikan. Bagi siswa yang kesulitan menemukan pasangan kartu, guru membantu dengan meminta mereka mengangkat tangan untuk mempermudah pencarian pasangan yang sesuai.</w:t>
      </w:r>
    </w:p>
    <w:p w14:paraId="59EF9AB0">
      <w:pPr>
        <w:pStyle w:val="19"/>
        <w:spacing w:before="0" w:beforeAutospacing="0" w:after="0" w:afterAutospacing="0" w:line="480" w:lineRule="auto"/>
        <w:ind w:firstLine="567"/>
        <w:jc w:val="both"/>
      </w:pPr>
      <w:r>
        <w:t>Setelah menemukan pasangan kartu, siswa diminta untuk mempresentasikan hasil pencocokan kartu mereka di depan kelas. Setiap pasangan diberikan waktu 2-3 menit untuk menjelaskan jawabannya. Kegiatan ini berlangsung selama 26 menit, dengan setiap pasangan mendapatkan kesempatan mempresentasikan hasil diskusi mereka.</w:t>
      </w:r>
    </w:p>
    <w:p w14:paraId="580E3238">
      <w:pPr>
        <w:pStyle w:val="5"/>
        <w:spacing w:before="0" w:line="480" w:lineRule="auto"/>
        <w:jc w:val="both"/>
        <w:rPr>
          <w:rFonts w:ascii="Times New Roman" w:hAnsi="Times New Roman" w:cs="Times New Roman"/>
          <w:b/>
          <w:bCs/>
          <w:color w:val="auto"/>
        </w:rPr>
      </w:pPr>
      <w:r>
        <w:rPr>
          <w:rFonts w:ascii="Times New Roman" w:hAnsi="Times New Roman" w:cs="Times New Roman"/>
          <w:b/>
          <w:bCs/>
          <w:color w:val="auto"/>
        </w:rPr>
        <w:t>c) Kegiatan Penutup</w:t>
      </w:r>
    </w:p>
    <w:p w14:paraId="33A977D8">
      <w:pPr>
        <w:pStyle w:val="19"/>
        <w:spacing w:before="0" w:beforeAutospacing="0" w:after="0" w:afterAutospacing="0" w:line="480" w:lineRule="auto"/>
        <w:ind w:firstLine="567"/>
        <w:jc w:val="both"/>
      </w:pPr>
      <w:r>
        <w:t>Setelah seluruh pasangan menyelesaikan presentasi, guru mengajukan pertanyaan reflektif kepada siswa, "Apakah kalian menyukai pembelajaran dengan model Make A Match?" Sebagian besar siswa menjawab bahwa mereka merasa senang dan lebih memahami materi melalui metode ini.</w:t>
      </w:r>
    </w:p>
    <w:p w14:paraId="076769B9">
      <w:pPr>
        <w:pStyle w:val="19"/>
        <w:spacing w:before="0" w:beforeAutospacing="0" w:after="0" w:afterAutospacing="0" w:line="480" w:lineRule="auto"/>
        <w:ind w:firstLine="567"/>
        <w:jc w:val="both"/>
      </w:pPr>
      <w:r>
        <w:t>Guru dan siswa bersama-sama menyimpulkan materi pembelajaran hari ini. Guru memberikan motivasi agar siswa tetap semangat dalam belajar dan mempersiapkan diri untuk materi berikutnya. Setelah itu, guru menutup pertemuan dengan salam penutup.</w:t>
      </w:r>
    </w:p>
    <w:p w14:paraId="254F7FED">
      <w:pPr>
        <w:pStyle w:val="19"/>
        <w:spacing w:before="0" w:beforeAutospacing="0" w:after="0" w:afterAutospacing="0" w:line="480" w:lineRule="auto"/>
        <w:ind w:firstLine="567"/>
        <w:jc w:val="both"/>
      </w:pPr>
    </w:p>
    <w:p w14:paraId="7471216F">
      <w:pPr>
        <w:pStyle w:val="19"/>
        <w:spacing w:before="0" w:beforeAutospacing="0" w:after="0" w:afterAutospacing="0" w:line="480" w:lineRule="auto"/>
        <w:ind w:firstLine="567"/>
        <w:jc w:val="both"/>
      </w:pPr>
    </w:p>
    <w:p w14:paraId="331CA1ED">
      <w:pPr>
        <w:pStyle w:val="19"/>
        <w:spacing w:before="0" w:beforeAutospacing="0" w:after="0" w:afterAutospacing="0" w:line="480" w:lineRule="auto"/>
        <w:ind w:firstLine="567"/>
        <w:jc w:val="both"/>
      </w:pPr>
    </w:p>
    <w:p w14:paraId="75EB76E5">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3)</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Hasil Pengamatan (Observasi) </w:t>
      </w:r>
    </w:p>
    <w:p w14:paraId="653D1A30">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Observasi Kegiatan Guru Siklus II Pertemuan I </w:t>
      </w:r>
    </w:p>
    <w:p w14:paraId="74228BF6">
      <w:pPr>
        <w:spacing w:after="0" w:line="480" w:lineRule="auto"/>
        <w:ind w:left="10" w:right="-1" w:firstLine="838"/>
        <w:jc w:val="both"/>
        <w:rPr>
          <w:rFonts w:ascii="Times New Roman" w:hAnsi="Times New Roman" w:cs="Times New Roman"/>
          <w:sz w:val="24"/>
          <w:szCs w:val="24"/>
        </w:rPr>
      </w:pPr>
      <w:r>
        <w:rPr>
          <w:rFonts w:ascii="Times New Roman" w:hAnsi="Times New Roman" w:cs="Times New Roman"/>
          <w:sz w:val="24"/>
          <w:szCs w:val="24"/>
        </w:rPr>
        <w:t xml:space="preserve">Hasil pengamatan kegiatan guru pada pertemuan I diamati ketika guru menyampaikan pembelajaran di kelas dengan menggunakan model </w:t>
      </w:r>
      <w:r>
        <w:rPr>
          <w:rFonts w:ascii="Times New Roman" w:hAnsi="Times New Roman" w:cs="Times New Roman"/>
          <w:i/>
          <w:sz w:val="24"/>
          <w:szCs w:val="24"/>
        </w:rPr>
        <w:t xml:space="preserve">cooperative learning </w:t>
      </w:r>
      <w:r>
        <w:rPr>
          <w:rFonts w:ascii="Times New Roman" w:hAnsi="Times New Roman" w:cs="Times New Roman"/>
          <w:sz w:val="24"/>
          <w:szCs w:val="24"/>
        </w:rPr>
        <w:t xml:space="preserve">tipe </w:t>
      </w:r>
      <w:r>
        <w:rPr>
          <w:rFonts w:ascii="Times New Roman" w:hAnsi="Times New Roman" w:cs="Times New Roman"/>
          <w:i/>
          <w:sz w:val="24"/>
          <w:szCs w:val="24"/>
        </w:rPr>
        <w:t>make a match</w:t>
      </w:r>
      <w:r>
        <w:rPr>
          <w:rFonts w:ascii="Times New Roman" w:hAnsi="Times New Roman" w:cs="Times New Roman"/>
          <w:sz w:val="24"/>
          <w:szCs w:val="24"/>
        </w:rPr>
        <w:t xml:space="preserve">. Kegiatan pembelajaran diamati dengan lembar observasi yang telah dibuat oleh peneliti dan data kegiatannya dapat dilihat pada tabel sebagai berikut. </w:t>
      </w:r>
    </w:p>
    <w:p w14:paraId="6C60451D">
      <w:pPr>
        <w:pStyle w:val="4"/>
        <w:spacing w:before="0" w:line="480" w:lineRule="auto"/>
        <w:ind w:right="-1"/>
        <w:jc w:val="center"/>
        <w:rPr>
          <w:rFonts w:ascii="Times New Roman" w:hAnsi="Times New Roman" w:cs="Times New Roman"/>
          <w:color w:val="auto"/>
        </w:rPr>
      </w:pPr>
      <w:r>
        <w:rPr>
          <w:rFonts w:ascii="Times New Roman" w:hAnsi="Times New Roman" w:cs="Times New Roman"/>
          <w:color w:val="auto"/>
        </w:rPr>
        <w:t>Tabel 14</w:t>
      </w:r>
    </w:p>
    <w:p w14:paraId="44486757">
      <w:pPr>
        <w:spacing w:after="0" w:line="480" w:lineRule="auto"/>
        <w:ind w:left="10" w:right="-1" w:hanging="10"/>
        <w:jc w:val="center"/>
        <w:rPr>
          <w:rFonts w:ascii="Times New Roman" w:hAnsi="Times New Roman" w:cs="Times New Roman"/>
          <w:sz w:val="24"/>
          <w:szCs w:val="24"/>
        </w:rPr>
      </w:pPr>
      <w:r>
        <w:rPr>
          <w:rFonts w:ascii="Times New Roman" w:hAnsi="Times New Roman" w:cs="Times New Roman"/>
          <w:sz w:val="24"/>
          <w:szCs w:val="24"/>
        </w:rPr>
        <w:t>Lembar Observasi Guru Siklus II Pertemuan I</w:t>
      </w:r>
    </w:p>
    <w:tbl>
      <w:tblPr>
        <w:tblStyle w:val="329"/>
        <w:tblW w:w="5000" w:type="pct"/>
        <w:jc w:val="center"/>
        <w:tblLayout w:type="autofit"/>
        <w:tblCellMar>
          <w:top w:w="4" w:type="dxa"/>
          <w:left w:w="2" w:type="dxa"/>
          <w:bottom w:w="0" w:type="dxa"/>
          <w:right w:w="65" w:type="dxa"/>
        </w:tblCellMar>
      </w:tblPr>
      <w:tblGrid>
        <w:gridCol w:w="732"/>
        <w:gridCol w:w="4295"/>
        <w:gridCol w:w="1675"/>
        <w:gridCol w:w="1306"/>
      </w:tblGrid>
      <w:tr w14:paraId="175B1F58">
        <w:tblPrEx>
          <w:tblCellMar>
            <w:top w:w="4" w:type="dxa"/>
            <w:left w:w="2" w:type="dxa"/>
            <w:bottom w:w="0" w:type="dxa"/>
            <w:right w:w="65" w:type="dxa"/>
          </w:tblCellMar>
        </w:tblPrEx>
        <w:trPr>
          <w:trHeight w:val="274" w:hRule="atLeast"/>
          <w:jc w:val="center"/>
        </w:trPr>
        <w:tc>
          <w:tcPr>
            <w:tcW w:w="457" w:type="pct"/>
            <w:vMerge w:val="restart"/>
            <w:tcBorders>
              <w:top w:val="single" w:color="000000" w:sz="4" w:space="0"/>
              <w:left w:val="single" w:color="000000" w:sz="4" w:space="0"/>
              <w:bottom w:val="single" w:color="000000" w:sz="4" w:space="0"/>
              <w:right w:val="single" w:color="000000" w:sz="4" w:space="0"/>
            </w:tcBorders>
            <w:vAlign w:val="center"/>
          </w:tcPr>
          <w:p w14:paraId="28B14D8C">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No.</w:t>
            </w:r>
          </w:p>
        </w:tc>
        <w:tc>
          <w:tcPr>
            <w:tcW w:w="2682" w:type="pct"/>
            <w:vMerge w:val="restart"/>
            <w:tcBorders>
              <w:top w:val="single" w:color="000000" w:sz="4" w:space="0"/>
              <w:left w:val="single" w:color="000000" w:sz="4" w:space="0"/>
              <w:bottom w:val="single" w:color="000000" w:sz="4" w:space="0"/>
              <w:right w:val="single" w:color="000000" w:sz="4" w:space="0"/>
            </w:tcBorders>
            <w:vAlign w:val="center"/>
          </w:tcPr>
          <w:p w14:paraId="34F8BEA4">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Aspek yang Diamati</w:t>
            </w:r>
          </w:p>
        </w:tc>
        <w:tc>
          <w:tcPr>
            <w:tcW w:w="1046" w:type="pct"/>
            <w:tcBorders>
              <w:top w:val="single" w:color="000000" w:sz="4" w:space="0"/>
              <w:left w:val="single" w:color="000000" w:sz="4" w:space="0"/>
              <w:bottom w:val="single" w:color="000000" w:sz="4" w:space="0"/>
              <w:right w:val="single" w:color="000000" w:sz="4" w:space="0"/>
            </w:tcBorders>
          </w:tcPr>
          <w:p w14:paraId="45B657B2">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Pertemuan</w:t>
            </w:r>
          </w:p>
        </w:tc>
        <w:tc>
          <w:tcPr>
            <w:tcW w:w="815" w:type="pct"/>
            <w:vMerge w:val="restart"/>
            <w:tcBorders>
              <w:top w:val="single" w:color="000000" w:sz="4" w:space="0"/>
              <w:left w:val="single" w:color="000000" w:sz="4" w:space="0"/>
              <w:bottom w:val="single" w:color="000000" w:sz="4" w:space="0"/>
              <w:right w:val="single" w:color="000000" w:sz="4" w:space="0"/>
            </w:tcBorders>
            <w:vAlign w:val="center"/>
          </w:tcPr>
          <w:p w14:paraId="7F4F1164">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Kriteria</w:t>
            </w:r>
          </w:p>
        </w:tc>
      </w:tr>
      <w:tr w14:paraId="41FE9401">
        <w:tblPrEx>
          <w:tblCellMar>
            <w:top w:w="4" w:type="dxa"/>
            <w:left w:w="2" w:type="dxa"/>
            <w:bottom w:w="0" w:type="dxa"/>
            <w:right w:w="65" w:type="dxa"/>
          </w:tblCellMar>
        </w:tblPrEx>
        <w:trPr>
          <w:trHeight w:val="276" w:hRule="atLeast"/>
          <w:jc w:val="center"/>
        </w:trPr>
        <w:tc>
          <w:tcPr>
            <w:tcW w:w="457" w:type="pct"/>
            <w:vMerge w:val="continue"/>
            <w:tcBorders>
              <w:top w:val="nil"/>
              <w:left w:val="single" w:color="000000" w:sz="4" w:space="0"/>
              <w:bottom w:val="single" w:color="000000" w:sz="4" w:space="0"/>
              <w:right w:val="single" w:color="000000" w:sz="4" w:space="0"/>
            </w:tcBorders>
          </w:tcPr>
          <w:p w14:paraId="1DCE29BE">
            <w:pPr>
              <w:spacing w:after="0" w:line="240" w:lineRule="auto"/>
              <w:ind w:left="10" w:right="-1"/>
              <w:jc w:val="both"/>
              <w:rPr>
                <w:rFonts w:ascii="Times New Roman" w:hAnsi="Times New Roman" w:cs="Times New Roman"/>
                <w:sz w:val="24"/>
                <w:szCs w:val="24"/>
              </w:rPr>
            </w:pPr>
          </w:p>
        </w:tc>
        <w:tc>
          <w:tcPr>
            <w:tcW w:w="2682" w:type="pct"/>
            <w:vMerge w:val="continue"/>
            <w:tcBorders>
              <w:top w:val="nil"/>
              <w:left w:val="single" w:color="000000" w:sz="4" w:space="0"/>
              <w:bottom w:val="single" w:color="000000" w:sz="4" w:space="0"/>
              <w:right w:val="single" w:color="000000" w:sz="4" w:space="0"/>
            </w:tcBorders>
          </w:tcPr>
          <w:p w14:paraId="09242F66">
            <w:pPr>
              <w:spacing w:after="0" w:line="240" w:lineRule="auto"/>
              <w:ind w:left="10" w:right="-1"/>
              <w:jc w:val="both"/>
              <w:rPr>
                <w:rFonts w:ascii="Times New Roman" w:hAnsi="Times New Roman" w:cs="Times New Roman"/>
                <w:sz w:val="24"/>
                <w:szCs w:val="24"/>
              </w:rPr>
            </w:pPr>
          </w:p>
        </w:tc>
        <w:tc>
          <w:tcPr>
            <w:tcW w:w="1046" w:type="pct"/>
            <w:tcBorders>
              <w:top w:val="single" w:color="000000" w:sz="4" w:space="0"/>
              <w:left w:val="single" w:color="000000" w:sz="4" w:space="0"/>
              <w:bottom w:val="single" w:color="000000" w:sz="4" w:space="0"/>
              <w:right w:val="single" w:color="000000" w:sz="4" w:space="0"/>
            </w:tcBorders>
          </w:tcPr>
          <w:p w14:paraId="4C3B1992">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I</w:t>
            </w:r>
          </w:p>
        </w:tc>
        <w:tc>
          <w:tcPr>
            <w:tcW w:w="815" w:type="pct"/>
            <w:vMerge w:val="continue"/>
            <w:tcBorders>
              <w:top w:val="nil"/>
              <w:left w:val="single" w:color="000000" w:sz="4" w:space="0"/>
              <w:bottom w:val="single" w:color="000000" w:sz="4" w:space="0"/>
              <w:right w:val="single" w:color="000000" w:sz="4" w:space="0"/>
            </w:tcBorders>
          </w:tcPr>
          <w:p w14:paraId="1250D4C0">
            <w:pPr>
              <w:spacing w:after="0" w:line="240" w:lineRule="auto"/>
              <w:ind w:left="10" w:right="-1"/>
              <w:jc w:val="center"/>
              <w:rPr>
                <w:rFonts w:ascii="Times New Roman" w:hAnsi="Times New Roman" w:cs="Times New Roman"/>
                <w:sz w:val="24"/>
                <w:szCs w:val="24"/>
              </w:rPr>
            </w:pPr>
          </w:p>
        </w:tc>
      </w:tr>
      <w:tr w14:paraId="2AC7EF42">
        <w:tblPrEx>
          <w:tblCellMar>
            <w:top w:w="4" w:type="dxa"/>
            <w:left w:w="2" w:type="dxa"/>
            <w:bottom w:w="0" w:type="dxa"/>
            <w:right w:w="65" w:type="dxa"/>
          </w:tblCellMar>
        </w:tblPrEx>
        <w:trPr>
          <w:trHeight w:val="286" w:hRule="atLeast"/>
          <w:jc w:val="center"/>
        </w:trPr>
        <w:tc>
          <w:tcPr>
            <w:tcW w:w="457" w:type="pct"/>
            <w:tcBorders>
              <w:top w:val="single" w:color="000000" w:sz="4" w:space="0"/>
              <w:left w:val="single" w:color="000000" w:sz="4" w:space="0"/>
              <w:bottom w:val="single" w:color="000000" w:sz="4" w:space="0"/>
              <w:right w:val="single" w:color="000000" w:sz="4" w:space="0"/>
            </w:tcBorders>
          </w:tcPr>
          <w:p w14:paraId="5E80C46D">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1. </w:t>
            </w:r>
          </w:p>
        </w:tc>
        <w:tc>
          <w:tcPr>
            <w:tcW w:w="2682" w:type="pct"/>
            <w:tcBorders>
              <w:top w:val="single" w:color="000000" w:sz="4" w:space="0"/>
              <w:left w:val="single" w:color="000000" w:sz="4" w:space="0"/>
              <w:bottom w:val="single" w:color="000000" w:sz="4" w:space="0"/>
              <w:right w:val="single" w:color="000000" w:sz="4" w:space="0"/>
            </w:tcBorders>
          </w:tcPr>
          <w:p w14:paraId="0CFC702E">
            <w:pPr>
              <w:spacing w:after="0" w:line="240" w:lineRule="auto"/>
              <w:ind w:right="-1"/>
              <w:rPr>
                <w:rFonts w:ascii="Times New Roman" w:hAnsi="Times New Roman"/>
                <w:sz w:val="24"/>
                <w:szCs w:val="24"/>
              </w:rPr>
            </w:pPr>
            <w:r>
              <w:rPr>
                <w:rFonts w:ascii="Times New Roman" w:hAnsi="Times New Roman"/>
                <w:b/>
                <w:sz w:val="24"/>
                <w:szCs w:val="24"/>
              </w:rPr>
              <w:t xml:space="preserve"> Pendahuluan: </w:t>
            </w:r>
          </w:p>
        </w:tc>
        <w:tc>
          <w:tcPr>
            <w:tcW w:w="1046" w:type="pct"/>
            <w:tcBorders>
              <w:top w:val="single" w:color="000000" w:sz="4" w:space="0"/>
              <w:left w:val="single" w:color="000000" w:sz="4" w:space="0"/>
              <w:bottom w:val="single" w:color="000000" w:sz="4" w:space="0"/>
              <w:right w:val="single" w:color="000000" w:sz="4" w:space="0"/>
            </w:tcBorders>
          </w:tcPr>
          <w:p w14:paraId="4B683B60">
            <w:pPr>
              <w:spacing w:after="0" w:line="240" w:lineRule="auto"/>
              <w:ind w:left="10" w:right="-1"/>
              <w:jc w:val="center"/>
              <w:rPr>
                <w:rFonts w:ascii="Times New Roman" w:hAnsi="Times New Roman" w:cs="Times New Roman"/>
                <w:sz w:val="24"/>
                <w:szCs w:val="24"/>
              </w:rPr>
            </w:pPr>
          </w:p>
        </w:tc>
        <w:tc>
          <w:tcPr>
            <w:tcW w:w="815" w:type="pct"/>
            <w:tcBorders>
              <w:top w:val="single" w:color="000000" w:sz="4" w:space="0"/>
              <w:left w:val="single" w:color="000000" w:sz="4" w:space="0"/>
              <w:bottom w:val="single" w:color="000000" w:sz="4" w:space="0"/>
              <w:right w:val="single" w:color="000000" w:sz="4" w:space="0"/>
            </w:tcBorders>
          </w:tcPr>
          <w:p w14:paraId="78BAA139">
            <w:pPr>
              <w:spacing w:after="0" w:line="240" w:lineRule="auto"/>
              <w:ind w:left="10" w:right="-1"/>
              <w:jc w:val="center"/>
              <w:rPr>
                <w:rFonts w:ascii="Times New Roman" w:hAnsi="Times New Roman" w:cs="Times New Roman"/>
                <w:sz w:val="24"/>
                <w:szCs w:val="24"/>
              </w:rPr>
            </w:pPr>
          </w:p>
        </w:tc>
      </w:tr>
      <w:tr w14:paraId="698E163B">
        <w:tblPrEx>
          <w:tblCellMar>
            <w:top w:w="4" w:type="dxa"/>
            <w:left w:w="2" w:type="dxa"/>
            <w:bottom w:w="0" w:type="dxa"/>
            <w:right w:w="65" w:type="dxa"/>
          </w:tblCellMar>
        </w:tblPrEx>
        <w:trPr>
          <w:trHeight w:val="240" w:hRule="atLeast"/>
          <w:jc w:val="center"/>
        </w:trPr>
        <w:tc>
          <w:tcPr>
            <w:tcW w:w="457" w:type="pct"/>
            <w:vMerge w:val="restart"/>
            <w:tcBorders>
              <w:top w:val="single" w:color="000000" w:sz="4" w:space="0"/>
              <w:left w:val="single" w:color="000000" w:sz="4" w:space="0"/>
              <w:bottom w:val="single" w:color="000000" w:sz="4" w:space="0"/>
              <w:right w:val="single" w:color="000000" w:sz="4" w:space="0"/>
            </w:tcBorders>
          </w:tcPr>
          <w:p w14:paraId="53329203">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682" w:type="pct"/>
            <w:tcBorders>
              <w:top w:val="single" w:color="000000" w:sz="4" w:space="0"/>
              <w:left w:val="single" w:color="000000" w:sz="4" w:space="0"/>
              <w:bottom w:val="single" w:color="000000" w:sz="4" w:space="0"/>
              <w:right w:val="single" w:color="000000" w:sz="4" w:space="0"/>
            </w:tcBorders>
            <w:vAlign w:val="center"/>
          </w:tcPr>
          <w:p w14:paraId="56187187">
            <w:pPr>
              <w:pStyle w:val="28"/>
              <w:numPr>
                <w:ilvl w:val="0"/>
                <w:numId w:val="16"/>
              </w:numPr>
              <w:spacing w:after="0" w:line="240" w:lineRule="auto"/>
              <w:ind w:left="415" w:right="-1" w:hanging="300"/>
              <w:rPr>
                <w:rFonts w:ascii="Times New Roman" w:hAnsi="Times New Roman"/>
                <w:sz w:val="24"/>
                <w:szCs w:val="24"/>
              </w:rPr>
            </w:pPr>
            <w:r>
              <w:rPr>
                <w:rFonts w:ascii="Times New Roman" w:hAnsi="Times New Roman"/>
                <w:sz w:val="24"/>
                <w:szCs w:val="24"/>
              </w:rPr>
              <w:t xml:space="preserve">Membuka pelajaran </w:t>
            </w:r>
          </w:p>
        </w:tc>
        <w:tc>
          <w:tcPr>
            <w:tcW w:w="1046" w:type="pct"/>
            <w:tcBorders>
              <w:top w:val="single" w:color="000000" w:sz="4" w:space="0"/>
              <w:left w:val="single" w:color="000000" w:sz="4" w:space="0"/>
              <w:bottom w:val="single" w:color="000000" w:sz="4" w:space="0"/>
              <w:right w:val="single" w:color="000000" w:sz="4" w:space="0"/>
            </w:tcBorders>
          </w:tcPr>
          <w:p w14:paraId="02C82C3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15" w:type="pct"/>
            <w:tcBorders>
              <w:top w:val="single" w:color="000000" w:sz="4" w:space="0"/>
              <w:left w:val="single" w:color="000000" w:sz="4" w:space="0"/>
              <w:bottom w:val="single" w:color="000000" w:sz="4" w:space="0"/>
              <w:right w:val="single" w:color="000000" w:sz="4" w:space="0"/>
            </w:tcBorders>
          </w:tcPr>
          <w:p w14:paraId="54555AED">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6325309D">
        <w:tblPrEx>
          <w:tblCellMar>
            <w:top w:w="4" w:type="dxa"/>
            <w:left w:w="2" w:type="dxa"/>
            <w:bottom w:w="0" w:type="dxa"/>
            <w:right w:w="65" w:type="dxa"/>
          </w:tblCellMar>
        </w:tblPrEx>
        <w:trPr>
          <w:trHeight w:val="470" w:hRule="atLeast"/>
          <w:jc w:val="center"/>
        </w:trPr>
        <w:tc>
          <w:tcPr>
            <w:tcW w:w="457" w:type="pct"/>
            <w:vMerge w:val="continue"/>
            <w:tcBorders>
              <w:top w:val="nil"/>
              <w:left w:val="single" w:color="000000" w:sz="4" w:space="0"/>
              <w:bottom w:val="single" w:color="000000" w:sz="4" w:space="0"/>
              <w:right w:val="single" w:color="000000" w:sz="4" w:space="0"/>
            </w:tcBorders>
          </w:tcPr>
          <w:p w14:paraId="0AF7C801">
            <w:pPr>
              <w:spacing w:after="0" w:line="240" w:lineRule="auto"/>
              <w:ind w:left="10" w:right="-1"/>
              <w:jc w:val="both"/>
              <w:rPr>
                <w:rFonts w:ascii="Times New Roman" w:hAnsi="Times New Roman" w:cs="Times New Roman"/>
                <w:sz w:val="24"/>
                <w:szCs w:val="24"/>
              </w:rPr>
            </w:pPr>
          </w:p>
        </w:tc>
        <w:tc>
          <w:tcPr>
            <w:tcW w:w="2682" w:type="pct"/>
            <w:tcBorders>
              <w:top w:val="single" w:color="000000" w:sz="4" w:space="0"/>
              <w:left w:val="single" w:color="000000" w:sz="4" w:space="0"/>
              <w:bottom w:val="single" w:color="000000" w:sz="4" w:space="0"/>
              <w:right w:val="single" w:color="000000" w:sz="4" w:space="0"/>
            </w:tcBorders>
            <w:vAlign w:val="center"/>
          </w:tcPr>
          <w:p w14:paraId="5EC0776C">
            <w:pPr>
              <w:pStyle w:val="28"/>
              <w:numPr>
                <w:ilvl w:val="0"/>
                <w:numId w:val="16"/>
              </w:numPr>
              <w:spacing w:after="0" w:line="240" w:lineRule="auto"/>
              <w:ind w:left="415" w:right="-1" w:hanging="300"/>
              <w:rPr>
                <w:rFonts w:ascii="Times New Roman" w:hAnsi="Times New Roman"/>
                <w:sz w:val="24"/>
                <w:szCs w:val="24"/>
              </w:rPr>
            </w:pPr>
            <w:r>
              <w:rPr>
                <w:rFonts w:ascii="Times New Roman" w:hAnsi="Times New Roman"/>
                <w:sz w:val="24"/>
                <w:szCs w:val="24"/>
              </w:rPr>
              <w:t xml:space="preserve">Memberikan apersepsi dan tanya jawab materi sebelumnya </w:t>
            </w:r>
          </w:p>
        </w:tc>
        <w:tc>
          <w:tcPr>
            <w:tcW w:w="1046" w:type="pct"/>
            <w:tcBorders>
              <w:top w:val="single" w:color="000000" w:sz="4" w:space="0"/>
              <w:left w:val="single" w:color="000000" w:sz="4" w:space="0"/>
              <w:bottom w:val="single" w:color="000000" w:sz="4" w:space="0"/>
              <w:right w:val="single" w:color="000000" w:sz="4" w:space="0"/>
            </w:tcBorders>
            <w:vAlign w:val="center"/>
          </w:tcPr>
          <w:p w14:paraId="18B258C2">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15" w:type="pct"/>
            <w:tcBorders>
              <w:top w:val="single" w:color="000000" w:sz="4" w:space="0"/>
              <w:left w:val="single" w:color="000000" w:sz="4" w:space="0"/>
              <w:bottom w:val="single" w:color="000000" w:sz="4" w:space="0"/>
              <w:right w:val="single" w:color="000000" w:sz="4" w:space="0"/>
            </w:tcBorders>
            <w:vAlign w:val="center"/>
          </w:tcPr>
          <w:p w14:paraId="0D03BAE2">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64FDCE7B">
        <w:tblPrEx>
          <w:tblCellMar>
            <w:top w:w="4" w:type="dxa"/>
            <w:left w:w="2" w:type="dxa"/>
            <w:bottom w:w="0" w:type="dxa"/>
            <w:right w:w="65" w:type="dxa"/>
          </w:tblCellMar>
        </w:tblPrEx>
        <w:trPr>
          <w:trHeight w:val="240" w:hRule="atLeast"/>
          <w:jc w:val="center"/>
        </w:trPr>
        <w:tc>
          <w:tcPr>
            <w:tcW w:w="457" w:type="pct"/>
            <w:tcBorders>
              <w:top w:val="single" w:color="000000" w:sz="4" w:space="0"/>
              <w:left w:val="single" w:color="000000" w:sz="4" w:space="0"/>
              <w:bottom w:val="single" w:color="000000" w:sz="4" w:space="0"/>
              <w:right w:val="single" w:color="000000" w:sz="4" w:space="0"/>
            </w:tcBorders>
          </w:tcPr>
          <w:p w14:paraId="24C6DFF0">
            <w:pPr>
              <w:spacing w:after="0" w:line="240" w:lineRule="auto"/>
              <w:ind w:left="10" w:right="-1"/>
              <w:jc w:val="both"/>
              <w:rPr>
                <w:rFonts w:ascii="Times New Roman" w:hAnsi="Times New Roman" w:cs="Times New Roman"/>
                <w:sz w:val="24"/>
                <w:szCs w:val="24"/>
              </w:rPr>
            </w:pPr>
            <w:r>
              <w:rPr>
                <w:rFonts w:ascii="Times New Roman" w:hAnsi="Times New Roman" w:cs="Times New Roman"/>
                <w:b/>
                <w:sz w:val="24"/>
                <w:szCs w:val="24"/>
              </w:rPr>
              <w:t xml:space="preserve"> 2. </w:t>
            </w:r>
          </w:p>
        </w:tc>
        <w:tc>
          <w:tcPr>
            <w:tcW w:w="2682" w:type="pct"/>
            <w:tcBorders>
              <w:top w:val="single" w:color="000000" w:sz="4" w:space="0"/>
              <w:left w:val="single" w:color="000000" w:sz="4" w:space="0"/>
              <w:bottom w:val="single" w:color="000000" w:sz="4" w:space="0"/>
              <w:right w:val="single" w:color="000000" w:sz="4" w:space="0"/>
            </w:tcBorders>
          </w:tcPr>
          <w:p w14:paraId="7C89B90D">
            <w:pPr>
              <w:spacing w:after="0" w:line="240" w:lineRule="auto"/>
              <w:ind w:right="-1"/>
              <w:rPr>
                <w:rFonts w:ascii="Times New Roman" w:hAnsi="Times New Roman"/>
                <w:sz w:val="24"/>
                <w:szCs w:val="24"/>
              </w:rPr>
            </w:pPr>
            <w:r>
              <w:rPr>
                <w:rFonts w:ascii="Times New Roman" w:hAnsi="Times New Roman"/>
                <w:b/>
                <w:sz w:val="24"/>
                <w:szCs w:val="24"/>
              </w:rPr>
              <w:t xml:space="preserve"> Kegiatan Inti: </w:t>
            </w:r>
          </w:p>
        </w:tc>
        <w:tc>
          <w:tcPr>
            <w:tcW w:w="1046" w:type="pct"/>
            <w:tcBorders>
              <w:top w:val="single" w:color="000000" w:sz="4" w:space="0"/>
              <w:left w:val="single" w:color="000000" w:sz="4" w:space="0"/>
              <w:bottom w:val="single" w:color="000000" w:sz="4" w:space="0"/>
              <w:right w:val="single" w:color="000000" w:sz="4" w:space="0"/>
            </w:tcBorders>
          </w:tcPr>
          <w:p w14:paraId="4A8D10C6">
            <w:pPr>
              <w:spacing w:after="0" w:line="240" w:lineRule="auto"/>
              <w:ind w:left="10" w:right="-1"/>
              <w:jc w:val="center"/>
              <w:rPr>
                <w:rFonts w:ascii="Times New Roman" w:hAnsi="Times New Roman" w:cs="Times New Roman"/>
                <w:sz w:val="24"/>
                <w:szCs w:val="24"/>
              </w:rPr>
            </w:pPr>
          </w:p>
        </w:tc>
        <w:tc>
          <w:tcPr>
            <w:tcW w:w="815" w:type="pct"/>
            <w:tcBorders>
              <w:top w:val="single" w:color="000000" w:sz="4" w:space="0"/>
              <w:left w:val="single" w:color="000000" w:sz="4" w:space="0"/>
              <w:bottom w:val="single" w:color="000000" w:sz="4" w:space="0"/>
              <w:right w:val="single" w:color="000000" w:sz="4" w:space="0"/>
            </w:tcBorders>
          </w:tcPr>
          <w:p w14:paraId="20C948E2">
            <w:pPr>
              <w:spacing w:after="0" w:line="240" w:lineRule="auto"/>
              <w:ind w:left="10" w:right="-1"/>
              <w:jc w:val="center"/>
              <w:rPr>
                <w:rFonts w:ascii="Times New Roman" w:hAnsi="Times New Roman" w:cs="Times New Roman"/>
                <w:sz w:val="24"/>
                <w:szCs w:val="24"/>
              </w:rPr>
            </w:pPr>
          </w:p>
        </w:tc>
      </w:tr>
      <w:tr w14:paraId="1D7FED7D">
        <w:tblPrEx>
          <w:tblCellMar>
            <w:top w:w="4" w:type="dxa"/>
            <w:left w:w="2" w:type="dxa"/>
            <w:bottom w:w="0" w:type="dxa"/>
            <w:right w:w="65" w:type="dxa"/>
          </w:tblCellMar>
        </w:tblPrEx>
        <w:trPr>
          <w:trHeight w:val="238" w:hRule="atLeast"/>
          <w:jc w:val="center"/>
        </w:trPr>
        <w:tc>
          <w:tcPr>
            <w:tcW w:w="457" w:type="pct"/>
            <w:vMerge w:val="restart"/>
            <w:tcBorders>
              <w:top w:val="single" w:color="000000" w:sz="4" w:space="0"/>
              <w:left w:val="single" w:color="000000" w:sz="4" w:space="0"/>
              <w:bottom w:val="single" w:color="000000" w:sz="4" w:space="0"/>
              <w:right w:val="single" w:color="000000" w:sz="4" w:space="0"/>
            </w:tcBorders>
          </w:tcPr>
          <w:p w14:paraId="77E7305A">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7B36ED92">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0544E411">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3EEE148D">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4E973DCA">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682" w:type="pct"/>
            <w:tcBorders>
              <w:top w:val="single" w:color="000000" w:sz="4" w:space="0"/>
              <w:left w:val="single" w:color="000000" w:sz="4" w:space="0"/>
              <w:bottom w:val="single" w:color="000000" w:sz="4" w:space="0"/>
              <w:right w:val="single" w:color="000000" w:sz="4" w:space="0"/>
            </w:tcBorders>
          </w:tcPr>
          <w:p w14:paraId="1B2A3CAF">
            <w:pPr>
              <w:pStyle w:val="28"/>
              <w:numPr>
                <w:ilvl w:val="0"/>
                <w:numId w:val="17"/>
              </w:numPr>
              <w:spacing w:after="0" w:line="240" w:lineRule="auto"/>
              <w:ind w:left="398" w:right="-1" w:hanging="283"/>
              <w:rPr>
                <w:rFonts w:ascii="Times New Roman" w:hAnsi="Times New Roman"/>
                <w:sz w:val="24"/>
                <w:szCs w:val="24"/>
              </w:rPr>
            </w:pPr>
            <w:r>
              <w:rPr>
                <w:rFonts w:ascii="Times New Roman" w:hAnsi="Times New Roman"/>
                <w:sz w:val="24"/>
                <w:szCs w:val="24"/>
              </w:rPr>
              <w:t xml:space="preserve">Penyampaian materi pelajaran </w:t>
            </w:r>
          </w:p>
        </w:tc>
        <w:tc>
          <w:tcPr>
            <w:tcW w:w="1046" w:type="pct"/>
            <w:tcBorders>
              <w:top w:val="single" w:color="000000" w:sz="4" w:space="0"/>
              <w:left w:val="single" w:color="000000" w:sz="4" w:space="0"/>
              <w:bottom w:val="single" w:color="000000" w:sz="4" w:space="0"/>
              <w:right w:val="single" w:color="000000" w:sz="4" w:space="0"/>
            </w:tcBorders>
          </w:tcPr>
          <w:p w14:paraId="3E66D84C">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815" w:type="pct"/>
            <w:tcBorders>
              <w:top w:val="single" w:color="000000" w:sz="4" w:space="0"/>
              <w:left w:val="single" w:color="000000" w:sz="4" w:space="0"/>
              <w:bottom w:val="single" w:color="000000" w:sz="4" w:space="0"/>
              <w:right w:val="single" w:color="000000" w:sz="4" w:space="0"/>
            </w:tcBorders>
          </w:tcPr>
          <w:p w14:paraId="0A84A378">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0B810B69">
        <w:tblPrEx>
          <w:tblCellMar>
            <w:top w:w="4" w:type="dxa"/>
            <w:left w:w="2" w:type="dxa"/>
            <w:bottom w:w="0" w:type="dxa"/>
            <w:right w:w="65" w:type="dxa"/>
          </w:tblCellMar>
        </w:tblPrEx>
        <w:trPr>
          <w:trHeight w:val="470" w:hRule="atLeast"/>
          <w:jc w:val="center"/>
        </w:trPr>
        <w:tc>
          <w:tcPr>
            <w:tcW w:w="457" w:type="pct"/>
            <w:vMerge w:val="continue"/>
            <w:tcBorders>
              <w:top w:val="nil"/>
              <w:left w:val="single" w:color="000000" w:sz="4" w:space="0"/>
              <w:bottom w:val="nil"/>
              <w:right w:val="single" w:color="000000" w:sz="4" w:space="0"/>
            </w:tcBorders>
          </w:tcPr>
          <w:p w14:paraId="4FC6A568">
            <w:pPr>
              <w:spacing w:after="0" w:line="240" w:lineRule="auto"/>
              <w:ind w:left="10" w:right="-1"/>
              <w:jc w:val="both"/>
              <w:rPr>
                <w:rFonts w:ascii="Times New Roman" w:hAnsi="Times New Roman" w:cs="Times New Roman"/>
                <w:sz w:val="24"/>
                <w:szCs w:val="24"/>
              </w:rPr>
            </w:pPr>
          </w:p>
        </w:tc>
        <w:tc>
          <w:tcPr>
            <w:tcW w:w="2682" w:type="pct"/>
            <w:tcBorders>
              <w:top w:val="single" w:color="000000" w:sz="4" w:space="0"/>
              <w:left w:val="single" w:color="000000" w:sz="4" w:space="0"/>
              <w:bottom w:val="single" w:color="000000" w:sz="4" w:space="0"/>
              <w:right w:val="single" w:color="000000" w:sz="4" w:space="0"/>
            </w:tcBorders>
          </w:tcPr>
          <w:p w14:paraId="12C46E2F">
            <w:pPr>
              <w:pStyle w:val="28"/>
              <w:numPr>
                <w:ilvl w:val="0"/>
                <w:numId w:val="17"/>
              </w:numPr>
              <w:spacing w:after="0" w:line="240" w:lineRule="auto"/>
              <w:ind w:left="398" w:right="-1" w:hanging="283"/>
              <w:rPr>
                <w:rFonts w:ascii="Times New Roman" w:hAnsi="Times New Roman"/>
                <w:sz w:val="24"/>
                <w:szCs w:val="24"/>
              </w:rPr>
            </w:pPr>
            <w:r>
              <w:rPr>
                <w:rFonts w:ascii="Times New Roman" w:hAnsi="Times New Roman"/>
                <w:sz w:val="24"/>
                <w:szCs w:val="24"/>
              </w:rPr>
              <w:t xml:space="preserve">Menggunakan media pembelajaran </w:t>
            </w:r>
          </w:p>
        </w:tc>
        <w:tc>
          <w:tcPr>
            <w:tcW w:w="1046" w:type="pct"/>
            <w:tcBorders>
              <w:top w:val="single" w:color="000000" w:sz="4" w:space="0"/>
              <w:left w:val="single" w:color="000000" w:sz="4" w:space="0"/>
              <w:bottom w:val="single" w:color="000000" w:sz="4" w:space="0"/>
              <w:right w:val="single" w:color="000000" w:sz="4" w:space="0"/>
            </w:tcBorders>
            <w:vAlign w:val="center"/>
          </w:tcPr>
          <w:p w14:paraId="14C3CE07">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815" w:type="pct"/>
            <w:tcBorders>
              <w:top w:val="single" w:color="000000" w:sz="4" w:space="0"/>
              <w:left w:val="single" w:color="000000" w:sz="4" w:space="0"/>
              <w:bottom w:val="single" w:color="000000" w:sz="4" w:space="0"/>
              <w:right w:val="single" w:color="000000" w:sz="4" w:space="0"/>
            </w:tcBorders>
            <w:vAlign w:val="center"/>
          </w:tcPr>
          <w:p w14:paraId="36C3AAED">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6D4D93DE">
        <w:tblPrEx>
          <w:tblCellMar>
            <w:top w:w="4" w:type="dxa"/>
            <w:left w:w="2" w:type="dxa"/>
            <w:bottom w:w="0" w:type="dxa"/>
            <w:right w:w="65" w:type="dxa"/>
          </w:tblCellMar>
        </w:tblPrEx>
        <w:trPr>
          <w:trHeight w:val="240" w:hRule="atLeast"/>
          <w:jc w:val="center"/>
        </w:trPr>
        <w:tc>
          <w:tcPr>
            <w:tcW w:w="457" w:type="pct"/>
            <w:vMerge w:val="continue"/>
            <w:tcBorders>
              <w:top w:val="nil"/>
              <w:left w:val="single" w:color="000000" w:sz="4" w:space="0"/>
              <w:bottom w:val="nil"/>
              <w:right w:val="single" w:color="000000" w:sz="4" w:space="0"/>
            </w:tcBorders>
          </w:tcPr>
          <w:p w14:paraId="709F6F4B">
            <w:pPr>
              <w:spacing w:after="0" w:line="240" w:lineRule="auto"/>
              <w:ind w:left="10" w:right="-1"/>
              <w:jc w:val="both"/>
              <w:rPr>
                <w:rFonts w:ascii="Times New Roman" w:hAnsi="Times New Roman" w:cs="Times New Roman"/>
                <w:sz w:val="24"/>
                <w:szCs w:val="24"/>
              </w:rPr>
            </w:pPr>
          </w:p>
        </w:tc>
        <w:tc>
          <w:tcPr>
            <w:tcW w:w="2682" w:type="pct"/>
            <w:tcBorders>
              <w:top w:val="single" w:color="000000" w:sz="4" w:space="0"/>
              <w:left w:val="single" w:color="000000" w:sz="4" w:space="0"/>
              <w:bottom w:val="single" w:color="000000" w:sz="4" w:space="0"/>
              <w:right w:val="single" w:color="000000" w:sz="4" w:space="0"/>
            </w:tcBorders>
          </w:tcPr>
          <w:p w14:paraId="2F7D7A45">
            <w:pPr>
              <w:pStyle w:val="28"/>
              <w:numPr>
                <w:ilvl w:val="0"/>
                <w:numId w:val="17"/>
              </w:numPr>
              <w:spacing w:after="0" w:line="240" w:lineRule="auto"/>
              <w:ind w:left="398" w:right="-1" w:hanging="283"/>
              <w:rPr>
                <w:rFonts w:ascii="Times New Roman" w:hAnsi="Times New Roman"/>
                <w:sz w:val="24"/>
                <w:szCs w:val="24"/>
              </w:rPr>
            </w:pPr>
            <w:r>
              <w:rPr>
                <w:rFonts w:ascii="Times New Roman" w:hAnsi="Times New Roman"/>
                <w:sz w:val="24"/>
                <w:szCs w:val="24"/>
              </w:rPr>
              <w:t xml:space="preserve">Melakukan kegiatan tanya jawab </w:t>
            </w:r>
          </w:p>
        </w:tc>
        <w:tc>
          <w:tcPr>
            <w:tcW w:w="1046" w:type="pct"/>
            <w:tcBorders>
              <w:top w:val="single" w:color="000000" w:sz="4" w:space="0"/>
              <w:left w:val="single" w:color="000000" w:sz="4" w:space="0"/>
              <w:bottom w:val="single" w:color="000000" w:sz="4" w:space="0"/>
              <w:right w:val="single" w:color="000000" w:sz="4" w:space="0"/>
            </w:tcBorders>
          </w:tcPr>
          <w:p w14:paraId="7BC883CD">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815" w:type="pct"/>
            <w:tcBorders>
              <w:top w:val="single" w:color="000000" w:sz="4" w:space="0"/>
              <w:left w:val="single" w:color="000000" w:sz="4" w:space="0"/>
              <w:bottom w:val="single" w:color="000000" w:sz="4" w:space="0"/>
              <w:right w:val="single" w:color="000000" w:sz="4" w:space="0"/>
            </w:tcBorders>
          </w:tcPr>
          <w:p w14:paraId="56754E66">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19E9C3BD">
        <w:tblPrEx>
          <w:tblCellMar>
            <w:top w:w="4" w:type="dxa"/>
            <w:left w:w="2" w:type="dxa"/>
            <w:bottom w:w="0" w:type="dxa"/>
            <w:right w:w="65" w:type="dxa"/>
          </w:tblCellMar>
        </w:tblPrEx>
        <w:trPr>
          <w:trHeight w:val="470" w:hRule="atLeast"/>
          <w:jc w:val="center"/>
        </w:trPr>
        <w:tc>
          <w:tcPr>
            <w:tcW w:w="457" w:type="pct"/>
            <w:vMerge w:val="continue"/>
            <w:tcBorders>
              <w:top w:val="nil"/>
              <w:left w:val="single" w:color="000000" w:sz="4" w:space="0"/>
              <w:bottom w:val="single" w:color="000000" w:sz="4" w:space="0"/>
              <w:right w:val="single" w:color="000000" w:sz="4" w:space="0"/>
            </w:tcBorders>
          </w:tcPr>
          <w:p w14:paraId="542E8C4E">
            <w:pPr>
              <w:spacing w:after="0" w:line="240" w:lineRule="auto"/>
              <w:ind w:left="10" w:right="-1"/>
              <w:jc w:val="both"/>
              <w:rPr>
                <w:rFonts w:ascii="Times New Roman" w:hAnsi="Times New Roman" w:cs="Times New Roman"/>
                <w:sz w:val="24"/>
                <w:szCs w:val="24"/>
              </w:rPr>
            </w:pPr>
          </w:p>
        </w:tc>
        <w:tc>
          <w:tcPr>
            <w:tcW w:w="2682" w:type="pct"/>
            <w:tcBorders>
              <w:top w:val="single" w:color="000000" w:sz="4" w:space="0"/>
              <w:left w:val="single" w:color="000000" w:sz="4" w:space="0"/>
              <w:bottom w:val="single" w:color="000000" w:sz="4" w:space="0"/>
              <w:right w:val="single" w:color="000000" w:sz="4" w:space="0"/>
            </w:tcBorders>
          </w:tcPr>
          <w:p w14:paraId="18C97277">
            <w:pPr>
              <w:pStyle w:val="28"/>
              <w:numPr>
                <w:ilvl w:val="0"/>
                <w:numId w:val="17"/>
              </w:numPr>
              <w:spacing w:after="0" w:line="240" w:lineRule="auto"/>
              <w:ind w:left="398" w:right="-1" w:hanging="283"/>
              <w:rPr>
                <w:rFonts w:ascii="Times New Roman" w:hAnsi="Times New Roman"/>
                <w:sz w:val="24"/>
                <w:szCs w:val="24"/>
              </w:rPr>
            </w:pPr>
            <w:r>
              <w:rPr>
                <w:rFonts w:ascii="Times New Roman" w:hAnsi="Times New Roman"/>
                <w:sz w:val="24"/>
                <w:szCs w:val="24"/>
              </w:rPr>
              <w:t>Menyampaikan</w:t>
            </w:r>
            <w:r>
              <w:rPr>
                <w:rFonts w:ascii="Times New Roman" w:hAnsi="Times New Roman"/>
                <w:sz w:val="24"/>
                <w:szCs w:val="24"/>
                <w:lang w:val="en-US"/>
              </w:rPr>
              <w:t xml:space="preserve"> </w:t>
            </w:r>
            <w:r>
              <w:rPr>
                <w:rFonts w:ascii="Times New Roman" w:hAnsi="Times New Roman"/>
                <w:sz w:val="24"/>
                <w:szCs w:val="24"/>
              </w:rPr>
              <w:t xml:space="preserve">langkah-langkah </w:t>
            </w:r>
            <w:r>
              <w:rPr>
                <w:rFonts w:ascii="Times New Roman" w:hAnsi="Times New Roman"/>
                <w:i/>
                <w:sz w:val="24"/>
                <w:szCs w:val="24"/>
              </w:rPr>
              <w:t>make a match</w:t>
            </w:r>
            <w:r>
              <w:rPr>
                <w:rFonts w:ascii="Times New Roman" w:hAnsi="Times New Roman"/>
                <w:sz w:val="24"/>
                <w:szCs w:val="24"/>
              </w:rPr>
              <w:t xml:space="preserve"> </w:t>
            </w:r>
          </w:p>
        </w:tc>
        <w:tc>
          <w:tcPr>
            <w:tcW w:w="1046" w:type="pct"/>
            <w:tcBorders>
              <w:top w:val="single" w:color="000000" w:sz="4" w:space="0"/>
              <w:left w:val="single" w:color="000000" w:sz="4" w:space="0"/>
              <w:bottom w:val="single" w:color="000000" w:sz="4" w:space="0"/>
              <w:right w:val="single" w:color="000000" w:sz="4" w:space="0"/>
            </w:tcBorders>
            <w:vAlign w:val="center"/>
          </w:tcPr>
          <w:p w14:paraId="033908D0">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815" w:type="pct"/>
            <w:tcBorders>
              <w:top w:val="single" w:color="000000" w:sz="4" w:space="0"/>
              <w:left w:val="single" w:color="000000" w:sz="4" w:space="0"/>
              <w:bottom w:val="single" w:color="000000" w:sz="4" w:space="0"/>
              <w:right w:val="single" w:color="000000" w:sz="4" w:space="0"/>
            </w:tcBorders>
            <w:vAlign w:val="center"/>
          </w:tcPr>
          <w:p w14:paraId="3E13D546">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79F47BD9">
        <w:tblPrEx>
          <w:tblCellMar>
            <w:top w:w="4" w:type="dxa"/>
            <w:left w:w="2" w:type="dxa"/>
            <w:bottom w:w="0" w:type="dxa"/>
            <w:right w:w="65" w:type="dxa"/>
          </w:tblCellMar>
        </w:tblPrEx>
        <w:trPr>
          <w:trHeight w:val="286" w:hRule="atLeast"/>
          <w:jc w:val="center"/>
        </w:trPr>
        <w:tc>
          <w:tcPr>
            <w:tcW w:w="457" w:type="pct"/>
            <w:tcBorders>
              <w:top w:val="single" w:color="000000" w:sz="4" w:space="0"/>
              <w:left w:val="single" w:color="000000" w:sz="4" w:space="0"/>
              <w:bottom w:val="single" w:color="000000" w:sz="4" w:space="0"/>
              <w:right w:val="single" w:color="000000" w:sz="4" w:space="0"/>
            </w:tcBorders>
          </w:tcPr>
          <w:p w14:paraId="3806E3F5">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682" w:type="pct"/>
            <w:tcBorders>
              <w:top w:val="single" w:color="000000" w:sz="4" w:space="0"/>
              <w:left w:val="single" w:color="000000" w:sz="4" w:space="0"/>
              <w:bottom w:val="single" w:color="000000" w:sz="4" w:space="0"/>
              <w:right w:val="single" w:color="000000" w:sz="4" w:space="0"/>
            </w:tcBorders>
          </w:tcPr>
          <w:p w14:paraId="7B63ED9D">
            <w:pPr>
              <w:pStyle w:val="28"/>
              <w:numPr>
                <w:ilvl w:val="0"/>
                <w:numId w:val="17"/>
              </w:numPr>
              <w:spacing w:after="0" w:line="240" w:lineRule="auto"/>
              <w:ind w:left="398" w:right="-1" w:hanging="283"/>
              <w:rPr>
                <w:rFonts w:ascii="Times New Roman" w:hAnsi="Times New Roman"/>
                <w:sz w:val="24"/>
                <w:szCs w:val="24"/>
              </w:rPr>
            </w:pPr>
            <w:r>
              <w:rPr>
                <w:rFonts w:ascii="Times New Roman" w:hAnsi="Times New Roman"/>
                <w:sz w:val="24"/>
                <w:szCs w:val="24"/>
              </w:rPr>
              <w:t xml:space="preserve">Pembagian kelompok </w:t>
            </w:r>
          </w:p>
        </w:tc>
        <w:tc>
          <w:tcPr>
            <w:tcW w:w="1046" w:type="pct"/>
            <w:tcBorders>
              <w:top w:val="single" w:color="000000" w:sz="4" w:space="0"/>
              <w:left w:val="single" w:color="000000" w:sz="4" w:space="0"/>
              <w:bottom w:val="single" w:color="000000" w:sz="4" w:space="0"/>
              <w:right w:val="single" w:color="000000" w:sz="4" w:space="0"/>
            </w:tcBorders>
          </w:tcPr>
          <w:p w14:paraId="439FA868">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815" w:type="pct"/>
            <w:tcBorders>
              <w:top w:val="single" w:color="000000" w:sz="4" w:space="0"/>
              <w:left w:val="single" w:color="000000" w:sz="4" w:space="0"/>
              <w:bottom w:val="single" w:color="000000" w:sz="4" w:space="0"/>
              <w:right w:val="single" w:color="000000" w:sz="4" w:space="0"/>
            </w:tcBorders>
          </w:tcPr>
          <w:p w14:paraId="5F0C67BC">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04F4164F">
        <w:tblPrEx>
          <w:tblCellMar>
            <w:top w:w="4" w:type="dxa"/>
            <w:left w:w="2" w:type="dxa"/>
            <w:bottom w:w="0" w:type="dxa"/>
            <w:right w:w="65" w:type="dxa"/>
          </w:tblCellMar>
        </w:tblPrEx>
        <w:trPr>
          <w:trHeight w:val="932" w:hRule="atLeast"/>
          <w:jc w:val="center"/>
        </w:trPr>
        <w:tc>
          <w:tcPr>
            <w:tcW w:w="457" w:type="pct"/>
            <w:tcBorders>
              <w:top w:val="single" w:color="000000" w:sz="4" w:space="0"/>
              <w:left w:val="single" w:color="000000" w:sz="4" w:space="0"/>
              <w:bottom w:val="single" w:color="000000" w:sz="4" w:space="0"/>
              <w:right w:val="single" w:color="000000" w:sz="4" w:space="0"/>
            </w:tcBorders>
          </w:tcPr>
          <w:p w14:paraId="33402AE5">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682" w:type="pct"/>
            <w:tcBorders>
              <w:top w:val="single" w:color="000000" w:sz="4" w:space="0"/>
              <w:left w:val="single" w:color="000000" w:sz="4" w:space="0"/>
              <w:bottom w:val="single" w:color="000000" w:sz="4" w:space="0"/>
              <w:right w:val="single" w:color="000000" w:sz="4" w:space="0"/>
            </w:tcBorders>
          </w:tcPr>
          <w:p w14:paraId="3FBA5ECB">
            <w:pPr>
              <w:pStyle w:val="28"/>
              <w:numPr>
                <w:ilvl w:val="0"/>
                <w:numId w:val="17"/>
              </w:numPr>
              <w:spacing w:after="0" w:line="240" w:lineRule="auto"/>
              <w:ind w:left="398" w:right="-1" w:hanging="283"/>
              <w:rPr>
                <w:rFonts w:ascii="Times New Roman" w:hAnsi="Times New Roman"/>
                <w:sz w:val="24"/>
                <w:szCs w:val="24"/>
              </w:rPr>
            </w:pPr>
            <w:r>
              <w:rPr>
                <w:rFonts w:ascii="Times New Roman" w:hAnsi="Times New Roman"/>
                <w:sz w:val="24"/>
                <w:szCs w:val="24"/>
              </w:rPr>
              <w:t xml:space="preserve">Membimbing siswa dalam melakukan model pembelajaran </w:t>
            </w:r>
            <w:r>
              <w:rPr>
                <w:rFonts w:ascii="Times New Roman" w:hAnsi="Times New Roman"/>
                <w:i/>
                <w:sz w:val="24"/>
                <w:szCs w:val="24"/>
              </w:rPr>
              <w:t>cooperative learning</w:t>
            </w:r>
            <w:r>
              <w:rPr>
                <w:rFonts w:ascii="Times New Roman" w:hAnsi="Times New Roman"/>
                <w:sz w:val="24"/>
                <w:szCs w:val="24"/>
              </w:rPr>
              <w:t xml:space="preserve"> tipe </w:t>
            </w:r>
            <w:r>
              <w:rPr>
                <w:rFonts w:ascii="Times New Roman" w:hAnsi="Times New Roman"/>
                <w:i/>
                <w:sz w:val="24"/>
                <w:szCs w:val="24"/>
              </w:rPr>
              <w:t xml:space="preserve">make a match </w:t>
            </w:r>
          </w:p>
        </w:tc>
        <w:tc>
          <w:tcPr>
            <w:tcW w:w="1046" w:type="pct"/>
            <w:tcBorders>
              <w:top w:val="single" w:color="000000" w:sz="4" w:space="0"/>
              <w:left w:val="single" w:color="000000" w:sz="4" w:space="0"/>
              <w:bottom w:val="single" w:color="000000" w:sz="4" w:space="0"/>
              <w:right w:val="single" w:color="000000" w:sz="4" w:space="0"/>
            </w:tcBorders>
            <w:vAlign w:val="center"/>
          </w:tcPr>
          <w:p w14:paraId="6BD37626">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815" w:type="pct"/>
            <w:tcBorders>
              <w:top w:val="single" w:color="000000" w:sz="4" w:space="0"/>
              <w:left w:val="single" w:color="000000" w:sz="4" w:space="0"/>
              <w:bottom w:val="single" w:color="000000" w:sz="4" w:space="0"/>
              <w:right w:val="single" w:color="000000" w:sz="4" w:space="0"/>
            </w:tcBorders>
            <w:vAlign w:val="center"/>
          </w:tcPr>
          <w:p w14:paraId="2A6878EE">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1D4C38E0">
        <w:tblPrEx>
          <w:tblCellMar>
            <w:top w:w="4" w:type="dxa"/>
            <w:left w:w="2" w:type="dxa"/>
            <w:bottom w:w="0" w:type="dxa"/>
            <w:right w:w="65" w:type="dxa"/>
          </w:tblCellMar>
        </w:tblPrEx>
        <w:trPr>
          <w:trHeight w:val="470" w:hRule="atLeast"/>
          <w:jc w:val="center"/>
        </w:trPr>
        <w:tc>
          <w:tcPr>
            <w:tcW w:w="457" w:type="pct"/>
            <w:vMerge w:val="restart"/>
            <w:tcBorders>
              <w:top w:val="single" w:color="000000" w:sz="4" w:space="0"/>
              <w:left w:val="single" w:color="000000" w:sz="4" w:space="0"/>
              <w:bottom w:val="single" w:color="000000" w:sz="4" w:space="0"/>
              <w:right w:val="single" w:color="000000" w:sz="4" w:space="0"/>
            </w:tcBorders>
          </w:tcPr>
          <w:p w14:paraId="230891FE">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1AD58715">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0CABE0E3">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682" w:type="pct"/>
            <w:tcBorders>
              <w:top w:val="single" w:color="000000" w:sz="4" w:space="0"/>
              <w:left w:val="single" w:color="000000" w:sz="4" w:space="0"/>
              <w:bottom w:val="single" w:color="000000" w:sz="4" w:space="0"/>
              <w:right w:val="single" w:color="000000" w:sz="4" w:space="0"/>
            </w:tcBorders>
          </w:tcPr>
          <w:p w14:paraId="38DF170B">
            <w:pPr>
              <w:pStyle w:val="28"/>
              <w:numPr>
                <w:ilvl w:val="0"/>
                <w:numId w:val="17"/>
              </w:numPr>
              <w:spacing w:after="0" w:line="240" w:lineRule="auto"/>
              <w:ind w:left="398" w:right="-1" w:hanging="283"/>
              <w:rPr>
                <w:rFonts w:ascii="Times New Roman" w:hAnsi="Times New Roman"/>
                <w:sz w:val="24"/>
                <w:szCs w:val="24"/>
              </w:rPr>
            </w:pPr>
            <w:r>
              <w:rPr>
                <w:rFonts w:ascii="Times New Roman" w:hAnsi="Times New Roman"/>
                <w:sz w:val="24"/>
                <w:szCs w:val="24"/>
              </w:rPr>
              <w:t xml:space="preserve">Menggunakan waktu secara efisien </w:t>
            </w:r>
          </w:p>
        </w:tc>
        <w:tc>
          <w:tcPr>
            <w:tcW w:w="1046" w:type="pct"/>
            <w:tcBorders>
              <w:top w:val="single" w:color="000000" w:sz="4" w:space="0"/>
              <w:left w:val="single" w:color="000000" w:sz="4" w:space="0"/>
              <w:bottom w:val="single" w:color="000000" w:sz="4" w:space="0"/>
              <w:right w:val="single" w:color="000000" w:sz="4" w:space="0"/>
            </w:tcBorders>
            <w:vAlign w:val="center"/>
          </w:tcPr>
          <w:p w14:paraId="6183CBC6">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815" w:type="pct"/>
            <w:tcBorders>
              <w:top w:val="single" w:color="000000" w:sz="4" w:space="0"/>
              <w:left w:val="single" w:color="000000" w:sz="4" w:space="0"/>
              <w:bottom w:val="single" w:color="000000" w:sz="4" w:space="0"/>
              <w:right w:val="single" w:color="000000" w:sz="4" w:space="0"/>
            </w:tcBorders>
            <w:vAlign w:val="center"/>
          </w:tcPr>
          <w:p w14:paraId="182D4F69">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4BFD4549">
        <w:tblPrEx>
          <w:tblCellMar>
            <w:top w:w="4" w:type="dxa"/>
            <w:left w:w="2" w:type="dxa"/>
            <w:bottom w:w="0" w:type="dxa"/>
            <w:right w:w="65" w:type="dxa"/>
          </w:tblCellMar>
        </w:tblPrEx>
        <w:trPr>
          <w:trHeight w:val="367" w:hRule="atLeast"/>
          <w:jc w:val="center"/>
        </w:trPr>
        <w:tc>
          <w:tcPr>
            <w:tcW w:w="457" w:type="pct"/>
            <w:vMerge w:val="continue"/>
            <w:tcBorders>
              <w:top w:val="nil"/>
              <w:left w:val="single" w:color="000000" w:sz="4" w:space="0"/>
              <w:bottom w:val="single" w:color="000000" w:sz="4" w:space="0"/>
              <w:right w:val="single" w:color="000000" w:sz="4" w:space="0"/>
            </w:tcBorders>
          </w:tcPr>
          <w:p w14:paraId="102EB907">
            <w:pPr>
              <w:spacing w:after="0" w:line="240" w:lineRule="auto"/>
              <w:ind w:left="10" w:right="-1"/>
              <w:jc w:val="both"/>
              <w:rPr>
                <w:rFonts w:ascii="Times New Roman" w:hAnsi="Times New Roman" w:cs="Times New Roman"/>
                <w:sz w:val="24"/>
                <w:szCs w:val="24"/>
              </w:rPr>
            </w:pPr>
          </w:p>
        </w:tc>
        <w:tc>
          <w:tcPr>
            <w:tcW w:w="2682" w:type="pct"/>
            <w:tcBorders>
              <w:top w:val="single" w:color="000000" w:sz="4" w:space="0"/>
              <w:left w:val="single" w:color="000000" w:sz="4" w:space="0"/>
              <w:bottom w:val="single" w:color="000000" w:sz="4" w:space="0"/>
              <w:right w:val="single" w:color="000000" w:sz="4" w:space="0"/>
            </w:tcBorders>
          </w:tcPr>
          <w:p w14:paraId="6B7CF83D">
            <w:pPr>
              <w:pStyle w:val="28"/>
              <w:numPr>
                <w:ilvl w:val="0"/>
                <w:numId w:val="17"/>
              </w:numPr>
              <w:spacing w:after="0" w:line="240" w:lineRule="auto"/>
              <w:ind w:left="398" w:right="-1" w:hanging="283"/>
              <w:rPr>
                <w:rFonts w:ascii="Times New Roman" w:hAnsi="Times New Roman"/>
                <w:sz w:val="24"/>
                <w:szCs w:val="24"/>
              </w:rPr>
            </w:pPr>
            <w:r>
              <w:rPr>
                <w:rFonts w:ascii="Times New Roman" w:hAnsi="Times New Roman"/>
                <w:sz w:val="24"/>
                <w:szCs w:val="24"/>
              </w:rPr>
              <w:t xml:space="preserve">Latihan/evaluasi </w:t>
            </w:r>
          </w:p>
        </w:tc>
        <w:tc>
          <w:tcPr>
            <w:tcW w:w="1046" w:type="pct"/>
            <w:tcBorders>
              <w:top w:val="single" w:color="000000" w:sz="4" w:space="0"/>
              <w:left w:val="single" w:color="000000" w:sz="4" w:space="0"/>
              <w:bottom w:val="single" w:color="000000" w:sz="4" w:space="0"/>
              <w:right w:val="single" w:color="000000" w:sz="4" w:space="0"/>
            </w:tcBorders>
          </w:tcPr>
          <w:p w14:paraId="344C2CEE">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15" w:type="pct"/>
            <w:tcBorders>
              <w:top w:val="single" w:color="000000" w:sz="4" w:space="0"/>
              <w:left w:val="single" w:color="000000" w:sz="4" w:space="0"/>
              <w:bottom w:val="single" w:color="000000" w:sz="4" w:space="0"/>
              <w:right w:val="single" w:color="000000" w:sz="4" w:space="0"/>
            </w:tcBorders>
          </w:tcPr>
          <w:p w14:paraId="6964682C">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52C96E07">
        <w:tblPrEx>
          <w:tblCellMar>
            <w:top w:w="4" w:type="dxa"/>
            <w:left w:w="2" w:type="dxa"/>
            <w:bottom w:w="0" w:type="dxa"/>
            <w:right w:w="65" w:type="dxa"/>
          </w:tblCellMar>
        </w:tblPrEx>
        <w:trPr>
          <w:trHeight w:val="240" w:hRule="atLeast"/>
          <w:jc w:val="center"/>
        </w:trPr>
        <w:tc>
          <w:tcPr>
            <w:tcW w:w="457" w:type="pct"/>
            <w:tcBorders>
              <w:top w:val="single" w:color="000000" w:sz="4" w:space="0"/>
              <w:left w:val="single" w:color="000000" w:sz="4" w:space="0"/>
              <w:bottom w:val="single" w:color="000000" w:sz="4" w:space="0"/>
              <w:right w:val="single" w:color="000000" w:sz="4" w:space="0"/>
            </w:tcBorders>
          </w:tcPr>
          <w:p w14:paraId="4E57F189">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3. </w:t>
            </w:r>
          </w:p>
        </w:tc>
        <w:tc>
          <w:tcPr>
            <w:tcW w:w="2682" w:type="pct"/>
            <w:tcBorders>
              <w:top w:val="single" w:color="000000" w:sz="4" w:space="0"/>
              <w:left w:val="single" w:color="000000" w:sz="4" w:space="0"/>
              <w:bottom w:val="single" w:color="000000" w:sz="4" w:space="0"/>
              <w:right w:val="single" w:color="000000" w:sz="4" w:space="0"/>
            </w:tcBorders>
          </w:tcPr>
          <w:p w14:paraId="1EDA03D1">
            <w:pPr>
              <w:spacing w:after="0" w:line="240" w:lineRule="auto"/>
              <w:ind w:right="-1"/>
              <w:rPr>
                <w:rFonts w:ascii="Times New Roman" w:hAnsi="Times New Roman"/>
                <w:sz w:val="24"/>
                <w:szCs w:val="24"/>
              </w:rPr>
            </w:pPr>
            <w:r>
              <w:rPr>
                <w:rFonts w:ascii="Times New Roman" w:hAnsi="Times New Roman"/>
                <w:b/>
                <w:sz w:val="24"/>
                <w:szCs w:val="24"/>
              </w:rPr>
              <w:t xml:space="preserve"> Penutup: </w:t>
            </w:r>
          </w:p>
        </w:tc>
        <w:tc>
          <w:tcPr>
            <w:tcW w:w="1046" w:type="pct"/>
            <w:tcBorders>
              <w:top w:val="single" w:color="000000" w:sz="4" w:space="0"/>
              <w:left w:val="single" w:color="000000" w:sz="4" w:space="0"/>
              <w:bottom w:val="single" w:color="000000" w:sz="4" w:space="0"/>
              <w:right w:val="single" w:color="000000" w:sz="4" w:space="0"/>
            </w:tcBorders>
          </w:tcPr>
          <w:p w14:paraId="2CD123BF">
            <w:pPr>
              <w:spacing w:after="0" w:line="240" w:lineRule="auto"/>
              <w:ind w:left="10" w:right="-1"/>
              <w:jc w:val="center"/>
              <w:rPr>
                <w:rFonts w:ascii="Times New Roman" w:hAnsi="Times New Roman" w:cs="Times New Roman"/>
                <w:sz w:val="24"/>
                <w:szCs w:val="24"/>
              </w:rPr>
            </w:pPr>
          </w:p>
        </w:tc>
        <w:tc>
          <w:tcPr>
            <w:tcW w:w="815" w:type="pct"/>
            <w:tcBorders>
              <w:top w:val="single" w:color="000000" w:sz="4" w:space="0"/>
              <w:left w:val="single" w:color="000000" w:sz="4" w:space="0"/>
              <w:bottom w:val="single" w:color="000000" w:sz="4" w:space="0"/>
              <w:right w:val="single" w:color="000000" w:sz="4" w:space="0"/>
            </w:tcBorders>
          </w:tcPr>
          <w:p w14:paraId="6E55206A">
            <w:pPr>
              <w:spacing w:after="0" w:line="240" w:lineRule="auto"/>
              <w:ind w:left="10" w:right="-1"/>
              <w:jc w:val="center"/>
              <w:rPr>
                <w:rFonts w:ascii="Times New Roman" w:hAnsi="Times New Roman" w:cs="Times New Roman"/>
                <w:sz w:val="24"/>
                <w:szCs w:val="24"/>
              </w:rPr>
            </w:pPr>
          </w:p>
        </w:tc>
      </w:tr>
      <w:tr w14:paraId="0249C44D">
        <w:tblPrEx>
          <w:tblCellMar>
            <w:top w:w="4" w:type="dxa"/>
            <w:left w:w="2" w:type="dxa"/>
            <w:bottom w:w="0" w:type="dxa"/>
            <w:right w:w="65" w:type="dxa"/>
          </w:tblCellMar>
        </w:tblPrEx>
        <w:trPr>
          <w:trHeight w:val="470" w:hRule="atLeast"/>
          <w:jc w:val="center"/>
        </w:trPr>
        <w:tc>
          <w:tcPr>
            <w:tcW w:w="457" w:type="pct"/>
            <w:vMerge w:val="restart"/>
            <w:tcBorders>
              <w:top w:val="single" w:color="000000" w:sz="4" w:space="0"/>
              <w:left w:val="single" w:color="000000" w:sz="4" w:space="0"/>
              <w:bottom w:val="single" w:color="000000" w:sz="4" w:space="0"/>
              <w:right w:val="single" w:color="000000" w:sz="4" w:space="0"/>
            </w:tcBorders>
          </w:tcPr>
          <w:p w14:paraId="148EF590">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4B6F41D2">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682" w:type="pct"/>
            <w:tcBorders>
              <w:top w:val="single" w:color="000000" w:sz="4" w:space="0"/>
              <w:left w:val="single" w:color="000000" w:sz="4" w:space="0"/>
              <w:bottom w:val="single" w:color="000000" w:sz="4" w:space="0"/>
              <w:right w:val="single" w:color="000000" w:sz="4" w:space="0"/>
            </w:tcBorders>
          </w:tcPr>
          <w:p w14:paraId="063CEB16">
            <w:pPr>
              <w:pStyle w:val="28"/>
              <w:numPr>
                <w:ilvl w:val="0"/>
                <w:numId w:val="18"/>
              </w:numPr>
              <w:spacing w:after="0" w:line="240" w:lineRule="auto"/>
              <w:ind w:left="398" w:right="-1" w:hanging="283"/>
              <w:rPr>
                <w:rFonts w:ascii="Times New Roman" w:hAnsi="Times New Roman"/>
                <w:sz w:val="24"/>
                <w:szCs w:val="24"/>
              </w:rPr>
            </w:pPr>
            <w:r>
              <w:rPr>
                <w:rFonts w:ascii="Times New Roman" w:hAnsi="Times New Roman"/>
                <w:sz w:val="24"/>
                <w:szCs w:val="24"/>
              </w:rPr>
              <w:t xml:space="preserve">Melakukan kesimpulan materi pelajaran </w:t>
            </w:r>
          </w:p>
        </w:tc>
        <w:tc>
          <w:tcPr>
            <w:tcW w:w="1046" w:type="pct"/>
            <w:tcBorders>
              <w:top w:val="single" w:color="000000" w:sz="4" w:space="0"/>
              <w:left w:val="single" w:color="000000" w:sz="4" w:space="0"/>
              <w:bottom w:val="single" w:color="000000" w:sz="4" w:space="0"/>
              <w:right w:val="single" w:color="000000" w:sz="4" w:space="0"/>
            </w:tcBorders>
            <w:vAlign w:val="center"/>
          </w:tcPr>
          <w:p w14:paraId="6A135DA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15" w:type="pct"/>
            <w:tcBorders>
              <w:top w:val="single" w:color="000000" w:sz="4" w:space="0"/>
              <w:left w:val="single" w:color="000000" w:sz="4" w:space="0"/>
              <w:bottom w:val="single" w:color="000000" w:sz="4" w:space="0"/>
              <w:right w:val="single" w:color="000000" w:sz="4" w:space="0"/>
            </w:tcBorders>
            <w:vAlign w:val="center"/>
          </w:tcPr>
          <w:p w14:paraId="03FC54B1">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00728389">
        <w:tblPrEx>
          <w:tblCellMar>
            <w:top w:w="4" w:type="dxa"/>
            <w:left w:w="2" w:type="dxa"/>
            <w:bottom w:w="0" w:type="dxa"/>
            <w:right w:w="65" w:type="dxa"/>
          </w:tblCellMar>
        </w:tblPrEx>
        <w:trPr>
          <w:trHeight w:val="240" w:hRule="atLeast"/>
          <w:jc w:val="center"/>
        </w:trPr>
        <w:tc>
          <w:tcPr>
            <w:tcW w:w="457" w:type="pct"/>
            <w:vMerge w:val="continue"/>
            <w:tcBorders>
              <w:top w:val="nil"/>
              <w:left w:val="single" w:color="000000" w:sz="4" w:space="0"/>
              <w:bottom w:val="single" w:color="000000" w:sz="4" w:space="0"/>
              <w:right w:val="single" w:color="000000" w:sz="4" w:space="0"/>
            </w:tcBorders>
          </w:tcPr>
          <w:p w14:paraId="62FC61B6">
            <w:pPr>
              <w:spacing w:after="0" w:line="240" w:lineRule="auto"/>
              <w:ind w:left="10" w:right="-1"/>
              <w:jc w:val="both"/>
              <w:rPr>
                <w:rFonts w:ascii="Times New Roman" w:hAnsi="Times New Roman" w:cs="Times New Roman"/>
                <w:sz w:val="24"/>
                <w:szCs w:val="24"/>
              </w:rPr>
            </w:pPr>
          </w:p>
        </w:tc>
        <w:tc>
          <w:tcPr>
            <w:tcW w:w="2682" w:type="pct"/>
            <w:tcBorders>
              <w:top w:val="single" w:color="000000" w:sz="4" w:space="0"/>
              <w:left w:val="single" w:color="000000" w:sz="4" w:space="0"/>
              <w:bottom w:val="single" w:color="000000" w:sz="4" w:space="0"/>
              <w:right w:val="single" w:color="000000" w:sz="4" w:space="0"/>
            </w:tcBorders>
          </w:tcPr>
          <w:p w14:paraId="073D759D">
            <w:pPr>
              <w:pStyle w:val="28"/>
              <w:numPr>
                <w:ilvl w:val="0"/>
                <w:numId w:val="18"/>
              </w:numPr>
              <w:spacing w:after="0" w:line="240" w:lineRule="auto"/>
              <w:ind w:left="398" w:right="-1" w:hanging="283"/>
              <w:rPr>
                <w:rFonts w:ascii="Times New Roman" w:hAnsi="Times New Roman"/>
                <w:sz w:val="24"/>
                <w:szCs w:val="24"/>
              </w:rPr>
            </w:pPr>
            <w:r>
              <w:rPr>
                <w:rFonts w:ascii="Times New Roman" w:hAnsi="Times New Roman"/>
                <w:sz w:val="24"/>
                <w:szCs w:val="24"/>
              </w:rPr>
              <w:t xml:space="preserve">Menutup pelajaran </w:t>
            </w:r>
          </w:p>
        </w:tc>
        <w:tc>
          <w:tcPr>
            <w:tcW w:w="1046" w:type="pct"/>
            <w:tcBorders>
              <w:top w:val="single" w:color="000000" w:sz="4" w:space="0"/>
              <w:left w:val="single" w:color="000000" w:sz="4" w:space="0"/>
              <w:bottom w:val="single" w:color="000000" w:sz="4" w:space="0"/>
              <w:right w:val="single" w:color="000000" w:sz="4" w:space="0"/>
            </w:tcBorders>
          </w:tcPr>
          <w:p w14:paraId="5BD5C121">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15" w:type="pct"/>
            <w:tcBorders>
              <w:top w:val="single" w:color="000000" w:sz="4" w:space="0"/>
              <w:left w:val="single" w:color="000000" w:sz="4" w:space="0"/>
              <w:bottom w:val="single" w:color="000000" w:sz="4" w:space="0"/>
              <w:right w:val="single" w:color="000000" w:sz="4" w:space="0"/>
            </w:tcBorders>
          </w:tcPr>
          <w:p w14:paraId="325EF890">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798305A8">
        <w:tblPrEx>
          <w:tblCellMar>
            <w:top w:w="4" w:type="dxa"/>
            <w:left w:w="2" w:type="dxa"/>
            <w:bottom w:w="0" w:type="dxa"/>
            <w:right w:w="65" w:type="dxa"/>
          </w:tblCellMar>
        </w:tblPrEx>
        <w:trPr>
          <w:trHeight w:val="274" w:hRule="atLeast"/>
          <w:jc w:val="center"/>
        </w:trPr>
        <w:tc>
          <w:tcPr>
            <w:tcW w:w="457" w:type="pct"/>
            <w:tcBorders>
              <w:top w:val="single" w:color="000000" w:sz="4" w:space="0"/>
              <w:left w:val="single" w:color="000000" w:sz="4" w:space="0"/>
              <w:bottom w:val="single" w:color="000000" w:sz="4" w:space="0"/>
              <w:right w:val="nil"/>
            </w:tcBorders>
          </w:tcPr>
          <w:p w14:paraId="442CBC5E">
            <w:pPr>
              <w:spacing w:after="0" w:line="240" w:lineRule="auto"/>
              <w:ind w:left="10" w:right="-1"/>
              <w:jc w:val="both"/>
              <w:rPr>
                <w:rFonts w:ascii="Times New Roman" w:hAnsi="Times New Roman" w:cs="Times New Roman"/>
                <w:sz w:val="24"/>
                <w:szCs w:val="24"/>
              </w:rPr>
            </w:pPr>
          </w:p>
        </w:tc>
        <w:tc>
          <w:tcPr>
            <w:tcW w:w="2682" w:type="pct"/>
            <w:tcBorders>
              <w:top w:val="single" w:color="000000" w:sz="4" w:space="0"/>
              <w:left w:val="nil"/>
              <w:bottom w:val="single" w:color="000000" w:sz="4" w:space="0"/>
              <w:right w:val="single" w:color="000000" w:sz="4" w:space="0"/>
            </w:tcBorders>
          </w:tcPr>
          <w:p w14:paraId="03433254">
            <w:pPr>
              <w:spacing w:after="0" w:line="240" w:lineRule="auto"/>
              <w:ind w:left="10" w:right="-1"/>
              <w:jc w:val="both"/>
              <w:rPr>
                <w:rFonts w:ascii="Times New Roman" w:hAnsi="Times New Roman" w:cs="Times New Roman"/>
                <w:sz w:val="24"/>
                <w:szCs w:val="24"/>
              </w:rPr>
            </w:pPr>
            <w:r>
              <w:rPr>
                <w:rFonts w:ascii="Times New Roman" w:hAnsi="Times New Roman" w:cs="Times New Roman"/>
                <w:b/>
                <w:sz w:val="24"/>
                <w:szCs w:val="24"/>
              </w:rPr>
              <w:t xml:space="preserve">Jumlah Skor </w:t>
            </w:r>
          </w:p>
        </w:tc>
        <w:tc>
          <w:tcPr>
            <w:tcW w:w="1046" w:type="pct"/>
            <w:tcBorders>
              <w:top w:val="single" w:color="000000" w:sz="4" w:space="0"/>
              <w:left w:val="single" w:color="000000" w:sz="4" w:space="0"/>
              <w:bottom w:val="single" w:color="000000" w:sz="4" w:space="0"/>
              <w:right w:val="single" w:color="000000" w:sz="4" w:space="0"/>
            </w:tcBorders>
          </w:tcPr>
          <w:p w14:paraId="43EE66BB">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31</w:t>
            </w:r>
          </w:p>
        </w:tc>
        <w:tc>
          <w:tcPr>
            <w:tcW w:w="815" w:type="pct"/>
            <w:tcBorders>
              <w:top w:val="single" w:color="000000" w:sz="4" w:space="0"/>
              <w:left w:val="single" w:color="000000" w:sz="4" w:space="0"/>
              <w:bottom w:val="single" w:color="000000" w:sz="4" w:space="0"/>
              <w:right w:val="single" w:color="000000" w:sz="4" w:space="0"/>
            </w:tcBorders>
          </w:tcPr>
          <w:p w14:paraId="2BE7DFD7">
            <w:pPr>
              <w:spacing w:after="0" w:line="240" w:lineRule="auto"/>
              <w:ind w:left="10" w:right="-1"/>
              <w:jc w:val="center"/>
              <w:rPr>
                <w:rFonts w:ascii="Times New Roman" w:hAnsi="Times New Roman" w:cs="Times New Roman"/>
                <w:sz w:val="24"/>
                <w:szCs w:val="24"/>
              </w:rPr>
            </w:pPr>
          </w:p>
        </w:tc>
      </w:tr>
      <w:tr w14:paraId="22B52047">
        <w:tblPrEx>
          <w:tblCellMar>
            <w:top w:w="4" w:type="dxa"/>
            <w:left w:w="2" w:type="dxa"/>
            <w:bottom w:w="0" w:type="dxa"/>
            <w:right w:w="65" w:type="dxa"/>
          </w:tblCellMar>
        </w:tblPrEx>
        <w:trPr>
          <w:trHeight w:val="276" w:hRule="atLeast"/>
          <w:jc w:val="center"/>
        </w:trPr>
        <w:tc>
          <w:tcPr>
            <w:tcW w:w="457" w:type="pct"/>
            <w:tcBorders>
              <w:top w:val="single" w:color="000000" w:sz="4" w:space="0"/>
              <w:left w:val="single" w:color="000000" w:sz="4" w:space="0"/>
              <w:bottom w:val="single" w:color="000000" w:sz="4" w:space="0"/>
              <w:right w:val="nil"/>
            </w:tcBorders>
          </w:tcPr>
          <w:p w14:paraId="327CF3F8">
            <w:pPr>
              <w:spacing w:after="0" w:line="240" w:lineRule="auto"/>
              <w:ind w:left="10" w:right="-1"/>
              <w:jc w:val="both"/>
              <w:rPr>
                <w:rFonts w:ascii="Times New Roman" w:hAnsi="Times New Roman" w:cs="Times New Roman"/>
                <w:sz w:val="24"/>
                <w:szCs w:val="24"/>
              </w:rPr>
            </w:pPr>
          </w:p>
        </w:tc>
        <w:tc>
          <w:tcPr>
            <w:tcW w:w="2682" w:type="pct"/>
            <w:tcBorders>
              <w:top w:val="single" w:color="000000" w:sz="4" w:space="0"/>
              <w:left w:val="nil"/>
              <w:bottom w:val="single" w:color="000000" w:sz="4" w:space="0"/>
              <w:right w:val="single" w:color="000000" w:sz="4" w:space="0"/>
            </w:tcBorders>
          </w:tcPr>
          <w:p w14:paraId="7EA84755">
            <w:pPr>
              <w:spacing w:after="0" w:line="240" w:lineRule="auto"/>
              <w:ind w:left="10" w:right="-1"/>
              <w:jc w:val="both"/>
              <w:rPr>
                <w:rFonts w:ascii="Times New Roman" w:hAnsi="Times New Roman" w:cs="Times New Roman"/>
                <w:sz w:val="24"/>
                <w:szCs w:val="24"/>
              </w:rPr>
            </w:pPr>
            <w:r>
              <w:rPr>
                <w:rFonts w:ascii="Times New Roman" w:hAnsi="Times New Roman" w:cs="Times New Roman"/>
                <w:b/>
                <w:sz w:val="24"/>
                <w:szCs w:val="24"/>
              </w:rPr>
              <w:t xml:space="preserve"> Persentase </w:t>
            </w:r>
          </w:p>
        </w:tc>
        <w:tc>
          <w:tcPr>
            <w:tcW w:w="1046" w:type="pct"/>
            <w:tcBorders>
              <w:top w:val="single" w:color="000000" w:sz="4" w:space="0"/>
              <w:left w:val="single" w:color="000000" w:sz="4" w:space="0"/>
              <w:bottom w:val="single" w:color="000000" w:sz="4" w:space="0"/>
              <w:right w:val="single" w:color="000000" w:sz="4" w:space="0"/>
            </w:tcBorders>
          </w:tcPr>
          <w:p w14:paraId="18C58AB5">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64,58%</w:t>
            </w:r>
          </w:p>
        </w:tc>
        <w:tc>
          <w:tcPr>
            <w:tcW w:w="815" w:type="pct"/>
            <w:tcBorders>
              <w:top w:val="single" w:color="000000" w:sz="4" w:space="0"/>
              <w:left w:val="single" w:color="000000" w:sz="4" w:space="0"/>
              <w:bottom w:val="single" w:color="000000" w:sz="4" w:space="0"/>
              <w:right w:val="single" w:color="000000" w:sz="4" w:space="0"/>
            </w:tcBorders>
          </w:tcPr>
          <w:p w14:paraId="6D66FAEC">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Baik</w:t>
            </w:r>
          </w:p>
        </w:tc>
      </w:tr>
    </w:tbl>
    <w:p w14:paraId="19A4170A">
      <w:pPr>
        <w:spacing w:after="0" w:line="480" w:lineRule="auto"/>
        <w:ind w:right="-1"/>
        <w:jc w:val="both"/>
        <w:rPr>
          <w:rFonts w:ascii="Times New Roman" w:hAnsi="Times New Roman" w:cs="Times New Roman"/>
          <w:i/>
          <w:sz w:val="24"/>
          <w:szCs w:val="24"/>
        </w:rPr>
      </w:pPr>
    </w:p>
    <w:p w14:paraId="4714ACE7">
      <w:pPr>
        <w:spacing w:after="0"/>
        <w:ind w:left="10" w:right="-1" w:hanging="10"/>
        <w:jc w:val="both"/>
        <w:rPr>
          <w:rFonts w:ascii="Times New Roman" w:hAnsi="Times New Roman" w:cs="Times New Roman"/>
          <w:sz w:val="24"/>
          <w:szCs w:val="24"/>
        </w:rPr>
      </w:pPr>
      <w:r>
        <w:rPr>
          <w:rFonts w:ascii="Times New Roman" w:hAnsi="Times New Roman" w:cs="Times New Roman"/>
          <w:sz w:val="24"/>
          <w:szCs w:val="24"/>
        </w:rPr>
        <w:t xml:space="preserve">Keterangan: </w:t>
      </w:r>
    </w:p>
    <w:p w14:paraId="7F3A04B0">
      <w:pPr>
        <w:spacing w:after="0"/>
        <w:ind w:left="10" w:right="-1"/>
        <w:jc w:val="both"/>
        <w:rPr>
          <w:rFonts w:ascii="Times New Roman" w:hAnsi="Times New Roman" w:cs="Times New Roman"/>
          <w:sz w:val="24"/>
          <w:szCs w:val="24"/>
        </w:rPr>
      </w:pPr>
      <w:r>
        <w:rPr>
          <w:rFonts w:ascii="Times New Roman" w:hAnsi="Times New Roman" w:cs="Times New Roman"/>
          <w:sz w:val="24"/>
          <w:szCs w:val="24"/>
        </w:rPr>
        <w:t xml:space="preserve">4 = Sangat Baik </w:t>
      </w:r>
    </w:p>
    <w:p w14:paraId="6FD2CDEB">
      <w:pPr>
        <w:spacing w:after="0"/>
        <w:ind w:left="10" w:right="-1"/>
        <w:jc w:val="both"/>
        <w:rPr>
          <w:rFonts w:ascii="Times New Roman" w:hAnsi="Times New Roman" w:cs="Times New Roman"/>
          <w:sz w:val="24"/>
          <w:szCs w:val="24"/>
        </w:rPr>
      </w:pPr>
      <w:r>
        <w:rPr>
          <w:rFonts w:ascii="Times New Roman" w:hAnsi="Times New Roman" w:cs="Times New Roman"/>
          <w:sz w:val="24"/>
          <w:szCs w:val="24"/>
        </w:rPr>
        <w:t xml:space="preserve">3 = Baik </w:t>
      </w:r>
    </w:p>
    <w:p w14:paraId="0532A57D">
      <w:pPr>
        <w:spacing w:after="0"/>
        <w:ind w:left="10" w:right="-1"/>
        <w:jc w:val="both"/>
        <w:rPr>
          <w:rFonts w:ascii="Times New Roman" w:hAnsi="Times New Roman" w:cs="Times New Roman"/>
          <w:sz w:val="24"/>
          <w:szCs w:val="24"/>
        </w:rPr>
      </w:pPr>
      <w:r>
        <w:rPr>
          <w:rFonts w:ascii="Times New Roman" w:hAnsi="Times New Roman" w:cs="Times New Roman"/>
          <w:sz w:val="24"/>
          <w:szCs w:val="24"/>
        </w:rPr>
        <w:t xml:space="preserve">2 = Cukup </w:t>
      </w:r>
    </w:p>
    <w:p w14:paraId="03035C4B">
      <w:pPr>
        <w:spacing w:after="0"/>
        <w:ind w:left="10" w:right="-1"/>
        <w:jc w:val="both"/>
        <w:rPr>
          <w:rFonts w:ascii="Times New Roman" w:hAnsi="Times New Roman" w:cs="Times New Roman"/>
          <w:sz w:val="24"/>
          <w:szCs w:val="24"/>
        </w:rPr>
      </w:pPr>
      <w:r>
        <w:rPr>
          <w:rFonts w:ascii="Times New Roman" w:hAnsi="Times New Roman" w:cs="Times New Roman"/>
          <w:sz w:val="24"/>
          <w:szCs w:val="24"/>
        </w:rPr>
        <w:t xml:space="preserve">1 = Kurang </w:t>
      </w:r>
    </w:p>
    <w:p w14:paraId="32F85F58">
      <w:pPr>
        <w:spacing w:after="0" w:line="48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7D6E925A">
      <w:pPr>
        <w:spacing w:after="0" w:line="480" w:lineRule="auto"/>
        <w:ind w:left="10" w:right="-1" w:firstLine="850"/>
        <w:jc w:val="both"/>
        <w:rPr>
          <w:rFonts w:ascii="Times New Roman" w:hAnsi="Times New Roman" w:cs="Times New Roman"/>
          <w:sz w:val="24"/>
          <w:szCs w:val="24"/>
        </w:rPr>
      </w:pPr>
      <w:r>
        <w:rPr>
          <w:rFonts w:ascii="Times New Roman" w:hAnsi="Times New Roman" w:cs="Times New Roman"/>
          <w:sz w:val="24"/>
          <w:szCs w:val="24"/>
        </w:rPr>
        <w:t xml:space="preserve">Berdasarkan tabel di atas, dapat dilihat adanya peningkatan kegiatan guru dalam proses pembelajaran saat menggunakan model </w:t>
      </w:r>
      <w:r>
        <w:rPr>
          <w:rFonts w:ascii="Times New Roman" w:hAnsi="Times New Roman" w:cs="Times New Roman"/>
          <w:i/>
          <w:sz w:val="24"/>
          <w:szCs w:val="24"/>
        </w:rPr>
        <w:t>cooperative learning</w:t>
      </w:r>
      <w:r>
        <w:rPr>
          <w:rFonts w:ascii="Times New Roman" w:hAnsi="Times New Roman" w:cs="Times New Roman"/>
          <w:sz w:val="24"/>
          <w:szCs w:val="24"/>
        </w:rPr>
        <w:t xml:space="preserve"> tipe </w:t>
      </w:r>
      <w:r>
        <w:rPr>
          <w:rFonts w:ascii="Times New Roman" w:hAnsi="Times New Roman" w:cs="Times New Roman"/>
          <w:i/>
          <w:sz w:val="24"/>
          <w:szCs w:val="24"/>
        </w:rPr>
        <w:t xml:space="preserve">make a match </w:t>
      </w:r>
      <w:r>
        <w:rPr>
          <w:rFonts w:ascii="Times New Roman" w:hAnsi="Times New Roman" w:cs="Times New Roman"/>
          <w:sz w:val="24"/>
          <w:szCs w:val="24"/>
        </w:rPr>
        <w:t xml:space="preserve">siklus II pertemuan I yaitu dengan persentase sebesar 64,58% dengan kriteria baik. Pada siklus II pertemuan I guru melakukan perbaikan disetiap aspek-aspek yang masih terdapat kelemahankelemahan. </w:t>
      </w:r>
    </w:p>
    <w:p w14:paraId="396A7604">
      <w:pPr>
        <w:spacing w:after="0" w:line="480" w:lineRule="auto"/>
        <w:ind w:left="10" w:right="-1" w:firstLine="850"/>
        <w:jc w:val="both"/>
        <w:rPr>
          <w:rFonts w:ascii="Times New Roman" w:hAnsi="Times New Roman" w:cs="Times New Roman"/>
          <w:sz w:val="24"/>
          <w:szCs w:val="24"/>
        </w:rPr>
      </w:pPr>
    </w:p>
    <w:p w14:paraId="15F1804F">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b)</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Observasi Kegiatan Siswa Siklus II Pertemuan I </w:t>
      </w:r>
    </w:p>
    <w:p w14:paraId="6CD402AE">
      <w:pPr>
        <w:spacing w:after="0" w:line="480" w:lineRule="auto"/>
        <w:ind w:left="10" w:right="-1" w:firstLine="751"/>
        <w:jc w:val="both"/>
        <w:rPr>
          <w:rFonts w:ascii="Times New Roman" w:hAnsi="Times New Roman" w:cs="Times New Roman"/>
          <w:sz w:val="24"/>
          <w:szCs w:val="24"/>
        </w:rPr>
      </w:pPr>
      <w:r>
        <w:rPr>
          <w:rFonts w:ascii="Times New Roman" w:hAnsi="Times New Roman" w:cs="Times New Roman"/>
          <w:sz w:val="24"/>
          <w:szCs w:val="24"/>
        </w:rPr>
        <w:t xml:space="preserve">Dalam proses pembelajaran yang menggunakan model </w:t>
      </w:r>
      <w:r>
        <w:rPr>
          <w:rFonts w:ascii="Times New Roman" w:hAnsi="Times New Roman" w:cs="Times New Roman"/>
          <w:i/>
          <w:sz w:val="24"/>
          <w:szCs w:val="24"/>
        </w:rPr>
        <w:t xml:space="preserve">cooperative learning </w:t>
      </w:r>
      <w:r>
        <w:rPr>
          <w:rFonts w:ascii="Times New Roman" w:hAnsi="Times New Roman" w:cs="Times New Roman"/>
          <w:sz w:val="24"/>
          <w:szCs w:val="24"/>
        </w:rPr>
        <w:t xml:space="preserve">tipe </w:t>
      </w:r>
      <w:r>
        <w:rPr>
          <w:rFonts w:ascii="Times New Roman" w:hAnsi="Times New Roman" w:cs="Times New Roman"/>
          <w:i/>
          <w:sz w:val="24"/>
          <w:szCs w:val="24"/>
        </w:rPr>
        <w:t>make a match</w:t>
      </w:r>
      <w:r>
        <w:rPr>
          <w:rFonts w:ascii="Times New Roman" w:hAnsi="Times New Roman" w:cs="Times New Roman"/>
          <w:sz w:val="24"/>
          <w:szCs w:val="24"/>
        </w:rPr>
        <w:t xml:space="preserve"> kegiatan pembelajaran yang diamati meliputi mendengarkan penjelasan guru, aktif bertanya dan memberi tanggapan, mengikuti pembelajaran </w:t>
      </w:r>
      <w:r>
        <w:rPr>
          <w:rFonts w:ascii="Times New Roman" w:hAnsi="Times New Roman" w:cs="Times New Roman"/>
          <w:i/>
          <w:sz w:val="24"/>
          <w:szCs w:val="24"/>
        </w:rPr>
        <w:t>make a match</w:t>
      </w:r>
      <w:r>
        <w:rPr>
          <w:rFonts w:ascii="Times New Roman" w:hAnsi="Times New Roman" w:cs="Times New Roman"/>
          <w:sz w:val="24"/>
          <w:szCs w:val="24"/>
        </w:rPr>
        <w:t xml:space="preserve"> sesuai langkah-langkah yang sudah diberikan, pelaksanaan pembelajaran menggunakan model</w:t>
      </w:r>
      <w:r>
        <w:rPr>
          <w:rFonts w:ascii="Times New Roman" w:hAnsi="Times New Roman" w:cs="Times New Roman"/>
          <w:i/>
          <w:sz w:val="24"/>
          <w:szCs w:val="24"/>
        </w:rPr>
        <w:t xml:space="preserve"> make a match</w:t>
      </w:r>
      <w:r>
        <w:rPr>
          <w:rFonts w:ascii="Times New Roman" w:hAnsi="Times New Roman" w:cs="Times New Roman"/>
          <w:sz w:val="24"/>
          <w:szCs w:val="24"/>
        </w:rPr>
        <w:t xml:space="preserve">, keaktifan berdiskusi, dan mempresentasikan hasil diskusi kelompok. Adapun data kegiatan pembelajaran yang dilakukan pada siklus II pertemuan I dapat dilihat pada tabel sebagai berikut. </w:t>
      </w:r>
    </w:p>
    <w:p w14:paraId="1C77BEF4">
      <w:pPr>
        <w:pStyle w:val="4"/>
        <w:spacing w:before="0" w:line="480" w:lineRule="auto"/>
        <w:ind w:right="-1"/>
        <w:jc w:val="center"/>
        <w:rPr>
          <w:rFonts w:ascii="Times New Roman" w:hAnsi="Times New Roman" w:cs="Times New Roman"/>
          <w:color w:val="auto"/>
        </w:rPr>
      </w:pPr>
      <w:r>
        <w:rPr>
          <w:rFonts w:ascii="Times New Roman" w:hAnsi="Times New Roman" w:cs="Times New Roman"/>
          <w:color w:val="auto"/>
        </w:rPr>
        <w:t>Tabel 15</w:t>
      </w:r>
    </w:p>
    <w:p w14:paraId="38E5664A">
      <w:pPr>
        <w:spacing w:after="0" w:line="480" w:lineRule="auto"/>
        <w:ind w:left="10" w:right="-1" w:hanging="10"/>
        <w:jc w:val="center"/>
        <w:rPr>
          <w:rFonts w:ascii="Times New Roman" w:hAnsi="Times New Roman" w:cs="Times New Roman"/>
          <w:sz w:val="24"/>
          <w:szCs w:val="24"/>
        </w:rPr>
      </w:pPr>
      <w:r>
        <w:rPr>
          <w:rFonts w:ascii="Times New Roman" w:hAnsi="Times New Roman" w:cs="Times New Roman"/>
          <w:sz w:val="24"/>
          <w:szCs w:val="24"/>
        </w:rPr>
        <w:t>Lembar Observasi Kegiatan Siswa Siklus II Pertemuan I</w:t>
      </w:r>
    </w:p>
    <w:tbl>
      <w:tblPr>
        <w:tblStyle w:val="329"/>
        <w:tblW w:w="6239" w:type="dxa"/>
        <w:jc w:val="center"/>
        <w:tblLayout w:type="autofit"/>
        <w:tblCellMar>
          <w:top w:w="7" w:type="dxa"/>
          <w:left w:w="108" w:type="dxa"/>
          <w:bottom w:w="0" w:type="dxa"/>
          <w:right w:w="87" w:type="dxa"/>
        </w:tblCellMar>
      </w:tblPr>
      <w:tblGrid>
        <w:gridCol w:w="566"/>
        <w:gridCol w:w="4254"/>
        <w:gridCol w:w="1419"/>
      </w:tblGrid>
      <w:tr w14:paraId="335435EF">
        <w:tblPrEx>
          <w:tblCellMar>
            <w:top w:w="7" w:type="dxa"/>
            <w:left w:w="108" w:type="dxa"/>
            <w:bottom w:w="0" w:type="dxa"/>
            <w:right w:w="87" w:type="dxa"/>
          </w:tblCellMar>
        </w:tblPrEx>
        <w:trPr>
          <w:trHeight w:val="274"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vAlign w:val="center"/>
          </w:tcPr>
          <w:p w14:paraId="539201F1">
            <w:pPr>
              <w:spacing w:after="0" w:line="240" w:lineRule="auto"/>
              <w:ind w:left="10" w:right="-1"/>
              <w:jc w:val="both"/>
              <w:rPr>
                <w:rFonts w:ascii="Times New Roman" w:hAnsi="Times New Roman" w:cs="Times New Roman"/>
                <w:sz w:val="24"/>
                <w:szCs w:val="24"/>
              </w:rPr>
            </w:pPr>
            <w:r>
              <w:rPr>
                <w:rFonts w:ascii="Times New Roman" w:hAnsi="Times New Roman" w:cs="Times New Roman"/>
                <w:b/>
                <w:sz w:val="24"/>
                <w:szCs w:val="24"/>
              </w:rPr>
              <w:t xml:space="preserve">No. </w:t>
            </w:r>
          </w:p>
        </w:tc>
        <w:tc>
          <w:tcPr>
            <w:tcW w:w="4253" w:type="dxa"/>
            <w:vMerge w:val="restart"/>
            <w:tcBorders>
              <w:top w:val="single" w:color="000000" w:sz="4" w:space="0"/>
              <w:left w:val="single" w:color="000000" w:sz="4" w:space="0"/>
              <w:bottom w:val="single" w:color="000000" w:sz="4" w:space="0"/>
              <w:right w:val="single" w:color="000000" w:sz="4" w:space="0"/>
            </w:tcBorders>
            <w:vAlign w:val="center"/>
          </w:tcPr>
          <w:p w14:paraId="23616B52">
            <w:pPr>
              <w:spacing w:after="0" w:line="240" w:lineRule="auto"/>
              <w:ind w:left="10" w:right="-1"/>
              <w:jc w:val="both"/>
              <w:rPr>
                <w:rFonts w:ascii="Times New Roman" w:hAnsi="Times New Roman" w:cs="Times New Roman"/>
                <w:sz w:val="24"/>
                <w:szCs w:val="24"/>
              </w:rPr>
            </w:pPr>
            <w:r>
              <w:rPr>
                <w:rFonts w:ascii="Times New Roman" w:hAnsi="Times New Roman" w:cs="Times New Roman"/>
                <w:b/>
                <w:sz w:val="24"/>
                <w:szCs w:val="24"/>
              </w:rPr>
              <w:t xml:space="preserve">Aspek yang diamati </w:t>
            </w:r>
          </w:p>
        </w:tc>
        <w:tc>
          <w:tcPr>
            <w:tcW w:w="1419" w:type="dxa"/>
            <w:tcBorders>
              <w:top w:val="single" w:color="000000" w:sz="4" w:space="0"/>
              <w:left w:val="single" w:color="000000" w:sz="4" w:space="0"/>
              <w:bottom w:val="single" w:color="000000" w:sz="4" w:space="0"/>
              <w:right w:val="single" w:color="000000" w:sz="4" w:space="0"/>
            </w:tcBorders>
          </w:tcPr>
          <w:p w14:paraId="6B5EEA6D">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Pertemuan</w:t>
            </w:r>
          </w:p>
        </w:tc>
      </w:tr>
      <w:tr w14:paraId="5EF3857A">
        <w:tblPrEx>
          <w:tblCellMar>
            <w:top w:w="7" w:type="dxa"/>
            <w:left w:w="108" w:type="dxa"/>
            <w:bottom w:w="0" w:type="dxa"/>
            <w:right w:w="87" w:type="dxa"/>
          </w:tblCellMar>
        </w:tblPrEx>
        <w:trPr>
          <w:trHeight w:val="276" w:hRule="atLeast"/>
          <w:jc w:val="center"/>
        </w:trPr>
        <w:tc>
          <w:tcPr>
            <w:tcW w:w="0" w:type="auto"/>
            <w:vMerge w:val="continue"/>
            <w:tcBorders>
              <w:top w:val="nil"/>
              <w:left w:val="single" w:color="000000" w:sz="4" w:space="0"/>
              <w:bottom w:val="single" w:color="000000" w:sz="4" w:space="0"/>
              <w:right w:val="single" w:color="000000" w:sz="4" w:space="0"/>
            </w:tcBorders>
          </w:tcPr>
          <w:p w14:paraId="40A5DFAD">
            <w:pPr>
              <w:spacing w:after="0" w:line="240" w:lineRule="auto"/>
              <w:ind w:left="10" w:right="-1"/>
              <w:jc w:val="both"/>
              <w:rPr>
                <w:rFonts w:ascii="Times New Roman" w:hAnsi="Times New Roman" w:cs="Times New Roman"/>
                <w:sz w:val="24"/>
                <w:szCs w:val="24"/>
              </w:rPr>
            </w:pPr>
          </w:p>
        </w:tc>
        <w:tc>
          <w:tcPr>
            <w:tcW w:w="0" w:type="auto"/>
            <w:vMerge w:val="continue"/>
            <w:tcBorders>
              <w:top w:val="nil"/>
              <w:left w:val="single" w:color="000000" w:sz="4" w:space="0"/>
              <w:bottom w:val="single" w:color="000000" w:sz="4" w:space="0"/>
              <w:right w:val="single" w:color="000000" w:sz="4" w:space="0"/>
            </w:tcBorders>
          </w:tcPr>
          <w:p w14:paraId="3682BF1F">
            <w:pPr>
              <w:spacing w:after="0" w:line="240" w:lineRule="auto"/>
              <w:ind w:left="10" w:right="-1"/>
              <w:jc w:val="both"/>
              <w:rPr>
                <w:rFonts w:ascii="Times New Roman" w:hAnsi="Times New Roman" w:cs="Times New Roman"/>
                <w:sz w:val="24"/>
                <w:szCs w:val="24"/>
              </w:rPr>
            </w:pPr>
          </w:p>
        </w:tc>
        <w:tc>
          <w:tcPr>
            <w:tcW w:w="1419" w:type="dxa"/>
            <w:tcBorders>
              <w:top w:val="single" w:color="000000" w:sz="4" w:space="0"/>
              <w:left w:val="single" w:color="000000" w:sz="4" w:space="0"/>
              <w:bottom w:val="single" w:color="000000" w:sz="4" w:space="0"/>
              <w:right w:val="single" w:color="000000" w:sz="4" w:space="0"/>
            </w:tcBorders>
          </w:tcPr>
          <w:p w14:paraId="50EAE8D8">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I</w:t>
            </w:r>
          </w:p>
        </w:tc>
      </w:tr>
      <w:tr w14:paraId="0079E4A9">
        <w:tblPrEx>
          <w:tblCellMar>
            <w:top w:w="7" w:type="dxa"/>
            <w:left w:w="108" w:type="dxa"/>
            <w:bottom w:w="0" w:type="dxa"/>
            <w:right w:w="87" w:type="dxa"/>
          </w:tblCellMar>
        </w:tblPrEx>
        <w:trPr>
          <w:trHeight w:val="240" w:hRule="atLeast"/>
          <w:jc w:val="center"/>
        </w:trPr>
        <w:tc>
          <w:tcPr>
            <w:tcW w:w="566" w:type="dxa"/>
            <w:tcBorders>
              <w:top w:val="single" w:color="000000" w:sz="4" w:space="0"/>
              <w:left w:val="single" w:color="000000" w:sz="4" w:space="0"/>
              <w:bottom w:val="single" w:color="000000" w:sz="4" w:space="0"/>
              <w:right w:val="single" w:color="000000" w:sz="4" w:space="0"/>
            </w:tcBorders>
          </w:tcPr>
          <w:p w14:paraId="3F547F73">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1. </w:t>
            </w:r>
          </w:p>
        </w:tc>
        <w:tc>
          <w:tcPr>
            <w:tcW w:w="4253" w:type="dxa"/>
            <w:tcBorders>
              <w:top w:val="single" w:color="000000" w:sz="4" w:space="0"/>
              <w:left w:val="single" w:color="000000" w:sz="4" w:space="0"/>
              <w:bottom w:val="single" w:color="000000" w:sz="4" w:space="0"/>
              <w:right w:val="single" w:color="000000" w:sz="4" w:space="0"/>
            </w:tcBorders>
          </w:tcPr>
          <w:p w14:paraId="27AA285C">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Mendengarkan penjelasan guru </w:t>
            </w:r>
          </w:p>
        </w:tc>
        <w:tc>
          <w:tcPr>
            <w:tcW w:w="1419" w:type="dxa"/>
            <w:tcBorders>
              <w:top w:val="single" w:color="000000" w:sz="4" w:space="0"/>
              <w:left w:val="single" w:color="000000" w:sz="4" w:space="0"/>
              <w:bottom w:val="single" w:color="000000" w:sz="4" w:space="0"/>
              <w:right w:val="single" w:color="000000" w:sz="4" w:space="0"/>
            </w:tcBorders>
          </w:tcPr>
          <w:p w14:paraId="45DB1322">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73,86%</w:t>
            </w:r>
          </w:p>
        </w:tc>
      </w:tr>
      <w:tr w14:paraId="58A9DA5F">
        <w:tblPrEx>
          <w:tblCellMar>
            <w:top w:w="7" w:type="dxa"/>
            <w:left w:w="108" w:type="dxa"/>
            <w:bottom w:w="0" w:type="dxa"/>
            <w:right w:w="87" w:type="dxa"/>
          </w:tblCellMar>
        </w:tblPrEx>
        <w:trPr>
          <w:trHeight w:val="240" w:hRule="atLeast"/>
          <w:jc w:val="center"/>
        </w:trPr>
        <w:tc>
          <w:tcPr>
            <w:tcW w:w="566" w:type="dxa"/>
            <w:tcBorders>
              <w:top w:val="single" w:color="000000" w:sz="4" w:space="0"/>
              <w:left w:val="single" w:color="000000" w:sz="4" w:space="0"/>
              <w:bottom w:val="single" w:color="000000" w:sz="4" w:space="0"/>
              <w:right w:val="single" w:color="000000" w:sz="4" w:space="0"/>
            </w:tcBorders>
          </w:tcPr>
          <w:p w14:paraId="5F45CAAF">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2. </w:t>
            </w:r>
          </w:p>
        </w:tc>
        <w:tc>
          <w:tcPr>
            <w:tcW w:w="4253" w:type="dxa"/>
            <w:tcBorders>
              <w:top w:val="single" w:color="000000" w:sz="4" w:space="0"/>
              <w:left w:val="single" w:color="000000" w:sz="4" w:space="0"/>
              <w:bottom w:val="single" w:color="000000" w:sz="4" w:space="0"/>
              <w:right w:val="single" w:color="000000" w:sz="4" w:space="0"/>
            </w:tcBorders>
          </w:tcPr>
          <w:p w14:paraId="137D8A9F">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Aktif bertanya dan memberi tanggapan </w:t>
            </w:r>
          </w:p>
        </w:tc>
        <w:tc>
          <w:tcPr>
            <w:tcW w:w="1419" w:type="dxa"/>
            <w:tcBorders>
              <w:top w:val="single" w:color="000000" w:sz="4" w:space="0"/>
              <w:left w:val="single" w:color="000000" w:sz="4" w:space="0"/>
              <w:bottom w:val="single" w:color="000000" w:sz="4" w:space="0"/>
              <w:right w:val="single" w:color="000000" w:sz="4" w:space="0"/>
            </w:tcBorders>
          </w:tcPr>
          <w:p w14:paraId="523BBC0B">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63,63%</w:t>
            </w:r>
          </w:p>
        </w:tc>
      </w:tr>
      <w:tr w14:paraId="4F9A07FE">
        <w:tblPrEx>
          <w:tblCellMar>
            <w:top w:w="7" w:type="dxa"/>
            <w:left w:w="108" w:type="dxa"/>
            <w:bottom w:w="0" w:type="dxa"/>
            <w:right w:w="87" w:type="dxa"/>
          </w:tblCellMar>
        </w:tblPrEx>
        <w:trPr>
          <w:trHeight w:val="470" w:hRule="atLeast"/>
          <w:jc w:val="center"/>
        </w:trPr>
        <w:tc>
          <w:tcPr>
            <w:tcW w:w="566" w:type="dxa"/>
            <w:tcBorders>
              <w:top w:val="single" w:color="000000" w:sz="4" w:space="0"/>
              <w:left w:val="single" w:color="000000" w:sz="4" w:space="0"/>
              <w:bottom w:val="single" w:color="000000" w:sz="4" w:space="0"/>
              <w:right w:val="single" w:color="000000" w:sz="4" w:space="0"/>
            </w:tcBorders>
          </w:tcPr>
          <w:p w14:paraId="072B4954">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3. </w:t>
            </w:r>
          </w:p>
        </w:tc>
        <w:tc>
          <w:tcPr>
            <w:tcW w:w="4253" w:type="dxa"/>
            <w:tcBorders>
              <w:top w:val="single" w:color="000000" w:sz="4" w:space="0"/>
              <w:left w:val="single" w:color="000000" w:sz="4" w:space="0"/>
              <w:bottom w:val="single" w:color="000000" w:sz="4" w:space="0"/>
              <w:right w:val="single" w:color="000000" w:sz="4" w:space="0"/>
            </w:tcBorders>
          </w:tcPr>
          <w:p w14:paraId="22A8D4B0">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Mengikuti pembelajaran </w:t>
            </w:r>
            <w:r>
              <w:rPr>
                <w:rFonts w:ascii="Times New Roman" w:hAnsi="Times New Roman" w:cs="Times New Roman"/>
                <w:i/>
                <w:sz w:val="24"/>
                <w:szCs w:val="24"/>
              </w:rPr>
              <w:t>make a match</w:t>
            </w:r>
            <w:r>
              <w:rPr>
                <w:rFonts w:ascii="Times New Roman" w:hAnsi="Times New Roman" w:cs="Times New Roman"/>
                <w:sz w:val="24"/>
                <w:szCs w:val="24"/>
              </w:rPr>
              <w:t xml:space="preserve"> sesuai langkah-langkah yang sudah diberikan </w:t>
            </w:r>
          </w:p>
        </w:tc>
        <w:tc>
          <w:tcPr>
            <w:tcW w:w="1419" w:type="dxa"/>
            <w:tcBorders>
              <w:top w:val="single" w:color="000000" w:sz="4" w:space="0"/>
              <w:left w:val="single" w:color="000000" w:sz="4" w:space="0"/>
              <w:bottom w:val="single" w:color="000000" w:sz="4" w:space="0"/>
              <w:right w:val="single" w:color="000000" w:sz="4" w:space="0"/>
            </w:tcBorders>
            <w:vAlign w:val="center"/>
          </w:tcPr>
          <w:p w14:paraId="41F42E1E">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75%</w:t>
            </w:r>
          </w:p>
        </w:tc>
      </w:tr>
      <w:tr w14:paraId="329CAAF1">
        <w:tblPrEx>
          <w:tblCellMar>
            <w:top w:w="7" w:type="dxa"/>
            <w:left w:w="108" w:type="dxa"/>
            <w:bottom w:w="0" w:type="dxa"/>
            <w:right w:w="87" w:type="dxa"/>
          </w:tblCellMar>
        </w:tblPrEx>
        <w:trPr>
          <w:trHeight w:val="469" w:hRule="atLeast"/>
          <w:jc w:val="center"/>
        </w:trPr>
        <w:tc>
          <w:tcPr>
            <w:tcW w:w="566" w:type="dxa"/>
            <w:tcBorders>
              <w:top w:val="single" w:color="000000" w:sz="4" w:space="0"/>
              <w:left w:val="single" w:color="000000" w:sz="4" w:space="0"/>
              <w:bottom w:val="single" w:color="000000" w:sz="4" w:space="0"/>
              <w:right w:val="single" w:color="000000" w:sz="4" w:space="0"/>
            </w:tcBorders>
          </w:tcPr>
          <w:p w14:paraId="633185F8">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4. </w:t>
            </w:r>
          </w:p>
        </w:tc>
        <w:tc>
          <w:tcPr>
            <w:tcW w:w="4253" w:type="dxa"/>
            <w:tcBorders>
              <w:top w:val="single" w:color="000000" w:sz="4" w:space="0"/>
              <w:left w:val="single" w:color="000000" w:sz="4" w:space="0"/>
              <w:bottom w:val="single" w:color="000000" w:sz="4" w:space="0"/>
              <w:right w:val="single" w:color="000000" w:sz="4" w:space="0"/>
            </w:tcBorders>
          </w:tcPr>
          <w:p w14:paraId="7DED6E1B">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Proses pelaksanaan pembelajaran menggunakan model</w:t>
            </w:r>
            <w:r>
              <w:rPr>
                <w:rFonts w:ascii="Times New Roman" w:hAnsi="Times New Roman" w:cs="Times New Roman"/>
                <w:i/>
                <w:sz w:val="24"/>
                <w:szCs w:val="24"/>
              </w:rPr>
              <w:t xml:space="preserve"> make a match</w:t>
            </w:r>
            <w:r>
              <w:rPr>
                <w:rFonts w:ascii="Times New Roman" w:hAnsi="Times New Roman" w:cs="Times New Roman"/>
                <w:sz w:val="24"/>
                <w:szCs w:val="24"/>
              </w:rPr>
              <w:t xml:space="preserve"> </w:t>
            </w:r>
          </w:p>
        </w:tc>
        <w:tc>
          <w:tcPr>
            <w:tcW w:w="1419" w:type="dxa"/>
            <w:tcBorders>
              <w:top w:val="single" w:color="000000" w:sz="4" w:space="0"/>
              <w:left w:val="single" w:color="000000" w:sz="4" w:space="0"/>
              <w:bottom w:val="single" w:color="000000" w:sz="4" w:space="0"/>
              <w:right w:val="single" w:color="000000" w:sz="4" w:space="0"/>
            </w:tcBorders>
            <w:vAlign w:val="center"/>
          </w:tcPr>
          <w:p w14:paraId="18A5FB0C">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78,40%</w:t>
            </w:r>
          </w:p>
        </w:tc>
      </w:tr>
      <w:tr w14:paraId="79AB6638">
        <w:tblPrEx>
          <w:tblCellMar>
            <w:top w:w="7" w:type="dxa"/>
            <w:left w:w="108" w:type="dxa"/>
            <w:bottom w:w="0" w:type="dxa"/>
            <w:right w:w="87" w:type="dxa"/>
          </w:tblCellMar>
        </w:tblPrEx>
        <w:trPr>
          <w:trHeight w:val="240" w:hRule="atLeast"/>
          <w:jc w:val="center"/>
        </w:trPr>
        <w:tc>
          <w:tcPr>
            <w:tcW w:w="566" w:type="dxa"/>
            <w:tcBorders>
              <w:top w:val="single" w:color="000000" w:sz="4" w:space="0"/>
              <w:left w:val="single" w:color="000000" w:sz="4" w:space="0"/>
              <w:bottom w:val="single" w:color="000000" w:sz="4" w:space="0"/>
              <w:right w:val="single" w:color="000000" w:sz="4" w:space="0"/>
            </w:tcBorders>
          </w:tcPr>
          <w:p w14:paraId="3F56A024">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5. </w:t>
            </w:r>
          </w:p>
        </w:tc>
        <w:tc>
          <w:tcPr>
            <w:tcW w:w="4253" w:type="dxa"/>
            <w:tcBorders>
              <w:top w:val="single" w:color="000000" w:sz="4" w:space="0"/>
              <w:left w:val="single" w:color="000000" w:sz="4" w:space="0"/>
              <w:bottom w:val="single" w:color="000000" w:sz="4" w:space="0"/>
              <w:right w:val="single" w:color="000000" w:sz="4" w:space="0"/>
            </w:tcBorders>
          </w:tcPr>
          <w:p w14:paraId="794A4E94">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Keaktifan berdiskusi </w:t>
            </w:r>
          </w:p>
        </w:tc>
        <w:tc>
          <w:tcPr>
            <w:tcW w:w="1419" w:type="dxa"/>
            <w:tcBorders>
              <w:top w:val="single" w:color="000000" w:sz="4" w:space="0"/>
              <w:left w:val="single" w:color="000000" w:sz="4" w:space="0"/>
              <w:bottom w:val="single" w:color="000000" w:sz="4" w:space="0"/>
              <w:right w:val="single" w:color="000000" w:sz="4" w:space="0"/>
            </w:tcBorders>
          </w:tcPr>
          <w:p w14:paraId="32B58B3D">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72,72%</w:t>
            </w:r>
          </w:p>
        </w:tc>
      </w:tr>
      <w:tr w14:paraId="122D6F4F">
        <w:tblPrEx>
          <w:tblCellMar>
            <w:top w:w="7" w:type="dxa"/>
            <w:left w:w="108" w:type="dxa"/>
            <w:bottom w:w="0" w:type="dxa"/>
            <w:right w:w="87" w:type="dxa"/>
          </w:tblCellMar>
        </w:tblPrEx>
        <w:trPr>
          <w:trHeight w:val="240" w:hRule="atLeast"/>
          <w:jc w:val="center"/>
        </w:trPr>
        <w:tc>
          <w:tcPr>
            <w:tcW w:w="566" w:type="dxa"/>
            <w:tcBorders>
              <w:top w:val="single" w:color="000000" w:sz="4" w:space="0"/>
              <w:left w:val="single" w:color="000000" w:sz="4" w:space="0"/>
              <w:bottom w:val="single" w:color="000000" w:sz="4" w:space="0"/>
              <w:right w:val="single" w:color="000000" w:sz="4" w:space="0"/>
            </w:tcBorders>
          </w:tcPr>
          <w:p w14:paraId="3F7D61FD">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6. </w:t>
            </w:r>
          </w:p>
        </w:tc>
        <w:tc>
          <w:tcPr>
            <w:tcW w:w="4253" w:type="dxa"/>
            <w:tcBorders>
              <w:top w:val="single" w:color="000000" w:sz="4" w:space="0"/>
              <w:left w:val="single" w:color="000000" w:sz="4" w:space="0"/>
              <w:bottom w:val="single" w:color="000000" w:sz="4" w:space="0"/>
              <w:right w:val="single" w:color="000000" w:sz="4" w:space="0"/>
            </w:tcBorders>
          </w:tcPr>
          <w:p w14:paraId="4824F343">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Mempresentasikan hasil diskusi kelompok </w:t>
            </w:r>
          </w:p>
        </w:tc>
        <w:tc>
          <w:tcPr>
            <w:tcW w:w="1419" w:type="dxa"/>
            <w:tcBorders>
              <w:top w:val="single" w:color="000000" w:sz="4" w:space="0"/>
              <w:left w:val="single" w:color="000000" w:sz="4" w:space="0"/>
              <w:bottom w:val="single" w:color="000000" w:sz="4" w:space="0"/>
              <w:right w:val="single" w:color="000000" w:sz="4" w:space="0"/>
            </w:tcBorders>
          </w:tcPr>
          <w:p w14:paraId="4C952EB3">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73,86%</w:t>
            </w:r>
          </w:p>
        </w:tc>
      </w:tr>
      <w:tr w14:paraId="2137DF11">
        <w:tblPrEx>
          <w:tblCellMar>
            <w:top w:w="7" w:type="dxa"/>
            <w:left w:w="108" w:type="dxa"/>
            <w:bottom w:w="0" w:type="dxa"/>
            <w:right w:w="87" w:type="dxa"/>
          </w:tblCellMar>
        </w:tblPrEx>
        <w:trPr>
          <w:trHeight w:val="355" w:hRule="atLeast"/>
          <w:jc w:val="center"/>
        </w:trPr>
        <w:tc>
          <w:tcPr>
            <w:tcW w:w="566" w:type="dxa"/>
            <w:tcBorders>
              <w:top w:val="single" w:color="000000" w:sz="4" w:space="0"/>
              <w:left w:val="single" w:color="000000" w:sz="4" w:space="0"/>
              <w:bottom w:val="single" w:color="000000" w:sz="4" w:space="0"/>
              <w:right w:val="nil"/>
            </w:tcBorders>
          </w:tcPr>
          <w:p w14:paraId="7413DAD9">
            <w:pPr>
              <w:spacing w:after="0" w:line="240" w:lineRule="auto"/>
              <w:ind w:left="10" w:right="-1"/>
              <w:jc w:val="both"/>
              <w:rPr>
                <w:rFonts w:ascii="Times New Roman" w:hAnsi="Times New Roman" w:cs="Times New Roman"/>
                <w:sz w:val="24"/>
                <w:szCs w:val="24"/>
              </w:rPr>
            </w:pPr>
          </w:p>
        </w:tc>
        <w:tc>
          <w:tcPr>
            <w:tcW w:w="4253" w:type="dxa"/>
            <w:tcBorders>
              <w:top w:val="single" w:color="000000" w:sz="4" w:space="0"/>
              <w:left w:val="nil"/>
              <w:bottom w:val="single" w:color="000000" w:sz="4" w:space="0"/>
              <w:right w:val="single" w:color="000000" w:sz="4" w:space="0"/>
            </w:tcBorders>
          </w:tcPr>
          <w:p w14:paraId="38BFBD08">
            <w:pPr>
              <w:spacing w:after="0" w:line="240" w:lineRule="auto"/>
              <w:ind w:left="10" w:right="-1"/>
              <w:jc w:val="both"/>
              <w:rPr>
                <w:rFonts w:ascii="Times New Roman" w:hAnsi="Times New Roman" w:cs="Times New Roman"/>
                <w:sz w:val="24"/>
                <w:szCs w:val="24"/>
              </w:rPr>
            </w:pPr>
            <w:r>
              <w:rPr>
                <w:rFonts w:ascii="Times New Roman" w:hAnsi="Times New Roman" w:cs="Times New Roman"/>
                <w:b/>
                <w:sz w:val="24"/>
                <w:szCs w:val="24"/>
              </w:rPr>
              <w:t xml:space="preserve">Jumlah Skor </w:t>
            </w:r>
          </w:p>
        </w:tc>
        <w:tc>
          <w:tcPr>
            <w:tcW w:w="1419" w:type="dxa"/>
            <w:tcBorders>
              <w:top w:val="single" w:color="000000" w:sz="4" w:space="0"/>
              <w:left w:val="single" w:color="000000" w:sz="4" w:space="0"/>
              <w:bottom w:val="single" w:color="000000" w:sz="4" w:space="0"/>
              <w:right w:val="single" w:color="000000" w:sz="4" w:space="0"/>
            </w:tcBorders>
          </w:tcPr>
          <w:p w14:paraId="2EC39BAC">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437,47%</w:t>
            </w:r>
          </w:p>
        </w:tc>
      </w:tr>
      <w:tr w14:paraId="7DD28762">
        <w:tblPrEx>
          <w:tblCellMar>
            <w:top w:w="7" w:type="dxa"/>
            <w:left w:w="108" w:type="dxa"/>
            <w:bottom w:w="0" w:type="dxa"/>
            <w:right w:w="87" w:type="dxa"/>
          </w:tblCellMar>
        </w:tblPrEx>
        <w:trPr>
          <w:trHeight w:val="355" w:hRule="atLeast"/>
          <w:jc w:val="center"/>
        </w:trPr>
        <w:tc>
          <w:tcPr>
            <w:tcW w:w="566" w:type="dxa"/>
            <w:tcBorders>
              <w:top w:val="single" w:color="000000" w:sz="4" w:space="0"/>
              <w:left w:val="single" w:color="000000" w:sz="4" w:space="0"/>
              <w:bottom w:val="single" w:color="000000" w:sz="4" w:space="0"/>
              <w:right w:val="nil"/>
            </w:tcBorders>
          </w:tcPr>
          <w:p w14:paraId="777550E3">
            <w:pPr>
              <w:spacing w:after="0" w:line="240" w:lineRule="auto"/>
              <w:ind w:left="10" w:right="-1"/>
              <w:jc w:val="both"/>
              <w:rPr>
                <w:rFonts w:ascii="Times New Roman" w:hAnsi="Times New Roman" w:cs="Times New Roman"/>
                <w:sz w:val="24"/>
                <w:szCs w:val="24"/>
              </w:rPr>
            </w:pPr>
          </w:p>
        </w:tc>
        <w:tc>
          <w:tcPr>
            <w:tcW w:w="4253" w:type="dxa"/>
            <w:tcBorders>
              <w:top w:val="single" w:color="000000" w:sz="4" w:space="0"/>
              <w:left w:val="nil"/>
              <w:bottom w:val="single" w:color="000000" w:sz="4" w:space="0"/>
              <w:right w:val="single" w:color="000000" w:sz="4" w:space="0"/>
            </w:tcBorders>
          </w:tcPr>
          <w:p w14:paraId="6AACF9C4">
            <w:pPr>
              <w:spacing w:after="0" w:line="240" w:lineRule="auto"/>
              <w:ind w:left="10" w:right="-1"/>
              <w:jc w:val="both"/>
              <w:rPr>
                <w:rFonts w:ascii="Times New Roman" w:hAnsi="Times New Roman" w:cs="Times New Roman"/>
                <w:sz w:val="24"/>
                <w:szCs w:val="24"/>
              </w:rPr>
            </w:pPr>
            <w:r>
              <w:rPr>
                <w:rFonts w:ascii="Times New Roman" w:hAnsi="Times New Roman" w:cs="Times New Roman"/>
                <w:b/>
                <w:sz w:val="24"/>
                <w:szCs w:val="24"/>
              </w:rPr>
              <w:t xml:space="preserve">Rata-rata </w:t>
            </w:r>
          </w:p>
        </w:tc>
        <w:tc>
          <w:tcPr>
            <w:tcW w:w="1419" w:type="dxa"/>
            <w:tcBorders>
              <w:top w:val="single" w:color="000000" w:sz="4" w:space="0"/>
              <w:left w:val="single" w:color="000000" w:sz="4" w:space="0"/>
              <w:bottom w:val="single" w:color="000000" w:sz="4" w:space="0"/>
              <w:right w:val="single" w:color="000000" w:sz="4" w:space="0"/>
            </w:tcBorders>
          </w:tcPr>
          <w:p w14:paraId="08F6C439">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72,91%</w:t>
            </w:r>
          </w:p>
        </w:tc>
      </w:tr>
    </w:tbl>
    <w:p w14:paraId="10A0C226">
      <w:pPr>
        <w:spacing w:after="0" w:line="480" w:lineRule="auto"/>
        <w:ind w:right="-1"/>
        <w:jc w:val="both"/>
        <w:rPr>
          <w:rFonts w:ascii="Times New Roman" w:hAnsi="Times New Roman" w:cs="Times New Roman"/>
          <w:i/>
          <w:sz w:val="24"/>
          <w:szCs w:val="24"/>
        </w:rPr>
      </w:pPr>
    </w:p>
    <w:p w14:paraId="0244F5EA">
      <w:pPr>
        <w:spacing w:after="0" w:line="480" w:lineRule="auto"/>
        <w:ind w:left="10" w:right="-1" w:firstLine="708"/>
        <w:jc w:val="both"/>
        <w:rPr>
          <w:rFonts w:ascii="Times New Roman" w:hAnsi="Times New Roman" w:cs="Times New Roman"/>
          <w:sz w:val="24"/>
          <w:szCs w:val="24"/>
        </w:rPr>
      </w:pPr>
      <w:r>
        <w:rPr>
          <w:rFonts w:ascii="Times New Roman" w:hAnsi="Times New Roman" w:cs="Times New Roman"/>
          <w:sz w:val="24"/>
          <w:szCs w:val="24"/>
        </w:rPr>
        <w:t xml:space="preserve">Berdasarkan tabel di atas, dapat dijelaskan bahwa kegiatan siswa pada siklus II pertemuan pertama, aktif bertanya dan memberi tanggapan masih rendah dibandingkan dengan aspek lainnya dengan persentase 63,63%, dengan perolehan rata-rata 72,91%. Dari data tersebut dapat diketahui bahwa telah terjadi peningkatan kegiatan siswa pada setiap pertemuannya. </w:t>
      </w:r>
    </w:p>
    <w:p w14:paraId="2A9AB7C6">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Hasil Belajar Siswa Siklus II Pertemuan I </w:t>
      </w:r>
    </w:p>
    <w:p w14:paraId="0C88EF64">
      <w:pPr>
        <w:spacing w:after="0" w:line="480" w:lineRule="auto"/>
        <w:ind w:left="10" w:right="-1" w:firstLine="838"/>
        <w:jc w:val="both"/>
        <w:rPr>
          <w:rFonts w:ascii="Times New Roman" w:hAnsi="Times New Roman" w:cs="Times New Roman"/>
          <w:sz w:val="24"/>
          <w:szCs w:val="24"/>
        </w:rPr>
      </w:pPr>
      <w:r>
        <w:rPr>
          <w:rFonts w:ascii="Times New Roman" w:hAnsi="Times New Roman" w:cs="Times New Roman"/>
          <w:sz w:val="24"/>
          <w:szCs w:val="24"/>
        </w:rPr>
        <w:t xml:space="preserve">Setelah siswa melakukan proses pembelajaran dengan menggunakan model </w:t>
      </w:r>
      <w:r>
        <w:rPr>
          <w:rFonts w:ascii="Times New Roman" w:hAnsi="Times New Roman" w:cs="Times New Roman"/>
          <w:i/>
          <w:sz w:val="24"/>
          <w:szCs w:val="24"/>
        </w:rPr>
        <w:t>cooperative learning</w:t>
      </w:r>
      <w:r>
        <w:rPr>
          <w:rFonts w:ascii="Times New Roman" w:hAnsi="Times New Roman" w:cs="Times New Roman"/>
          <w:sz w:val="24"/>
          <w:szCs w:val="24"/>
        </w:rPr>
        <w:t xml:space="preserve"> tipe </w:t>
      </w:r>
      <w:r>
        <w:rPr>
          <w:rFonts w:ascii="Times New Roman" w:hAnsi="Times New Roman" w:cs="Times New Roman"/>
          <w:i/>
          <w:sz w:val="24"/>
          <w:szCs w:val="24"/>
        </w:rPr>
        <w:t>make a match</w:t>
      </w:r>
      <w:r>
        <w:rPr>
          <w:rFonts w:ascii="Times New Roman" w:hAnsi="Times New Roman" w:cs="Times New Roman"/>
          <w:sz w:val="24"/>
          <w:szCs w:val="24"/>
        </w:rPr>
        <w:t xml:space="preserve"> selanjutnya dilakukan penilaian hasil belajar siswa. Penelitian terhadap hasil belajar siswa ditunjukan oleh nilai </w:t>
      </w:r>
      <w:r>
        <w:rPr>
          <w:rFonts w:ascii="Times New Roman" w:hAnsi="Times New Roman" w:cs="Times New Roman"/>
          <w:i/>
          <w:sz w:val="24"/>
          <w:szCs w:val="24"/>
        </w:rPr>
        <w:t>pretest</w:t>
      </w:r>
      <w:r>
        <w:rPr>
          <w:rFonts w:ascii="Times New Roman" w:hAnsi="Times New Roman" w:cs="Times New Roman"/>
          <w:sz w:val="24"/>
          <w:szCs w:val="24"/>
        </w:rPr>
        <w:t xml:space="preserve"> pada pertemuan I yang diberikan kepada 22 siswa. Adapun data hasil belajar dapat dilihat pada tabel sebagai berikut. </w:t>
      </w:r>
    </w:p>
    <w:p w14:paraId="7C548C3E">
      <w:pPr>
        <w:pStyle w:val="4"/>
        <w:spacing w:before="0" w:line="480" w:lineRule="auto"/>
        <w:ind w:right="-1"/>
        <w:jc w:val="center"/>
        <w:rPr>
          <w:rFonts w:ascii="Times New Roman" w:hAnsi="Times New Roman" w:cs="Times New Roman"/>
          <w:color w:val="auto"/>
        </w:rPr>
      </w:pPr>
      <w:r>
        <w:rPr>
          <w:rFonts w:ascii="Times New Roman" w:hAnsi="Times New Roman" w:cs="Times New Roman"/>
          <w:color w:val="auto"/>
        </w:rPr>
        <w:t>Tabel 16</w:t>
      </w:r>
    </w:p>
    <w:p w14:paraId="52951A36">
      <w:pPr>
        <w:spacing w:after="0" w:line="480" w:lineRule="auto"/>
        <w:ind w:left="10" w:right="-1" w:hanging="10"/>
        <w:jc w:val="center"/>
        <w:rPr>
          <w:rFonts w:ascii="Times New Roman" w:hAnsi="Times New Roman" w:cs="Times New Roman"/>
          <w:sz w:val="24"/>
          <w:szCs w:val="24"/>
        </w:rPr>
      </w:pPr>
      <w:r>
        <w:rPr>
          <w:rFonts w:ascii="Times New Roman" w:hAnsi="Times New Roman" w:cs="Times New Roman"/>
          <w:sz w:val="24"/>
          <w:szCs w:val="24"/>
        </w:rPr>
        <w:t xml:space="preserve">Hasil Belajar Siswa </w:t>
      </w:r>
      <w:r>
        <w:rPr>
          <w:rFonts w:ascii="Times New Roman" w:hAnsi="Times New Roman" w:cs="Times New Roman"/>
          <w:i/>
          <w:sz w:val="24"/>
          <w:szCs w:val="24"/>
        </w:rPr>
        <w:t>Pretest</w:t>
      </w:r>
      <w:r>
        <w:rPr>
          <w:rFonts w:ascii="Times New Roman" w:hAnsi="Times New Roman" w:cs="Times New Roman"/>
          <w:sz w:val="24"/>
          <w:szCs w:val="24"/>
        </w:rPr>
        <w:t xml:space="preserve"> Siklus II Pertemuan I</w:t>
      </w:r>
    </w:p>
    <w:tbl>
      <w:tblPr>
        <w:tblStyle w:val="329"/>
        <w:tblW w:w="6097" w:type="dxa"/>
        <w:jc w:val="center"/>
        <w:tblLayout w:type="autofit"/>
        <w:tblCellMar>
          <w:top w:w="7" w:type="dxa"/>
          <w:left w:w="134" w:type="dxa"/>
          <w:bottom w:w="0" w:type="dxa"/>
          <w:right w:w="85" w:type="dxa"/>
        </w:tblCellMar>
      </w:tblPr>
      <w:tblGrid>
        <w:gridCol w:w="583"/>
        <w:gridCol w:w="1253"/>
        <w:gridCol w:w="1703"/>
        <w:gridCol w:w="1236"/>
        <w:gridCol w:w="1322"/>
      </w:tblGrid>
      <w:tr w14:paraId="77F3969D">
        <w:tblPrEx>
          <w:tblCellMar>
            <w:top w:w="7" w:type="dxa"/>
            <w:left w:w="134" w:type="dxa"/>
            <w:bottom w:w="0" w:type="dxa"/>
            <w:right w:w="85" w:type="dxa"/>
          </w:tblCellMar>
        </w:tblPrEx>
        <w:trPr>
          <w:trHeight w:val="355" w:hRule="atLeast"/>
          <w:jc w:val="center"/>
        </w:trPr>
        <w:tc>
          <w:tcPr>
            <w:tcW w:w="583" w:type="dxa"/>
            <w:tcBorders>
              <w:top w:val="single" w:color="000000" w:sz="4" w:space="0"/>
              <w:left w:val="single" w:color="000000" w:sz="4" w:space="0"/>
              <w:bottom w:val="single" w:color="000000" w:sz="4" w:space="0"/>
              <w:right w:val="single" w:color="000000" w:sz="4" w:space="0"/>
            </w:tcBorders>
            <w:vAlign w:val="center"/>
          </w:tcPr>
          <w:p w14:paraId="3D1B74D7">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No.</w:t>
            </w:r>
          </w:p>
        </w:tc>
        <w:tc>
          <w:tcPr>
            <w:tcW w:w="1253" w:type="dxa"/>
            <w:tcBorders>
              <w:top w:val="single" w:color="000000" w:sz="4" w:space="0"/>
              <w:left w:val="single" w:color="000000" w:sz="4" w:space="0"/>
              <w:bottom w:val="single" w:color="000000" w:sz="4" w:space="0"/>
              <w:right w:val="single" w:color="000000" w:sz="4" w:space="0"/>
            </w:tcBorders>
            <w:vAlign w:val="center"/>
          </w:tcPr>
          <w:p w14:paraId="615E332C">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Nilai</w:t>
            </w:r>
          </w:p>
        </w:tc>
        <w:tc>
          <w:tcPr>
            <w:tcW w:w="1703" w:type="dxa"/>
            <w:tcBorders>
              <w:top w:val="single" w:color="000000" w:sz="4" w:space="0"/>
              <w:left w:val="single" w:color="000000" w:sz="4" w:space="0"/>
              <w:bottom w:val="single" w:color="000000" w:sz="4" w:space="0"/>
              <w:right w:val="single" w:color="000000" w:sz="4" w:space="0"/>
            </w:tcBorders>
            <w:vAlign w:val="center"/>
          </w:tcPr>
          <w:p w14:paraId="75DDFB5E">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Kriteria</w:t>
            </w:r>
          </w:p>
        </w:tc>
        <w:tc>
          <w:tcPr>
            <w:tcW w:w="1236" w:type="dxa"/>
            <w:tcBorders>
              <w:top w:val="single" w:color="000000" w:sz="4" w:space="0"/>
              <w:left w:val="single" w:color="000000" w:sz="4" w:space="0"/>
              <w:bottom w:val="single" w:color="000000" w:sz="4" w:space="0"/>
              <w:right w:val="single" w:color="000000" w:sz="4" w:space="0"/>
            </w:tcBorders>
            <w:vAlign w:val="center"/>
          </w:tcPr>
          <w:p w14:paraId="600143ED">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 siswa</w:t>
            </w:r>
          </w:p>
        </w:tc>
        <w:tc>
          <w:tcPr>
            <w:tcW w:w="1322" w:type="dxa"/>
            <w:tcBorders>
              <w:top w:val="single" w:color="000000" w:sz="4" w:space="0"/>
              <w:left w:val="single" w:color="000000" w:sz="4" w:space="0"/>
              <w:bottom w:val="single" w:color="000000" w:sz="4" w:space="0"/>
              <w:right w:val="single" w:color="000000" w:sz="4" w:space="0"/>
            </w:tcBorders>
            <w:vAlign w:val="center"/>
          </w:tcPr>
          <w:p w14:paraId="2B97C1D3">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Persentase</w:t>
            </w:r>
          </w:p>
        </w:tc>
      </w:tr>
      <w:tr w14:paraId="1B611B3D">
        <w:tblPrEx>
          <w:tblCellMar>
            <w:top w:w="7" w:type="dxa"/>
            <w:left w:w="134" w:type="dxa"/>
            <w:bottom w:w="0" w:type="dxa"/>
            <w:right w:w="85" w:type="dxa"/>
          </w:tblCellMar>
        </w:tblPrEx>
        <w:trPr>
          <w:trHeight w:val="355" w:hRule="atLeast"/>
          <w:jc w:val="center"/>
        </w:trPr>
        <w:tc>
          <w:tcPr>
            <w:tcW w:w="583" w:type="dxa"/>
            <w:tcBorders>
              <w:top w:val="single" w:color="000000" w:sz="4" w:space="0"/>
              <w:left w:val="single" w:color="000000" w:sz="4" w:space="0"/>
              <w:bottom w:val="single" w:color="000000" w:sz="4" w:space="0"/>
              <w:right w:val="single" w:color="000000" w:sz="4" w:space="0"/>
            </w:tcBorders>
            <w:vAlign w:val="center"/>
          </w:tcPr>
          <w:p w14:paraId="56E5F281">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1.</w:t>
            </w:r>
          </w:p>
        </w:tc>
        <w:tc>
          <w:tcPr>
            <w:tcW w:w="1253" w:type="dxa"/>
            <w:tcBorders>
              <w:top w:val="single" w:color="000000" w:sz="4" w:space="0"/>
              <w:left w:val="single" w:color="000000" w:sz="4" w:space="0"/>
              <w:bottom w:val="single" w:color="000000" w:sz="4" w:space="0"/>
              <w:right w:val="single" w:color="000000" w:sz="4" w:space="0"/>
            </w:tcBorders>
            <w:vAlign w:val="center"/>
          </w:tcPr>
          <w:p w14:paraId="4E95273D">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64</w:t>
            </w:r>
          </w:p>
        </w:tc>
        <w:tc>
          <w:tcPr>
            <w:tcW w:w="1703" w:type="dxa"/>
            <w:tcBorders>
              <w:top w:val="single" w:color="000000" w:sz="4" w:space="0"/>
              <w:left w:val="single" w:color="000000" w:sz="4" w:space="0"/>
              <w:bottom w:val="single" w:color="000000" w:sz="4" w:space="0"/>
              <w:right w:val="single" w:color="000000" w:sz="4" w:space="0"/>
            </w:tcBorders>
            <w:vAlign w:val="center"/>
          </w:tcPr>
          <w:p w14:paraId="4B0F29F9">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Tuntas</w:t>
            </w:r>
          </w:p>
        </w:tc>
        <w:tc>
          <w:tcPr>
            <w:tcW w:w="1236" w:type="dxa"/>
            <w:tcBorders>
              <w:top w:val="single" w:color="000000" w:sz="4" w:space="0"/>
              <w:left w:val="single" w:color="000000" w:sz="4" w:space="0"/>
              <w:bottom w:val="single" w:color="000000" w:sz="4" w:space="0"/>
              <w:right w:val="single" w:color="000000" w:sz="4" w:space="0"/>
            </w:tcBorders>
            <w:vAlign w:val="center"/>
          </w:tcPr>
          <w:p w14:paraId="1FCA14FE">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13</w:t>
            </w:r>
          </w:p>
        </w:tc>
        <w:tc>
          <w:tcPr>
            <w:tcW w:w="1322" w:type="dxa"/>
            <w:tcBorders>
              <w:top w:val="single" w:color="000000" w:sz="4" w:space="0"/>
              <w:left w:val="single" w:color="000000" w:sz="4" w:space="0"/>
              <w:bottom w:val="single" w:color="000000" w:sz="4" w:space="0"/>
              <w:right w:val="single" w:color="000000" w:sz="4" w:space="0"/>
            </w:tcBorders>
            <w:vAlign w:val="center"/>
          </w:tcPr>
          <w:p w14:paraId="26941E7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59,09%</w:t>
            </w:r>
          </w:p>
        </w:tc>
      </w:tr>
      <w:tr w14:paraId="2D530C23">
        <w:tblPrEx>
          <w:tblCellMar>
            <w:top w:w="7" w:type="dxa"/>
            <w:left w:w="134" w:type="dxa"/>
            <w:bottom w:w="0" w:type="dxa"/>
            <w:right w:w="85" w:type="dxa"/>
          </w:tblCellMar>
        </w:tblPrEx>
        <w:trPr>
          <w:trHeight w:val="355" w:hRule="atLeast"/>
          <w:jc w:val="center"/>
        </w:trPr>
        <w:tc>
          <w:tcPr>
            <w:tcW w:w="583" w:type="dxa"/>
            <w:tcBorders>
              <w:top w:val="single" w:color="000000" w:sz="4" w:space="0"/>
              <w:left w:val="single" w:color="000000" w:sz="4" w:space="0"/>
              <w:bottom w:val="single" w:color="000000" w:sz="4" w:space="0"/>
              <w:right w:val="single" w:color="000000" w:sz="4" w:space="0"/>
            </w:tcBorders>
            <w:vAlign w:val="center"/>
          </w:tcPr>
          <w:p w14:paraId="775EB77E">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1253" w:type="dxa"/>
            <w:tcBorders>
              <w:top w:val="single" w:color="000000" w:sz="4" w:space="0"/>
              <w:left w:val="single" w:color="000000" w:sz="4" w:space="0"/>
              <w:bottom w:val="single" w:color="000000" w:sz="4" w:space="0"/>
              <w:right w:val="single" w:color="000000" w:sz="4" w:space="0"/>
            </w:tcBorders>
            <w:vAlign w:val="center"/>
          </w:tcPr>
          <w:p w14:paraId="07B24FCB">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&lt; 64</w:t>
            </w:r>
          </w:p>
        </w:tc>
        <w:tc>
          <w:tcPr>
            <w:tcW w:w="1703" w:type="dxa"/>
            <w:tcBorders>
              <w:top w:val="single" w:color="000000" w:sz="4" w:space="0"/>
              <w:left w:val="single" w:color="000000" w:sz="4" w:space="0"/>
              <w:bottom w:val="single" w:color="000000" w:sz="4" w:space="0"/>
              <w:right w:val="single" w:color="000000" w:sz="4" w:space="0"/>
            </w:tcBorders>
            <w:vAlign w:val="center"/>
          </w:tcPr>
          <w:p w14:paraId="5EABCB5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Belum Tuntas</w:t>
            </w:r>
          </w:p>
        </w:tc>
        <w:tc>
          <w:tcPr>
            <w:tcW w:w="1236" w:type="dxa"/>
            <w:tcBorders>
              <w:top w:val="single" w:color="000000" w:sz="4" w:space="0"/>
              <w:left w:val="single" w:color="000000" w:sz="4" w:space="0"/>
              <w:bottom w:val="single" w:color="000000" w:sz="4" w:space="0"/>
              <w:right w:val="single" w:color="000000" w:sz="4" w:space="0"/>
            </w:tcBorders>
            <w:vAlign w:val="center"/>
          </w:tcPr>
          <w:p w14:paraId="7FA43246">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9</w:t>
            </w:r>
          </w:p>
        </w:tc>
        <w:tc>
          <w:tcPr>
            <w:tcW w:w="1322" w:type="dxa"/>
            <w:tcBorders>
              <w:top w:val="single" w:color="000000" w:sz="4" w:space="0"/>
              <w:left w:val="single" w:color="000000" w:sz="4" w:space="0"/>
              <w:bottom w:val="single" w:color="000000" w:sz="4" w:space="0"/>
              <w:right w:val="single" w:color="000000" w:sz="4" w:space="0"/>
            </w:tcBorders>
            <w:vAlign w:val="center"/>
          </w:tcPr>
          <w:p w14:paraId="5929A2AF">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40,90%</w:t>
            </w:r>
          </w:p>
        </w:tc>
      </w:tr>
      <w:tr w14:paraId="75547F97">
        <w:tblPrEx>
          <w:tblCellMar>
            <w:top w:w="7" w:type="dxa"/>
            <w:left w:w="134" w:type="dxa"/>
            <w:bottom w:w="0" w:type="dxa"/>
            <w:right w:w="85" w:type="dxa"/>
          </w:tblCellMar>
        </w:tblPrEx>
        <w:trPr>
          <w:trHeight w:val="355" w:hRule="atLeast"/>
          <w:jc w:val="center"/>
        </w:trPr>
        <w:tc>
          <w:tcPr>
            <w:tcW w:w="583" w:type="dxa"/>
            <w:tcBorders>
              <w:top w:val="single" w:color="000000" w:sz="4" w:space="0"/>
              <w:left w:val="single" w:color="000000" w:sz="4" w:space="0"/>
              <w:bottom w:val="single" w:color="000000" w:sz="4" w:space="0"/>
              <w:right w:val="nil"/>
            </w:tcBorders>
            <w:vAlign w:val="center"/>
          </w:tcPr>
          <w:p w14:paraId="66055827">
            <w:pPr>
              <w:spacing w:after="0" w:line="240" w:lineRule="auto"/>
              <w:ind w:left="10" w:right="-1"/>
              <w:jc w:val="center"/>
              <w:rPr>
                <w:rFonts w:ascii="Times New Roman" w:hAnsi="Times New Roman" w:cs="Times New Roman"/>
                <w:sz w:val="24"/>
                <w:szCs w:val="24"/>
              </w:rPr>
            </w:pPr>
          </w:p>
        </w:tc>
        <w:tc>
          <w:tcPr>
            <w:tcW w:w="2956" w:type="dxa"/>
            <w:gridSpan w:val="2"/>
            <w:tcBorders>
              <w:top w:val="single" w:color="000000" w:sz="4" w:space="0"/>
              <w:left w:val="nil"/>
              <w:bottom w:val="single" w:color="000000" w:sz="4" w:space="0"/>
              <w:right w:val="single" w:color="000000" w:sz="4" w:space="0"/>
            </w:tcBorders>
            <w:vAlign w:val="center"/>
          </w:tcPr>
          <w:p w14:paraId="7613CE45">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w:t>
            </w:r>
          </w:p>
        </w:tc>
        <w:tc>
          <w:tcPr>
            <w:tcW w:w="1236" w:type="dxa"/>
            <w:tcBorders>
              <w:top w:val="single" w:color="000000" w:sz="4" w:space="0"/>
              <w:left w:val="single" w:color="000000" w:sz="4" w:space="0"/>
              <w:bottom w:val="single" w:color="000000" w:sz="4" w:space="0"/>
              <w:right w:val="single" w:color="000000" w:sz="4" w:space="0"/>
            </w:tcBorders>
            <w:vAlign w:val="center"/>
          </w:tcPr>
          <w:p w14:paraId="70DD21CD">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22</w:t>
            </w:r>
          </w:p>
        </w:tc>
        <w:tc>
          <w:tcPr>
            <w:tcW w:w="1322" w:type="dxa"/>
            <w:tcBorders>
              <w:top w:val="single" w:color="000000" w:sz="4" w:space="0"/>
              <w:left w:val="single" w:color="000000" w:sz="4" w:space="0"/>
              <w:bottom w:val="single" w:color="000000" w:sz="4" w:space="0"/>
              <w:right w:val="single" w:color="000000" w:sz="4" w:space="0"/>
            </w:tcBorders>
            <w:vAlign w:val="center"/>
          </w:tcPr>
          <w:p w14:paraId="6E66B5AC">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100%</w:t>
            </w:r>
          </w:p>
        </w:tc>
      </w:tr>
    </w:tbl>
    <w:p w14:paraId="55E0EF02">
      <w:pPr>
        <w:spacing w:after="0" w:line="480" w:lineRule="auto"/>
        <w:ind w:right="-1" w:firstLine="720"/>
        <w:jc w:val="both"/>
        <w:rPr>
          <w:rFonts w:ascii="Times New Roman" w:hAnsi="Times New Roman" w:cs="Times New Roman"/>
          <w:sz w:val="24"/>
          <w:szCs w:val="24"/>
        </w:rPr>
      </w:pPr>
    </w:p>
    <w:p w14:paraId="45AFCAA7">
      <w:pPr>
        <w:spacing w:after="0" w:line="480" w:lineRule="auto"/>
        <w:ind w:right="-1" w:firstLine="720"/>
        <w:jc w:val="both"/>
        <w:rPr>
          <w:rFonts w:ascii="Times New Roman" w:hAnsi="Times New Roman" w:cs="Times New Roman"/>
          <w:sz w:val="24"/>
          <w:szCs w:val="24"/>
        </w:rPr>
      </w:pPr>
      <w:r>
        <w:rPr>
          <w:rFonts w:ascii="Times New Roman" w:hAnsi="Times New Roman" w:cs="Times New Roman"/>
          <w:sz w:val="24"/>
          <w:szCs w:val="24"/>
        </w:rPr>
        <w:t xml:space="preserve">Berdasarkan tabel di atas, dapat diketahui bahwa dari 22 siswa yang mengikuti </w:t>
      </w:r>
      <w:r>
        <w:rPr>
          <w:rFonts w:ascii="Times New Roman" w:hAnsi="Times New Roman" w:cs="Times New Roman"/>
          <w:i/>
          <w:sz w:val="24"/>
          <w:szCs w:val="24"/>
        </w:rPr>
        <w:t>pretest</w:t>
      </w:r>
      <w:r>
        <w:rPr>
          <w:rFonts w:ascii="Times New Roman" w:hAnsi="Times New Roman" w:cs="Times New Roman"/>
          <w:sz w:val="24"/>
          <w:szCs w:val="24"/>
        </w:rPr>
        <w:t xml:space="preserve"> ada 13 siswa yang tuntas dan 9 siswa tidak tuntas, dan persentase ketuntasan belajar adalah 59,09% siswa yang tuntas dan 40,90% siswa tidak tuntas.</w:t>
      </w:r>
    </w:p>
    <w:p w14:paraId="03FE39D2">
      <w:pPr>
        <w:spacing w:after="0" w:line="480" w:lineRule="auto"/>
        <w:ind w:right="-1"/>
        <w:jc w:val="both"/>
        <w:rPr>
          <w:rFonts w:ascii="Times New Roman" w:hAnsi="Times New Roman" w:cs="Times New Roman"/>
          <w:sz w:val="24"/>
          <w:szCs w:val="24"/>
        </w:rPr>
      </w:pPr>
    </w:p>
    <w:p w14:paraId="4AFCD5E6">
      <w:pPr>
        <w:spacing w:after="0" w:line="480" w:lineRule="auto"/>
        <w:ind w:right="-1"/>
        <w:jc w:val="both"/>
        <w:rPr>
          <w:rFonts w:ascii="Times New Roman" w:hAnsi="Times New Roman" w:cs="Times New Roman"/>
          <w:sz w:val="24"/>
          <w:szCs w:val="24"/>
        </w:rPr>
      </w:pPr>
      <w:r>
        <w:rPr>
          <w:rFonts w:ascii="Times New Roman" w:hAnsi="Times New Roman" w:cs="Times New Roman"/>
          <w:b/>
          <w:sz w:val="24"/>
          <w:szCs w:val="24"/>
        </w:rPr>
        <w:t>4)</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Refleksi Siklus II Pertemuan I </w:t>
      </w:r>
    </w:p>
    <w:p w14:paraId="60A6C3A0">
      <w:pPr>
        <w:spacing w:after="0" w:line="480" w:lineRule="auto"/>
        <w:ind w:left="10" w:right="-1" w:firstLine="687"/>
        <w:jc w:val="both"/>
        <w:rPr>
          <w:rFonts w:ascii="Times New Roman" w:hAnsi="Times New Roman" w:cs="Times New Roman"/>
          <w:sz w:val="24"/>
          <w:szCs w:val="24"/>
        </w:rPr>
      </w:pPr>
      <w:r>
        <w:rPr>
          <w:rFonts w:ascii="Times New Roman" w:hAnsi="Times New Roman" w:cs="Times New Roman"/>
          <w:sz w:val="24"/>
          <w:szCs w:val="24"/>
        </w:rPr>
        <w:t xml:space="preserve">Setelah diadakan pembelajaran dengan menerapkan model </w:t>
      </w:r>
      <w:r>
        <w:rPr>
          <w:rFonts w:ascii="Times New Roman" w:hAnsi="Times New Roman" w:cs="Times New Roman"/>
          <w:i/>
          <w:sz w:val="24"/>
          <w:szCs w:val="24"/>
        </w:rPr>
        <w:t>make a match</w:t>
      </w:r>
      <w:r>
        <w:rPr>
          <w:rFonts w:ascii="Times New Roman" w:hAnsi="Times New Roman" w:cs="Times New Roman"/>
          <w:sz w:val="24"/>
          <w:szCs w:val="24"/>
        </w:rPr>
        <w:t xml:space="preserve"> pada siklus I pertemuan II, selanjutnya refleksi terhadap pembelajaran yang telah berlangsung. Pada pertemuan II masih terdapat beberapa hambatan yang muncul pada saat proses pembelajaran berlangsung dan perlu diadakan perbaikan dan pembenahan. Hambatan tersebut adalah masih rendahnya kegiatan dalam menjawab pertanyaan dikarenakan malu dan takut salah dalam mengungkapkan pendapat, tetapi beberapa siswa sudah mulai berani untuk bertanya. </w:t>
      </w:r>
    </w:p>
    <w:p w14:paraId="78ABC09D">
      <w:pPr>
        <w:spacing w:after="0" w:line="480" w:lineRule="auto"/>
        <w:ind w:left="10" w:right="-1" w:firstLine="687"/>
        <w:jc w:val="both"/>
        <w:rPr>
          <w:rFonts w:ascii="Times New Roman" w:hAnsi="Times New Roman" w:cs="Times New Roman"/>
          <w:sz w:val="24"/>
          <w:szCs w:val="24"/>
        </w:rPr>
      </w:pPr>
      <w:r>
        <w:rPr>
          <w:rFonts w:ascii="Times New Roman" w:hAnsi="Times New Roman" w:cs="Times New Roman"/>
          <w:sz w:val="24"/>
          <w:szCs w:val="24"/>
        </w:rPr>
        <w:t xml:space="preserve">Kemudian observer dan peneliti berdiskusi dan melakukan evaluasi terhadap tindakan yang telah dilaksanakan untuk melakukan perubahan dan perbaikan dalam pembelajaran, yaitu guru menggunakan </w:t>
      </w:r>
      <w:r>
        <w:rPr>
          <w:rFonts w:ascii="Times New Roman" w:hAnsi="Times New Roman" w:cs="Times New Roman"/>
          <w:i/>
          <w:sz w:val="24"/>
          <w:szCs w:val="24"/>
        </w:rPr>
        <w:t>reward</w:t>
      </w:r>
      <w:r>
        <w:rPr>
          <w:rFonts w:ascii="Times New Roman" w:hAnsi="Times New Roman" w:cs="Times New Roman"/>
          <w:sz w:val="24"/>
          <w:szCs w:val="24"/>
        </w:rPr>
        <w:t xml:space="preserve"> (hadiah) kepada siswa yang bisa menjawab pertanyaan yang diberikan guru agar siswa lebih aktif dan terpacu semangatnya dalam belajar. </w:t>
      </w:r>
    </w:p>
    <w:p w14:paraId="70095206">
      <w:pPr>
        <w:spacing w:after="0" w:line="480" w:lineRule="auto"/>
        <w:ind w:left="10" w:right="-1" w:firstLine="687"/>
        <w:jc w:val="both"/>
        <w:rPr>
          <w:rFonts w:ascii="Times New Roman" w:hAnsi="Times New Roman" w:cs="Times New Roman"/>
          <w:sz w:val="24"/>
          <w:szCs w:val="24"/>
        </w:rPr>
      </w:pPr>
    </w:p>
    <w:p w14:paraId="309CAE49">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 xml:space="preserve">Pertemuan II (Kedua) </w:t>
      </w:r>
    </w:p>
    <w:p w14:paraId="05D6F4F9">
      <w:pPr>
        <w:numPr>
          <w:ilvl w:val="0"/>
          <w:numId w:val="19"/>
        </w:numPr>
        <w:spacing w:after="0" w:line="480" w:lineRule="auto"/>
        <w:ind w:left="284" w:right="-1" w:hanging="283"/>
        <w:jc w:val="both"/>
        <w:rPr>
          <w:rFonts w:ascii="Times New Roman" w:hAnsi="Times New Roman" w:cs="Times New Roman"/>
          <w:sz w:val="24"/>
          <w:szCs w:val="24"/>
        </w:rPr>
      </w:pPr>
      <w:r>
        <w:rPr>
          <w:rFonts w:ascii="Times New Roman" w:hAnsi="Times New Roman" w:cs="Times New Roman"/>
          <w:b/>
          <w:sz w:val="24"/>
          <w:szCs w:val="24"/>
        </w:rPr>
        <w:t xml:space="preserve">Tahap Perencanaan </w:t>
      </w:r>
    </w:p>
    <w:p w14:paraId="2280AEC1">
      <w:pPr>
        <w:spacing w:after="0" w:line="480" w:lineRule="auto"/>
        <w:ind w:left="10" w:right="-1" w:firstLine="709"/>
        <w:jc w:val="both"/>
        <w:rPr>
          <w:rFonts w:ascii="Times New Roman" w:hAnsi="Times New Roman" w:cs="Times New Roman"/>
          <w:b/>
          <w:sz w:val="24"/>
          <w:szCs w:val="24"/>
        </w:rPr>
      </w:pPr>
      <w:r>
        <w:rPr>
          <w:rFonts w:ascii="Times New Roman" w:hAnsi="Times New Roman" w:cs="Times New Roman"/>
          <w:sz w:val="24"/>
          <w:szCs w:val="24"/>
        </w:rPr>
        <w:t xml:space="preserve">Perencanaan tindakan yang akan dilakukan pada siklus II ini guru lebih menekankan pada materi serta memantau kesulitan siswa dan ada beberapa tambahan yang perlu disiapkan yaitu </w:t>
      </w:r>
      <w:r>
        <w:rPr>
          <w:rFonts w:ascii="Times New Roman" w:hAnsi="Times New Roman" w:cs="Times New Roman"/>
          <w:i/>
          <w:sz w:val="24"/>
          <w:szCs w:val="24"/>
        </w:rPr>
        <w:t>reward</w:t>
      </w:r>
      <w:r>
        <w:rPr>
          <w:rFonts w:ascii="Times New Roman" w:hAnsi="Times New Roman" w:cs="Times New Roman"/>
          <w:sz w:val="24"/>
          <w:szCs w:val="24"/>
        </w:rPr>
        <w:t xml:space="preserve"> (hadiah) yang akan diberikan diakhir pertemuan kedua siklus II bagi siswa yang mendapat nilai tuntas.</w:t>
      </w:r>
      <w:r>
        <w:rPr>
          <w:rFonts w:ascii="Times New Roman" w:hAnsi="Times New Roman" w:cs="Times New Roman"/>
          <w:b/>
          <w:sz w:val="24"/>
          <w:szCs w:val="24"/>
        </w:rPr>
        <w:t xml:space="preserve"> </w:t>
      </w:r>
    </w:p>
    <w:p w14:paraId="3DBCE1BA">
      <w:pPr>
        <w:numPr>
          <w:ilvl w:val="0"/>
          <w:numId w:val="19"/>
        </w:numPr>
        <w:spacing w:after="0" w:line="480" w:lineRule="auto"/>
        <w:ind w:left="284" w:right="-1" w:hanging="283"/>
        <w:jc w:val="both"/>
        <w:rPr>
          <w:rFonts w:ascii="Times New Roman" w:hAnsi="Times New Roman" w:cs="Times New Roman"/>
          <w:sz w:val="24"/>
          <w:szCs w:val="24"/>
        </w:rPr>
      </w:pPr>
      <w:r>
        <w:rPr>
          <w:rFonts w:ascii="Times New Roman" w:hAnsi="Times New Roman" w:cs="Times New Roman"/>
          <w:b/>
          <w:sz w:val="24"/>
          <w:szCs w:val="24"/>
        </w:rPr>
        <w:t xml:space="preserve">Tahap Pelaksanaan </w:t>
      </w:r>
    </w:p>
    <w:p w14:paraId="122C7E94">
      <w:pPr>
        <w:widowControl w:val="0"/>
        <w:spacing w:after="0" w:line="480" w:lineRule="auto"/>
        <w:ind w:left="10" w:firstLine="710"/>
        <w:jc w:val="both"/>
        <w:rPr>
          <w:rFonts w:ascii="Times New Roman" w:hAnsi="Times New Roman" w:cs="Times New Roman"/>
          <w:sz w:val="24"/>
          <w:szCs w:val="24"/>
        </w:rPr>
      </w:pPr>
      <w:r>
        <w:rPr>
          <w:rFonts w:ascii="Times New Roman" w:hAnsi="Times New Roman" w:cs="Times New Roman"/>
          <w:sz w:val="24"/>
          <w:szCs w:val="24"/>
        </w:rPr>
        <w:t>Pembelajaran kedua siklus II ini dilaksanakan pada hari Senin, 08 September 2025 yang dilaksanakan selama dua jam pelajaran (2 x 35 menit) yaitu pada pukul 10.20 – 11.30. Adapun materi pada pertemuan ini tentang pekerjaan di masyarakat dengan KD mengenal jenis-jenis pekerjaan dengan indikator menyebutkan jenis pekerjaan yang ada di lingkungan sekitar, mengklasifikasikan macam-macam pekerjaan berdasarkan hasil pekerjaan.</w:t>
      </w:r>
    </w:p>
    <w:p w14:paraId="5000BDB8">
      <w:pPr>
        <w:widowControl w:val="0"/>
        <w:numPr>
          <w:ilvl w:val="1"/>
          <w:numId w:val="19"/>
        </w:numPr>
        <w:spacing w:after="0" w:line="480" w:lineRule="auto"/>
        <w:ind w:left="284" w:hanging="284"/>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Kegiatan Awal </w:t>
      </w:r>
    </w:p>
    <w:p w14:paraId="477B2066">
      <w:pPr>
        <w:widowControl w:val="0"/>
        <w:spacing w:after="0" w:line="480" w:lineRule="auto"/>
        <w:ind w:left="10" w:firstLine="773"/>
        <w:jc w:val="both"/>
        <w:rPr>
          <w:rFonts w:ascii="Times New Roman" w:hAnsi="Times New Roman" w:cs="Times New Roman"/>
          <w:sz w:val="24"/>
          <w:szCs w:val="24"/>
        </w:rPr>
      </w:pPr>
      <w:r>
        <w:rPr>
          <w:rFonts w:ascii="Times New Roman" w:hAnsi="Times New Roman" w:cs="Times New Roman"/>
          <w:sz w:val="24"/>
          <w:szCs w:val="24"/>
        </w:rPr>
        <w:t xml:space="preserve">Kegiatan awal yaitu guru membuka pelajaran dengan salam kemudian meminta ketua kelas untuk memimpin do’a bersama satelah itu guru memeriksa kehadiran siswa, seperti biasa guru memberikan </w:t>
      </w:r>
      <w:r>
        <w:rPr>
          <w:rFonts w:ascii="Times New Roman" w:hAnsi="Times New Roman" w:cs="Times New Roman"/>
          <w:i/>
          <w:sz w:val="24"/>
          <w:szCs w:val="24"/>
        </w:rPr>
        <w:t xml:space="preserve">ice breaking </w:t>
      </w:r>
      <w:r>
        <w:rPr>
          <w:rFonts w:ascii="Times New Roman" w:hAnsi="Times New Roman" w:cs="Times New Roman"/>
          <w:sz w:val="24"/>
          <w:szCs w:val="24"/>
        </w:rPr>
        <w:t xml:space="preserve">yaitu bermain konsentrasi agar suasana menjadi </w:t>
      </w:r>
      <w:r>
        <w:rPr>
          <w:rFonts w:ascii="Times New Roman" w:hAnsi="Times New Roman" w:cs="Times New Roman"/>
          <w:i/>
          <w:sz w:val="24"/>
          <w:szCs w:val="24"/>
        </w:rPr>
        <w:t xml:space="preserve">relax </w:t>
      </w:r>
      <w:r>
        <w:rPr>
          <w:rFonts w:ascii="Times New Roman" w:hAnsi="Times New Roman" w:cs="Times New Roman"/>
          <w:sz w:val="24"/>
          <w:szCs w:val="24"/>
        </w:rPr>
        <w:t>dan tidak merasa jenuh. Sebelum guru melanjutkan materi pelajaran selanjutnya, guru mengulas kembali materi sebelumnya. Guru memberikan apersepsi berupa pertanyaan contoh soal di papan tulis dan memberikan pertanyaan langsung untuk dijawab siswa. Pada kegiatan ini siswa terlihat antusias dalam menjawab soal yang ditanyakan guru. Hal tersebut menunjukkan kegiatan belajar siswa dalam mengikuti kegiatan belajar Bahasa Indonesia telah meningkat secara keseluruhan.</w:t>
      </w:r>
      <w:r>
        <w:rPr>
          <w:rFonts w:ascii="Times New Roman" w:hAnsi="Times New Roman" w:eastAsia="Calibri" w:cs="Times New Roman"/>
          <w:sz w:val="24"/>
          <w:szCs w:val="24"/>
        </w:rPr>
        <w:t xml:space="preserve"> </w:t>
      </w:r>
      <w:r>
        <w:rPr>
          <w:rFonts w:ascii="Times New Roman" w:hAnsi="Times New Roman" w:cs="Times New Roman"/>
          <w:sz w:val="24"/>
          <w:szCs w:val="24"/>
        </w:rPr>
        <w:t xml:space="preserve">Kemudian guru memberikan motivasi kepada siswa agar selalu fokus dan teliti untuk meningkatkan kemampuan. </w:t>
      </w:r>
    </w:p>
    <w:p w14:paraId="6C7CCBA6">
      <w:pPr>
        <w:widowControl w:val="0"/>
        <w:spacing w:after="0" w:line="480" w:lineRule="auto"/>
        <w:ind w:left="10" w:firstLine="773"/>
        <w:jc w:val="both"/>
        <w:rPr>
          <w:rFonts w:ascii="Times New Roman" w:hAnsi="Times New Roman" w:cs="Times New Roman"/>
          <w:sz w:val="24"/>
          <w:szCs w:val="24"/>
        </w:rPr>
      </w:pPr>
    </w:p>
    <w:p w14:paraId="5996B9C0">
      <w:pPr>
        <w:numPr>
          <w:ilvl w:val="1"/>
          <w:numId w:val="19"/>
        </w:numPr>
        <w:spacing w:after="0" w:line="480" w:lineRule="auto"/>
        <w:ind w:left="284" w:right="-1" w:hanging="284"/>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Kegiatan Inti </w:t>
      </w:r>
    </w:p>
    <w:p w14:paraId="0660ECA5">
      <w:pPr>
        <w:spacing w:after="0" w:line="480" w:lineRule="auto"/>
        <w:ind w:left="10" w:right="-1" w:firstLine="773"/>
        <w:jc w:val="both"/>
        <w:rPr>
          <w:rFonts w:ascii="Times New Roman" w:hAnsi="Times New Roman" w:cs="Times New Roman"/>
          <w:sz w:val="24"/>
          <w:szCs w:val="24"/>
        </w:rPr>
      </w:pPr>
      <w:r>
        <w:rPr>
          <w:rFonts w:ascii="Times New Roman" w:hAnsi="Times New Roman" w:cs="Times New Roman"/>
          <w:sz w:val="24"/>
          <w:szCs w:val="24"/>
        </w:rPr>
        <w:t xml:space="preserve">Pada pertemuan ini membahas tentang contoh jenis pekerjaan yang menghasilkan barang dan jasa. Guru menjelaskan dengan mengaitkan pekerjaan dalam kehidupan sehari-hari atau di lingkungan sekitar dan memancing siswa dengan berbagai pertanyaan-pertanyaan lisan untuk merangsang kemampuan siswa. Memberikan kesempatan kepada siswa untuk menanyakan materi yang dirasa sulit. Tidak ada siswa yang bertanya dan guru menganggap siswa sudah memahami materi yang diajarkana namun tetap memberikan perhatian lebih kepada siswa yang dianggap spesial dengana menanyakan apakah siswa tersebut sudah paham. Siswa tersebut menjawab sudah. </w:t>
      </w:r>
    </w:p>
    <w:p w14:paraId="4F632D03">
      <w:pPr>
        <w:spacing w:after="0" w:line="480" w:lineRule="auto"/>
        <w:ind w:left="10" w:right="-1" w:firstLine="773"/>
        <w:jc w:val="both"/>
        <w:rPr>
          <w:rFonts w:ascii="Times New Roman" w:hAnsi="Times New Roman" w:cs="Times New Roman"/>
          <w:sz w:val="24"/>
          <w:szCs w:val="24"/>
        </w:rPr>
      </w:pPr>
      <w:r>
        <w:rPr>
          <w:rFonts w:ascii="Times New Roman" w:hAnsi="Times New Roman" w:cs="Times New Roman"/>
          <w:sz w:val="24"/>
          <w:szCs w:val="24"/>
        </w:rPr>
        <w:t xml:space="preserve">Membagi siswa menjadi dua kelompok, kelompok A dan B untuk kelompok A pemegang kartu soal dan kelompok B pemegang kartu jawaban. Kegiatan selanjutnya guru membagikan kartu </w:t>
      </w:r>
      <w:r>
        <w:rPr>
          <w:rFonts w:ascii="Times New Roman" w:hAnsi="Times New Roman" w:cs="Times New Roman"/>
          <w:i/>
          <w:sz w:val="24"/>
          <w:szCs w:val="24"/>
        </w:rPr>
        <w:t xml:space="preserve">make a match. </w:t>
      </w:r>
      <w:r>
        <w:rPr>
          <w:rFonts w:ascii="Times New Roman" w:hAnsi="Times New Roman" w:cs="Times New Roman"/>
          <w:sz w:val="24"/>
          <w:szCs w:val="24"/>
        </w:rPr>
        <w:t xml:space="preserve">sebagian siswa mendapatkan kartu soal dan sebagian lagi mendapat kartu jawaban. Waku yang diberikan oleh guru untuk mengerjakan soal dan mencari kartu pasangannya adalan 5 menit. </w:t>
      </w:r>
    </w:p>
    <w:p w14:paraId="2AC2B956">
      <w:pPr>
        <w:spacing w:after="0" w:line="480" w:lineRule="auto"/>
        <w:ind w:left="10" w:right="-1" w:firstLine="763"/>
        <w:jc w:val="both"/>
        <w:rPr>
          <w:rFonts w:ascii="Times New Roman" w:hAnsi="Times New Roman" w:cs="Times New Roman"/>
          <w:sz w:val="24"/>
          <w:szCs w:val="24"/>
        </w:rPr>
      </w:pPr>
      <w:r>
        <w:rPr>
          <w:rFonts w:ascii="Times New Roman" w:hAnsi="Times New Roman" w:cs="Times New Roman"/>
          <w:sz w:val="24"/>
          <w:szCs w:val="24"/>
        </w:rPr>
        <w:t xml:space="preserve">Guru membantu siswa yang kesulitan menemukan kartu pasangannya. Namun semua siswa berhasil menemukan kartu pasangannya sebelum waktu habis. Kemudian siswa mempresentasikan hasil soal dan jawaban didepan kelas, dengan waktu 26 menit. Guru dan siswa membahas hasil kerja siswa. Karena tidak ada kartu pasangan yang salah kemudian guru hanya membahas bersama siswa secara lebih mendalam untuk meningkatkan pemahaman siswa. Guru juga memberikan kesempatan pada siswa untuk menayakan materi yang dirasa sulit. Pada kesempatan ini tidak ada siswa yang bertanya sehingga dilanjutkan kegiatan akhir. </w:t>
      </w:r>
    </w:p>
    <w:p w14:paraId="0B4CEBA4">
      <w:pPr>
        <w:spacing w:after="0" w:line="480" w:lineRule="auto"/>
        <w:ind w:left="10" w:right="-1" w:firstLine="416"/>
        <w:jc w:val="both"/>
        <w:rPr>
          <w:rFonts w:ascii="Times New Roman" w:hAnsi="Times New Roman" w:cs="Times New Roman"/>
          <w:sz w:val="24"/>
          <w:szCs w:val="24"/>
        </w:rPr>
      </w:pPr>
      <w:r>
        <w:rPr>
          <w:rFonts w:ascii="Times New Roman" w:hAnsi="Times New Roman" w:cs="Times New Roman"/>
          <w:sz w:val="24"/>
          <w:szCs w:val="24"/>
        </w:rPr>
        <w:t xml:space="preserve">Dari siklus I dan siklus II sudah mulai terlihat perubahan-perubahan saat proses belajar mengangajar berlangsung yang tadinya siswa malas untuk bertanya atau menjawab seputaran materi, pada siklus II pertemuan II ini sebagian besar siswa sudah mulai aktif bertanya dan menjawab saat guru melemparkan pertanyaan-pertanyaan, dan sudah mulai terlihat juga siswa yang tidak malu-malu saat guru menunjuk siswa untuk menjawab pertanyaan. </w:t>
      </w:r>
    </w:p>
    <w:p w14:paraId="20F8AC6D">
      <w:pPr>
        <w:numPr>
          <w:ilvl w:val="1"/>
          <w:numId w:val="19"/>
        </w:numPr>
        <w:spacing w:after="0" w:line="480" w:lineRule="auto"/>
        <w:ind w:left="284" w:right="-1" w:hanging="284"/>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Kegiatan Penutup </w:t>
      </w:r>
    </w:p>
    <w:p w14:paraId="7EFB8DC3">
      <w:pPr>
        <w:widowControl w:val="0"/>
        <w:spacing w:after="0" w:line="480" w:lineRule="auto"/>
        <w:ind w:left="11" w:firstLine="771"/>
        <w:jc w:val="both"/>
        <w:rPr>
          <w:rFonts w:ascii="Times New Roman" w:hAnsi="Times New Roman" w:cs="Times New Roman"/>
          <w:sz w:val="24"/>
          <w:szCs w:val="24"/>
        </w:rPr>
      </w:pPr>
      <w:r>
        <w:rPr>
          <w:rFonts w:ascii="Times New Roman" w:hAnsi="Times New Roman" w:cs="Times New Roman"/>
          <w:sz w:val="24"/>
          <w:szCs w:val="24"/>
        </w:rPr>
        <w:t xml:space="preserve">Akhir dari pembelajaran guru dan siswa menimpulkan materi yang telah dipelajari bersama-sama. Siswa mengerjakan soal </w:t>
      </w:r>
      <w:r>
        <w:rPr>
          <w:rFonts w:ascii="Times New Roman" w:hAnsi="Times New Roman" w:cs="Times New Roman"/>
          <w:i/>
          <w:sz w:val="24"/>
          <w:szCs w:val="24"/>
        </w:rPr>
        <w:t>postest</w:t>
      </w:r>
      <w:r>
        <w:rPr>
          <w:rFonts w:ascii="Times New Roman" w:hAnsi="Times New Roman" w:cs="Times New Roman"/>
          <w:sz w:val="24"/>
          <w:szCs w:val="24"/>
        </w:rPr>
        <w:t xml:space="preserve"> tersebut terdiri dari 5 soal essay, dan dikerjakan secara individu. </w:t>
      </w:r>
    </w:p>
    <w:p w14:paraId="137A6C93">
      <w:pPr>
        <w:widowControl w:val="0"/>
        <w:spacing w:after="0" w:line="480" w:lineRule="auto"/>
        <w:ind w:left="11" w:firstLine="771"/>
        <w:jc w:val="both"/>
        <w:rPr>
          <w:rFonts w:ascii="Times New Roman" w:hAnsi="Times New Roman" w:cs="Times New Roman"/>
          <w:sz w:val="24"/>
          <w:szCs w:val="24"/>
        </w:rPr>
      </w:pPr>
      <w:r>
        <w:rPr>
          <w:rFonts w:ascii="Times New Roman" w:hAnsi="Times New Roman" w:cs="Times New Roman"/>
          <w:sz w:val="24"/>
          <w:szCs w:val="24"/>
        </w:rPr>
        <w:t xml:space="preserve">Setelah waktu habis guru menutup di akhir pertemuan siklus II dengan memberikan saran dan motivasi pada siswa untuk tetap semangat dan giat dalam belajar. Kemudian mengakhiri dengan mengucap salam. </w:t>
      </w:r>
    </w:p>
    <w:p w14:paraId="5AA40B42">
      <w:pPr>
        <w:spacing w:after="0" w:line="480" w:lineRule="auto"/>
        <w:ind w:left="10" w:right="-1" w:hanging="10"/>
        <w:jc w:val="both"/>
        <w:rPr>
          <w:rFonts w:ascii="Times New Roman" w:hAnsi="Times New Roman" w:cs="Times New Roman"/>
          <w:b/>
          <w:sz w:val="24"/>
          <w:szCs w:val="24"/>
        </w:rPr>
      </w:pPr>
    </w:p>
    <w:p w14:paraId="6250C43B">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3)</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Hasil Pengamatan (Observasi) </w:t>
      </w:r>
    </w:p>
    <w:p w14:paraId="4F8502CB">
      <w:pPr>
        <w:pStyle w:val="4"/>
        <w:spacing w:before="0" w:line="480" w:lineRule="auto"/>
        <w:ind w:right="-1"/>
        <w:jc w:val="both"/>
        <w:rPr>
          <w:rFonts w:ascii="Times New Roman" w:hAnsi="Times New Roman" w:cs="Times New Roman"/>
          <w:b/>
          <w:bCs/>
          <w:color w:val="auto"/>
        </w:rPr>
      </w:pPr>
      <w:r>
        <w:rPr>
          <w:rFonts w:ascii="Times New Roman" w:hAnsi="Times New Roman" w:cs="Times New Roman"/>
          <w:b/>
          <w:bCs/>
          <w:color w:val="auto"/>
        </w:rPr>
        <w:t>a)</w:t>
      </w:r>
      <w:r>
        <w:rPr>
          <w:rFonts w:ascii="Times New Roman" w:hAnsi="Times New Roman" w:eastAsia="Arial" w:cs="Times New Roman"/>
          <w:b/>
          <w:bCs/>
          <w:color w:val="auto"/>
        </w:rPr>
        <w:t xml:space="preserve"> </w:t>
      </w:r>
      <w:r>
        <w:rPr>
          <w:rFonts w:ascii="Times New Roman" w:hAnsi="Times New Roman" w:cs="Times New Roman"/>
          <w:b/>
          <w:bCs/>
          <w:color w:val="auto"/>
        </w:rPr>
        <w:t xml:space="preserve">Observasi Kegiatan Guru Siklus II Pertemuan II </w:t>
      </w:r>
    </w:p>
    <w:p w14:paraId="3CC90D26">
      <w:pPr>
        <w:spacing w:after="0" w:line="480" w:lineRule="auto"/>
        <w:ind w:left="10" w:right="-1" w:firstLine="838"/>
        <w:jc w:val="both"/>
        <w:rPr>
          <w:rFonts w:ascii="Times New Roman" w:hAnsi="Times New Roman" w:cs="Times New Roman"/>
          <w:sz w:val="24"/>
          <w:szCs w:val="24"/>
        </w:rPr>
      </w:pPr>
      <w:r>
        <w:rPr>
          <w:rFonts w:ascii="Times New Roman" w:hAnsi="Times New Roman" w:cs="Times New Roman"/>
          <w:sz w:val="24"/>
          <w:szCs w:val="24"/>
        </w:rPr>
        <w:t xml:space="preserve">Hasil pengamatan kegiatan guru pada siklus II pertemuan II diamati ketika guru menyampaikan pembelajaran di kelas dengan menggunakan model </w:t>
      </w:r>
      <w:r>
        <w:rPr>
          <w:rFonts w:ascii="Times New Roman" w:hAnsi="Times New Roman" w:cs="Times New Roman"/>
          <w:i/>
          <w:sz w:val="24"/>
          <w:szCs w:val="24"/>
        </w:rPr>
        <w:t xml:space="preserve">cooperative learning </w:t>
      </w:r>
      <w:r>
        <w:rPr>
          <w:rFonts w:ascii="Times New Roman" w:hAnsi="Times New Roman" w:cs="Times New Roman"/>
          <w:sz w:val="24"/>
          <w:szCs w:val="24"/>
        </w:rPr>
        <w:t xml:space="preserve">tipe </w:t>
      </w:r>
      <w:r>
        <w:rPr>
          <w:rFonts w:ascii="Times New Roman" w:hAnsi="Times New Roman" w:cs="Times New Roman"/>
          <w:i/>
          <w:sz w:val="24"/>
          <w:szCs w:val="24"/>
        </w:rPr>
        <w:t>make a match</w:t>
      </w:r>
      <w:r>
        <w:rPr>
          <w:rFonts w:ascii="Times New Roman" w:hAnsi="Times New Roman" w:cs="Times New Roman"/>
          <w:sz w:val="24"/>
          <w:szCs w:val="24"/>
        </w:rPr>
        <w:t xml:space="preserve">. Kegiatan pembelajaran diamati dengan lembar observasi yang telah dibuat oleh peneliti dan data kegiatannya dapat dilihat pada tabel sebagai berikut. </w:t>
      </w:r>
    </w:p>
    <w:p w14:paraId="080A37C3">
      <w:pPr>
        <w:pStyle w:val="4"/>
        <w:spacing w:before="0" w:line="480" w:lineRule="auto"/>
        <w:ind w:right="-1"/>
        <w:jc w:val="center"/>
        <w:rPr>
          <w:rFonts w:ascii="Times New Roman" w:hAnsi="Times New Roman" w:cs="Times New Roman"/>
          <w:color w:val="auto"/>
        </w:rPr>
      </w:pPr>
      <w:r>
        <w:rPr>
          <w:rFonts w:ascii="Times New Roman" w:hAnsi="Times New Roman" w:cs="Times New Roman"/>
          <w:color w:val="auto"/>
        </w:rPr>
        <w:t>Tabel 17</w:t>
      </w:r>
    </w:p>
    <w:p w14:paraId="0B09D5DC">
      <w:pPr>
        <w:pStyle w:val="4"/>
        <w:spacing w:before="0" w:line="480" w:lineRule="auto"/>
        <w:ind w:right="-1"/>
        <w:jc w:val="center"/>
        <w:rPr>
          <w:rFonts w:ascii="Times New Roman" w:hAnsi="Times New Roman" w:cs="Times New Roman"/>
          <w:color w:val="auto"/>
        </w:rPr>
      </w:pPr>
      <w:r>
        <w:rPr>
          <w:rFonts w:ascii="Times New Roman" w:hAnsi="Times New Roman" w:cs="Times New Roman"/>
          <w:color w:val="auto"/>
        </w:rPr>
        <w:t>Lembar Observasi Guru Siklus II Pertemuan II</w:t>
      </w:r>
    </w:p>
    <w:tbl>
      <w:tblPr>
        <w:tblStyle w:val="329"/>
        <w:tblW w:w="5000" w:type="pct"/>
        <w:jc w:val="center"/>
        <w:tblLayout w:type="autofit"/>
        <w:tblCellMar>
          <w:top w:w="4" w:type="dxa"/>
          <w:left w:w="2" w:type="dxa"/>
          <w:bottom w:w="0" w:type="dxa"/>
          <w:right w:w="80" w:type="dxa"/>
        </w:tblCellMar>
      </w:tblPr>
      <w:tblGrid>
        <w:gridCol w:w="733"/>
        <w:gridCol w:w="4119"/>
        <w:gridCol w:w="1678"/>
        <w:gridCol w:w="1493"/>
      </w:tblGrid>
      <w:tr w14:paraId="4061B1CB">
        <w:tblPrEx>
          <w:tblCellMar>
            <w:top w:w="4" w:type="dxa"/>
            <w:left w:w="2" w:type="dxa"/>
            <w:bottom w:w="0" w:type="dxa"/>
            <w:right w:w="80" w:type="dxa"/>
          </w:tblCellMar>
        </w:tblPrEx>
        <w:trPr>
          <w:trHeight w:val="240" w:hRule="atLeast"/>
          <w:jc w:val="center"/>
        </w:trPr>
        <w:tc>
          <w:tcPr>
            <w:tcW w:w="4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5E1E3C">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No.</w:t>
            </w:r>
          </w:p>
        </w:tc>
        <w:tc>
          <w:tcPr>
            <w:tcW w:w="25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BA97F3">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Aspek yang Diamati</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408F0">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Pertemuan</w:t>
            </w:r>
          </w:p>
        </w:tc>
        <w:tc>
          <w:tcPr>
            <w:tcW w:w="9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B7B9DA">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Kriteria</w:t>
            </w:r>
          </w:p>
        </w:tc>
      </w:tr>
      <w:tr w14:paraId="49E77585">
        <w:tblPrEx>
          <w:tblCellMar>
            <w:top w:w="4" w:type="dxa"/>
            <w:left w:w="2" w:type="dxa"/>
            <w:bottom w:w="0" w:type="dxa"/>
            <w:right w:w="80" w:type="dxa"/>
          </w:tblCellMar>
        </w:tblPrEx>
        <w:trPr>
          <w:trHeight w:val="274" w:hRule="atLeast"/>
          <w:jc w:val="center"/>
        </w:trPr>
        <w:tc>
          <w:tcPr>
            <w:tcW w:w="457" w:type="pct"/>
            <w:vMerge w:val="continue"/>
            <w:tcBorders>
              <w:top w:val="nil"/>
              <w:left w:val="single" w:color="000000" w:sz="4" w:space="0"/>
              <w:bottom w:val="single" w:color="000000" w:sz="4" w:space="0"/>
              <w:right w:val="single" w:color="000000" w:sz="4" w:space="0"/>
            </w:tcBorders>
            <w:shd w:val="clear" w:color="auto" w:fill="auto"/>
          </w:tcPr>
          <w:p w14:paraId="7EEE8B2A">
            <w:pPr>
              <w:spacing w:after="0" w:line="240" w:lineRule="auto"/>
              <w:ind w:left="10" w:right="-1"/>
              <w:jc w:val="both"/>
              <w:rPr>
                <w:rFonts w:ascii="Times New Roman" w:hAnsi="Times New Roman" w:cs="Times New Roman"/>
                <w:sz w:val="24"/>
                <w:szCs w:val="24"/>
              </w:rPr>
            </w:pPr>
          </w:p>
        </w:tc>
        <w:tc>
          <w:tcPr>
            <w:tcW w:w="2567" w:type="pct"/>
            <w:vMerge w:val="continue"/>
            <w:tcBorders>
              <w:top w:val="nil"/>
              <w:left w:val="single" w:color="000000" w:sz="4" w:space="0"/>
              <w:bottom w:val="single" w:color="000000" w:sz="4" w:space="0"/>
              <w:right w:val="single" w:color="000000" w:sz="4" w:space="0"/>
            </w:tcBorders>
            <w:shd w:val="clear" w:color="auto" w:fill="auto"/>
          </w:tcPr>
          <w:p w14:paraId="205DC2F8">
            <w:pPr>
              <w:spacing w:after="0" w:line="240" w:lineRule="auto"/>
              <w:ind w:left="10" w:right="-1"/>
              <w:jc w:val="both"/>
              <w:rPr>
                <w:rFonts w:ascii="Times New Roman" w:hAnsi="Times New Roman" w:cs="Times New Roman"/>
                <w:sz w:val="24"/>
                <w:szCs w:val="24"/>
              </w:rPr>
            </w:pP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D6F8C">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II</w:t>
            </w:r>
          </w:p>
        </w:tc>
        <w:tc>
          <w:tcPr>
            <w:tcW w:w="930" w:type="pct"/>
            <w:vMerge w:val="continue"/>
            <w:tcBorders>
              <w:top w:val="nil"/>
              <w:left w:val="single" w:color="000000" w:sz="4" w:space="0"/>
              <w:bottom w:val="single" w:color="000000" w:sz="4" w:space="0"/>
              <w:right w:val="single" w:color="000000" w:sz="4" w:space="0"/>
            </w:tcBorders>
            <w:shd w:val="clear" w:color="auto" w:fill="auto"/>
            <w:vAlign w:val="center"/>
          </w:tcPr>
          <w:p w14:paraId="467D2454">
            <w:pPr>
              <w:spacing w:after="0" w:line="240" w:lineRule="auto"/>
              <w:ind w:left="10" w:right="-1"/>
              <w:jc w:val="center"/>
              <w:rPr>
                <w:rFonts w:ascii="Times New Roman" w:hAnsi="Times New Roman" w:cs="Times New Roman"/>
                <w:sz w:val="24"/>
                <w:szCs w:val="24"/>
              </w:rPr>
            </w:pPr>
          </w:p>
        </w:tc>
      </w:tr>
      <w:tr w14:paraId="5FA691D9">
        <w:tblPrEx>
          <w:tblCellMar>
            <w:top w:w="4" w:type="dxa"/>
            <w:left w:w="2" w:type="dxa"/>
            <w:bottom w:w="0" w:type="dxa"/>
            <w:right w:w="80" w:type="dxa"/>
          </w:tblCellMar>
        </w:tblPrEx>
        <w:trPr>
          <w:trHeight w:val="286" w:hRule="atLeast"/>
          <w:jc w:val="center"/>
        </w:trPr>
        <w:tc>
          <w:tcPr>
            <w:tcW w:w="457" w:type="pct"/>
            <w:tcBorders>
              <w:top w:val="single" w:color="000000" w:sz="4" w:space="0"/>
              <w:left w:val="single" w:color="000000" w:sz="4" w:space="0"/>
              <w:bottom w:val="single" w:color="000000" w:sz="4" w:space="0"/>
              <w:right w:val="single" w:color="000000" w:sz="4" w:space="0"/>
            </w:tcBorders>
            <w:shd w:val="clear" w:color="auto" w:fill="auto"/>
          </w:tcPr>
          <w:p w14:paraId="4F944256">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1.</w:t>
            </w:r>
          </w:p>
        </w:tc>
        <w:tc>
          <w:tcPr>
            <w:tcW w:w="2567" w:type="pct"/>
            <w:tcBorders>
              <w:top w:val="single" w:color="000000" w:sz="4" w:space="0"/>
              <w:left w:val="single" w:color="000000" w:sz="4" w:space="0"/>
              <w:bottom w:val="single" w:color="000000" w:sz="4" w:space="0"/>
              <w:right w:val="single" w:color="000000" w:sz="4" w:space="0"/>
            </w:tcBorders>
            <w:shd w:val="clear" w:color="auto" w:fill="auto"/>
          </w:tcPr>
          <w:p w14:paraId="05C1C0FA">
            <w:pPr>
              <w:spacing w:after="0" w:line="240" w:lineRule="auto"/>
              <w:ind w:right="-1"/>
              <w:jc w:val="both"/>
              <w:rPr>
                <w:rFonts w:ascii="Times New Roman" w:hAnsi="Times New Roman"/>
                <w:sz w:val="24"/>
                <w:szCs w:val="24"/>
              </w:rPr>
            </w:pPr>
            <w:r>
              <w:rPr>
                <w:rFonts w:ascii="Times New Roman" w:hAnsi="Times New Roman"/>
                <w:b/>
                <w:sz w:val="24"/>
                <w:szCs w:val="24"/>
              </w:rPr>
              <w:t xml:space="preserve"> Pendahuluan: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4E13A">
            <w:pPr>
              <w:spacing w:after="0" w:line="240" w:lineRule="auto"/>
              <w:ind w:left="10" w:right="-1"/>
              <w:jc w:val="center"/>
              <w:rPr>
                <w:rFonts w:ascii="Times New Roman" w:hAnsi="Times New Roman" w:cs="Times New Roman"/>
                <w:sz w:val="24"/>
                <w:szCs w:val="24"/>
              </w:rPr>
            </w:pP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166EE">
            <w:pPr>
              <w:spacing w:after="0" w:line="240" w:lineRule="auto"/>
              <w:ind w:left="10" w:right="-1"/>
              <w:jc w:val="center"/>
              <w:rPr>
                <w:rFonts w:ascii="Times New Roman" w:hAnsi="Times New Roman" w:cs="Times New Roman"/>
                <w:sz w:val="24"/>
                <w:szCs w:val="24"/>
              </w:rPr>
            </w:pPr>
          </w:p>
        </w:tc>
      </w:tr>
      <w:tr w14:paraId="08F820AC">
        <w:tblPrEx>
          <w:tblCellMar>
            <w:top w:w="4" w:type="dxa"/>
            <w:left w:w="2" w:type="dxa"/>
            <w:bottom w:w="0" w:type="dxa"/>
            <w:right w:w="80" w:type="dxa"/>
          </w:tblCellMar>
        </w:tblPrEx>
        <w:trPr>
          <w:trHeight w:val="240" w:hRule="atLeast"/>
          <w:jc w:val="center"/>
        </w:trPr>
        <w:tc>
          <w:tcPr>
            <w:tcW w:w="457" w:type="pct"/>
            <w:vMerge w:val="restart"/>
            <w:tcBorders>
              <w:top w:val="single" w:color="000000" w:sz="4" w:space="0"/>
              <w:left w:val="single" w:color="000000" w:sz="4" w:space="0"/>
              <w:bottom w:val="single" w:color="000000" w:sz="4" w:space="0"/>
              <w:right w:val="single" w:color="000000" w:sz="4" w:space="0"/>
            </w:tcBorders>
            <w:shd w:val="clear" w:color="auto" w:fill="auto"/>
          </w:tcPr>
          <w:p w14:paraId="1436266C">
            <w:pPr>
              <w:spacing w:after="0" w:line="240" w:lineRule="auto"/>
              <w:ind w:left="10" w:right="-1"/>
              <w:jc w:val="center"/>
              <w:rPr>
                <w:rFonts w:ascii="Times New Roman" w:hAnsi="Times New Roman" w:cs="Times New Roman"/>
                <w:sz w:val="24"/>
                <w:szCs w:val="24"/>
              </w:rPr>
            </w:pP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CC8FC">
            <w:pPr>
              <w:pStyle w:val="28"/>
              <w:numPr>
                <w:ilvl w:val="0"/>
                <w:numId w:val="20"/>
              </w:numPr>
              <w:spacing w:after="0" w:line="240" w:lineRule="auto"/>
              <w:ind w:left="398" w:right="-1" w:hanging="283"/>
              <w:jc w:val="both"/>
              <w:rPr>
                <w:rFonts w:ascii="Times New Roman" w:hAnsi="Times New Roman"/>
                <w:sz w:val="24"/>
                <w:szCs w:val="24"/>
              </w:rPr>
            </w:pPr>
            <w:r>
              <w:rPr>
                <w:rFonts w:ascii="Times New Roman" w:hAnsi="Times New Roman"/>
                <w:sz w:val="24"/>
                <w:szCs w:val="24"/>
              </w:rPr>
              <w:t xml:space="preserve">Membuka pelajaran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75DE2">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9AE7F">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70E81098">
        <w:tblPrEx>
          <w:tblCellMar>
            <w:top w:w="4" w:type="dxa"/>
            <w:left w:w="2" w:type="dxa"/>
            <w:bottom w:w="0" w:type="dxa"/>
            <w:right w:w="80" w:type="dxa"/>
          </w:tblCellMar>
        </w:tblPrEx>
        <w:trPr>
          <w:trHeight w:val="470" w:hRule="atLeast"/>
          <w:jc w:val="center"/>
        </w:trPr>
        <w:tc>
          <w:tcPr>
            <w:tcW w:w="457" w:type="pct"/>
            <w:vMerge w:val="continue"/>
            <w:tcBorders>
              <w:top w:val="nil"/>
              <w:left w:val="single" w:color="000000" w:sz="4" w:space="0"/>
              <w:bottom w:val="single" w:color="000000" w:sz="4" w:space="0"/>
              <w:right w:val="single" w:color="000000" w:sz="4" w:space="0"/>
            </w:tcBorders>
            <w:shd w:val="clear" w:color="auto" w:fill="auto"/>
          </w:tcPr>
          <w:p w14:paraId="320A147E">
            <w:pPr>
              <w:spacing w:after="0" w:line="240" w:lineRule="auto"/>
              <w:ind w:left="10" w:right="-1"/>
              <w:jc w:val="center"/>
              <w:rPr>
                <w:rFonts w:ascii="Times New Roman" w:hAnsi="Times New Roman" w:cs="Times New Roman"/>
                <w:sz w:val="24"/>
                <w:szCs w:val="24"/>
              </w:rPr>
            </w:pP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0ED7B">
            <w:pPr>
              <w:pStyle w:val="28"/>
              <w:numPr>
                <w:ilvl w:val="0"/>
                <w:numId w:val="20"/>
              </w:numPr>
              <w:spacing w:after="0" w:line="240" w:lineRule="auto"/>
              <w:ind w:left="398" w:right="-1" w:hanging="283"/>
              <w:jc w:val="both"/>
              <w:rPr>
                <w:rFonts w:ascii="Times New Roman" w:hAnsi="Times New Roman"/>
                <w:sz w:val="24"/>
                <w:szCs w:val="24"/>
              </w:rPr>
            </w:pPr>
            <w:r>
              <w:rPr>
                <w:rFonts w:ascii="Times New Roman" w:hAnsi="Times New Roman"/>
                <w:sz w:val="24"/>
                <w:szCs w:val="24"/>
              </w:rPr>
              <w:t xml:space="preserve">Memberikan apersepsi dan tanya jawab materi sebelumnya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35B01">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70E9B">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4228134A">
        <w:tblPrEx>
          <w:tblCellMar>
            <w:top w:w="4" w:type="dxa"/>
            <w:left w:w="2" w:type="dxa"/>
            <w:bottom w:w="0" w:type="dxa"/>
            <w:right w:w="80" w:type="dxa"/>
          </w:tblCellMar>
        </w:tblPrEx>
        <w:trPr>
          <w:trHeight w:val="240" w:hRule="atLeast"/>
          <w:jc w:val="center"/>
        </w:trPr>
        <w:tc>
          <w:tcPr>
            <w:tcW w:w="457" w:type="pct"/>
            <w:tcBorders>
              <w:top w:val="single" w:color="000000" w:sz="4" w:space="0"/>
              <w:left w:val="single" w:color="000000" w:sz="4" w:space="0"/>
              <w:bottom w:val="single" w:color="000000" w:sz="4" w:space="0"/>
              <w:right w:val="single" w:color="000000" w:sz="4" w:space="0"/>
            </w:tcBorders>
            <w:shd w:val="clear" w:color="auto" w:fill="auto"/>
          </w:tcPr>
          <w:p w14:paraId="11D19194">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2.</w:t>
            </w:r>
          </w:p>
        </w:tc>
        <w:tc>
          <w:tcPr>
            <w:tcW w:w="2567" w:type="pct"/>
            <w:tcBorders>
              <w:top w:val="single" w:color="000000" w:sz="4" w:space="0"/>
              <w:left w:val="single" w:color="000000" w:sz="4" w:space="0"/>
              <w:bottom w:val="single" w:color="000000" w:sz="4" w:space="0"/>
              <w:right w:val="single" w:color="000000" w:sz="4" w:space="0"/>
            </w:tcBorders>
            <w:shd w:val="clear" w:color="auto" w:fill="auto"/>
          </w:tcPr>
          <w:p w14:paraId="2FCAA612">
            <w:pPr>
              <w:spacing w:after="0" w:line="240" w:lineRule="auto"/>
              <w:ind w:right="-1"/>
              <w:jc w:val="both"/>
              <w:rPr>
                <w:rFonts w:ascii="Times New Roman" w:hAnsi="Times New Roman"/>
                <w:sz w:val="24"/>
                <w:szCs w:val="24"/>
              </w:rPr>
            </w:pPr>
            <w:r>
              <w:rPr>
                <w:rFonts w:ascii="Times New Roman" w:hAnsi="Times New Roman"/>
                <w:b/>
                <w:sz w:val="24"/>
                <w:szCs w:val="24"/>
              </w:rPr>
              <w:t xml:space="preserve"> Kegiatan Inti: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1C913">
            <w:pPr>
              <w:spacing w:after="0" w:line="240" w:lineRule="auto"/>
              <w:ind w:left="10" w:right="-1"/>
              <w:jc w:val="center"/>
              <w:rPr>
                <w:rFonts w:ascii="Times New Roman" w:hAnsi="Times New Roman" w:cs="Times New Roman"/>
                <w:sz w:val="24"/>
                <w:szCs w:val="24"/>
              </w:rPr>
            </w:pP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B8AC9">
            <w:pPr>
              <w:spacing w:after="0" w:line="240" w:lineRule="auto"/>
              <w:ind w:left="10" w:right="-1"/>
              <w:jc w:val="center"/>
              <w:rPr>
                <w:rFonts w:ascii="Times New Roman" w:hAnsi="Times New Roman" w:cs="Times New Roman"/>
                <w:sz w:val="24"/>
                <w:szCs w:val="24"/>
              </w:rPr>
            </w:pPr>
          </w:p>
        </w:tc>
      </w:tr>
      <w:tr w14:paraId="3E396F57">
        <w:tblPrEx>
          <w:tblCellMar>
            <w:top w:w="4" w:type="dxa"/>
            <w:left w:w="2" w:type="dxa"/>
            <w:bottom w:w="0" w:type="dxa"/>
            <w:right w:w="80" w:type="dxa"/>
          </w:tblCellMar>
        </w:tblPrEx>
        <w:trPr>
          <w:trHeight w:val="240" w:hRule="atLeast"/>
          <w:jc w:val="center"/>
        </w:trPr>
        <w:tc>
          <w:tcPr>
            <w:tcW w:w="457" w:type="pct"/>
            <w:vMerge w:val="restart"/>
            <w:tcBorders>
              <w:top w:val="single" w:color="000000" w:sz="4" w:space="0"/>
              <w:left w:val="single" w:color="000000" w:sz="4" w:space="0"/>
              <w:bottom w:val="single" w:color="000000" w:sz="4" w:space="0"/>
              <w:right w:val="single" w:color="000000" w:sz="4" w:space="0"/>
            </w:tcBorders>
            <w:shd w:val="clear" w:color="auto" w:fill="auto"/>
          </w:tcPr>
          <w:p w14:paraId="1678E8A9">
            <w:pPr>
              <w:spacing w:after="0" w:line="240" w:lineRule="auto"/>
              <w:ind w:left="10" w:right="-1"/>
              <w:jc w:val="center"/>
              <w:rPr>
                <w:rFonts w:ascii="Times New Roman" w:hAnsi="Times New Roman" w:cs="Times New Roman"/>
                <w:sz w:val="24"/>
                <w:szCs w:val="24"/>
              </w:rPr>
            </w:pPr>
          </w:p>
          <w:p w14:paraId="378248A7">
            <w:pPr>
              <w:spacing w:after="0" w:line="240" w:lineRule="auto"/>
              <w:ind w:left="10" w:right="-1"/>
              <w:jc w:val="center"/>
              <w:rPr>
                <w:rFonts w:ascii="Times New Roman" w:hAnsi="Times New Roman" w:cs="Times New Roman"/>
                <w:sz w:val="24"/>
                <w:szCs w:val="24"/>
              </w:rPr>
            </w:pPr>
          </w:p>
          <w:p w14:paraId="1C29FD6C">
            <w:pPr>
              <w:spacing w:after="0" w:line="240" w:lineRule="auto"/>
              <w:ind w:left="10" w:right="-1"/>
              <w:jc w:val="center"/>
              <w:rPr>
                <w:rFonts w:ascii="Times New Roman" w:hAnsi="Times New Roman" w:cs="Times New Roman"/>
                <w:sz w:val="24"/>
                <w:szCs w:val="24"/>
              </w:rPr>
            </w:pPr>
          </w:p>
          <w:p w14:paraId="11EBC80B">
            <w:pPr>
              <w:spacing w:after="0" w:line="240" w:lineRule="auto"/>
              <w:ind w:left="10" w:right="-1"/>
              <w:jc w:val="center"/>
              <w:rPr>
                <w:rFonts w:ascii="Times New Roman" w:hAnsi="Times New Roman" w:cs="Times New Roman"/>
                <w:sz w:val="24"/>
                <w:szCs w:val="24"/>
              </w:rPr>
            </w:pPr>
          </w:p>
          <w:p w14:paraId="1D65FD21">
            <w:pPr>
              <w:spacing w:after="0" w:line="240" w:lineRule="auto"/>
              <w:ind w:left="10" w:right="-1"/>
              <w:jc w:val="center"/>
              <w:rPr>
                <w:rFonts w:ascii="Times New Roman" w:hAnsi="Times New Roman" w:cs="Times New Roman"/>
                <w:sz w:val="24"/>
                <w:szCs w:val="24"/>
              </w:rPr>
            </w:pPr>
          </w:p>
          <w:p w14:paraId="6CAC9821">
            <w:pPr>
              <w:spacing w:after="0" w:line="240" w:lineRule="auto"/>
              <w:ind w:left="10" w:right="-1"/>
              <w:jc w:val="center"/>
              <w:rPr>
                <w:rFonts w:ascii="Times New Roman" w:hAnsi="Times New Roman" w:cs="Times New Roman"/>
                <w:sz w:val="24"/>
                <w:szCs w:val="24"/>
              </w:rPr>
            </w:pPr>
          </w:p>
        </w:tc>
        <w:tc>
          <w:tcPr>
            <w:tcW w:w="2567" w:type="pct"/>
            <w:tcBorders>
              <w:top w:val="single" w:color="000000" w:sz="4" w:space="0"/>
              <w:left w:val="single" w:color="000000" w:sz="4" w:space="0"/>
              <w:bottom w:val="single" w:color="000000" w:sz="4" w:space="0"/>
              <w:right w:val="single" w:color="000000" w:sz="4" w:space="0"/>
            </w:tcBorders>
            <w:shd w:val="clear" w:color="auto" w:fill="auto"/>
          </w:tcPr>
          <w:p w14:paraId="34550C38">
            <w:pPr>
              <w:pStyle w:val="28"/>
              <w:numPr>
                <w:ilvl w:val="0"/>
                <w:numId w:val="21"/>
              </w:numPr>
              <w:spacing w:after="0" w:line="240" w:lineRule="auto"/>
              <w:ind w:left="398" w:right="-1" w:hanging="283"/>
              <w:jc w:val="both"/>
              <w:rPr>
                <w:rFonts w:ascii="Times New Roman" w:hAnsi="Times New Roman"/>
                <w:sz w:val="24"/>
                <w:szCs w:val="24"/>
              </w:rPr>
            </w:pPr>
            <w:r>
              <w:rPr>
                <w:rFonts w:ascii="Times New Roman" w:hAnsi="Times New Roman"/>
                <w:sz w:val="24"/>
                <w:szCs w:val="24"/>
              </w:rPr>
              <w:t xml:space="preserve">Penyampaian materi pelajaran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29F47">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545F3">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0DC61A68">
        <w:tblPrEx>
          <w:tblCellMar>
            <w:top w:w="4" w:type="dxa"/>
            <w:left w:w="2" w:type="dxa"/>
            <w:bottom w:w="0" w:type="dxa"/>
            <w:right w:w="80" w:type="dxa"/>
          </w:tblCellMar>
        </w:tblPrEx>
        <w:trPr>
          <w:trHeight w:val="429" w:hRule="atLeast"/>
          <w:jc w:val="center"/>
        </w:trPr>
        <w:tc>
          <w:tcPr>
            <w:tcW w:w="457" w:type="pct"/>
            <w:vMerge w:val="continue"/>
            <w:tcBorders>
              <w:top w:val="nil"/>
              <w:left w:val="single" w:color="000000" w:sz="4" w:space="0"/>
              <w:bottom w:val="nil"/>
              <w:right w:val="single" w:color="000000" w:sz="4" w:space="0"/>
            </w:tcBorders>
            <w:shd w:val="clear" w:color="auto" w:fill="auto"/>
          </w:tcPr>
          <w:p w14:paraId="3C714462">
            <w:pPr>
              <w:spacing w:after="0" w:line="240" w:lineRule="auto"/>
              <w:ind w:left="10" w:right="-1"/>
              <w:jc w:val="center"/>
              <w:rPr>
                <w:rFonts w:ascii="Times New Roman" w:hAnsi="Times New Roman" w:cs="Times New Roman"/>
                <w:sz w:val="24"/>
                <w:szCs w:val="24"/>
              </w:rPr>
            </w:pPr>
          </w:p>
        </w:tc>
        <w:tc>
          <w:tcPr>
            <w:tcW w:w="2567" w:type="pct"/>
            <w:tcBorders>
              <w:top w:val="single" w:color="000000" w:sz="4" w:space="0"/>
              <w:left w:val="single" w:color="000000" w:sz="4" w:space="0"/>
              <w:bottom w:val="single" w:color="000000" w:sz="4" w:space="0"/>
              <w:right w:val="single" w:color="000000" w:sz="4" w:space="0"/>
            </w:tcBorders>
            <w:shd w:val="clear" w:color="auto" w:fill="auto"/>
          </w:tcPr>
          <w:p w14:paraId="60592D08">
            <w:pPr>
              <w:pStyle w:val="28"/>
              <w:numPr>
                <w:ilvl w:val="0"/>
                <w:numId w:val="21"/>
              </w:numPr>
              <w:spacing w:after="0" w:line="240" w:lineRule="auto"/>
              <w:ind w:left="398" w:right="-1" w:hanging="283"/>
              <w:jc w:val="both"/>
              <w:rPr>
                <w:rFonts w:ascii="Times New Roman" w:hAnsi="Times New Roman"/>
                <w:sz w:val="24"/>
                <w:szCs w:val="24"/>
              </w:rPr>
            </w:pPr>
            <w:r>
              <w:rPr>
                <w:rFonts w:ascii="Times New Roman" w:hAnsi="Times New Roman"/>
                <w:sz w:val="24"/>
                <w:szCs w:val="24"/>
              </w:rPr>
              <w:t xml:space="preserve">Menggunakan media pembelajaran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1660B">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4A18B">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05D22AC5">
        <w:tblPrEx>
          <w:tblCellMar>
            <w:top w:w="4" w:type="dxa"/>
            <w:left w:w="2" w:type="dxa"/>
            <w:bottom w:w="0" w:type="dxa"/>
            <w:right w:w="80" w:type="dxa"/>
          </w:tblCellMar>
        </w:tblPrEx>
        <w:trPr>
          <w:trHeight w:val="379" w:hRule="atLeast"/>
          <w:jc w:val="center"/>
        </w:trPr>
        <w:tc>
          <w:tcPr>
            <w:tcW w:w="457" w:type="pct"/>
            <w:vMerge w:val="continue"/>
            <w:tcBorders>
              <w:top w:val="nil"/>
              <w:left w:val="single" w:color="000000" w:sz="4" w:space="0"/>
              <w:bottom w:val="nil"/>
              <w:right w:val="single" w:color="000000" w:sz="4" w:space="0"/>
            </w:tcBorders>
            <w:shd w:val="clear" w:color="auto" w:fill="auto"/>
          </w:tcPr>
          <w:p w14:paraId="03EFB125">
            <w:pPr>
              <w:spacing w:after="0" w:line="240" w:lineRule="auto"/>
              <w:ind w:left="10" w:right="-1"/>
              <w:jc w:val="center"/>
              <w:rPr>
                <w:rFonts w:ascii="Times New Roman" w:hAnsi="Times New Roman" w:cs="Times New Roman"/>
                <w:sz w:val="24"/>
                <w:szCs w:val="24"/>
              </w:rPr>
            </w:pPr>
          </w:p>
        </w:tc>
        <w:tc>
          <w:tcPr>
            <w:tcW w:w="2567" w:type="pct"/>
            <w:tcBorders>
              <w:top w:val="single" w:color="000000" w:sz="4" w:space="0"/>
              <w:left w:val="single" w:color="000000" w:sz="4" w:space="0"/>
              <w:bottom w:val="single" w:color="000000" w:sz="4" w:space="0"/>
              <w:right w:val="single" w:color="000000" w:sz="4" w:space="0"/>
            </w:tcBorders>
            <w:shd w:val="clear" w:color="auto" w:fill="auto"/>
          </w:tcPr>
          <w:p w14:paraId="1D6B961C">
            <w:pPr>
              <w:pStyle w:val="28"/>
              <w:numPr>
                <w:ilvl w:val="0"/>
                <w:numId w:val="21"/>
              </w:numPr>
              <w:spacing w:after="0" w:line="240" w:lineRule="auto"/>
              <w:ind w:left="398" w:right="-1" w:hanging="283"/>
              <w:jc w:val="both"/>
              <w:rPr>
                <w:rFonts w:ascii="Times New Roman" w:hAnsi="Times New Roman"/>
                <w:sz w:val="24"/>
                <w:szCs w:val="24"/>
              </w:rPr>
            </w:pPr>
            <w:r>
              <w:rPr>
                <w:rFonts w:ascii="Times New Roman" w:hAnsi="Times New Roman"/>
                <w:sz w:val="24"/>
                <w:szCs w:val="24"/>
              </w:rPr>
              <w:t xml:space="preserve">Melakukan kegiatan tanya jawab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A767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F288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37C91FB9">
        <w:tblPrEx>
          <w:tblCellMar>
            <w:top w:w="4" w:type="dxa"/>
            <w:left w:w="2" w:type="dxa"/>
            <w:bottom w:w="0" w:type="dxa"/>
            <w:right w:w="80" w:type="dxa"/>
          </w:tblCellMar>
        </w:tblPrEx>
        <w:trPr>
          <w:trHeight w:val="485" w:hRule="atLeast"/>
          <w:jc w:val="center"/>
        </w:trPr>
        <w:tc>
          <w:tcPr>
            <w:tcW w:w="457" w:type="pct"/>
            <w:vMerge w:val="continue"/>
            <w:tcBorders>
              <w:top w:val="nil"/>
              <w:left w:val="single" w:color="000000" w:sz="4" w:space="0"/>
              <w:bottom w:val="single" w:color="000000" w:sz="4" w:space="0"/>
              <w:right w:val="single" w:color="000000" w:sz="4" w:space="0"/>
            </w:tcBorders>
            <w:shd w:val="clear" w:color="auto" w:fill="auto"/>
          </w:tcPr>
          <w:p w14:paraId="6ABF80BC">
            <w:pPr>
              <w:spacing w:after="0" w:line="240" w:lineRule="auto"/>
              <w:ind w:left="10" w:right="-1"/>
              <w:jc w:val="center"/>
              <w:rPr>
                <w:rFonts w:ascii="Times New Roman" w:hAnsi="Times New Roman" w:cs="Times New Roman"/>
                <w:sz w:val="24"/>
                <w:szCs w:val="24"/>
              </w:rPr>
            </w:pPr>
          </w:p>
        </w:tc>
        <w:tc>
          <w:tcPr>
            <w:tcW w:w="2567" w:type="pct"/>
            <w:tcBorders>
              <w:top w:val="single" w:color="000000" w:sz="4" w:space="0"/>
              <w:left w:val="single" w:color="000000" w:sz="4" w:space="0"/>
              <w:bottom w:val="single" w:color="000000" w:sz="4" w:space="0"/>
              <w:right w:val="single" w:color="000000" w:sz="4" w:space="0"/>
            </w:tcBorders>
            <w:shd w:val="clear" w:color="auto" w:fill="auto"/>
          </w:tcPr>
          <w:p w14:paraId="4FBA9CD7">
            <w:pPr>
              <w:pStyle w:val="28"/>
              <w:numPr>
                <w:ilvl w:val="0"/>
                <w:numId w:val="21"/>
              </w:numPr>
              <w:spacing w:after="0" w:line="240" w:lineRule="auto"/>
              <w:ind w:left="398" w:right="-1" w:hanging="283"/>
              <w:rPr>
                <w:rFonts w:ascii="Times New Roman" w:hAnsi="Times New Roman"/>
                <w:sz w:val="24"/>
                <w:szCs w:val="24"/>
              </w:rPr>
            </w:pPr>
            <w:r>
              <w:rPr>
                <w:rFonts w:ascii="Times New Roman" w:hAnsi="Times New Roman"/>
                <w:sz w:val="24"/>
                <w:szCs w:val="24"/>
              </w:rPr>
              <w:t>Menyampaikan</w:t>
            </w:r>
            <w:r>
              <w:rPr>
                <w:rFonts w:ascii="Times New Roman" w:hAnsi="Times New Roman"/>
                <w:sz w:val="24"/>
                <w:szCs w:val="24"/>
                <w:lang w:val="en-US"/>
              </w:rPr>
              <w:t xml:space="preserve"> </w:t>
            </w:r>
            <w:r>
              <w:rPr>
                <w:rFonts w:ascii="Times New Roman" w:hAnsi="Times New Roman"/>
                <w:sz w:val="24"/>
                <w:szCs w:val="24"/>
              </w:rPr>
              <w:t xml:space="preserve">langkah-langkah </w:t>
            </w:r>
            <w:r>
              <w:rPr>
                <w:rFonts w:ascii="Times New Roman" w:hAnsi="Times New Roman"/>
                <w:i/>
                <w:sz w:val="24"/>
                <w:szCs w:val="24"/>
              </w:rPr>
              <w:t>make a match</w:t>
            </w:r>
            <w:r>
              <w:rPr>
                <w:rFonts w:ascii="Times New Roman" w:hAnsi="Times New Roman"/>
                <w:sz w:val="24"/>
                <w:szCs w:val="24"/>
              </w:rPr>
              <w:t xml:space="preserve">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FB733">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40A39">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2F467C8C">
        <w:tblPrEx>
          <w:tblCellMar>
            <w:top w:w="4" w:type="dxa"/>
            <w:left w:w="2" w:type="dxa"/>
            <w:bottom w:w="0" w:type="dxa"/>
            <w:right w:w="80" w:type="dxa"/>
          </w:tblCellMar>
        </w:tblPrEx>
        <w:trPr>
          <w:trHeight w:val="288" w:hRule="atLeast"/>
          <w:jc w:val="center"/>
        </w:trPr>
        <w:tc>
          <w:tcPr>
            <w:tcW w:w="457" w:type="pct"/>
            <w:tcBorders>
              <w:top w:val="single" w:color="000000" w:sz="4" w:space="0"/>
              <w:left w:val="single" w:color="000000" w:sz="4" w:space="0"/>
              <w:bottom w:val="single" w:color="000000" w:sz="4" w:space="0"/>
              <w:right w:val="single" w:color="000000" w:sz="4" w:space="0"/>
            </w:tcBorders>
            <w:shd w:val="clear" w:color="auto" w:fill="auto"/>
          </w:tcPr>
          <w:p w14:paraId="39D2CF27">
            <w:pPr>
              <w:spacing w:after="0" w:line="240" w:lineRule="auto"/>
              <w:ind w:left="10" w:right="-1"/>
              <w:jc w:val="center"/>
              <w:rPr>
                <w:rFonts w:ascii="Times New Roman" w:hAnsi="Times New Roman" w:cs="Times New Roman"/>
                <w:sz w:val="24"/>
                <w:szCs w:val="24"/>
              </w:rPr>
            </w:pPr>
          </w:p>
        </w:tc>
        <w:tc>
          <w:tcPr>
            <w:tcW w:w="2567" w:type="pct"/>
            <w:tcBorders>
              <w:top w:val="single" w:color="000000" w:sz="4" w:space="0"/>
              <w:left w:val="single" w:color="000000" w:sz="4" w:space="0"/>
              <w:bottom w:val="single" w:color="000000" w:sz="4" w:space="0"/>
              <w:right w:val="single" w:color="000000" w:sz="4" w:space="0"/>
            </w:tcBorders>
            <w:shd w:val="clear" w:color="auto" w:fill="auto"/>
          </w:tcPr>
          <w:p w14:paraId="6761E7ED">
            <w:pPr>
              <w:pStyle w:val="28"/>
              <w:numPr>
                <w:ilvl w:val="0"/>
                <w:numId w:val="21"/>
              </w:numPr>
              <w:spacing w:after="0" w:line="240" w:lineRule="auto"/>
              <w:ind w:left="398" w:right="-1" w:hanging="283"/>
              <w:jc w:val="both"/>
              <w:rPr>
                <w:rFonts w:ascii="Times New Roman" w:hAnsi="Times New Roman"/>
                <w:sz w:val="24"/>
                <w:szCs w:val="24"/>
              </w:rPr>
            </w:pPr>
            <w:r>
              <w:rPr>
                <w:rFonts w:ascii="Times New Roman" w:hAnsi="Times New Roman"/>
                <w:sz w:val="24"/>
                <w:szCs w:val="24"/>
              </w:rPr>
              <w:t xml:space="preserve">Pembagian kelompok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B6A5B">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BF72D">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244F542B">
        <w:tblPrEx>
          <w:tblCellMar>
            <w:top w:w="4" w:type="dxa"/>
            <w:left w:w="2" w:type="dxa"/>
            <w:bottom w:w="0" w:type="dxa"/>
            <w:right w:w="80" w:type="dxa"/>
          </w:tblCellMar>
        </w:tblPrEx>
        <w:trPr>
          <w:trHeight w:val="929" w:hRule="atLeast"/>
          <w:jc w:val="center"/>
        </w:trPr>
        <w:tc>
          <w:tcPr>
            <w:tcW w:w="457" w:type="pct"/>
            <w:tcBorders>
              <w:top w:val="single" w:color="000000" w:sz="4" w:space="0"/>
              <w:left w:val="single" w:color="000000" w:sz="4" w:space="0"/>
              <w:bottom w:val="single" w:color="000000" w:sz="4" w:space="0"/>
              <w:right w:val="single" w:color="000000" w:sz="4" w:space="0"/>
            </w:tcBorders>
            <w:shd w:val="clear" w:color="auto" w:fill="auto"/>
          </w:tcPr>
          <w:p w14:paraId="3E24E2CC">
            <w:pPr>
              <w:spacing w:after="0" w:line="240" w:lineRule="auto"/>
              <w:ind w:left="10" w:right="-1"/>
              <w:jc w:val="center"/>
              <w:rPr>
                <w:rFonts w:ascii="Times New Roman" w:hAnsi="Times New Roman" w:cs="Times New Roman"/>
                <w:sz w:val="24"/>
                <w:szCs w:val="24"/>
              </w:rPr>
            </w:pPr>
          </w:p>
        </w:tc>
        <w:tc>
          <w:tcPr>
            <w:tcW w:w="2567" w:type="pct"/>
            <w:tcBorders>
              <w:top w:val="single" w:color="000000" w:sz="4" w:space="0"/>
              <w:left w:val="single" w:color="000000" w:sz="4" w:space="0"/>
              <w:bottom w:val="single" w:color="000000" w:sz="4" w:space="0"/>
              <w:right w:val="single" w:color="000000" w:sz="4" w:space="0"/>
            </w:tcBorders>
            <w:shd w:val="clear" w:color="auto" w:fill="auto"/>
          </w:tcPr>
          <w:p w14:paraId="281D8114">
            <w:pPr>
              <w:pStyle w:val="28"/>
              <w:numPr>
                <w:ilvl w:val="0"/>
                <w:numId w:val="21"/>
              </w:numPr>
              <w:spacing w:after="0" w:line="240" w:lineRule="auto"/>
              <w:ind w:left="398" w:right="-1" w:hanging="283"/>
              <w:rPr>
                <w:rFonts w:ascii="Times New Roman" w:hAnsi="Times New Roman"/>
                <w:sz w:val="24"/>
                <w:szCs w:val="24"/>
              </w:rPr>
            </w:pPr>
            <w:r>
              <w:rPr>
                <w:rFonts w:ascii="Times New Roman" w:hAnsi="Times New Roman"/>
                <w:sz w:val="24"/>
                <w:szCs w:val="24"/>
              </w:rPr>
              <w:t xml:space="preserve">Membimbing siswa dalam melakukan model pembelajaran </w:t>
            </w:r>
            <w:r>
              <w:rPr>
                <w:rFonts w:ascii="Times New Roman" w:hAnsi="Times New Roman"/>
                <w:i/>
                <w:sz w:val="24"/>
                <w:szCs w:val="24"/>
              </w:rPr>
              <w:t>cooperative learning</w:t>
            </w:r>
            <w:r>
              <w:rPr>
                <w:rFonts w:ascii="Times New Roman" w:hAnsi="Times New Roman"/>
                <w:sz w:val="24"/>
                <w:szCs w:val="24"/>
              </w:rPr>
              <w:t xml:space="preserve"> tipe </w:t>
            </w:r>
            <w:r>
              <w:rPr>
                <w:rFonts w:ascii="Times New Roman" w:hAnsi="Times New Roman"/>
                <w:i/>
                <w:sz w:val="24"/>
                <w:szCs w:val="24"/>
              </w:rPr>
              <w:t xml:space="preserve">make a match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DB55C">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33CC6">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20234B1C">
        <w:tblPrEx>
          <w:tblCellMar>
            <w:top w:w="4" w:type="dxa"/>
            <w:left w:w="2" w:type="dxa"/>
            <w:bottom w:w="0" w:type="dxa"/>
            <w:right w:w="80" w:type="dxa"/>
          </w:tblCellMar>
        </w:tblPrEx>
        <w:trPr>
          <w:trHeight w:val="444" w:hRule="atLeast"/>
          <w:jc w:val="center"/>
        </w:trPr>
        <w:tc>
          <w:tcPr>
            <w:tcW w:w="457" w:type="pct"/>
            <w:vMerge w:val="restart"/>
            <w:tcBorders>
              <w:top w:val="single" w:color="000000" w:sz="4" w:space="0"/>
              <w:left w:val="single" w:color="000000" w:sz="4" w:space="0"/>
              <w:bottom w:val="single" w:color="000000" w:sz="4" w:space="0"/>
              <w:right w:val="single" w:color="000000" w:sz="4" w:space="0"/>
            </w:tcBorders>
            <w:shd w:val="clear" w:color="auto" w:fill="auto"/>
          </w:tcPr>
          <w:p w14:paraId="125CC01A">
            <w:pPr>
              <w:spacing w:after="0" w:line="240" w:lineRule="auto"/>
              <w:ind w:left="10" w:right="-1"/>
              <w:jc w:val="center"/>
              <w:rPr>
                <w:rFonts w:ascii="Times New Roman" w:hAnsi="Times New Roman" w:cs="Times New Roman"/>
                <w:sz w:val="24"/>
                <w:szCs w:val="24"/>
              </w:rPr>
            </w:pPr>
          </w:p>
          <w:p w14:paraId="0B426E0E">
            <w:pPr>
              <w:spacing w:after="0" w:line="240" w:lineRule="auto"/>
              <w:ind w:left="10" w:right="-1"/>
              <w:jc w:val="center"/>
              <w:rPr>
                <w:rFonts w:ascii="Times New Roman" w:hAnsi="Times New Roman" w:cs="Times New Roman"/>
                <w:sz w:val="24"/>
                <w:szCs w:val="24"/>
              </w:rPr>
            </w:pPr>
          </w:p>
          <w:p w14:paraId="0E84C2F1">
            <w:pPr>
              <w:spacing w:after="0" w:line="240" w:lineRule="auto"/>
              <w:ind w:left="10" w:right="-1"/>
              <w:jc w:val="center"/>
              <w:rPr>
                <w:rFonts w:ascii="Times New Roman" w:hAnsi="Times New Roman" w:cs="Times New Roman"/>
                <w:sz w:val="24"/>
                <w:szCs w:val="24"/>
              </w:rPr>
            </w:pPr>
          </w:p>
        </w:tc>
        <w:tc>
          <w:tcPr>
            <w:tcW w:w="2567" w:type="pct"/>
            <w:tcBorders>
              <w:top w:val="single" w:color="000000" w:sz="4" w:space="0"/>
              <w:left w:val="single" w:color="000000" w:sz="4" w:space="0"/>
              <w:bottom w:val="single" w:color="000000" w:sz="4" w:space="0"/>
              <w:right w:val="single" w:color="000000" w:sz="4" w:space="0"/>
            </w:tcBorders>
            <w:shd w:val="clear" w:color="auto" w:fill="auto"/>
          </w:tcPr>
          <w:p w14:paraId="16373F57">
            <w:pPr>
              <w:pStyle w:val="28"/>
              <w:numPr>
                <w:ilvl w:val="0"/>
                <w:numId w:val="21"/>
              </w:numPr>
              <w:spacing w:after="0" w:line="240" w:lineRule="auto"/>
              <w:ind w:left="398" w:right="-1" w:hanging="283"/>
              <w:jc w:val="both"/>
              <w:rPr>
                <w:rFonts w:ascii="Times New Roman" w:hAnsi="Times New Roman"/>
                <w:sz w:val="24"/>
                <w:szCs w:val="24"/>
              </w:rPr>
            </w:pPr>
            <w:r>
              <w:rPr>
                <w:rFonts w:ascii="Times New Roman" w:hAnsi="Times New Roman"/>
                <w:sz w:val="24"/>
                <w:szCs w:val="24"/>
              </w:rPr>
              <w:t xml:space="preserve">Menggunakan waktu secara efisien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5B163">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3196E">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23F1D35E">
        <w:tblPrEx>
          <w:tblCellMar>
            <w:top w:w="4" w:type="dxa"/>
            <w:left w:w="2" w:type="dxa"/>
            <w:bottom w:w="0" w:type="dxa"/>
            <w:right w:w="80" w:type="dxa"/>
          </w:tblCellMar>
        </w:tblPrEx>
        <w:trPr>
          <w:trHeight w:val="367" w:hRule="atLeast"/>
          <w:jc w:val="center"/>
        </w:trPr>
        <w:tc>
          <w:tcPr>
            <w:tcW w:w="457" w:type="pct"/>
            <w:vMerge w:val="continue"/>
            <w:tcBorders>
              <w:top w:val="nil"/>
              <w:left w:val="single" w:color="000000" w:sz="4" w:space="0"/>
              <w:bottom w:val="single" w:color="000000" w:sz="4" w:space="0"/>
              <w:right w:val="single" w:color="000000" w:sz="4" w:space="0"/>
            </w:tcBorders>
            <w:shd w:val="clear" w:color="auto" w:fill="auto"/>
          </w:tcPr>
          <w:p w14:paraId="050522DA">
            <w:pPr>
              <w:spacing w:after="0" w:line="240" w:lineRule="auto"/>
              <w:ind w:left="10" w:right="-1"/>
              <w:jc w:val="center"/>
              <w:rPr>
                <w:rFonts w:ascii="Times New Roman" w:hAnsi="Times New Roman" w:cs="Times New Roman"/>
                <w:sz w:val="24"/>
                <w:szCs w:val="24"/>
              </w:rPr>
            </w:pPr>
          </w:p>
        </w:tc>
        <w:tc>
          <w:tcPr>
            <w:tcW w:w="2567" w:type="pct"/>
            <w:tcBorders>
              <w:top w:val="single" w:color="000000" w:sz="4" w:space="0"/>
              <w:left w:val="single" w:color="000000" w:sz="4" w:space="0"/>
              <w:bottom w:val="single" w:color="000000" w:sz="4" w:space="0"/>
              <w:right w:val="single" w:color="000000" w:sz="4" w:space="0"/>
            </w:tcBorders>
            <w:shd w:val="clear" w:color="auto" w:fill="auto"/>
          </w:tcPr>
          <w:p w14:paraId="3116C915">
            <w:pPr>
              <w:pStyle w:val="28"/>
              <w:numPr>
                <w:ilvl w:val="0"/>
                <w:numId w:val="21"/>
              </w:numPr>
              <w:spacing w:after="0" w:line="240" w:lineRule="auto"/>
              <w:ind w:left="398" w:right="-1" w:hanging="283"/>
              <w:jc w:val="both"/>
              <w:rPr>
                <w:rFonts w:ascii="Times New Roman" w:hAnsi="Times New Roman"/>
                <w:sz w:val="24"/>
                <w:szCs w:val="24"/>
              </w:rPr>
            </w:pPr>
            <w:r>
              <w:rPr>
                <w:rFonts w:ascii="Times New Roman" w:hAnsi="Times New Roman"/>
                <w:sz w:val="24"/>
                <w:szCs w:val="24"/>
              </w:rPr>
              <w:t xml:space="preserve">Latihan/evaluasi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CF3D5">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31DF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586A9E52">
        <w:tblPrEx>
          <w:tblCellMar>
            <w:top w:w="4" w:type="dxa"/>
            <w:left w:w="2" w:type="dxa"/>
            <w:bottom w:w="0" w:type="dxa"/>
            <w:right w:w="80" w:type="dxa"/>
          </w:tblCellMar>
        </w:tblPrEx>
        <w:trPr>
          <w:trHeight w:val="240" w:hRule="atLeast"/>
          <w:jc w:val="center"/>
        </w:trPr>
        <w:tc>
          <w:tcPr>
            <w:tcW w:w="457" w:type="pct"/>
            <w:tcBorders>
              <w:top w:val="single" w:color="000000" w:sz="4" w:space="0"/>
              <w:left w:val="single" w:color="000000" w:sz="4" w:space="0"/>
              <w:bottom w:val="single" w:color="000000" w:sz="4" w:space="0"/>
              <w:right w:val="single" w:color="000000" w:sz="4" w:space="0"/>
            </w:tcBorders>
            <w:shd w:val="clear" w:color="auto" w:fill="auto"/>
          </w:tcPr>
          <w:p w14:paraId="0F4684EF">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3.</w:t>
            </w:r>
          </w:p>
        </w:tc>
        <w:tc>
          <w:tcPr>
            <w:tcW w:w="2567" w:type="pct"/>
            <w:tcBorders>
              <w:top w:val="single" w:color="000000" w:sz="4" w:space="0"/>
              <w:left w:val="single" w:color="000000" w:sz="4" w:space="0"/>
              <w:bottom w:val="single" w:color="000000" w:sz="4" w:space="0"/>
              <w:right w:val="single" w:color="000000" w:sz="4" w:space="0"/>
            </w:tcBorders>
            <w:shd w:val="clear" w:color="auto" w:fill="auto"/>
          </w:tcPr>
          <w:p w14:paraId="1F6678C0">
            <w:pPr>
              <w:spacing w:after="0" w:line="240" w:lineRule="auto"/>
              <w:ind w:right="-1"/>
              <w:jc w:val="both"/>
              <w:rPr>
                <w:rFonts w:ascii="Times New Roman" w:hAnsi="Times New Roman"/>
                <w:sz w:val="24"/>
                <w:szCs w:val="24"/>
              </w:rPr>
            </w:pPr>
            <w:r>
              <w:rPr>
                <w:rFonts w:ascii="Times New Roman" w:hAnsi="Times New Roman"/>
                <w:b/>
                <w:sz w:val="24"/>
                <w:szCs w:val="24"/>
              </w:rPr>
              <w:t xml:space="preserve"> Penutup: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332DF">
            <w:pPr>
              <w:spacing w:after="0" w:line="240" w:lineRule="auto"/>
              <w:ind w:left="10" w:right="-1"/>
              <w:jc w:val="center"/>
              <w:rPr>
                <w:rFonts w:ascii="Times New Roman" w:hAnsi="Times New Roman" w:cs="Times New Roman"/>
                <w:sz w:val="24"/>
                <w:szCs w:val="24"/>
              </w:rPr>
            </w:pP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355AC">
            <w:pPr>
              <w:spacing w:after="0" w:line="240" w:lineRule="auto"/>
              <w:ind w:left="10" w:right="-1"/>
              <w:jc w:val="center"/>
              <w:rPr>
                <w:rFonts w:ascii="Times New Roman" w:hAnsi="Times New Roman" w:cs="Times New Roman"/>
                <w:sz w:val="24"/>
                <w:szCs w:val="24"/>
              </w:rPr>
            </w:pPr>
          </w:p>
        </w:tc>
      </w:tr>
      <w:tr w14:paraId="4C971AF0">
        <w:tblPrEx>
          <w:tblCellMar>
            <w:top w:w="4" w:type="dxa"/>
            <w:left w:w="2" w:type="dxa"/>
            <w:bottom w:w="0" w:type="dxa"/>
            <w:right w:w="80" w:type="dxa"/>
          </w:tblCellMar>
        </w:tblPrEx>
        <w:trPr>
          <w:trHeight w:val="470" w:hRule="atLeast"/>
          <w:jc w:val="center"/>
        </w:trPr>
        <w:tc>
          <w:tcPr>
            <w:tcW w:w="457" w:type="pct"/>
            <w:vMerge w:val="restart"/>
            <w:tcBorders>
              <w:top w:val="single" w:color="000000" w:sz="4" w:space="0"/>
              <w:left w:val="single" w:color="000000" w:sz="4" w:space="0"/>
              <w:bottom w:val="single" w:color="000000" w:sz="4" w:space="0"/>
              <w:right w:val="single" w:color="000000" w:sz="4" w:space="0"/>
            </w:tcBorders>
            <w:shd w:val="clear" w:color="auto" w:fill="auto"/>
          </w:tcPr>
          <w:p w14:paraId="0D488CEE">
            <w:pPr>
              <w:spacing w:after="0" w:line="240" w:lineRule="auto"/>
              <w:ind w:left="10" w:right="-1"/>
              <w:jc w:val="center"/>
              <w:rPr>
                <w:rFonts w:ascii="Times New Roman" w:hAnsi="Times New Roman" w:cs="Times New Roman"/>
                <w:sz w:val="24"/>
                <w:szCs w:val="24"/>
              </w:rPr>
            </w:pPr>
          </w:p>
          <w:p w14:paraId="33533179">
            <w:pPr>
              <w:spacing w:after="0" w:line="240" w:lineRule="auto"/>
              <w:ind w:left="10" w:right="-1"/>
              <w:jc w:val="center"/>
              <w:rPr>
                <w:rFonts w:ascii="Times New Roman" w:hAnsi="Times New Roman" w:cs="Times New Roman"/>
                <w:sz w:val="24"/>
                <w:szCs w:val="24"/>
              </w:rPr>
            </w:pPr>
          </w:p>
        </w:tc>
        <w:tc>
          <w:tcPr>
            <w:tcW w:w="2567" w:type="pct"/>
            <w:tcBorders>
              <w:top w:val="single" w:color="000000" w:sz="4" w:space="0"/>
              <w:left w:val="single" w:color="000000" w:sz="4" w:space="0"/>
              <w:bottom w:val="single" w:color="000000" w:sz="4" w:space="0"/>
              <w:right w:val="single" w:color="000000" w:sz="4" w:space="0"/>
            </w:tcBorders>
            <w:shd w:val="clear" w:color="auto" w:fill="auto"/>
          </w:tcPr>
          <w:p w14:paraId="199DAC7A">
            <w:pPr>
              <w:pStyle w:val="28"/>
              <w:numPr>
                <w:ilvl w:val="0"/>
                <w:numId w:val="22"/>
              </w:numPr>
              <w:spacing w:after="0" w:line="240" w:lineRule="auto"/>
              <w:ind w:left="398" w:right="-1" w:hanging="283"/>
              <w:jc w:val="both"/>
              <w:rPr>
                <w:rFonts w:ascii="Times New Roman" w:hAnsi="Times New Roman"/>
                <w:sz w:val="24"/>
                <w:szCs w:val="24"/>
              </w:rPr>
            </w:pPr>
            <w:r>
              <w:rPr>
                <w:rFonts w:ascii="Times New Roman" w:hAnsi="Times New Roman"/>
                <w:sz w:val="24"/>
                <w:szCs w:val="24"/>
              </w:rPr>
              <w:t xml:space="preserve">Melakukan kesimpulan materi pelajaran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E7CA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1765F">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3572DD25">
        <w:tblPrEx>
          <w:tblCellMar>
            <w:top w:w="4" w:type="dxa"/>
            <w:left w:w="2" w:type="dxa"/>
            <w:bottom w:w="0" w:type="dxa"/>
            <w:right w:w="80" w:type="dxa"/>
          </w:tblCellMar>
        </w:tblPrEx>
        <w:trPr>
          <w:trHeight w:val="240" w:hRule="atLeast"/>
          <w:jc w:val="center"/>
        </w:trPr>
        <w:tc>
          <w:tcPr>
            <w:tcW w:w="457" w:type="pct"/>
            <w:vMerge w:val="continue"/>
            <w:tcBorders>
              <w:top w:val="nil"/>
              <w:left w:val="single" w:color="000000" w:sz="4" w:space="0"/>
              <w:bottom w:val="single" w:color="000000" w:sz="4" w:space="0"/>
              <w:right w:val="single" w:color="000000" w:sz="4" w:space="0"/>
            </w:tcBorders>
            <w:shd w:val="clear" w:color="auto" w:fill="auto"/>
          </w:tcPr>
          <w:p w14:paraId="5BF14FC3">
            <w:pPr>
              <w:spacing w:after="0" w:line="240" w:lineRule="auto"/>
              <w:ind w:left="10" w:right="-1"/>
              <w:jc w:val="both"/>
              <w:rPr>
                <w:rFonts w:ascii="Times New Roman" w:hAnsi="Times New Roman" w:cs="Times New Roman"/>
                <w:sz w:val="24"/>
                <w:szCs w:val="24"/>
              </w:rPr>
            </w:pPr>
          </w:p>
        </w:tc>
        <w:tc>
          <w:tcPr>
            <w:tcW w:w="2567" w:type="pct"/>
            <w:tcBorders>
              <w:top w:val="single" w:color="000000" w:sz="4" w:space="0"/>
              <w:left w:val="single" w:color="000000" w:sz="4" w:space="0"/>
              <w:bottom w:val="single" w:color="000000" w:sz="4" w:space="0"/>
              <w:right w:val="single" w:color="000000" w:sz="4" w:space="0"/>
            </w:tcBorders>
            <w:shd w:val="clear" w:color="auto" w:fill="auto"/>
          </w:tcPr>
          <w:p w14:paraId="538DDF3B">
            <w:pPr>
              <w:pStyle w:val="28"/>
              <w:numPr>
                <w:ilvl w:val="0"/>
                <w:numId w:val="22"/>
              </w:numPr>
              <w:spacing w:after="0" w:line="240" w:lineRule="auto"/>
              <w:ind w:left="398" w:right="-1" w:hanging="283"/>
              <w:jc w:val="both"/>
              <w:rPr>
                <w:rFonts w:ascii="Times New Roman" w:hAnsi="Times New Roman"/>
                <w:sz w:val="24"/>
                <w:szCs w:val="24"/>
              </w:rPr>
            </w:pPr>
            <w:r>
              <w:rPr>
                <w:rFonts w:ascii="Times New Roman" w:hAnsi="Times New Roman"/>
                <w:sz w:val="24"/>
                <w:szCs w:val="24"/>
              </w:rPr>
              <w:t xml:space="preserve">Menutup pelajaran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9A9C9">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34535">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25736D76">
        <w:tblPrEx>
          <w:tblCellMar>
            <w:top w:w="4" w:type="dxa"/>
            <w:left w:w="2" w:type="dxa"/>
            <w:bottom w:w="0" w:type="dxa"/>
            <w:right w:w="80" w:type="dxa"/>
          </w:tblCellMar>
        </w:tblPrEx>
        <w:trPr>
          <w:trHeight w:val="274" w:hRule="atLeast"/>
          <w:jc w:val="center"/>
        </w:trPr>
        <w:tc>
          <w:tcPr>
            <w:tcW w:w="3023" w:type="pct"/>
            <w:gridSpan w:val="2"/>
            <w:tcBorders>
              <w:top w:val="single" w:color="000000" w:sz="4" w:space="0"/>
              <w:left w:val="single" w:color="000000" w:sz="4" w:space="0"/>
              <w:bottom w:val="single" w:color="000000" w:sz="4" w:space="0"/>
              <w:right w:val="single" w:color="000000" w:sz="4" w:space="0"/>
            </w:tcBorders>
            <w:shd w:val="clear" w:color="auto" w:fill="auto"/>
          </w:tcPr>
          <w:p w14:paraId="129A9495">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 Skor</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2DE30">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32</w:t>
            </w: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2AAE8">
            <w:pPr>
              <w:spacing w:after="0" w:line="240" w:lineRule="auto"/>
              <w:ind w:left="10" w:right="-1"/>
              <w:jc w:val="center"/>
              <w:rPr>
                <w:rFonts w:ascii="Times New Roman" w:hAnsi="Times New Roman" w:cs="Times New Roman"/>
                <w:sz w:val="24"/>
                <w:szCs w:val="24"/>
              </w:rPr>
            </w:pPr>
          </w:p>
        </w:tc>
      </w:tr>
      <w:tr w14:paraId="366800B0">
        <w:tblPrEx>
          <w:tblCellMar>
            <w:top w:w="4" w:type="dxa"/>
            <w:left w:w="2" w:type="dxa"/>
            <w:bottom w:w="0" w:type="dxa"/>
            <w:right w:w="80" w:type="dxa"/>
          </w:tblCellMar>
        </w:tblPrEx>
        <w:trPr>
          <w:trHeight w:val="276" w:hRule="atLeast"/>
          <w:jc w:val="center"/>
        </w:trPr>
        <w:tc>
          <w:tcPr>
            <w:tcW w:w="3023" w:type="pct"/>
            <w:gridSpan w:val="2"/>
            <w:tcBorders>
              <w:top w:val="single" w:color="000000" w:sz="4" w:space="0"/>
              <w:left w:val="single" w:color="000000" w:sz="4" w:space="0"/>
              <w:bottom w:val="single" w:color="000000" w:sz="4" w:space="0"/>
              <w:right w:val="single" w:color="000000" w:sz="4" w:space="0"/>
            </w:tcBorders>
            <w:shd w:val="clear" w:color="auto" w:fill="auto"/>
          </w:tcPr>
          <w:p w14:paraId="583AFFEA">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Persentase</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888C0">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68,75%</w:t>
            </w: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3184D">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Baik</w:t>
            </w:r>
          </w:p>
        </w:tc>
      </w:tr>
    </w:tbl>
    <w:p w14:paraId="4EEF3B0D">
      <w:pPr>
        <w:spacing w:after="0"/>
        <w:ind w:left="10" w:right="-1" w:hanging="10"/>
        <w:jc w:val="both"/>
        <w:rPr>
          <w:rFonts w:ascii="Times New Roman" w:hAnsi="Times New Roman" w:cs="Times New Roman"/>
          <w:sz w:val="24"/>
          <w:szCs w:val="24"/>
        </w:rPr>
      </w:pPr>
      <w:r>
        <w:rPr>
          <w:rFonts w:ascii="Times New Roman" w:hAnsi="Times New Roman" w:cs="Times New Roman"/>
          <w:sz w:val="24"/>
          <w:szCs w:val="24"/>
        </w:rPr>
        <w:t xml:space="preserve">Keterangan: </w:t>
      </w:r>
    </w:p>
    <w:p w14:paraId="4AB936C4">
      <w:pPr>
        <w:spacing w:after="0"/>
        <w:ind w:left="10" w:right="-1"/>
        <w:jc w:val="both"/>
        <w:rPr>
          <w:rFonts w:ascii="Times New Roman" w:hAnsi="Times New Roman" w:cs="Times New Roman"/>
          <w:sz w:val="24"/>
          <w:szCs w:val="24"/>
        </w:rPr>
      </w:pPr>
      <w:r>
        <w:rPr>
          <w:rFonts w:ascii="Times New Roman" w:hAnsi="Times New Roman" w:cs="Times New Roman"/>
          <w:sz w:val="24"/>
          <w:szCs w:val="24"/>
        </w:rPr>
        <w:t xml:space="preserve">4 = Sangat Baik </w:t>
      </w:r>
    </w:p>
    <w:p w14:paraId="3E76DD43">
      <w:pPr>
        <w:spacing w:after="0"/>
        <w:ind w:left="10" w:right="-1"/>
        <w:jc w:val="both"/>
        <w:rPr>
          <w:rFonts w:ascii="Times New Roman" w:hAnsi="Times New Roman" w:cs="Times New Roman"/>
          <w:sz w:val="24"/>
          <w:szCs w:val="24"/>
        </w:rPr>
      </w:pPr>
      <w:r>
        <w:rPr>
          <w:rFonts w:ascii="Times New Roman" w:hAnsi="Times New Roman" w:cs="Times New Roman"/>
          <w:sz w:val="24"/>
          <w:szCs w:val="24"/>
        </w:rPr>
        <w:t xml:space="preserve">3 = Baik </w:t>
      </w:r>
    </w:p>
    <w:p w14:paraId="711327EE">
      <w:pPr>
        <w:spacing w:after="0"/>
        <w:ind w:left="10" w:right="-1"/>
        <w:jc w:val="both"/>
        <w:rPr>
          <w:rFonts w:ascii="Times New Roman" w:hAnsi="Times New Roman" w:cs="Times New Roman"/>
          <w:sz w:val="24"/>
          <w:szCs w:val="24"/>
        </w:rPr>
      </w:pPr>
      <w:r>
        <w:rPr>
          <w:rFonts w:ascii="Times New Roman" w:hAnsi="Times New Roman" w:cs="Times New Roman"/>
          <w:sz w:val="24"/>
          <w:szCs w:val="24"/>
        </w:rPr>
        <w:t xml:space="preserve">2 = Cukup </w:t>
      </w:r>
    </w:p>
    <w:p w14:paraId="06EFD870">
      <w:pPr>
        <w:spacing w:after="0"/>
        <w:ind w:left="10" w:right="-1"/>
        <w:jc w:val="both"/>
        <w:rPr>
          <w:rFonts w:ascii="Times New Roman" w:hAnsi="Times New Roman" w:cs="Times New Roman"/>
          <w:sz w:val="24"/>
          <w:szCs w:val="24"/>
        </w:rPr>
      </w:pPr>
      <w:r>
        <w:rPr>
          <w:rFonts w:ascii="Times New Roman" w:hAnsi="Times New Roman" w:cs="Times New Roman"/>
          <w:sz w:val="24"/>
          <w:szCs w:val="24"/>
        </w:rPr>
        <w:t xml:space="preserve">1 = Kurang </w:t>
      </w:r>
    </w:p>
    <w:p w14:paraId="3A4F07A5">
      <w:pPr>
        <w:spacing w:after="0" w:line="48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04E51F4F">
      <w:pPr>
        <w:tabs>
          <w:tab w:val="left" w:pos="1705"/>
        </w:tabs>
        <w:spacing w:after="0" w:line="480" w:lineRule="auto"/>
        <w:ind w:left="10" w:right="-1" w:firstLine="850"/>
        <w:jc w:val="both"/>
        <w:rPr>
          <w:rFonts w:ascii="Times New Roman" w:hAnsi="Times New Roman" w:cs="Times New Roman"/>
          <w:sz w:val="24"/>
          <w:szCs w:val="24"/>
        </w:rPr>
      </w:pPr>
      <w:r>
        <w:rPr>
          <w:rFonts w:ascii="Times New Roman" w:hAnsi="Times New Roman" w:cs="Times New Roman"/>
          <w:sz w:val="24"/>
          <w:szCs w:val="24"/>
        </w:rPr>
        <w:t xml:space="preserve">Berdasarkan tabel di atas, dapat dilihat adanya peningkatan kegiatan guru dalam proses pembelajaran saat menggunakan model </w:t>
      </w:r>
      <w:r>
        <w:rPr>
          <w:rFonts w:ascii="Times New Roman" w:hAnsi="Times New Roman" w:cs="Times New Roman"/>
          <w:i/>
          <w:sz w:val="24"/>
          <w:szCs w:val="24"/>
        </w:rPr>
        <w:t>cooperative learning</w:t>
      </w:r>
      <w:r>
        <w:rPr>
          <w:rFonts w:ascii="Times New Roman" w:hAnsi="Times New Roman" w:cs="Times New Roman"/>
          <w:sz w:val="24"/>
          <w:szCs w:val="24"/>
        </w:rPr>
        <w:t xml:space="preserve"> tipe </w:t>
      </w:r>
      <w:r>
        <w:rPr>
          <w:rFonts w:ascii="Times New Roman" w:hAnsi="Times New Roman" w:cs="Times New Roman"/>
          <w:i/>
          <w:sz w:val="24"/>
          <w:szCs w:val="24"/>
        </w:rPr>
        <w:t xml:space="preserve">make a match </w:t>
      </w:r>
      <w:r>
        <w:rPr>
          <w:rFonts w:ascii="Times New Roman" w:hAnsi="Times New Roman" w:cs="Times New Roman"/>
          <w:sz w:val="24"/>
          <w:szCs w:val="24"/>
        </w:rPr>
        <w:t xml:space="preserve">siklus II yaitu persentase pada pertemuan pertama sebesar 64,58% dan mengalami peningkatan sebesar 4,17% sehingga pada pertemuan kedua menjadi 68,75% dengan kriteria baik. Dari data tersebut dapat diketahui bahwa telah terjadi peningkatan yang signifikan kegiatan guru pada setiap pertemuannya. </w:t>
      </w:r>
    </w:p>
    <w:p w14:paraId="64EECF6C">
      <w:pPr>
        <w:tabs>
          <w:tab w:val="left" w:pos="1705"/>
        </w:tabs>
        <w:spacing w:after="0" w:line="480" w:lineRule="auto"/>
        <w:ind w:left="10" w:right="-1" w:firstLine="850"/>
        <w:jc w:val="both"/>
        <w:rPr>
          <w:rFonts w:ascii="Times New Roman" w:hAnsi="Times New Roman" w:cs="Times New Roman"/>
          <w:sz w:val="24"/>
          <w:szCs w:val="24"/>
        </w:rPr>
      </w:pPr>
    </w:p>
    <w:p w14:paraId="38984524">
      <w:pPr>
        <w:pStyle w:val="4"/>
        <w:tabs>
          <w:tab w:val="left" w:pos="1705"/>
        </w:tabs>
        <w:spacing w:before="0" w:line="480" w:lineRule="auto"/>
        <w:ind w:right="-1"/>
        <w:jc w:val="both"/>
        <w:rPr>
          <w:rFonts w:ascii="Times New Roman" w:hAnsi="Times New Roman" w:cs="Times New Roman"/>
          <w:b/>
          <w:bCs/>
          <w:color w:val="auto"/>
        </w:rPr>
      </w:pPr>
      <w:r>
        <w:rPr>
          <w:rFonts w:ascii="Times New Roman" w:hAnsi="Times New Roman" w:cs="Times New Roman"/>
          <w:b/>
          <w:bCs/>
          <w:color w:val="auto"/>
        </w:rPr>
        <w:t>b)</w:t>
      </w:r>
      <w:r>
        <w:rPr>
          <w:rFonts w:ascii="Times New Roman" w:hAnsi="Times New Roman" w:eastAsia="Arial" w:cs="Times New Roman"/>
          <w:b/>
          <w:bCs/>
          <w:color w:val="auto"/>
        </w:rPr>
        <w:t xml:space="preserve"> </w:t>
      </w:r>
      <w:r>
        <w:rPr>
          <w:rFonts w:ascii="Times New Roman" w:hAnsi="Times New Roman" w:cs="Times New Roman"/>
          <w:b/>
          <w:bCs/>
          <w:color w:val="auto"/>
        </w:rPr>
        <w:t xml:space="preserve">Observasi Kegiatan Siswa Siklus II Pertemuan II </w:t>
      </w:r>
    </w:p>
    <w:p w14:paraId="2907F35B">
      <w:pPr>
        <w:widowControl w:val="0"/>
        <w:tabs>
          <w:tab w:val="left" w:pos="1705"/>
        </w:tabs>
        <w:spacing w:after="0" w:line="480" w:lineRule="auto"/>
        <w:ind w:left="11" w:firstLine="748"/>
        <w:jc w:val="both"/>
        <w:rPr>
          <w:rFonts w:ascii="Times New Roman" w:hAnsi="Times New Roman" w:cs="Times New Roman"/>
          <w:sz w:val="24"/>
          <w:szCs w:val="24"/>
        </w:rPr>
      </w:pPr>
      <w:r>
        <w:rPr>
          <w:rFonts w:ascii="Times New Roman" w:hAnsi="Times New Roman" w:cs="Times New Roman"/>
          <w:sz w:val="24"/>
          <w:szCs w:val="24"/>
        </w:rPr>
        <w:t xml:space="preserve">Dalam proses pembelajaran yang menggunakan model </w:t>
      </w:r>
      <w:r>
        <w:rPr>
          <w:rFonts w:ascii="Times New Roman" w:hAnsi="Times New Roman" w:cs="Times New Roman"/>
          <w:i/>
          <w:sz w:val="24"/>
          <w:szCs w:val="24"/>
        </w:rPr>
        <w:t xml:space="preserve">cooperative learning </w:t>
      </w:r>
      <w:r>
        <w:rPr>
          <w:rFonts w:ascii="Times New Roman" w:hAnsi="Times New Roman" w:cs="Times New Roman"/>
          <w:sz w:val="24"/>
          <w:szCs w:val="24"/>
        </w:rPr>
        <w:t xml:space="preserve">tipe </w:t>
      </w:r>
      <w:r>
        <w:rPr>
          <w:rFonts w:ascii="Times New Roman" w:hAnsi="Times New Roman" w:cs="Times New Roman"/>
          <w:i/>
          <w:sz w:val="24"/>
          <w:szCs w:val="24"/>
        </w:rPr>
        <w:t>make a match</w:t>
      </w:r>
      <w:r>
        <w:rPr>
          <w:rFonts w:ascii="Times New Roman" w:hAnsi="Times New Roman" w:cs="Times New Roman"/>
          <w:sz w:val="24"/>
          <w:szCs w:val="24"/>
        </w:rPr>
        <w:t xml:space="preserve"> kegiatan pembelajaran yang diamati meliputi mendengarkan penjelasan guru, aktif bertanya dan memberi tanggapan, mengikuti pembelajaran </w:t>
      </w:r>
      <w:r>
        <w:rPr>
          <w:rFonts w:ascii="Times New Roman" w:hAnsi="Times New Roman" w:cs="Times New Roman"/>
          <w:i/>
          <w:sz w:val="24"/>
          <w:szCs w:val="24"/>
        </w:rPr>
        <w:t>make a match</w:t>
      </w:r>
      <w:r>
        <w:rPr>
          <w:rFonts w:ascii="Times New Roman" w:hAnsi="Times New Roman" w:cs="Times New Roman"/>
          <w:sz w:val="24"/>
          <w:szCs w:val="24"/>
        </w:rPr>
        <w:t xml:space="preserve"> sesuai langkah-langkah yang sudah diberikan, pelaksanaan pembelajaran menggunakan model</w:t>
      </w:r>
      <w:r>
        <w:rPr>
          <w:rFonts w:ascii="Times New Roman" w:hAnsi="Times New Roman" w:cs="Times New Roman"/>
          <w:i/>
          <w:sz w:val="24"/>
          <w:szCs w:val="24"/>
        </w:rPr>
        <w:t xml:space="preserve"> make a match</w:t>
      </w:r>
      <w:r>
        <w:rPr>
          <w:rFonts w:ascii="Times New Roman" w:hAnsi="Times New Roman" w:cs="Times New Roman"/>
          <w:sz w:val="24"/>
          <w:szCs w:val="24"/>
        </w:rPr>
        <w:t xml:space="preserve">, keaktifan berdiskusi, dan mempresentasikan hasil diskusi kelompok. Adapun data kegiatan pembelajaran yang dilakukan pada siklus II dapat dilihat pada </w:t>
      </w:r>
      <w:r>
        <w:rPr>
          <w:rFonts w:ascii="Times New Roman" w:hAnsi="Times New Roman" w:eastAsia="Times New Roman" w:cs="Times New Roman"/>
          <w:sz w:val="24"/>
          <w:szCs w:val="24"/>
        </w:rPr>
        <w:t>tabel</w:t>
      </w:r>
      <w:r>
        <w:rPr>
          <w:rFonts w:ascii="Times New Roman" w:hAnsi="Times New Roman" w:cs="Times New Roman"/>
          <w:sz w:val="24"/>
          <w:szCs w:val="24"/>
        </w:rPr>
        <w:t xml:space="preserve"> sebagai berikut. </w:t>
      </w:r>
    </w:p>
    <w:p w14:paraId="7A2ACB8F">
      <w:pPr>
        <w:pStyle w:val="4"/>
        <w:keepNext w:val="0"/>
        <w:keepLines w:val="0"/>
        <w:widowControl w:val="0"/>
        <w:tabs>
          <w:tab w:val="left" w:pos="1705"/>
        </w:tabs>
        <w:spacing w:before="0" w:line="480" w:lineRule="auto"/>
        <w:ind w:right="-1"/>
        <w:jc w:val="center"/>
        <w:rPr>
          <w:rFonts w:ascii="Times New Roman" w:hAnsi="Times New Roman" w:cs="Times New Roman"/>
          <w:color w:val="auto"/>
        </w:rPr>
      </w:pPr>
      <w:r>
        <w:rPr>
          <w:rFonts w:ascii="Times New Roman" w:hAnsi="Times New Roman" w:cs="Times New Roman"/>
          <w:color w:val="auto"/>
        </w:rPr>
        <w:t>Tabel 18</w:t>
      </w:r>
    </w:p>
    <w:p w14:paraId="56D02881">
      <w:pPr>
        <w:widowControl w:val="0"/>
        <w:tabs>
          <w:tab w:val="left" w:pos="1705"/>
        </w:tabs>
        <w:spacing w:after="0" w:line="480" w:lineRule="auto"/>
        <w:ind w:left="10" w:right="-1" w:hanging="10"/>
        <w:jc w:val="center"/>
        <w:rPr>
          <w:rFonts w:ascii="Times New Roman" w:hAnsi="Times New Roman" w:cs="Times New Roman"/>
          <w:sz w:val="24"/>
          <w:szCs w:val="24"/>
        </w:rPr>
      </w:pPr>
      <w:r>
        <w:rPr>
          <w:rFonts w:ascii="Times New Roman" w:hAnsi="Times New Roman" w:cs="Times New Roman"/>
          <w:sz w:val="24"/>
          <w:szCs w:val="24"/>
        </w:rPr>
        <w:t>Lembar Observasi Kegiatan Siswa Siklus II Pertemuan II</w:t>
      </w:r>
    </w:p>
    <w:tbl>
      <w:tblPr>
        <w:tblStyle w:val="329"/>
        <w:tblW w:w="5000" w:type="pct"/>
        <w:jc w:val="center"/>
        <w:tblLayout w:type="autofit"/>
        <w:tblCellMar>
          <w:top w:w="7" w:type="dxa"/>
          <w:left w:w="108" w:type="dxa"/>
          <w:bottom w:w="0" w:type="dxa"/>
          <w:right w:w="87" w:type="dxa"/>
        </w:tblCellMar>
      </w:tblPr>
      <w:tblGrid>
        <w:gridCol w:w="738"/>
        <w:gridCol w:w="5545"/>
        <w:gridCol w:w="1850"/>
      </w:tblGrid>
      <w:tr w14:paraId="0B2C03F1">
        <w:tblPrEx>
          <w:tblCellMar>
            <w:top w:w="7" w:type="dxa"/>
            <w:left w:w="108" w:type="dxa"/>
            <w:bottom w:w="0" w:type="dxa"/>
            <w:right w:w="87" w:type="dxa"/>
          </w:tblCellMar>
        </w:tblPrEx>
        <w:trPr>
          <w:trHeight w:val="274" w:hRule="atLeast"/>
          <w:jc w:val="center"/>
        </w:trPr>
        <w:tc>
          <w:tcPr>
            <w:tcW w:w="454" w:type="pct"/>
            <w:vMerge w:val="restart"/>
            <w:tcBorders>
              <w:top w:val="single" w:color="000000" w:sz="4" w:space="0"/>
              <w:left w:val="single" w:color="000000" w:sz="4" w:space="0"/>
              <w:bottom w:val="single" w:color="000000" w:sz="4" w:space="0"/>
              <w:right w:val="single" w:color="000000" w:sz="4" w:space="0"/>
            </w:tcBorders>
            <w:vAlign w:val="center"/>
          </w:tcPr>
          <w:p w14:paraId="0AAECAF0">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No.</w:t>
            </w:r>
          </w:p>
        </w:tc>
        <w:tc>
          <w:tcPr>
            <w:tcW w:w="3409" w:type="pct"/>
            <w:vMerge w:val="restart"/>
            <w:tcBorders>
              <w:top w:val="single" w:color="000000" w:sz="4" w:space="0"/>
              <w:left w:val="single" w:color="000000" w:sz="4" w:space="0"/>
              <w:bottom w:val="single" w:color="000000" w:sz="4" w:space="0"/>
              <w:right w:val="single" w:color="000000" w:sz="4" w:space="0"/>
            </w:tcBorders>
            <w:vAlign w:val="center"/>
          </w:tcPr>
          <w:p w14:paraId="6EAC0624">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Aspek yang diamati</w:t>
            </w:r>
          </w:p>
        </w:tc>
        <w:tc>
          <w:tcPr>
            <w:tcW w:w="1137" w:type="pct"/>
            <w:tcBorders>
              <w:top w:val="single" w:color="000000" w:sz="4" w:space="0"/>
              <w:left w:val="single" w:color="000000" w:sz="4" w:space="0"/>
              <w:bottom w:val="single" w:color="000000" w:sz="4" w:space="0"/>
              <w:right w:val="single" w:color="000000" w:sz="4" w:space="0"/>
            </w:tcBorders>
            <w:vAlign w:val="center"/>
          </w:tcPr>
          <w:p w14:paraId="587492AE">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Pertemuan</w:t>
            </w:r>
          </w:p>
        </w:tc>
      </w:tr>
      <w:tr w14:paraId="03CFEEC8">
        <w:tblPrEx>
          <w:tblCellMar>
            <w:top w:w="7" w:type="dxa"/>
            <w:left w:w="108" w:type="dxa"/>
            <w:bottom w:w="0" w:type="dxa"/>
            <w:right w:w="87" w:type="dxa"/>
          </w:tblCellMar>
        </w:tblPrEx>
        <w:trPr>
          <w:trHeight w:val="274" w:hRule="atLeast"/>
          <w:jc w:val="center"/>
        </w:trPr>
        <w:tc>
          <w:tcPr>
            <w:tcW w:w="454" w:type="pct"/>
            <w:vMerge w:val="continue"/>
            <w:tcBorders>
              <w:top w:val="nil"/>
              <w:left w:val="single" w:color="000000" w:sz="4" w:space="0"/>
              <w:bottom w:val="single" w:color="000000" w:sz="4" w:space="0"/>
              <w:right w:val="single" w:color="000000" w:sz="4" w:space="0"/>
            </w:tcBorders>
            <w:vAlign w:val="center"/>
          </w:tcPr>
          <w:p w14:paraId="329FE927">
            <w:pPr>
              <w:tabs>
                <w:tab w:val="left" w:pos="1705"/>
              </w:tabs>
              <w:spacing w:after="0" w:line="240" w:lineRule="auto"/>
              <w:ind w:left="10" w:right="-1"/>
              <w:jc w:val="center"/>
              <w:rPr>
                <w:rFonts w:ascii="Times New Roman" w:hAnsi="Times New Roman" w:cs="Times New Roman"/>
                <w:sz w:val="24"/>
                <w:szCs w:val="24"/>
              </w:rPr>
            </w:pPr>
          </w:p>
        </w:tc>
        <w:tc>
          <w:tcPr>
            <w:tcW w:w="3409" w:type="pct"/>
            <w:vMerge w:val="continue"/>
            <w:tcBorders>
              <w:top w:val="nil"/>
              <w:left w:val="single" w:color="000000" w:sz="4" w:space="0"/>
              <w:bottom w:val="single" w:color="000000" w:sz="4" w:space="0"/>
              <w:right w:val="single" w:color="000000" w:sz="4" w:space="0"/>
            </w:tcBorders>
            <w:vAlign w:val="center"/>
          </w:tcPr>
          <w:p w14:paraId="3BC04447">
            <w:pPr>
              <w:tabs>
                <w:tab w:val="left" w:pos="1705"/>
              </w:tabs>
              <w:spacing w:after="0" w:line="240" w:lineRule="auto"/>
              <w:ind w:left="10" w:right="-1"/>
              <w:jc w:val="center"/>
              <w:rPr>
                <w:rFonts w:ascii="Times New Roman" w:hAnsi="Times New Roman" w:cs="Times New Roman"/>
                <w:sz w:val="24"/>
                <w:szCs w:val="24"/>
              </w:rPr>
            </w:pPr>
          </w:p>
        </w:tc>
        <w:tc>
          <w:tcPr>
            <w:tcW w:w="1137" w:type="pct"/>
            <w:tcBorders>
              <w:top w:val="single" w:color="000000" w:sz="4" w:space="0"/>
              <w:left w:val="single" w:color="000000" w:sz="4" w:space="0"/>
              <w:bottom w:val="single" w:color="000000" w:sz="4" w:space="0"/>
              <w:right w:val="single" w:color="000000" w:sz="4" w:space="0"/>
            </w:tcBorders>
            <w:vAlign w:val="center"/>
          </w:tcPr>
          <w:p w14:paraId="5A0819BB">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II</w:t>
            </w:r>
          </w:p>
        </w:tc>
      </w:tr>
      <w:tr w14:paraId="621380D3">
        <w:tblPrEx>
          <w:tblCellMar>
            <w:top w:w="7" w:type="dxa"/>
            <w:left w:w="108" w:type="dxa"/>
            <w:bottom w:w="0" w:type="dxa"/>
            <w:right w:w="87" w:type="dxa"/>
          </w:tblCellMar>
        </w:tblPrEx>
        <w:trPr>
          <w:trHeight w:val="240" w:hRule="atLeast"/>
          <w:jc w:val="center"/>
        </w:trPr>
        <w:tc>
          <w:tcPr>
            <w:tcW w:w="454" w:type="pct"/>
            <w:tcBorders>
              <w:top w:val="single" w:color="000000" w:sz="4" w:space="0"/>
              <w:left w:val="single" w:color="000000" w:sz="4" w:space="0"/>
              <w:bottom w:val="single" w:color="000000" w:sz="4" w:space="0"/>
              <w:right w:val="single" w:color="000000" w:sz="4" w:space="0"/>
            </w:tcBorders>
          </w:tcPr>
          <w:p w14:paraId="5B082BF2">
            <w:pPr>
              <w:tabs>
                <w:tab w:val="left" w:pos="1705"/>
              </w:tabs>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1. </w:t>
            </w:r>
          </w:p>
        </w:tc>
        <w:tc>
          <w:tcPr>
            <w:tcW w:w="3409" w:type="pct"/>
            <w:tcBorders>
              <w:top w:val="single" w:color="000000" w:sz="4" w:space="0"/>
              <w:left w:val="single" w:color="000000" w:sz="4" w:space="0"/>
              <w:bottom w:val="single" w:color="000000" w:sz="4" w:space="0"/>
              <w:right w:val="single" w:color="000000" w:sz="4" w:space="0"/>
            </w:tcBorders>
          </w:tcPr>
          <w:p w14:paraId="638AD314">
            <w:pPr>
              <w:tabs>
                <w:tab w:val="left" w:pos="1705"/>
              </w:tabs>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Mendengarkan penjelasan guru </w:t>
            </w:r>
          </w:p>
        </w:tc>
        <w:tc>
          <w:tcPr>
            <w:tcW w:w="1137" w:type="pct"/>
            <w:tcBorders>
              <w:top w:val="single" w:color="000000" w:sz="4" w:space="0"/>
              <w:left w:val="single" w:color="000000" w:sz="4" w:space="0"/>
              <w:bottom w:val="single" w:color="000000" w:sz="4" w:space="0"/>
              <w:right w:val="single" w:color="000000" w:sz="4" w:space="0"/>
            </w:tcBorders>
            <w:vAlign w:val="center"/>
          </w:tcPr>
          <w:p w14:paraId="5FD0A33F">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79,54%</w:t>
            </w:r>
          </w:p>
        </w:tc>
      </w:tr>
      <w:tr w14:paraId="4028F51F">
        <w:tblPrEx>
          <w:tblCellMar>
            <w:top w:w="7" w:type="dxa"/>
            <w:left w:w="108" w:type="dxa"/>
            <w:bottom w:w="0" w:type="dxa"/>
            <w:right w:w="87" w:type="dxa"/>
          </w:tblCellMar>
        </w:tblPrEx>
        <w:trPr>
          <w:trHeight w:val="240" w:hRule="atLeast"/>
          <w:jc w:val="center"/>
        </w:trPr>
        <w:tc>
          <w:tcPr>
            <w:tcW w:w="454" w:type="pct"/>
            <w:tcBorders>
              <w:top w:val="single" w:color="000000" w:sz="4" w:space="0"/>
              <w:left w:val="single" w:color="000000" w:sz="4" w:space="0"/>
              <w:bottom w:val="single" w:color="000000" w:sz="4" w:space="0"/>
              <w:right w:val="single" w:color="000000" w:sz="4" w:space="0"/>
            </w:tcBorders>
          </w:tcPr>
          <w:p w14:paraId="21420FCC">
            <w:pPr>
              <w:tabs>
                <w:tab w:val="left" w:pos="1705"/>
              </w:tabs>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2. </w:t>
            </w:r>
          </w:p>
        </w:tc>
        <w:tc>
          <w:tcPr>
            <w:tcW w:w="3409" w:type="pct"/>
            <w:tcBorders>
              <w:top w:val="single" w:color="000000" w:sz="4" w:space="0"/>
              <w:left w:val="single" w:color="000000" w:sz="4" w:space="0"/>
              <w:bottom w:val="single" w:color="000000" w:sz="4" w:space="0"/>
              <w:right w:val="single" w:color="000000" w:sz="4" w:space="0"/>
            </w:tcBorders>
          </w:tcPr>
          <w:p w14:paraId="7E64C339">
            <w:pPr>
              <w:tabs>
                <w:tab w:val="left" w:pos="1705"/>
              </w:tabs>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Aktif bertanya dan memberi tanggapan </w:t>
            </w:r>
          </w:p>
        </w:tc>
        <w:tc>
          <w:tcPr>
            <w:tcW w:w="1137" w:type="pct"/>
            <w:tcBorders>
              <w:top w:val="single" w:color="000000" w:sz="4" w:space="0"/>
              <w:left w:val="single" w:color="000000" w:sz="4" w:space="0"/>
              <w:bottom w:val="single" w:color="000000" w:sz="4" w:space="0"/>
              <w:right w:val="single" w:color="000000" w:sz="4" w:space="0"/>
            </w:tcBorders>
            <w:vAlign w:val="center"/>
          </w:tcPr>
          <w:p w14:paraId="7AA251CC">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77,27%</w:t>
            </w:r>
          </w:p>
        </w:tc>
      </w:tr>
      <w:tr w14:paraId="106594D9">
        <w:tblPrEx>
          <w:tblCellMar>
            <w:top w:w="7" w:type="dxa"/>
            <w:left w:w="108" w:type="dxa"/>
            <w:bottom w:w="0" w:type="dxa"/>
            <w:right w:w="87" w:type="dxa"/>
          </w:tblCellMar>
        </w:tblPrEx>
        <w:trPr>
          <w:trHeight w:val="470" w:hRule="atLeast"/>
          <w:jc w:val="center"/>
        </w:trPr>
        <w:tc>
          <w:tcPr>
            <w:tcW w:w="454" w:type="pct"/>
            <w:tcBorders>
              <w:top w:val="single" w:color="000000" w:sz="4" w:space="0"/>
              <w:left w:val="single" w:color="000000" w:sz="4" w:space="0"/>
              <w:bottom w:val="single" w:color="000000" w:sz="4" w:space="0"/>
              <w:right w:val="single" w:color="000000" w:sz="4" w:space="0"/>
            </w:tcBorders>
          </w:tcPr>
          <w:p w14:paraId="7E508365">
            <w:pPr>
              <w:tabs>
                <w:tab w:val="left" w:pos="1705"/>
              </w:tabs>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3. </w:t>
            </w:r>
          </w:p>
        </w:tc>
        <w:tc>
          <w:tcPr>
            <w:tcW w:w="3409" w:type="pct"/>
            <w:tcBorders>
              <w:top w:val="single" w:color="000000" w:sz="4" w:space="0"/>
              <w:left w:val="single" w:color="000000" w:sz="4" w:space="0"/>
              <w:bottom w:val="single" w:color="000000" w:sz="4" w:space="0"/>
              <w:right w:val="single" w:color="000000" w:sz="4" w:space="0"/>
            </w:tcBorders>
          </w:tcPr>
          <w:p w14:paraId="71CDB16D">
            <w:pPr>
              <w:tabs>
                <w:tab w:val="left" w:pos="1705"/>
              </w:tabs>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Mengikuti pembelajaran </w:t>
            </w:r>
            <w:r>
              <w:rPr>
                <w:rFonts w:ascii="Times New Roman" w:hAnsi="Times New Roman" w:cs="Times New Roman"/>
                <w:i/>
                <w:sz w:val="24"/>
                <w:szCs w:val="24"/>
              </w:rPr>
              <w:t>make a match</w:t>
            </w:r>
            <w:r>
              <w:rPr>
                <w:rFonts w:ascii="Times New Roman" w:hAnsi="Times New Roman" w:cs="Times New Roman"/>
                <w:sz w:val="24"/>
                <w:szCs w:val="24"/>
              </w:rPr>
              <w:t xml:space="preserve"> sesuai langkah-langkah yang sudah diberikan </w:t>
            </w:r>
          </w:p>
        </w:tc>
        <w:tc>
          <w:tcPr>
            <w:tcW w:w="1137" w:type="pct"/>
            <w:tcBorders>
              <w:top w:val="single" w:color="000000" w:sz="4" w:space="0"/>
              <w:left w:val="single" w:color="000000" w:sz="4" w:space="0"/>
              <w:bottom w:val="single" w:color="000000" w:sz="4" w:space="0"/>
              <w:right w:val="single" w:color="000000" w:sz="4" w:space="0"/>
            </w:tcBorders>
            <w:vAlign w:val="center"/>
          </w:tcPr>
          <w:p w14:paraId="7B1C86A0">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78,40%</w:t>
            </w:r>
          </w:p>
        </w:tc>
      </w:tr>
      <w:tr w14:paraId="467E1B9D">
        <w:tblPrEx>
          <w:tblCellMar>
            <w:top w:w="7" w:type="dxa"/>
            <w:left w:w="108" w:type="dxa"/>
            <w:bottom w:w="0" w:type="dxa"/>
            <w:right w:w="87" w:type="dxa"/>
          </w:tblCellMar>
        </w:tblPrEx>
        <w:trPr>
          <w:trHeight w:val="470" w:hRule="atLeast"/>
          <w:jc w:val="center"/>
        </w:trPr>
        <w:tc>
          <w:tcPr>
            <w:tcW w:w="454" w:type="pct"/>
            <w:tcBorders>
              <w:top w:val="single" w:color="000000" w:sz="4" w:space="0"/>
              <w:left w:val="single" w:color="000000" w:sz="4" w:space="0"/>
              <w:bottom w:val="single" w:color="000000" w:sz="4" w:space="0"/>
              <w:right w:val="single" w:color="000000" w:sz="4" w:space="0"/>
            </w:tcBorders>
          </w:tcPr>
          <w:p w14:paraId="240C11E4">
            <w:pPr>
              <w:tabs>
                <w:tab w:val="left" w:pos="1705"/>
              </w:tabs>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4. </w:t>
            </w:r>
          </w:p>
        </w:tc>
        <w:tc>
          <w:tcPr>
            <w:tcW w:w="3409" w:type="pct"/>
            <w:tcBorders>
              <w:top w:val="single" w:color="000000" w:sz="4" w:space="0"/>
              <w:left w:val="single" w:color="000000" w:sz="4" w:space="0"/>
              <w:bottom w:val="single" w:color="000000" w:sz="4" w:space="0"/>
              <w:right w:val="single" w:color="000000" w:sz="4" w:space="0"/>
            </w:tcBorders>
          </w:tcPr>
          <w:p w14:paraId="7E170F1F">
            <w:pPr>
              <w:tabs>
                <w:tab w:val="left" w:pos="1705"/>
              </w:tabs>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Proses pelaksanaan pembelajaran menggunakan model</w:t>
            </w:r>
            <w:r>
              <w:rPr>
                <w:rFonts w:ascii="Times New Roman" w:hAnsi="Times New Roman" w:cs="Times New Roman"/>
                <w:i/>
                <w:sz w:val="24"/>
                <w:szCs w:val="24"/>
              </w:rPr>
              <w:t xml:space="preserve"> make a match</w:t>
            </w:r>
            <w:r>
              <w:rPr>
                <w:rFonts w:ascii="Times New Roman" w:hAnsi="Times New Roman" w:cs="Times New Roman"/>
                <w:sz w:val="24"/>
                <w:szCs w:val="24"/>
              </w:rPr>
              <w:t xml:space="preserve"> </w:t>
            </w:r>
          </w:p>
        </w:tc>
        <w:tc>
          <w:tcPr>
            <w:tcW w:w="1137" w:type="pct"/>
            <w:tcBorders>
              <w:top w:val="single" w:color="000000" w:sz="4" w:space="0"/>
              <w:left w:val="single" w:color="000000" w:sz="4" w:space="0"/>
              <w:bottom w:val="single" w:color="000000" w:sz="4" w:space="0"/>
              <w:right w:val="single" w:color="000000" w:sz="4" w:space="0"/>
            </w:tcBorders>
            <w:vAlign w:val="center"/>
          </w:tcPr>
          <w:p w14:paraId="55AC1A69">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85,22%</w:t>
            </w:r>
          </w:p>
        </w:tc>
      </w:tr>
      <w:tr w14:paraId="488E820E">
        <w:tblPrEx>
          <w:tblCellMar>
            <w:top w:w="7" w:type="dxa"/>
            <w:left w:w="108" w:type="dxa"/>
            <w:bottom w:w="0" w:type="dxa"/>
            <w:right w:w="87" w:type="dxa"/>
          </w:tblCellMar>
        </w:tblPrEx>
        <w:trPr>
          <w:trHeight w:val="240" w:hRule="atLeast"/>
          <w:jc w:val="center"/>
        </w:trPr>
        <w:tc>
          <w:tcPr>
            <w:tcW w:w="454" w:type="pct"/>
            <w:tcBorders>
              <w:top w:val="single" w:color="000000" w:sz="4" w:space="0"/>
              <w:left w:val="single" w:color="000000" w:sz="4" w:space="0"/>
              <w:bottom w:val="single" w:color="000000" w:sz="4" w:space="0"/>
              <w:right w:val="single" w:color="000000" w:sz="4" w:space="0"/>
            </w:tcBorders>
          </w:tcPr>
          <w:p w14:paraId="6EF63E55">
            <w:pPr>
              <w:tabs>
                <w:tab w:val="left" w:pos="1705"/>
              </w:tabs>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5. </w:t>
            </w:r>
          </w:p>
        </w:tc>
        <w:tc>
          <w:tcPr>
            <w:tcW w:w="3409" w:type="pct"/>
            <w:tcBorders>
              <w:top w:val="single" w:color="000000" w:sz="4" w:space="0"/>
              <w:left w:val="single" w:color="000000" w:sz="4" w:space="0"/>
              <w:bottom w:val="single" w:color="000000" w:sz="4" w:space="0"/>
              <w:right w:val="single" w:color="000000" w:sz="4" w:space="0"/>
            </w:tcBorders>
          </w:tcPr>
          <w:p w14:paraId="77C23D15">
            <w:pPr>
              <w:tabs>
                <w:tab w:val="left" w:pos="1705"/>
              </w:tabs>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Keaktifan berdiskusi </w:t>
            </w:r>
          </w:p>
        </w:tc>
        <w:tc>
          <w:tcPr>
            <w:tcW w:w="1137" w:type="pct"/>
            <w:tcBorders>
              <w:top w:val="single" w:color="000000" w:sz="4" w:space="0"/>
              <w:left w:val="single" w:color="000000" w:sz="4" w:space="0"/>
              <w:bottom w:val="single" w:color="000000" w:sz="4" w:space="0"/>
              <w:right w:val="single" w:color="000000" w:sz="4" w:space="0"/>
            </w:tcBorders>
            <w:vAlign w:val="center"/>
          </w:tcPr>
          <w:p w14:paraId="71AE58B8">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82,95%</w:t>
            </w:r>
          </w:p>
        </w:tc>
      </w:tr>
      <w:tr w14:paraId="260D036B">
        <w:tblPrEx>
          <w:tblCellMar>
            <w:top w:w="7" w:type="dxa"/>
            <w:left w:w="108" w:type="dxa"/>
            <w:bottom w:w="0" w:type="dxa"/>
            <w:right w:w="87" w:type="dxa"/>
          </w:tblCellMar>
        </w:tblPrEx>
        <w:trPr>
          <w:trHeight w:val="240" w:hRule="atLeast"/>
          <w:jc w:val="center"/>
        </w:trPr>
        <w:tc>
          <w:tcPr>
            <w:tcW w:w="454" w:type="pct"/>
            <w:tcBorders>
              <w:top w:val="single" w:color="000000" w:sz="4" w:space="0"/>
              <w:left w:val="single" w:color="000000" w:sz="4" w:space="0"/>
              <w:bottom w:val="single" w:color="000000" w:sz="4" w:space="0"/>
              <w:right w:val="single" w:color="000000" w:sz="4" w:space="0"/>
            </w:tcBorders>
          </w:tcPr>
          <w:p w14:paraId="1E202CA1">
            <w:pPr>
              <w:tabs>
                <w:tab w:val="left" w:pos="1705"/>
              </w:tabs>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6. </w:t>
            </w:r>
          </w:p>
        </w:tc>
        <w:tc>
          <w:tcPr>
            <w:tcW w:w="3409" w:type="pct"/>
            <w:tcBorders>
              <w:top w:val="single" w:color="000000" w:sz="4" w:space="0"/>
              <w:left w:val="single" w:color="000000" w:sz="4" w:space="0"/>
              <w:bottom w:val="single" w:color="000000" w:sz="4" w:space="0"/>
              <w:right w:val="single" w:color="000000" w:sz="4" w:space="0"/>
            </w:tcBorders>
          </w:tcPr>
          <w:p w14:paraId="535CD249">
            <w:pPr>
              <w:tabs>
                <w:tab w:val="left" w:pos="1705"/>
              </w:tabs>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Mempresentasikan hasil diskusi kelompok </w:t>
            </w:r>
          </w:p>
        </w:tc>
        <w:tc>
          <w:tcPr>
            <w:tcW w:w="1137" w:type="pct"/>
            <w:tcBorders>
              <w:top w:val="single" w:color="000000" w:sz="4" w:space="0"/>
              <w:left w:val="single" w:color="000000" w:sz="4" w:space="0"/>
              <w:bottom w:val="single" w:color="000000" w:sz="4" w:space="0"/>
              <w:right w:val="single" w:color="000000" w:sz="4" w:space="0"/>
            </w:tcBorders>
            <w:vAlign w:val="center"/>
          </w:tcPr>
          <w:p w14:paraId="2AFC2465">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78,40%</w:t>
            </w:r>
          </w:p>
        </w:tc>
      </w:tr>
      <w:tr w14:paraId="7FB24C3A">
        <w:tblPrEx>
          <w:tblCellMar>
            <w:top w:w="7" w:type="dxa"/>
            <w:left w:w="108" w:type="dxa"/>
            <w:bottom w:w="0" w:type="dxa"/>
            <w:right w:w="87" w:type="dxa"/>
          </w:tblCellMar>
        </w:tblPrEx>
        <w:trPr>
          <w:trHeight w:val="355" w:hRule="atLeast"/>
          <w:jc w:val="center"/>
        </w:trPr>
        <w:tc>
          <w:tcPr>
            <w:tcW w:w="454" w:type="pct"/>
            <w:tcBorders>
              <w:top w:val="single" w:color="000000" w:sz="4" w:space="0"/>
              <w:left w:val="single" w:color="000000" w:sz="4" w:space="0"/>
              <w:bottom w:val="single" w:color="000000" w:sz="4" w:space="0"/>
              <w:right w:val="nil"/>
            </w:tcBorders>
          </w:tcPr>
          <w:p w14:paraId="5C48F9B5">
            <w:pPr>
              <w:tabs>
                <w:tab w:val="left" w:pos="1705"/>
              </w:tabs>
              <w:spacing w:after="0" w:line="240" w:lineRule="auto"/>
              <w:ind w:left="10" w:right="-1"/>
              <w:jc w:val="both"/>
              <w:rPr>
                <w:rFonts w:ascii="Times New Roman" w:hAnsi="Times New Roman" w:cs="Times New Roman"/>
                <w:sz w:val="24"/>
                <w:szCs w:val="24"/>
              </w:rPr>
            </w:pPr>
          </w:p>
        </w:tc>
        <w:tc>
          <w:tcPr>
            <w:tcW w:w="3409" w:type="pct"/>
            <w:tcBorders>
              <w:top w:val="single" w:color="000000" w:sz="4" w:space="0"/>
              <w:left w:val="nil"/>
              <w:bottom w:val="single" w:color="000000" w:sz="4" w:space="0"/>
              <w:right w:val="single" w:color="000000" w:sz="4" w:space="0"/>
            </w:tcBorders>
            <w:vAlign w:val="center"/>
          </w:tcPr>
          <w:p w14:paraId="76A08CC9">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 Skor</w:t>
            </w:r>
          </w:p>
        </w:tc>
        <w:tc>
          <w:tcPr>
            <w:tcW w:w="1137" w:type="pct"/>
            <w:tcBorders>
              <w:top w:val="single" w:color="000000" w:sz="4" w:space="0"/>
              <w:left w:val="single" w:color="000000" w:sz="4" w:space="0"/>
              <w:bottom w:val="single" w:color="000000" w:sz="4" w:space="0"/>
              <w:right w:val="single" w:color="000000" w:sz="4" w:space="0"/>
            </w:tcBorders>
            <w:vAlign w:val="center"/>
          </w:tcPr>
          <w:p w14:paraId="0845FAC7">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481,78%</w:t>
            </w:r>
          </w:p>
        </w:tc>
      </w:tr>
      <w:tr w14:paraId="789F8A92">
        <w:tblPrEx>
          <w:tblCellMar>
            <w:top w:w="7" w:type="dxa"/>
            <w:left w:w="108" w:type="dxa"/>
            <w:bottom w:w="0" w:type="dxa"/>
            <w:right w:w="87" w:type="dxa"/>
          </w:tblCellMar>
        </w:tblPrEx>
        <w:trPr>
          <w:trHeight w:val="356" w:hRule="atLeast"/>
          <w:jc w:val="center"/>
        </w:trPr>
        <w:tc>
          <w:tcPr>
            <w:tcW w:w="454" w:type="pct"/>
            <w:tcBorders>
              <w:top w:val="single" w:color="000000" w:sz="4" w:space="0"/>
              <w:left w:val="single" w:color="000000" w:sz="4" w:space="0"/>
              <w:bottom w:val="single" w:color="000000" w:sz="4" w:space="0"/>
              <w:right w:val="nil"/>
            </w:tcBorders>
          </w:tcPr>
          <w:p w14:paraId="76234627">
            <w:pPr>
              <w:tabs>
                <w:tab w:val="left" w:pos="1705"/>
              </w:tabs>
              <w:spacing w:after="0" w:line="240" w:lineRule="auto"/>
              <w:ind w:left="10" w:right="-1"/>
              <w:jc w:val="both"/>
              <w:rPr>
                <w:rFonts w:ascii="Times New Roman" w:hAnsi="Times New Roman" w:cs="Times New Roman"/>
                <w:sz w:val="24"/>
                <w:szCs w:val="24"/>
              </w:rPr>
            </w:pPr>
          </w:p>
        </w:tc>
        <w:tc>
          <w:tcPr>
            <w:tcW w:w="3409" w:type="pct"/>
            <w:tcBorders>
              <w:top w:val="single" w:color="000000" w:sz="4" w:space="0"/>
              <w:left w:val="nil"/>
              <w:bottom w:val="single" w:color="000000" w:sz="4" w:space="0"/>
              <w:right w:val="single" w:color="000000" w:sz="4" w:space="0"/>
            </w:tcBorders>
            <w:vAlign w:val="center"/>
          </w:tcPr>
          <w:p w14:paraId="42473463">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Rata-rata</w:t>
            </w:r>
          </w:p>
        </w:tc>
        <w:tc>
          <w:tcPr>
            <w:tcW w:w="1137" w:type="pct"/>
            <w:tcBorders>
              <w:top w:val="single" w:color="000000" w:sz="4" w:space="0"/>
              <w:left w:val="single" w:color="000000" w:sz="4" w:space="0"/>
              <w:bottom w:val="single" w:color="000000" w:sz="4" w:space="0"/>
              <w:right w:val="single" w:color="000000" w:sz="4" w:space="0"/>
            </w:tcBorders>
            <w:vAlign w:val="center"/>
          </w:tcPr>
          <w:p w14:paraId="40B19B4C">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80,29%</w:t>
            </w:r>
          </w:p>
        </w:tc>
      </w:tr>
    </w:tbl>
    <w:p w14:paraId="1B940CAF">
      <w:pPr>
        <w:tabs>
          <w:tab w:val="left" w:pos="1705"/>
        </w:tabs>
        <w:spacing w:after="0" w:line="480" w:lineRule="auto"/>
        <w:ind w:left="10" w:right="-1" w:hanging="10"/>
        <w:jc w:val="both"/>
        <w:rPr>
          <w:rFonts w:ascii="Times New Roman" w:hAnsi="Times New Roman" w:cs="Times New Roman"/>
          <w:sz w:val="24"/>
          <w:szCs w:val="24"/>
        </w:rPr>
      </w:pPr>
      <w:r>
        <w:rPr>
          <w:rFonts w:ascii="Times New Roman" w:hAnsi="Times New Roman" w:cs="Times New Roman"/>
          <w:sz w:val="24"/>
          <w:szCs w:val="24"/>
        </w:rPr>
        <w:t xml:space="preserve"> </w:t>
      </w:r>
    </w:p>
    <w:p w14:paraId="49C728D5">
      <w:pPr>
        <w:tabs>
          <w:tab w:val="left" w:pos="1705"/>
        </w:tabs>
        <w:spacing w:after="0" w:line="480" w:lineRule="auto"/>
        <w:ind w:left="10" w:right="-1" w:firstLine="708"/>
        <w:jc w:val="both"/>
        <w:rPr>
          <w:rFonts w:ascii="Times New Roman" w:hAnsi="Times New Roman" w:cs="Times New Roman"/>
          <w:sz w:val="24"/>
          <w:szCs w:val="24"/>
        </w:rPr>
      </w:pPr>
      <w:r>
        <w:rPr>
          <w:rFonts w:ascii="Times New Roman" w:hAnsi="Times New Roman" w:cs="Times New Roman"/>
          <w:sz w:val="24"/>
          <w:szCs w:val="24"/>
        </w:rPr>
        <w:t xml:space="preserve">Berdasarkan tabel di atas, dapat dijelaskan bahwa kegiatan siswa pada siklus II pertemuan kedua kegiatan siswa meningkat dengan perolehan rata-rata 80,29% dan mengalami peningkatan sebesar 7,36% dibandingkan pada pertemuan pertama dengan perolehan rata-rata kegiatan siswa 72,91%. Dari data tersebut dapat diketahui bahwa telah terjadi peningkatan kegiatan siswa pada setiap pertemuannya. </w:t>
      </w:r>
    </w:p>
    <w:p w14:paraId="2B5CDCA6">
      <w:pPr>
        <w:tabs>
          <w:tab w:val="left" w:pos="1705"/>
        </w:tabs>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Hasil Belajar Siswa Siklus II Pertemuan II </w:t>
      </w:r>
    </w:p>
    <w:p w14:paraId="24899F41">
      <w:pPr>
        <w:tabs>
          <w:tab w:val="left" w:pos="1705"/>
        </w:tabs>
        <w:spacing w:after="0" w:line="480" w:lineRule="auto"/>
        <w:ind w:left="10" w:right="-1" w:firstLine="773"/>
        <w:jc w:val="both"/>
        <w:rPr>
          <w:rFonts w:ascii="Times New Roman" w:hAnsi="Times New Roman" w:cs="Times New Roman"/>
          <w:sz w:val="24"/>
          <w:szCs w:val="24"/>
        </w:rPr>
      </w:pPr>
      <w:r>
        <w:rPr>
          <w:rFonts w:ascii="Times New Roman" w:hAnsi="Times New Roman" w:cs="Times New Roman"/>
          <w:sz w:val="24"/>
          <w:szCs w:val="24"/>
        </w:rPr>
        <w:t xml:space="preserve">Setelah siswa melakukan proses pembelajaran dengan menggunakan model </w:t>
      </w:r>
      <w:r>
        <w:rPr>
          <w:rFonts w:ascii="Times New Roman" w:hAnsi="Times New Roman" w:cs="Times New Roman"/>
          <w:i/>
          <w:sz w:val="24"/>
          <w:szCs w:val="24"/>
        </w:rPr>
        <w:t>cooperative learning</w:t>
      </w:r>
      <w:r>
        <w:rPr>
          <w:rFonts w:ascii="Times New Roman" w:hAnsi="Times New Roman" w:cs="Times New Roman"/>
          <w:sz w:val="24"/>
          <w:szCs w:val="24"/>
        </w:rPr>
        <w:t xml:space="preserve"> tipe </w:t>
      </w:r>
      <w:r>
        <w:rPr>
          <w:rFonts w:ascii="Times New Roman" w:hAnsi="Times New Roman" w:cs="Times New Roman"/>
          <w:i/>
          <w:sz w:val="24"/>
          <w:szCs w:val="24"/>
        </w:rPr>
        <w:t>make a match</w:t>
      </w:r>
      <w:r>
        <w:rPr>
          <w:rFonts w:ascii="Times New Roman" w:hAnsi="Times New Roman" w:cs="Times New Roman"/>
          <w:sz w:val="24"/>
          <w:szCs w:val="24"/>
        </w:rPr>
        <w:t xml:space="preserve"> selanjutnya dilakukan penilaian hasil belajar siswa. </w:t>
      </w:r>
    </w:p>
    <w:p w14:paraId="4EAF3703">
      <w:pPr>
        <w:tabs>
          <w:tab w:val="left" w:pos="1705"/>
        </w:tabs>
        <w:spacing w:after="0" w:line="480" w:lineRule="auto"/>
        <w:ind w:left="10" w:right="-1" w:firstLine="773"/>
        <w:jc w:val="both"/>
        <w:rPr>
          <w:rFonts w:ascii="Times New Roman" w:hAnsi="Times New Roman" w:cs="Times New Roman"/>
          <w:sz w:val="24"/>
          <w:szCs w:val="24"/>
        </w:rPr>
      </w:pPr>
      <w:r>
        <w:rPr>
          <w:rFonts w:ascii="Times New Roman" w:hAnsi="Times New Roman" w:cs="Times New Roman"/>
          <w:sz w:val="24"/>
          <w:szCs w:val="24"/>
        </w:rPr>
        <w:t xml:space="preserve">Penelitian terhadap hasil belajar siswa ditunjukan oleh nilai </w:t>
      </w:r>
      <w:r>
        <w:rPr>
          <w:rFonts w:ascii="Times New Roman" w:hAnsi="Times New Roman" w:cs="Times New Roman"/>
          <w:i/>
          <w:sz w:val="24"/>
          <w:szCs w:val="24"/>
        </w:rPr>
        <w:t>postest</w:t>
      </w:r>
      <w:r>
        <w:rPr>
          <w:rFonts w:ascii="Times New Roman" w:hAnsi="Times New Roman" w:cs="Times New Roman"/>
          <w:sz w:val="24"/>
          <w:szCs w:val="24"/>
        </w:rPr>
        <w:t xml:space="preserve"> yang diberikan kepada 22 siswa. Adapun data hasil belajar dapat dilihat pada </w:t>
      </w:r>
      <w:r>
        <w:rPr>
          <w:rFonts w:ascii="Times New Roman" w:hAnsi="Times New Roman" w:eastAsia="Times New Roman" w:cs="Times New Roman"/>
          <w:sz w:val="24"/>
          <w:szCs w:val="24"/>
        </w:rPr>
        <w:t xml:space="preserve">tabel </w:t>
      </w:r>
      <w:r>
        <w:rPr>
          <w:rFonts w:ascii="Times New Roman" w:hAnsi="Times New Roman" w:cs="Times New Roman"/>
          <w:sz w:val="24"/>
          <w:szCs w:val="24"/>
        </w:rPr>
        <w:t xml:space="preserve">sebagai berikut. </w:t>
      </w:r>
    </w:p>
    <w:p w14:paraId="32DE42FC">
      <w:pPr>
        <w:pStyle w:val="4"/>
        <w:tabs>
          <w:tab w:val="left" w:pos="1705"/>
        </w:tabs>
        <w:spacing w:before="0" w:line="480" w:lineRule="auto"/>
        <w:ind w:right="-1"/>
        <w:jc w:val="center"/>
        <w:rPr>
          <w:rFonts w:ascii="Times New Roman" w:hAnsi="Times New Roman" w:cs="Times New Roman"/>
          <w:color w:val="auto"/>
        </w:rPr>
      </w:pPr>
      <w:r>
        <w:rPr>
          <w:rFonts w:ascii="Times New Roman" w:hAnsi="Times New Roman" w:cs="Times New Roman"/>
          <w:color w:val="auto"/>
        </w:rPr>
        <w:t>Tabel 19</w:t>
      </w:r>
    </w:p>
    <w:p w14:paraId="13BC8FAC">
      <w:pPr>
        <w:tabs>
          <w:tab w:val="left" w:pos="1705"/>
        </w:tabs>
        <w:spacing w:after="0" w:line="480" w:lineRule="auto"/>
        <w:ind w:left="10" w:right="-1" w:hanging="10"/>
        <w:jc w:val="center"/>
        <w:rPr>
          <w:rFonts w:ascii="Times New Roman" w:hAnsi="Times New Roman" w:cs="Times New Roman"/>
          <w:sz w:val="24"/>
          <w:szCs w:val="24"/>
        </w:rPr>
      </w:pPr>
      <w:r>
        <w:rPr>
          <w:rFonts w:ascii="Times New Roman" w:hAnsi="Times New Roman" w:cs="Times New Roman"/>
          <w:sz w:val="24"/>
          <w:szCs w:val="24"/>
        </w:rPr>
        <w:t xml:space="preserve">Hasil Belajar Siswa </w:t>
      </w:r>
      <w:r>
        <w:rPr>
          <w:rFonts w:ascii="Times New Roman" w:hAnsi="Times New Roman" w:cs="Times New Roman"/>
          <w:i/>
          <w:sz w:val="24"/>
          <w:szCs w:val="24"/>
        </w:rPr>
        <w:t xml:space="preserve">Postest </w:t>
      </w:r>
      <w:r>
        <w:rPr>
          <w:rFonts w:ascii="Times New Roman" w:hAnsi="Times New Roman" w:cs="Times New Roman"/>
          <w:sz w:val="24"/>
          <w:szCs w:val="24"/>
        </w:rPr>
        <w:t>Siklus II Pertemuan II</w:t>
      </w:r>
    </w:p>
    <w:tbl>
      <w:tblPr>
        <w:tblStyle w:val="329"/>
        <w:tblW w:w="6097" w:type="dxa"/>
        <w:jc w:val="center"/>
        <w:tblLayout w:type="autofit"/>
        <w:tblCellMar>
          <w:top w:w="7" w:type="dxa"/>
          <w:left w:w="134" w:type="dxa"/>
          <w:bottom w:w="0" w:type="dxa"/>
          <w:right w:w="44" w:type="dxa"/>
        </w:tblCellMar>
      </w:tblPr>
      <w:tblGrid>
        <w:gridCol w:w="566"/>
        <w:gridCol w:w="1135"/>
        <w:gridCol w:w="1696"/>
        <w:gridCol w:w="1281"/>
        <w:gridCol w:w="1419"/>
      </w:tblGrid>
      <w:tr w14:paraId="5953F101">
        <w:tblPrEx>
          <w:tblCellMar>
            <w:top w:w="7" w:type="dxa"/>
            <w:left w:w="134" w:type="dxa"/>
            <w:bottom w:w="0" w:type="dxa"/>
            <w:right w:w="44" w:type="dxa"/>
          </w:tblCellMar>
        </w:tblPrEx>
        <w:trPr>
          <w:trHeight w:val="355" w:hRule="atLeast"/>
          <w:jc w:val="center"/>
        </w:trPr>
        <w:tc>
          <w:tcPr>
            <w:tcW w:w="566" w:type="dxa"/>
            <w:tcBorders>
              <w:top w:val="single" w:color="000000" w:sz="4" w:space="0"/>
              <w:left w:val="single" w:color="000000" w:sz="4" w:space="0"/>
              <w:bottom w:val="single" w:color="000000" w:sz="4" w:space="0"/>
              <w:right w:val="single" w:color="000000" w:sz="4" w:space="0"/>
            </w:tcBorders>
            <w:vAlign w:val="center"/>
          </w:tcPr>
          <w:p w14:paraId="43E06FF5">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No.</w:t>
            </w:r>
          </w:p>
        </w:tc>
        <w:tc>
          <w:tcPr>
            <w:tcW w:w="1135" w:type="dxa"/>
            <w:tcBorders>
              <w:top w:val="single" w:color="000000" w:sz="4" w:space="0"/>
              <w:left w:val="single" w:color="000000" w:sz="4" w:space="0"/>
              <w:bottom w:val="single" w:color="000000" w:sz="4" w:space="0"/>
              <w:right w:val="single" w:color="000000" w:sz="4" w:space="0"/>
            </w:tcBorders>
            <w:vAlign w:val="center"/>
          </w:tcPr>
          <w:p w14:paraId="1433E5DE">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Nilai</w:t>
            </w:r>
          </w:p>
        </w:tc>
        <w:tc>
          <w:tcPr>
            <w:tcW w:w="1696" w:type="dxa"/>
            <w:tcBorders>
              <w:top w:val="single" w:color="000000" w:sz="4" w:space="0"/>
              <w:left w:val="single" w:color="000000" w:sz="4" w:space="0"/>
              <w:bottom w:val="single" w:color="000000" w:sz="4" w:space="0"/>
              <w:right w:val="single" w:color="000000" w:sz="4" w:space="0"/>
            </w:tcBorders>
            <w:vAlign w:val="center"/>
          </w:tcPr>
          <w:p w14:paraId="260643A7">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Kriteria</w:t>
            </w:r>
          </w:p>
        </w:tc>
        <w:tc>
          <w:tcPr>
            <w:tcW w:w="1281" w:type="dxa"/>
            <w:tcBorders>
              <w:top w:val="single" w:color="000000" w:sz="4" w:space="0"/>
              <w:left w:val="single" w:color="000000" w:sz="4" w:space="0"/>
              <w:bottom w:val="single" w:color="000000" w:sz="4" w:space="0"/>
              <w:right w:val="single" w:color="000000" w:sz="4" w:space="0"/>
            </w:tcBorders>
            <w:vAlign w:val="center"/>
          </w:tcPr>
          <w:p w14:paraId="595E1484">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 siswa</w:t>
            </w:r>
          </w:p>
        </w:tc>
        <w:tc>
          <w:tcPr>
            <w:tcW w:w="1419" w:type="dxa"/>
            <w:tcBorders>
              <w:top w:val="single" w:color="000000" w:sz="4" w:space="0"/>
              <w:left w:val="single" w:color="000000" w:sz="4" w:space="0"/>
              <w:bottom w:val="single" w:color="000000" w:sz="4" w:space="0"/>
              <w:right w:val="single" w:color="000000" w:sz="4" w:space="0"/>
            </w:tcBorders>
            <w:vAlign w:val="center"/>
          </w:tcPr>
          <w:p w14:paraId="0945E44C">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Persentase</w:t>
            </w:r>
          </w:p>
        </w:tc>
      </w:tr>
      <w:tr w14:paraId="39E1E957">
        <w:tblPrEx>
          <w:tblCellMar>
            <w:top w:w="7" w:type="dxa"/>
            <w:left w:w="134" w:type="dxa"/>
            <w:bottom w:w="0" w:type="dxa"/>
            <w:right w:w="44" w:type="dxa"/>
          </w:tblCellMar>
        </w:tblPrEx>
        <w:trPr>
          <w:trHeight w:val="356" w:hRule="atLeast"/>
          <w:jc w:val="center"/>
        </w:trPr>
        <w:tc>
          <w:tcPr>
            <w:tcW w:w="566" w:type="dxa"/>
            <w:tcBorders>
              <w:top w:val="single" w:color="000000" w:sz="4" w:space="0"/>
              <w:left w:val="single" w:color="000000" w:sz="4" w:space="0"/>
              <w:bottom w:val="single" w:color="000000" w:sz="4" w:space="0"/>
              <w:right w:val="single" w:color="000000" w:sz="4" w:space="0"/>
            </w:tcBorders>
            <w:vAlign w:val="center"/>
          </w:tcPr>
          <w:p w14:paraId="04519274">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1.</w:t>
            </w:r>
          </w:p>
        </w:tc>
        <w:tc>
          <w:tcPr>
            <w:tcW w:w="1135" w:type="dxa"/>
            <w:tcBorders>
              <w:top w:val="single" w:color="000000" w:sz="4" w:space="0"/>
              <w:left w:val="single" w:color="000000" w:sz="4" w:space="0"/>
              <w:bottom w:val="single" w:color="000000" w:sz="4" w:space="0"/>
              <w:right w:val="single" w:color="000000" w:sz="4" w:space="0"/>
            </w:tcBorders>
            <w:vAlign w:val="center"/>
          </w:tcPr>
          <w:p w14:paraId="486C0C82">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 64</w:t>
            </w:r>
          </w:p>
        </w:tc>
        <w:tc>
          <w:tcPr>
            <w:tcW w:w="1696" w:type="dxa"/>
            <w:tcBorders>
              <w:top w:val="single" w:color="000000" w:sz="4" w:space="0"/>
              <w:left w:val="single" w:color="000000" w:sz="4" w:space="0"/>
              <w:bottom w:val="single" w:color="000000" w:sz="4" w:space="0"/>
              <w:right w:val="single" w:color="000000" w:sz="4" w:space="0"/>
            </w:tcBorders>
            <w:vAlign w:val="center"/>
          </w:tcPr>
          <w:p w14:paraId="7428C30C">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Tuntas</w:t>
            </w:r>
          </w:p>
        </w:tc>
        <w:tc>
          <w:tcPr>
            <w:tcW w:w="1281" w:type="dxa"/>
            <w:tcBorders>
              <w:top w:val="single" w:color="000000" w:sz="4" w:space="0"/>
              <w:left w:val="single" w:color="000000" w:sz="4" w:space="0"/>
              <w:bottom w:val="single" w:color="000000" w:sz="4" w:space="0"/>
              <w:right w:val="single" w:color="000000" w:sz="4" w:space="0"/>
            </w:tcBorders>
            <w:vAlign w:val="center"/>
          </w:tcPr>
          <w:p w14:paraId="5ACF8BCF">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17</w:t>
            </w:r>
          </w:p>
        </w:tc>
        <w:tc>
          <w:tcPr>
            <w:tcW w:w="1419" w:type="dxa"/>
            <w:tcBorders>
              <w:top w:val="single" w:color="000000" w:sz="4" w:space="0"/>
              <w:left w:val="single" w:color="000000" w:sz="4" w:space="0"/>
              <w:bottom w:val="single" w:color="000000" w:sz="4" w:space="0"/>
              <w:right w:val="single" w:color="000000" w:sz="4" w:space="0"/>
            </w:tcBorders>
            <w:vAlign w:val="center"/>
          </w:tcPr>
          <w:p w14:paraId="67336621">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77,27%</w:t>
            </w:r>
          </w:p>
        </w:tc>
      </w:tr>
      <w:tr w14:paraId="74C8EDEB">
        <w:tblPrEx>
          <w:tblCellMar>
            <w:top w:w="7" w:type="dxa"/>
            <w:left w:w="134" w:type="dxa"/>
            <w:bottom w:w="0" w:type="dxa"/>
            <w:right w:w="44" w:type="dxa"/>
          </w:tblCellMar>
        </w:tblPrEx>
        <w:trPr>
          <w:trHeight w:val="353" w:hRule="atLeast"/>
          <w:jc w:val="center"/>
        </w:trPr>
        <w:tc>
          <w:tcPr>
            <w:tcW w:w="566" w:type="dxa"/>
            <w:tcBorders>
              <w:top w:val="single" w:color="000000" w:sz="4" w:space="0"/>
              <w:left w:val="single" w:color="000000" w:sz="4" w:space="0"/>
              <w:bottom w:val="single" w:color="000000" w:sz="4" w:space="0"/>
              <w:right w:val="single" w:color="000000" w:sz="4" w:space="0"/>
            </w:tcBorders>
            <w:vAlign w:val="center"/>
          </w:tcPr>
          <w:p w14:paraId="2AC170EB">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1135" w:type="dxa"/>
            <w:tcBorders>
              <w:top w:val="single" w:color="000000" w:sz="4" w:space="0"/>
              <w:left w:val="single" w:color="000000" w:sz="4" w:space="0"/>
              <w:bottom w:val="single" w:color="000000" w:sz="4" w:space="0"/>
              <w:right w:val="single" w:color="000000" w:sz="4" w:space="0"/>
            </w:tcBorders>
            <w:vAlign w:val="center"/>
          </w:tcPr>
          <w:p w14:paraId="5A15B7B1">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&lt; 64</w:t>
            </w:r>
          </w:p>
        </w:tc>
        <w:tc>
          <w:tcPr>
            <w:tcW w:w="1696" w:type="dxa"/>
            <w:tcBorders>
              <w:top w:val="single" w:color="000000" w:sz="4" w:space="0"/>
              <w:left w:val="single" w:color="000000" w:sz="4" w:space="0"/>
              <w:bottom w:val="single" w:color="000000" w:sz="4" w:space="0"/>
              <w:right w:val="single" w:color="000000" w:sz="4" w:space="0"/>
            </w:tcBorders>
            <w:vAlign w:val="center"/>
          </w:tcPr>
          <w:p w14:paraId="0E34F6B7">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Belum Tuntas</w:t>
            </w:r>
          </w:p>
        </w:tc>
        <w:tc>
          <w:tcPr>
            <w:tcW w:w="1281" w:type="dxa"/>
            <w:tcBorders>
              <w:top w:val="single" w:color="000000" w:sz="4" w:space="0"/>
              <w:left w:val="single" w:color="000000" w:sz="4" w:space="0"/>
              <w:bottom w:val="single" w:color="000000" w:sz="4" w:space="0"/>
              <w:right w:val="single" w:color="000000" w:sz="4" w:space="0"/>
            </w:tcBorders>
            <w:vAlign w:val="center"/>
          </w:tcPr>
          <w:p w14:paraId="20E99629">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5</w:t>
            </w:r>
          </w:p>
        </w:tc>
        <w:tc>
          <w:tcPr>
            <w:tcW w:w="1419" w:type="dxa"/>
            <w:tcBorders>
              <w:top w:val="single" w:color="000000" w:sz="4" w:space="0"/>
              <w:left w:val="single" w:color="000000" w:sz="4" w:space="0"/>
              <w:bottom w:val="single" w:color="000000" w:sz="4" w:space="0"/>
              <w:right w:val="single" w:color="000000" w:sz="4" w:space="0"/>
            </w:tcBorders>
            <w:vAlign w:val="center"/>
          </w:tcPr>
          <w:p w14:paraId="3C3267E7">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22,72%</w:t>
            </w:r>
          </w:p>
        </w:tc>
      </w:tr>
      <w:tr w14:paraId="0A8F5BB0">
        <w:tblPrEx>
          <w:tblCellMar>
            <w:top w:w="7" w:type="dxa"/>
            <w:left w:w="134" w:type="dxa"/>
            <w:bottom w:w="0" w:type="dxa"/>
            <w:right w:w="44" w:type="dxa"/>
          </w:tblCellMar>
        </w:tblPrEx>
        <w:trPr>
          <w:trHeight w:val="355" w:hRule="atLeast"/>
          <w:jc w:val="center"/>
        </w:trPr>
        <w:tc>
          <w:tcPr>
            <w:tcW w:w="566" w:type="dxa"/>
            <w:tcBorders>
              <w:top w:val="single" w:color="000000" w:sz="4" w:space="0"/>
              <w:left w:val="single" w:color="000000" w:sz="4" w:space="0"/>
              <w:bottom w:val="single" w:color="000000" w:sz="4" w:space="0"/>
              <w:right w:val="nil"/>
            </w:tcBorders>
            <w:vAlign w:val="center"/>
          </w:tcPr>
          <w:p w14:paraId="5B5C4AE1">
            <w:pPr>
              <w:tabs>
                <w:tab w:val="left" w:pos="1705"/>
              </w:tabs>
              <w:spacing w:after="0" w:line="276" w:lineRule="auto"/>
              <w:ind w:left="10" w:right="-1"/>
              <w:jc w:val="center"/>
              <w:rPr>
                <w:rFonts w:ascii="Times New Roman" w:hAnsi="Times New Roman" w:cs="Times New Roman"/>
                <w:sz w:val="24"/>
                <w:szCs w:val="24"/>
              </w:rPr>
            </w:pPr>
          </w:p>
        </w:tc>
        <w:tc>
          <w:tcPr>
            <w:tcW w:w="2831" w:type="dxa"/>
            <w:gridSpan w:val="2"/>
            <w:tcBorders>
              <w:top w:val="single" w:color="000000" w:sz="4" w:space="0"/>
              <w:left w:val="nil"/>
              <w:bottom w:val="single" w:color="000000" w:sz="4" w:space="0"/>
              <w:right w:val="single" w:color="000000" w:sz="4" w:space="0"/>
            </w:tcBorders>
            <w:vAlign w:val="center"/>
          </w:tcPr>
          <w:p w14:paraId="7EB172F9">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w:t>
            </w:r>
          </w:p>
        </w:tc>
        <w:tc>
          <w:tcPr>
            <w:tcW w:w="1281" w:type="dxa"/>
            <w:tcBorders>
              <w:top w:val="single" w:color="000000" w:sz="4" w:space="0"/>
              <w:left w:val="single" w:color="000000" w:sz="4" w:space="0"/>
              <w:bottom w:val="single" w:color="000000" w:sz="4" w:space="0"/>
              <w:right w:val="single" w:color="000000" w:sz="4" w:space="0"/>
            </w:tcBorders>
            <w:vAlign w:val="center"/>
          </w:tcPr>
          <w:p w14:paraId="7894C778">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22</w:t>
            </w:r>
          </w:p>
        </w:tc>
        <w:tc>
          <w:tcPr>
            <w:tcW w:w="1419" w:type="dxa"/>
            <w:tcBorders>
              <w:top w:val="single" w:color="000000" w:sz="4" w:space="0"/>
              <w:left w:val="single" w:color="000000" w:sz="4" w:space="0"/>
              <w:bottom w:val="single" w:color="000000" w:sz="4" w:space="0"/>
              <w:right w:val="single" w:color="000000" w:sz="4" w:space="0"/>
            </w:tcBorders>
            <w:vAlign w:val="center"/>
          </w:tcPr>
          <w:p w14:paraId="7EB54119">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100%</w:t>
            </w:r>
          </w:p>
        </w:tc>
      </w:tr>
    </w:tbl>
    <w:p w14:paraId="38BD2F4D">
      <w:pPr>
        <w:pStyle w:val="19"/>
        <w:spacing w:before="0" w:beforeAutospacing="0" w:after="0" w:afterAutospacing="0" w:line="480" w:lineRule="auto"/>
        <w:ind w:firstLine="567"/>
        <w:jc w:val="both"/>
      </w:pPr>
      <w:r>
        <w:t>Berdasarkan tabel di atas, dapat diketahui bahwa dari 22 siswa yang mengikuti posttest, terdapat 17 siswa yang tuntas dengan persentase ketuntasan belajar sebesar 77,27%, sementara 5 siswa belum tuntas dengan persentase 22,72%. Dari data tersebut, dapat disimpulkan bahwa hasil posttest mengalami peningkatan. Dengan demikian, hasil belajar siswa meningkat pada akhir Siklus II Pertemuan Kedua, dan hasil tes siswa telah memenuhi kriteria ketuntasan belajar, yaitu minimal 70% siswa memperoleh nilai ≥64.</w:t>
      </w:r>
    </w:p>
    <w:p w14:paraId="72E4FAD6">
      <w:pPr>
        <w:pStyle w:val="19"/>
        <w:spacing w:before="0" w:beforeAutospacing="0" w:after="0" w:afterAutospacing="0" w:line="480" w:lineRule="auto"/>
        <w:ind w:firstLine="567"/>
        <w:jc w:val="both"/>
      </w:pPr>
      <w:r>
        <w:t>Hasil ini menunjukkan bahwa pada Siklus II, ketuntasan hasil belajar siswa dalam mata pelajaran Bahasa Indonesia telah mengalami peningkatan dibandingkan dengan Siklus I. Peningkatan ini terjadi karena guru telah melakukan evaluasi terhadap tindakan yang dilaksanakan pada Siklus I, kemudian melakukan perubahan dan perbaikan dalam pembelajaran. Selain itu, guru juga menginformasikan bahwa setiap akhir pelajaran akan selalu diadakan tes tertulis, sehingga pada pertemuan berikutnya siswa lebih termotivasi untuk belajar dengan sungguh-sungguh. Pemberian reward oleh guru juga berkontribusi dalam meningkatkan semangat belajar siswa.</w:t>
      </w:r>
    </w:p>
    <w:p w14:paraId="1C8CA3C4">
      <w:pPr>
        <w:pStyle w:val="19"/>
        <w:spacing w:before="0" w:beforeAutospacing="0" w:after="0" w:afterAutospacing="0" w:line="480" w:lineRule="auto"/>
        <w:ind w:firstLine="567"/>
        <w:jc w:val="both"/>
        <w:rPr>
          <w:rStyle w:val="21"/>
          <w:b w:val="0"/>
          <w:bCs w:val="0"/>
        </w:rPr>
      </w:pPr>
    </w:p>
    <w:p w14:paraId="41659A8C">
      <w:pPr>
        <w:pStyle w:val="19"/>
        <w:spacing w:before="0" w:beforeAutospacing="0" w:after="0" w:afterAutospacing="0" w:line="480" w:lineRule="auto"/>
        <w:jc w:val="both"/>
      </w:pPr>
      <w:r>
        <w:rPr>
          <w:rStyle w:val="21"/>
        </w:rPr>
        <w:t>4) Refleksi Siklus II Pertemuan II</w:t>
      </w:r>
      <w:r>
        <w:t xml:space="preserve"> </w:t>
      </w:r>
    </w:p>
    <w:p w14:paraId="71E6C0B4">
      <w:pPr>
        <w:pStyle w:val="19"/>
        <w:spacing w:before="0" w:beforeAutospacing="0" w:after="0" w:afterAutospacing="0" w:line="480" w:lineRule="auto"/>
        <w:ind w:firstLine="567"/>
        <w:jc w:val="both"/>
      </w:pPr>
      <w:r>
        <w:t xml:space="preserve">Setelah melaksanakan pembelajaran dengan menerapkan strategi pembelajaran </w:t>
      </w:r>
      <w:r>
        <w:rPr>
          <w:i/>
          <w:iCs/>
        </w:rPr>
        <w:t>Make A Match</w:t>
      </w:r>
      <w:r>
        <w:t xml:space="preserve"> pada Siklus II, dilakukan refleksi terhadap pembelajaran yang telah berlangsung. Observer dan peneliti mendiskusikan tindakan yang dilakukan serta mengevaluasi pembelajaran. Berdasarkan hasil observasi Siklus II Pertemuan II, dapat disimpulkan bahwa:</w:t>
      </w:r>
    </w:p>
    <w:p w14:paraId="3C7B9D0C">
      <w:pPr>
        <w:pStyle w:val="19"/>
        <w:numPr>
          <w:ilvl w:val="1"/>
          <w:numId w:val="23"/>
        </w:numPr>
        <w:spacing w:before="0" w:beforeAutospacing="0" w:after="0" w:afterAutospacing="0" w:line="480" w:lineRule="auto"/>
        <w:ind w:left="851" w:hanging="284"/>
        <w:jc w:val="both"/>
      </w:pPr>
      <w:r>
        <w:t xml:space="preserve">Hasil observasi proses pembelajaran pada Siklus II menunjukkan adanya peningkatan hasil belajar siswa setelah menerapkan strategi </w:t>
      </w:r>
      <w:r>
        <w:rPr>
          <w:i/>
          <w:iCs/>
        </w:rPr>
        <w:t>Make A Match</w:t>
      </w:r>
      <w:r>
        <w:t>.</w:t>
      </w:r>
    </w:p>
    <w:p w14:paraId="6D449F50">
      <w:pPr>
        <w:pStyle w:val="19"/>
        <w:numPr>
          <w:ilvl w:val="1"/>
          <w:numId w:val="23"/>
        </w:numPr>
        <w:spacing w:before="0" w:beforeAutospacing="0" w:after="0" w:afterAutospacing="0" w:line="480" w:lineRule="auto"/>
        <w:ind w:left="851" w:hanging="284"/>
        <w:jc w:val="both"/>
      </w:pPr>
      <w:r>
        <w:t xml:space="preserve">Dalam penerapan strategi </w:t>
      </w:r>
      <w:r>
        <w:rPr>
          <w:i/>
          <w:iCs/>
        </w:rPr>
        <w:t>Make A Match</w:t>
      </w:r>
      <w:r>
        <w:t>, siswa lebih aktif dan antusias dalam proses pembelajaran. Siswa merasa senang karena dapat belajar sambil bermain dengan mencari pasangan yang sesuai antara kartu soal dan jawaban.</w:t>
      </w:r>
    </w:p>
    <w:p w14:paraId="7CA0A49D">
      <w:pPr>
        <w:pStyle w:val="19"/>
        <w:numPr>
          <w:ilvl w:val="1"/>
          <w:numId w:val="23"/>
        </w:numPr>
        <w:spacing w:before="0" w:beforeAutospacing="0" w:after="0" w:afterAutospacing="0" w:line="480" w:lineRule="auto"/>
        <w:ind w:left="851" w:hanging="284"/>
        <w:jc w:val="both"/>
      </w:pPr>
      <w:r>
        <w:t>Guru lebih fleksibel dan kreatif dalam memberikan motivasi serta penguatan sebelum belajar, sehingga siswa lebih bersemangat dalam mengikuti pembelajaran.</w:t>
      </w:r>
    </w:p>
    <w:p w14:paraId="39D8123F">
      <w:pPr>
        <w:pStyle w:val="19"/>
        <w:numPr>
          <w:ilvl w:val="1"/>
          <w:numId w:val="23"/>
        </w:numPr>
        <w:spacing w:before="0" w:beforeAutospacing="0" w:after="0" w:afterAutospacing="0" w:line="480" w:lineRule="auto"/>
        <w:ind w:left="851" w:hanging="284"/>
        <w:jc w:val="both"/>
      </w:pPr>
      <w:r>
        <w:t>Guru telah menguasai materi pembelajaran dengan baik.</w:t>
      </w:r>
    </w:p>
    <w:p w14:paraId="3140D46D">
      <w:pPr>
        <w:pStyle w:val="19"/>
        <w:numPr>
          <w:ilvl w:val="1"/>
          <w:numId w:val="23"/>
        </w:numPr>
        <w:spacing w:before="0" w:beforeAutospacing="0" w:after="0" w:afterAutospacing="0" w:line="480" w:lineRule="auto"/>
        <w:ind w:left="851" w:hanging="284"/>
        <w:jc w:val="both"/>
      </w:pPr>
      <w:r>
        <w:t>Guru mampu mengondisikan kelas menjadi lebih kondusif untuk kegiatan belajar mengajar.</w:t>
      </w:r>
    </w:p>
    <w:p w14:paraId="1F2235C3">
      <w:pPr>
        <w:pStyle w:val="19"/>
        <w:numPr>
          <w:ilvl w:val="1"/>
          <w:numId w:val="23"/>
        </w:numPr>
        <w:spacing w:before="0" w:beforeAutospacing="0" w:after="0" w:afterAutospacing="0" w:line="480" w:lineRule="auto"/>
        <w:ind w:left="851" w:hanging="284"/>
        <w:jc w:val="both"/>
      </w:pPr>
      <w:r>
        <w:t>Siswa lebih menghargai waktu dalam menyelesaikan tugas.</w:t>
      </w:r>
    </w:p>
    <w:p w14:paraId="3DFE1ACF">
      <w:pPr>
        <w:pStyle w:val="19"/>
        <w:numPr>
          <w:ilvl w:val="1"/>
          <w:numId w:val="23"/>
        </w:numPr>
        <w:spacing w:before="0" w:beforeAutospacing="0" w:after="0" w:afterAutospacing="0" w:line="480" w:lineRule="auto"/>
        <w:ind w:left="851" w:hanging="284"/>
        <w:jc w:val="both"/>
      </w:pPr>
      <w:r>
        <w:t xml:space="preserve">Siswa merasa terkesan dengan penerapan strategi </w:t>
      </w:r>
      <w:r>
        <w:rPr>
          <w:i/>
          <w:iCs/>
        </w:rPr>
        <w:t>Make A Match</w:t>
      </w:r>
      <w:r>
        <w:t xml:space="preserve"> dalam mata pelajaran Bahasa Indonesia. Mereka menjadi lebih aktif, lebih leluasa bertanya tentang hal-hal yang belum dipahami, serta tidak malu atau takut lagi dalam mengajukan pertanyaan.</w:t>
      </w:r>
    </w:p>
    <w:p w14:paraId="65FA870D">
      <w:pPr>
        <w:pStyle w:val="19"/>
        <w:spacing w:before="0" w:beforeAutospacing="0" w:after="0" w:afterAutospacing="0" w:line="480" w:lineRule="auto"/>
        <w:ind w:left="851"/>
        <w:jc w:val="both"/>
      </w:pPr>
    </w:p>
    <w:p w14:paraId="6F3D7D07">
      <w:pPr>
        <w:pStyle w:val="19"/>
        <w:spacing w:before="0" w:beforeAutospacing="0" w:after="0" w:afterAutospacing="0" w:line="480" w:lineRule="auto"/>
        <w:ind w:firstLine="567"/>
        <w:jc w:val="both"/>
      </w:pPr>
      <w:r>
        <w:t xml:space="preserve">Berdasarkan hasil penelitian yang diperoleh setelah pelaksanaan pembelajaran, diketahui bahwa hasil belajar peserta didik mengalami peningkatan dari siklus I ke siklus II. Berikut merupakan rangkuman hasil penelitian dan pembahasan yang mendeskripsikan penggunaan model </w:t>
      </w:r>
      <w:r>
        <w:rPr>
          <w:rStyle w:val="13"/>
        </w:rPr>
        <w:t>Cooperative Learning</w:t>
      </w:r>
      <w:r>
        <w:t xml:space="preserve"> tipe </w:t>
      </w:r>
      <w:r>
        <w:rPr>
          <w:rStyle w:val="13"/>
        </w:rPr>
        <w:t>Make A Match</w:t>
      </w:r>
      <w:r>
        <w:t xml:space="preserve"> dalam pembelajaran Bahasa Indonesia dengan materi membaca cerita tentang profesi pada siswa kelas III SD Swasta Harapan 3 </w:t>
      </w:r>
      <w:r>
        <w:rPr>
          <w:lang w:val="zh-CN"/>
        </w:rPr>
        <w:t>Kota Medan</w:t>
      </w:r>
      <w:r>
        <w:t>.</w:t>
      </w:r>
    </w:p>
    <w:p w14:paraId="31C08B5A">
      <w:pPr>
        <w:pStyle w:val="4"/>
        <w:spacing w:before="0" w:line="480" w:lineRule="auto"/>
        <w:ind w:left="284" w:hanging="284"/>
        <w:jc w:val="both"/>
        <w:rPr>
          <w:rFonts w:ascii="Times New Roman" w:hAnsi="Times New Roman" w:cs="Times New Roman"/>
          <w:b/>
          <w:bCs/>
          <w:color w:val="auto"/>
        </w:rPr>
      </w:pPr>
      <w:r>
        <w:rPr>
          <w:rFonts w:ascii="Times New Roman" w:hAnsi="Times New Roman" w:cs="Times New Roman"/>
          <w:b/>
          <w:bCs/>
          <w:color w:val="auto"/>
        </w:rPr>
        <w:t xml:space="preserve">1. Hasil Analisis Kegiatan Mengajar Guru dengan Menerapkan Model </w:t>
      </w:r>
      <w:r>
        <w:rPr>
          <w:rStyle w:val="13"/>
          <w:rFonts w:ascii="Times New Roman" w:hAnsi="Times New Roman" w:cs="Times New Roman"/>
          <w:b/>
          <w:bCs/>
          <w:color w:val="auto"/>
        </w:rPr>
        <w:t>Make A Match</w:t>
      </w:r>
      <w:r>
        <w:rPr>
          <w:rFonts w:ascii="Times New Roman" w:hAnsi="Times New Roman" w:cs="Times New Roman"/>
          <w:b/>
          <w:bCs/>
          <w:color w:val="auto"/>
        </w:rPr>
        <w:t xml:space="preserve"> pada Siklus I dan Siklus II</w:t>
      </w:r>
    </w:p>
    <w:p w14:paraId="42AEDCBA">
      <w:pPr>
        <w:pStyle w:val="19"/>
        <w:spacing w:before="0" w:beforeAutospacing="0" w:after="0" w:afterAutospacing="0" w:line="480" w:lineRule="auto"/>
        <w:ind w:firstLine="567"/>
        <w:jc w:val="both"/>
      </w:pPr>
      <w:r>
        <w:t xml:space="preserve">Hasil pengamatan terhadap kegiatan mengajar guru dengan menerapkan model </w:t>
      </w:r>
      <w:r>
        <w:rPr>
          <w:rStyle w:val="13"/>
        </w:rPr>
        <w:t>Make A Match</w:t>
      </w:r>
      <w:r>
        <w:t xml:space="preserve"> menunjukkan bahwa guru telah melaksanakan semua aspek yang diamati. Hasil perolehan rata-rata persentase kegiatan mengajar guru dengan menggunakan model </w:t>
      </w:r>
      <w:r>
        <w:rPr>
          <w:rStyle w:val="13"/>
        </w:rPr>
        <w:t>Cooperative Learning</w:t>
      </w:r>
      <w:r>
        <w:t xml:space="preserve"> tipe </w:t>
      </w:r>
      <w:r>
        <w:rPr>
          <w:rStyle w:val="13"/>
        </w:rPr>
        <w:t>Make A Match</w:t>
      </w:r>
      <w:r>
        <w:t xml:space="preserve"> pada siklus I dan siklus II dapat dilihat pada tabel berikut:</w:t>
      </w:r>
    </w:p>
    <w:p w14:paraId="7CE3BE13">
      <w:pPr>
        <w:pStyle w:val="19"/>
        <w:spacing w:before="0" w:beforeAutospacing="0" w:after="0" w:afterAutospacing="0" w:line="480" w:lineRule="auto"/>
        <w:jc w:val="center"/>
        <w:rPr>
          <w:b/>
          <w:bCs/>
        </w:rPr>
      </w:pPr>
      <w:r>
        <w:rPr>
          <w:rStyle w:val="21"/>
          <w:b w:val="0"/>
          <w:bCs w:val="0"/>
        </w:rPr>
        <w:t>Tabel 20</w:t>
      </w:r>
    </w:p>
    <w:p w14:paraId="4956AE07">
      <w:pPr>
        <w:pStyle w:val="19"/>
        <w:spacing w:before="0" w:beforeAutospacing="0" w:after="0" w:afterAutospacing="0" w:line="480" w:lineRule="auto"/>
        <w:jc w:val="center"/>
        <w:rPr>
          <w:b/>
          <w:bCs/>
        </w:rPr>
      </w:pPr>
      <w:r>
        <w:rPr>
          <w:rStyle w:val="21"/>
          <w:b w:val="0"/>
          <w:bCs w:val="0"/>
        </w:rPr>
        <w:t>Rata-Rata Persentase Kegiatan Mengajar Guru Siklus I dan Siklus II</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216"/>
        <w:gridCol w:w="2224"/>
        <w:gridCol w:w="997"/>
        <w:gridCol w:w="1090"/>
        <w:gridCol w:w="1510"/>
      </w:tblGrid>
      <w:tr w14:paraId="218DD1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D5F0FF2">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0" w:type="auto"/>
            <w:vAlign w:val="center"/>
          </w:tcPr>
          <w:p w14:paraId="62F382BD">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Komponen Analisis</w:t>
            </w:r>
          </w:p>
        </w:tc>
        <w:tc>
          <w:tcPr>
            <w:tcW w:w="0" w:type="auto"/>
            <w:vAlign w:val="center"/>
          </w:tcPr>
          <w:p w14:paraId="32EB85F8">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Siklus I</w:t>
            </w:r>
          </w:p>
        </w:tc>
        <w:tc>
          <w:tcPr>
            <w:tcW w:w="0" w:type="auto"/>
            <w:vAlign w:val="center"/>
          </w:tcPr>
          <w:p w14:paraId="107F57DC">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Siklus II</w:t>
            </w:r>
          </w:p>
        </w:tc>
        <w:tc>
          <w:tcPr>
            <w:tcW w:w="0" w:type="auto"/>
            <w:vAlign w:val="center"/>
          </w:tcPr>
          <w:p w14:paraId="005A4175">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Peningkatan</w:t>
            </w:r>
          </w:p>
        </w:tc>
      </w:tr>
      <w:tr w14:paraId="64A85F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8A1D42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vAlign w:val="center"/>
          </w:tcPr>
          <w:p w14:paraId="5355AC9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Pertemuan I</w:t>
            </w:r>
          </w:p>
        </w:tc>
        <w:tc>
          <w:tcPr>
            <w:tcW w:w="0" w:type="auto"/>
            <w:vAlign w:val="center"/>
          </w:tcPr>
          <w:p w14:paraId="18CB32C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47,91%</w:t>
            </w:r>
          </w:p>
        </w:tc>
        <w:tc>
          <w:tcPr>
            <w:tcW w:w="0" w:type="auto"/>
            <w:vAlign w:val="center"/>
          </w:tcPr>
          <w:p w14:paraId="4668349E">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64,58%</w:t>
            </w:r>
          </w:p>
        </w:tc>
        <w:tc>
          <w:tcPr>
            <w:tcW w:w="0" w:type="auto"/>
            <w:vAlign w:val="center"/>
          </w:tcPr>
          <w:p w14:paraId="26B764F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16,67%</w:t>
            </w:r>
          </w:p>
        </w:tc>
      </w:tr>
      <w:tr w14:paraId="636F0E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A6C09F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vAlign w:val="center"/>
          </w:tcPr>
          <w:p w14:paraId="0DC6AAC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Pertemuan II</w:t>
            </w:r>
          </w:p>
        </w:tc>
        <w:tc>
          <w:tcPr>
            <w:tcW w:w="0" w:type="auto"/>
            <w:vAlign w:val="center"/>
          </w:tcPr>
          <w:p w14:paraId="1991BB8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56,25%</w:t>
            </w:r>
          </w:p>
        </w:tc>
        <w:tc>
          <w:tcPr>
            <w:tcW w:w="0" w:type="auto"/>
            <w:vAlign w:val="center"/>
          </w:tcPr>
          <w:p w14:paraId="06D3145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68,75%</w:t>
            </w:r>
          </w:p>
        </w:tc>
        <w:tc>
          <w:tcPr>
            <w:tcW w:w="0" w:type="auto"/>
            <w:vAlign w:val="center"/>
          </w:tcPr>
          <w:p w14:paraId="6AC0043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12,5%</w:t>
            </w:r>
          </w:p>
        </w:tc>
      </w:tr>
      <w:tr w14:paraId="14181D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69A46C5">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Rata-rata</w:t>
            </w:r>
          </w:p>
        </w:tc>
        <w:tc>
          <w:tcPr>
            <w:tcW w:w="0" w:type="auto"/>
            <w:vAlign w:val="center"/>
          </w:tcPr>
          <w:p w14:paraId="5799D186">
            <w:pPr>
              <w:spacing w:after="0" w:line="480" w:lineRule="auto"/>
              <w:jc w:val="center"/>
              <w:rPr>
                <w:rFonts w:ascii="Times New Roman" w:hAnsi="Times New Roman" w:cs="Times New Roman"/>
                <w:sz w:val="24"/>
                <w:szCs w:val="24"/>
                <w:lang w:val="id-ID"/>
              </w:rPr>
            </w:pPr>
          </w:p>
        </w:tc>
        <w:tc>
          <w:tcPr>
            <w:tcW w:w="0" w:type="auto"/>
            <w:vAlign w:val="center"/>
          </w:tcPr>
          <w:p w14:paraId="4307F957">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53,12%</w:t>
            </w:r>
          </w:p>
        </w:tc>
        <w:tc>
          <w:tcPr>
            <w:tcW w:w="0" w:type="auto"/>
            <w:vAlign w:val="center"/>
          </w:tcPr>
          <w:p w14:paraId="23F55B85">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69,76%</w:t>
            </w:r>
          </w:p>
        </w:tc>
        <w:tc>
          <w:tcPr>
            <w:tcW w:w="0" w:type="auto"/>
            <w:vAlign w:val="center"/>
          </w:tcPr>
          <w:p w14:paraId="16C4B9C9">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16,64%</w:t>
            </w:r>
          </w:p>
        </w:tc>
      </w:tr>
    </w:tbl>
    <w:p w14:paraId="10B2EC8A">
      <w:pPr>
        <w:pStyle w:val="19"/>
        <w:spacing w:before="0" w:beforeAutospacing="0" w:after="0" w:afterAutospacing="0" w:line="480" w:lineRule="auto"/>
        <w:ind w:firstLine="720"/>
        <w:jc w:val="both"/>
      </w:pPr>
    </w:p>
    <w:p w14:paraId="7C3FDE23">
      <w:pPr>
        <w:pStyle w:val="19"/>
        <w:spacing w:before="0" w:beforeAutospacing="0" w:after="0" w:afterAutospacing="0" w:line="480" w:lineRule="auto"/>
        <w:ind w:firstLine="720"/>
        <w:jc w:val="both"/>
      </w:pPr>
      <w:r>
        <w:t xml:space="preserve">Berdasarkan tabel di atas, dapat diketahui bahwa hasil perbandingan kegiatan mengajar guru dalam pembelajaran Bahasa Indonesia dengan menerapkan model </w:t>
      </w:r>
      <w:r>
        <w:rPr>
          <w:rStyle w:val="13"/>
        </w:rPr>
        <w:t>Make A Match</w:t>
      </w:r>
      <w:r>
        <w:t xml:space="preserve"> pada siswa kelas III SD Swasta Harapan 3 mengalami peningkatan pada setiap siklusnya. Nilai rata-rata kegiatan mengajar guru pada siklus I adalah 53,12% dengan kriteria baik. Kemudian pada siklus II, nilai rata-rata meningkat menjadi 69,76% dengan peningkatan sebesar 16,64%, tetap dalam kategori baik.</w:t>
      </w:r>
    </w:p>
    <w:p w14:paraId="5A7DDF7B">
      <w:pPr>
        <w:pStyle w:val="19"/>
        <w:spacing w:before="0" w:beforeAutospacing="0" w:after="0" w:afterAutospacing="0" w:line="480" w:lineRule="auto"/>
        <w:ind w:firstLine="567"/>
        <w:jc w:val="both"/>
      </w:pPr>
      <w:r>
        <w:t>Peningkatan ini terjadi karena dalam proses pembelajaran, guru melakukan perbaikan setelah merefleksi hasil pelaksanaan siklus I. Guru lebih memperhatikan kondisi siswa di dalam kelas, meningkatkan pengawasan saat siswa bekerja dalam kelompok, serta lebih aktif dalam membimbing mereka mengerjakan soal. Peran guru dalam pembelajaran sangat berpengaruh terhadap hasil belajar siswa. Guru tidak hanya mentransfer ilmu, tetapi juga mengatur jalannya pembelajaran hingga proses penilaian. Siswa memperoleh hasil belajar berupa angka sebagai hasil akhir suatu pembelajaran, yang digunakan untuk mengukur sejauh mana mereka memahami materi yang diberikan.</w:t>
      </w:r>
    </w:p>
    <w:p w14:paraId="5807DCA1">
      <w:pPr>
        <w:tabs>
          <w:tab w:val="left" w:pos="1705"/>
        </w:tabs>
        <w:spacing w:after="0" w:line="480" w:lineRule="auto"/>
        <w:ind w:left="284" w:right="-1" w:hanging="284"/>
        <w:jc w:val="both"/>
        <w:rPr>
          <w:rFonts w:ascii="Times New Roman" w:hAnsi="Times New Roman" w:cs="Times New Roman"/>
          <w:sz w:val="24"/>
          <w:szCs w:val="24"/>
        </w:rPr>
      </w:pPr>
      <w:r>
        <w:rPr>
          <w:rFonts w:ascii="Times New Roman" w:hAnsi="Times New Roman" w:cs="Times New Roman"/>
          <w:b/>
          <w:sz w:val="24"/>
          <w:szCs w:val="24"/>
        </w:rPr>
        <w:t>2.</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Hasil Analisis Kegiatan Belajar Siswa dengan Model </w:t>
      </w:r>
      <w:r>
        <w:rPr>
          <w:rFonts w:ascii="Times New Roman" w:hAnsi="Times New Roman" w:cs="Times New Roman"/>
          <w:b/>
          <w:i/>
          <w:sz w:val="24"/>
          <w:szCs w:val="24"/>
        </w:rPr>
        <w:t xml:space="preserve">Model Make A Match </w:t>
      </w:r>
      <w:r>
        <w:rPr>
          <w:rFonts w:ascii="Times New Roman" w:hAnsi="Times New Roman" w:cs="Times New Roman"/>
          <w:b/>
          <w:sz w:val="24"/>
          <w:szCs w:val="24"/>
        </w:rPr>
        <w:t xml:space="preserve">Siklus I dan Siklus II </w:t>
      </w:r>
    </w:p>
    <w:p w14:paraId="641ACA9C">
      <w:pPr>
        <w:tabs>
          <w:tab w:val="left" w:pos="1705"/>
        </w:tabs>
        <w:spacing w:after="0" w:line="480" w:lineRule="auto"/>
        <w:ind w:left="10" w:right="-1" w:firstLine="840"/>
        <w:jc w:val="both"/>
        <w:rPr>
          <w:rFonts w:ascii="Times New Roman" w:hAnsi="Times New Roman" w:cs="Times New Roman"/>
          <w:sz w:val="24"/>
          <w:szCs w:val="24"/>
        </w:rPr>
      </w:pPr>
      <w:r>
        <w:rPr>
          <w:rFonts w:ascii="Times New Roman" w:hAnsi="Times New Roman" w:cs="Times New Roman"/>
          <w:sz w:val="24"/>
          <w:szCs w:val="24"/>
        </w:rPr>
        <w:t xml:space="preserve">Hasil penelitian dan rata-rata persentase kegiatan belajar siswa dengan menerapkan model </w:t>
      </w:r>
      <w:r>
        <w:rPr>
          <w:rFonts w:ascii="Times New Roman" w:hAnsi="Times New Roman" w:cs="Times New Roman"/>
          <w:i/>
          <w:sz w:val="24"/>
          <w:szCs w:val="24"/>
        </w:rPr>
        <w:t xml:space="preserve">make a match </w:t>
      </w:r>
      <w:r>
        <w:rPr>
          <w:rFonts w:ascii="Times New Roman" w:hAnsi="Times New Roman" w:cs="Times New Roman"/>
          <w:sz w:val="24"/>
          <w:szCs w:val="24"/>
        </w:rPr>
        <w:t xml:space="preserve">pada siklus I dan siklus II dapat dilihat pada tabel berikut ini. </w:t>
      </w:r>
    </w:p>
    <w:p w14:paraId="20DD2305">
      <w:pPr>
        <w:tabs>
          <w:tab w:val="left" w:pos="1705"/>
        </w:tabs>
        <w:spacing w:after="0" w:line="480" w:lineRule="auto"/>
        <w:ind w:left="10" w:right="-1" w:hanging="10"/>
        <w:jc w:val="center"/>
        <w:rPr>
          <w:rFonts w:ascii="Times New Roman" w:hAnsi="Times New Roman" w:cs="Times New Roman"/>
          <w:bCs/>
          <w:sz w:val="24"/>
          <w:szCs w:val="24"/>
        </w:rPr>
      </w:pPr>
      <w:r>
        <w:rPr>
          <w:rFonts w:ascii="Times New Roman" w:hAnsi="Times New Roman" w:cs="Times New Roman"/>
          <w:bCs/>
          <w:sz w:val="24"/>
          <w:szCs w:val="24"/>
        </w:rPr>
        <w:t>Tabel 21</w:t>
      </w:r>
    </w:p>
    <w:p w14:paraId="40AC4843">
      <w:pPr>
        <w:tabs>
          <w:tab w:val="left" w:pos="1705"/>
        </w:tabs>
        <w:spacing w:after="0" w:line="480" w:lineRule="auto"/>
        <w:ind w:left="10" w:right="-1" w:hanging="10"/>
        <w:jc w:val="center"/>
        <w:rPr>
          <w:rFonts w:ascii="Times New Roman" w:hAnsi="Times New Roman" w:cs="Times New Roman"/>
          <w:bCs/>
          <w:sz w:val="24"/>
          <w:szCs w:val="24"/>
        </w:rPr>
      </w:pPr>
      <w:r>
        <w:rPr>
          <w:rFonts w:ascii="Times New Roman" w:hAnsi="Times New Roman" w:cs="Times New Roman"/>
          <w:bCs/>
          <w:sz w:val="24"/>
          <w:szCs w:val="24"/>
        </w:rPr>
        <w:t xml:space="preserve">Rata-Rata Persentase Kegiatan Belajar Siswa </w:t>
      </w:r>
      <w:r>
        <w:rPr>
          <w:rFonts w:ascii="Times New Roman" w:hAnsi="Times New Roman" w:cs="Times New Roman"/>
        </w:rPr>
        <w:t xml:space="preserve">Siklus I dan Siklus II </w:t>
      </w:r>
    </w:p>
    <w:tbl>
      <w:tblPr>
        <w:tblStyle w:val="329"/>
        <w:tblW w:w="7233" w:type="dxa"/>
        <w:jc w:val="center"/>
        <w:tblLayout w:type="autofit"/>
        <w:tblCellMar>
          <w:top w:w="7" w:type="dxa"/>
          <w:left w:w="108" w:type="dxa"/>
          <w:bottom w:w="0" w:type="dxa"/>
          <w:right w:w="77" w:type="dxa"/>
        </w:tblCellMar>
      </w:tblPr>
      <w:tblGrid>
        <w:gridCol w:w="629"/>
        <w:gridCol w:w="2592"/>
        <w:gridCol w:w="1257"/>
        <w:gridCol w:w="1266"/>
        <w:gridCol w:w="1489"/>
      </w:tblGrid>
      <w:tr w14:paraId="08807501">
        <w:tblPrEx>
          <w:tblCellMar>
            <w:top w:w="7" w:type="dxa"/>
            <w:left w:w="108" w:type="dxa"/>
            <w:bottom w:w="0" w:type="dxa"/>
            <w:right w:w="77" w:type="dxa"/>
          </w:tblCellMar>
        </w:tblPrEx>
        <w:trPr>
          <w:trHeight w:val="240"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2C5D0D74">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No.</w:t>
            </w:r>
          </w:p>
        </w:tc>
        <w:tc>
          <w:tcPr>
            <w:tcW w:w="2629" w:type="dxa"/>
            <w:tcBorders>
              <w:top w:val="single" w:color="000000" w:sz="4" w:space="0"/>
              <w:left w:val="single" w:color="000000" w:sz="4" w:space="0"/>
              <w:bottom w:val="single" w:color="000000" w:sz="4" w:space="0"/>
              <w:right w:val="single" w:color="000000" w:sz="4" w:space="0"/>
            </w:tcBorders>
            <w:vAlign w:val="center"/>
          </w:tcPr>
          <w:p w14:paraId="08D9F030">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Aspek yang Diamati</w:t>
            </w:r>
          </w:p>
        </w:tc>
        <w:tc>
          <w:tcPr>
            <w:tcW w:w="1275" w:type="dxa"/>
            <w:tcBorders>
              <w:top w:val="single" w:color="000000" w:sz="4" w:space="0"/>
              <w:left w:val="single" w:color="000000" w:sz="4" w:space="0"/>
              <w:bottom w:val="single" w:color="000000" w:sz="4" w:space="0"/>
              <w:right w:val="single" w:color="000000" w:sz="4" w:space="0"/>
            </w:tcBorders>
            <w:vAlign w:val="center"/>
          </w:tcPr>
          <w:p w14:paraId="2BE01B22">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Siklus I</w:t>
            </w:r>
          </w:p>
        </w:tc>
        <w:tc>
          <w:tcPr>
            <w:tcW w:w="1277" w:type="dxa"/>
            <w:tcBorders>
              <w:top w:val="single" w:color="000000" w:sz="4" w:space="0"/>
              <w:left w:val="single" w:color="000000" w:sz="4" w:space="0"/>
              <w:bottom w:val="single" w:color="000000" w:sz="4" w:space="0"/>
              <w:right w:val="single" w:color="000000" w:sz="4" w:space="0"/>
            </w:tcBorders>
            <w:vAlign w:val="center"/>
          </w:tcPr>
          <w:p w14:paraId="4F7DBBF2">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Siklus II</w:t>
            </w:r>
          </w:p>
        </w:tc>
        <w:tc>
          <w:tcPr>
            <w:tcW w:w="1419" w:type="dxa"/>
            <w:tcBorders>
              <w:top w:val="single" w:color="000000" w:sz="4" w:space="0"/>
              <w:left w:val="single" w:color="000000" w:sz="4" w:space="0"/>
              <w:bottom w:val="single" w:color="000000" w:sz="4" w:space="0"/>
              <w:right w:val="single" w:color="000000" w:sz="4" w:space="0"/>
            </w:tcBorders>
            <w:vAlign w:val="center"/>
          </w:tcPr>
          <w:p w14:paraId="25A00F87">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Peningkatan</w:t>
            </w:r>
          </w:p>
        </w:tc>
      </w:tr>
      <w:tr w14:paraId="76C4C664">
        <w:tblPrEx>
          <w:tblCellMar>
            <w:top w:w="7" w:type="dxa"/>
            <w:left w:w="108" w:type="dxa"/>
            <w:bottom w:w="0" w:type="dxa"/>
            <w:right w:w="77" w:type="dxa"/>
          </w:tblCellMar>
        </w:tblPrEx>
        <w:trPr>
          <w:trHeight w:val="470"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43155B5D">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1.</w:t>
            </w:r>
          </w:p>
        </w:tc>
        <w:tc>
          <w:tcPr>
            <w:tcW w:w="2629" w:type="dxa"/>
            <w:tcBorders>
              <w:top w:val="single" w:color="000000" w:sz="4" w:space="0"/>
              <w:left w:val="single" w:color="000000" w:sz="4" w:space="0"/>
              <w:bottom w:val="single" w:color="000000" w:sz="4" w:space="0"/>
              <w:right w:val="single" w:color="000000" w:sz="4" w:space="0"/>
            </w:tcBorders>
            <w:vAlign w:val="center"/>
          </w:tcPr>
          <w:p w14:paraId="255EDAE0">
            <w:pPr>
              <w:tabs>
                <w:tab w:val="left" w:pos="1705"/>
              </w:tabs>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Mendengarkan penjelasan guru</w:t>
            </w:r>
          </w:p>
        </w:tc>
        <w:tc>
          <w:tcPr>
            <w:tcW w:w="1275" w:type="dxa"/>
            <w:tcBorders>
              <w:top w:val="single" w:color="000000" w:sz="4" w:space="0"/>
              <w:left w:val="single" w:color="000000" w:sz="4" w:space="0"/>
              <w:bottom w:val="single" w:color="000000" w:sz="4" w:space="0"/>
              <w:right w:val="single" w:color="000000" w:sz="4" w:space="0"/>
            </w:tcBorders>
            <w:vAlign w:val="center"/>
          </w:tcPr>
          <w:p w14:paraId="42FF7FEB">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59,08%</w:t>
            </w:r>
          </w:p>
        </w:tc>
        <w:tc>
          <w:tcPr>
            <w:tcW w:w="1277" w:type="dxa"/>
            <w:tcBorders>
              <w:top w:val="single" w:color="000000" w:sz="4" w:space="0"/>
              <w:left w:val="single" w:color="000000" w:sz="4" w:space="0"/>
              <w:bottom w:val="single" w:color="000000" w:sz="4" w:space="0"/>
              <w:right w:val="single" w:color="000000" w:sz="4" w:space="0"/>
            </w:tcBorders>
            <w:vAlign w:val="center"/>
          </w:tcPr>
          <w:p w14:paraId="5EDB2B38">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76,7%</w:t>
            </w:r>
          </w:p>
        </w:tc>
        <w:tc>
          <w:tcPr>
            <w:tcW w:w="1419" w:type="dxa"/>
            <w:tcBorders>
              <w:top w:val="single" w:color="000000" w:sz="4" w:space="0"/>
              <w:left w:val="single" w:color="000000" w:sz="4" w:space="0"/>
              <w:bottom w:val="single" w:color="000000" w:sz="4" w:space="0"/>
              <w:right w:val="single" w:color="000000" w:sz="4" w:space="0"/>
            </w:tcBorders>
            <w:vAlign w:val="center"/>
          </w:tcPr>
          <w:p w14:paraId="1915DCD0">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5,58%</w:t>
            </w:r>
          </w:p>
        </w:tc>
      </w:tr>
      <w:tr w14:paraId="528082AA">
        <w:tblPrEx>
          <w:tblCellMar>
            <w:top w:w="7" w:type="dxa"/>
            <w:left w:w="108" w:type="dxa"/>
            <w:bottom w:w="0" w:type="dxa"/>
            <w:right w:w="77" w:type="dxa"/>
          </w:tblCellMar>
        </w:tblPrEx>
        <w:trPr>
          <w:trHeight w:val="470"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75FBD852">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2629" w:type="dxa"/>
            <w:tcBorders>
              <w:top w:val="single" w:color="000000" w:sz="4" w:space="0"/>
              <w:left w:val="single" w:color="000000" w:sz="4" w:space="0"/>
              <w:bottom w:val="single" w:color="000000" w:sz="4" w:space="0"/>
              <w:right w:val="single" w:color="000000" w:sz="4" w:space="0"/>
            </w:tcBorders>
            <w:vAlign w:val="center"/>
          </w:tcPr>
          <w:p w14:paraId="59A6B481">
            <w:pPr>
              <w:tabs>
                <w:tab w:val="left" w:pos="1705"/>
              </w:tabs>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Aktif bertanya dan memberi tanggapan</w:t>
            </w:r>
          </w:p>
        </w:tc>
        <w:tc>
          <w:tcPr>
            <w:tcW w:w="1275" w:type="dxa"/>
            <w:tcBorders>
              <w:top w:val="single" w:color="000000" w:sz="4" w:space="0"/>
              <w:left w:val="single" w:color="000000" w:sz="4" w:space="0"/>
              <w:bottom w:val="single" w:color="000000" w:sz="4" w:space="0"/>
              <w:right w:val="single" w:color="000000" w:sz="4" w:space="0"/>
            </w:tcBorders>
            <w:vAlign w:val="center"/>
          </w:tcPr>
          <w:p w14:paraId="6B67964C">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52,83%</w:t>
            </w:r>
          </w:p>
        </w:tc>
        <w:tc>
          <w:tcPr>
            <w:tcW w:w="1277" w:type="dxa"/>
            <w:tcBorders>
              <w:top w:val="single" w:color="000000" w:sz="4" w:space="0"/>
              <w:left w:val="single" w:color="000000" w:sz="4" w:space="0"/>
              <w:bottom w:val="single" w:color="000000" w:sz="4" w:space="0"/>
              <w:right w:val="single" w:color="000000" w:sz="4" w:space="0"/>
            </w:tcBorders>
            <w:vAlign w:val="center"/>
          </w:tcPr>
          <w:p w14:paraId="7FFDCEDA">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70,45%</w:t>
            </w:r>
          </w:p>
        </w:tc>
        <w:tc>
          <w:tcPr>
            <w:tcW w:w="1419" w:type="dxa"/>
            <w:tcBorders>
              <w:top w:val="single" w:color="000000" w:sz="4" w:space="0"/>
              <w:left w:val="single" w:color="000000" w:sz="4" w:space="0"/>
              <w:bottom w:val="single" w:color="000000" w:sz="4" w:space="0"/>
              <w:right w:val="single" w:color="000000" w:sz="4" w:space="0"/>
            </w:tcBorders>
            <w:vAlign w:val="center"/>
          </w:tcPr>
          <w:p w14:paraId="46F57B1B">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13,64%</w:t>
            </w:r>
          </w:p>
        </w:tc>
      </w:tr>
      <w:tr w14:paraId="51F24789">
        <w:tblPrEx>
          <w:tblCellMar>
            <w:top w:w="7" w:type="dxa"/>
            <w:left w:w="108" w:type="dxa"/>
            <w:bottom w:w="0" w:type="dxa"/>
            <w:right w:w="77" w:type="dxa"/>
          </w:tblCellMar>
        </w:tblPrEx>
        <w:trPr>
          <w:trHeight w:val="701"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27219504">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2629" w:type="dxa"/>
            <w:tcBorders>
              <w:top w:val="single" w:color="000000" w:sz="4" w:space="0"/>
              <w:left w:val="single" w:color="000000" w:sz="4" w:space="0"/>
              <w:bottom w:val="single" w:color="000000" w:sz="4" w:space="0"/>
              <w:right w:val="single" w:color="000000" w:sz="4" w:space="0"/>
            </w:tcBorders>
            <w:vAlign w:val="center"/>
          </w:tcPr>
          <w:p w14:paraId="4E5E8B73">
            <w:pPr>
              <w:tabs>
                <w:tab w:val="left" w:pos="1705"/>
              </w:tabs>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Mengikuti pembelajaran </w:t>
            </w:r>
            <w:r>
              <w:rPr>
                <w:rFonts w:ascii="Times New Roman" w:hAnsi="Times New Roman" w:cs="Times New Roman"/>
                <w:i/>
                <w:sz w:val="24"/>
                <w:szCs w:val="24"/>
              </w:rPr>
              <w:t>make a match</w:t>
            </w:r>
            <w:r>
              <w:rPr>
                <w:rFonts w:ascii="Times New Roman" w:hAnsi="Times New Roman" w:cs="Times New Roman"/>
                <w:sz w:val="24"/>
                <w:szCs w:val="24"/>
              </w:rPr>
              <w:t xml:space="preserve"> sesuai langkahlangkah yang sudah diberikan</w:t>
            </w:r>
          </w:p>
        </w:tc>
        <w:tc>
          <w:tcPr>
            <w:tcW w:w="1275" w:type="dxa"/>
            <w:tcBorders>
              <w:top w:val="single" w:color="000000" w:sz="4" w:space="0"/>
              <w:left w:val="single" w:color="000000" w:sz="4" w:space="0"/>
              <w:bottom w:val="single" w:color="000000" w:sz="4" w:space="0"/>
              <w:right w:val="single" w:color="000000" w:sz="4" w:space="0"/>
            </w:tcBorders>
            <w:vAlign w:val="center"/>
          </w:tcPr>
          <w:p w14:paraId="1C18A22E">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68,17%</w:t>
            </w:r>
          </w:p>
        </w:tc>
        <w:tc>
          <w:tcPr>
            <w:tcW w:w="1277" w:type="dxa"/>
            <w:tcBorders>
              <w:top w:val="single" w:color="000000" w:sz="4" w:space="0"/>
              <w:left w:val="single" w:color="000000" w:sz="4" w:space="0"/>
              <w:bottom w:val="single" w:color="000000" w:sz="4" w:space="0"/>
              <w:right w:val="single" w:color="000000" w:sz="4" w:space="0"/>
            </w:tcBorders>
            <w:vAlign w:val="center"/>
          </w:tcPr>
          <w:p w14:paraId="78128BA9">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76,7%</w:t>
            </w:r>
          </w:p>
        </w:tc>
        <w:tc>
          <w:tcPr>
            <w:tcW w:w="1419" w:type="dxa"/>
            <w:tcBorders>
              <w:top w:val="single" w:color="000000" w:sz="4" w:space="0"/>
              <w:left w:val="single" w:color="000000" w:sz="4" w:space="0"/>
              <w:bottom w:val="single" w:color="000000" w:sz="4" w:space="0"/>
              <w:right w:val="single" w:color="000000" w:sz="4" w:space="0"/>
            </w:tcBorders>
            <w:vAlign w:val="center"/>
          </w:tcPr>
          <w:p w14:paraId="7A84C123">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3,4%</w:t>
            </w:r>
          </w:p>
        </w:tc>
      </w:tr>
      <w:tr w14:paraId="1E9E0B2B">
        <w:tblPrEx>
          <w:tblCellMar>
            <w:top w:w="7" w:type="dxa"/>
            <w:left w:w="108" w:type="dxa"/>
            <w:bottom w:w="0" w:type="dxa"/>
            <w:right w:w="77" w:type="dxa"/>
          </w:tblCellMar>
        </w:tblPrEx>
        <w:trPr>
          <w:trHeight w:val="701"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56AF3B4B">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4.</w:t>
            </w:r>
          </w:p>
        </w:tc>
        <w:tc>
          <w:tcPr>
            <w:tcW w:w="2629" w:type="dxa"/>
            <w:tcBorders>
              <w:top w:val="single" w:color="000000" w:sz="4" w:space="0"/>
              <w:left w:val="single" w:color="000000" w:sz="4" w:space="0"/>
              <w:bottom w:val="single" w:color="000000" w:sz="4" w:space="0"/>
              <w:right w:val="single" w:color="000000" w:sz="4" w:space="0"/>
            </w:tcBorders>
            <w:vAlign w:val="center"/>
          </w:tcPr>
          <w:p w14:paraId="1B829500">
            <w:pPr>
              <w:tabs>
                <w:tab w:val="left" w:pos="1705"/>
              </w:tabs>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Proses pelaksanaan pembelajaran menggunakan model</w:t>
            </w:r>
            <w:r>
              <w:rPr>
                <w:rFonts w:ascii="Times New Roman" w:hAnsi="Times New Roman" w:cs="Times New Roman"/>
                <w:i/>
                <w:sz w:val="24"/>
                <w:szCs w:val="24"/>
              </w:rPr>
              <w:t xml:space="preserve"> make a match</w:t>
            </w:r>
          </w:p>
        </w:tc>
        <w:tc>
          <w:tcPr>
            <w:tcW w:w="1275" w:type="dxa"/>
            <w:tcBorders>
              <w:top w:val="single" w:color="000000" w:sz="4" w:space="0"/>
              <w:left w:val="single" w:color="000000" w:sz="4" w:space="0"/>
              <w:bottom w:val="single" w:color="000000" w:sz="4" w:space="0"/>
              <w:right w:val="single" w:color="000000" w:sz="4" w:space="0"/>
            </w:tcBorders>
            <w:vAlign w:val="center"/>
          </w:tcPr>
          <w:p w14:paraId="7B9AD1ED">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64,76%</w:t>
            </w:r>
          </w:p>
        </w:tc>
        <w:tc>
          <w:tcPr>
            <w:tcW w:w="1277" w:type="dxa"/>
            <w:tcBorders>
              <w:top w:val="single" w:color="000000" w:sz="4" w:space="0"/>
              <w:left w:val="single" w:color="000000" w:sz="4" w:space="0"/>
              <w:bottom w:val="single" w:color="000000" w:sz="4" w:space="0"/>
              <w:right w:val="single" w:color="000000" w:sz="4" w:space="0"/>
            </w:tcBorders>
            <w:vAlign w:val="center"/>
          </w:tcPr>
          <w:p w14:paraId="7D746263">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81,81%</w:t>
            </w:r>
          </w:p>
        </w:tc>
        <w:tc>
          <w:tcPr>
            <w:tcW w:w="1419" w:type="dxa"/>
            <w:tcBorders>
              <w:top w:val="single" w:color="000000" w:sz="4" w:space="0"/>
              <w:left w:val="single" w:color="000000" w:sz="4" w:space="0"/>
              <w:bottom w:val="single" w:color="000000" w:sz="4" w:space="0"/>
              <w:right w:val="single" w:color="000000" w:sz="4" w:space="0"/>
            </w:tcBorders>
            <w:vAlign w:val="center"/>
          </w:tcPr>
          <w:p w14:paraId="74EF6261">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6,82%</w:t>
            </w:r>
          </w:p>
        </w:tc>
      </w:tr>
      <w:tr w14:paraId="1DE85F25">
        <w:tblPrEx>
          <w:tblCellMar>
            <w:top w:w="7" w:type="dxa"/>
            <w:left w:w="108" w:type="dxa"/>
            <w:bottom w:w="0" w:type="dxa"/>
            <w:right w:w="77" w:type="dxa"/>
          </w:tblCellMar>
        </w:tblPrEx>
        <w:trPr>
          <w:trHeight w:val="240"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301F21B3">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5.</w:t>
            </w:r>
          </w:p>
        </w:tc>
        <w:tc>
          <w:tcPr>
            <w:tcW w:w="2629" w:type="dxa"/>
            <w:tcBorders>
              <w:top w:val="single" w:color="000000" w:sz="4" w:space="0"/>
              <w:left w:val="single" w:color="000000" w:sz="4" w:space="0"/>
              <w:bottom w:val="single" w:color="000000" w:sz="4" w:space="0"/>
              <w:right w:val="single" w:color="000000" w:sz="4" w:space="0"/>
            </w:tcBorders>
            <w:vAlign w:val="center"/>
          </w:tcPr>
          <w:p w14:paraId="355CA8E5">
            <w:pPr>
              <w:tabs>
                <w:tab w:val="left" w:pos="1705"/>
              </w:tabs>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Keaktifan berdiskusi</w:t>
            </w:r>
          </w:p>
        </w:tc>
        <w:tc>
          <w:tcPr>
            <w:tcW w:w="1275" w:type="dxa"/>
            <w:tcBorders>
              <w:top w:val="single" w:color="000000" w:sz="4" w:space="0"/>
              <w:left w:val="single" w:color="000000" w:sz="4" w:space="0"/>
              <w:bottom w:val="single" w:color="000000" w:sz="4" w:space="0"/>
              <w:right w:val="single" w:color="000000" w:sz="4" w:space="0"/>
            </w:tcBorders>
            <w:vAlign w:val="center"/>
          </w:tcPr>
          <w:p w14:paraId="3EC81D00">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59,08%</w:t>
            </w:r>
          </w:p>
        </w:tc>
        <w:tc>
          <w:tcPr>
            <w:tcW w:w="1277" w:type="dxa"/>
            <w:tcBorders>
              <w:top w:val="single" w:color="000000" w:sz="4" w:space="0"/>
              <w:left w:val="single" w:color="000000" w:sz="4" w:space="0"/>
              <w:bottom w:val="single" w:color="000000" w:sz="4" w:space="0"/>
              <w:right w:val="single" w:color="000000" w:sz="4" w:space="0"/>
            </w:tcBorders>
            <w:vAlign w:val="center"/>
          </w:tcPr>
          <w:p w14:paraId="1E0D719A">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77,83%</w:t>
            </w:r>
          </w:p>
        </w:tc>
        <w:tc>
          <w:tcPr>
            <w:tcW w:w="1419" w:type="dxa"/>
            <w:tcBorders>
              <w:top w:val="single" w:color="000000" w:sz="4" w:space="0"/>
              <w:left w:val="single" w:color="000000" w:sz="4" w:space="0"/>
              <w:bottom w:val="single" w:color="000000" w:sz="4" w:space="0"/>
              <w:right w:val="single" w:color="000000" w:sz="4" w:space="0"/>
            </w:tcBorders>
            <w:vAlign w:val="center"/>
          </w:tcPr>
          <w:p w14:paraId="04CBEA4E">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10,23%</w:t>
            </w:r>
          </w:p>
        </w:tc>
      </w:tr>
      <w:tr w14:paraId="45173A33">
        <w:tblPrEx>
          <w:tblCellMar>
            <w:top w:w="7" w:type="dxa"/>
            <w:left w:w="108" w:type="dxa"/>
            <w:bottom w:w="0" w:type="dxa"/>
            <w:right w:w="77" w:type="dxa"/>
          </w:tblCellMar>
        </w:tblPrEx>
        <w:trPr>
          <w:trHeight w:val="468"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7696D9BE">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6.</w:t>
            </w:r>
          </w:p>
        </w:tc>
        <w:tc>
          <w:tcPr>
            <w:tcW w:w="2629" w:type="dxa"/>
            <w:tcBorders>
              <w:top w:val="single" w:color="000000" w:sz="4" w:space="0"/>
              <w:left w:val="single" w:color="000000" w:sz="4" w:space="0"/>
              <w:bottom w:val="single" w:color="000000" w:sz="4" w:space="0"/>
              <w:right w:val="single" w:color="000000" w:sz="4" w:space="0"/>
            </w:tcBorders>
            <w:vAlign w:val="center"/>
          </w:tcPr>
          <w:p w14:paraId="142C3CEC">
            <w:pPr>
              <w:tabs>
                <w:tab w:val="left" w:pos="1705"/>
              </w:tabs>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Mempresentasikan hasil diskusi kelompok</w:t>
            </w:r>
          </w:p>
        </w:tc>
        <w:tc>
          <w:tcPr>
            <w:tcW w:w="1275" w:type="dxa"/>
            <w:tcBorders>
              <w:top w:val="single" w:color="000000" w:sz="4" w:space="0"/>
              <w:left w:val="single" w:color="000000" w:sz="4" w:space="0"/>
              <w:bottom w:val="single" w:color="000000" w:sz="4" w:space="0"/>
              <w:right w:val="single" w:color="000000" w:sz="4" w:space="0"/>
            </w:tcBorders>
            <w:vAlign w:val="center"/>
          </w:tcPr>
          <w:p w14:paraId="0029D69F">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57,38%</w:t>
            </w:r>
          </w:p>
        </w:tc>
        <w:tc>
          <w:tcPr>
            <w:tcW w:w="1277" w:type="dxa"/>
            <w:tcBorders>
              <w:top w:val="single" w:color="000000" w:sz="4" w:space="0"/>
              <w:left w:val="single" w:color="000000" w:sz="4" w:space="0"/>
              <w:bottom w:val="single" w:color="000000" w:sz="4" w:space="0"/>
              <w:right w:val="single" w:color="000000" w:sz="4" w:space="0"/>
            </w:tcBorders>
            <w:vAlign w:val="center"/>
          </w:tcPr>
          <w:p w14:paraId="601B3DAB">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76,13%</w:t>
            </w:r>
          </w:p>
        </w:tc>
        <w:tc>
          <w:tcPr>
            <w:tcW w:w="1419" w:type="dxa"/>
            <w:tcBorders>
              <w:top w:val="single" w:color="000000" w:sz="4" w:space="0"/>
              <w:left w:val="single" w:color="000000" w:sz="4" w:space="0"/>
              <w:bottom w:val="single" w:color="000000" w:sz="4" w:space="0"/>
              <w:right w:val="single" w:color="000000" w:sz="4" w:space="0"/>
            </w:tcBorders>
            <w:vAlign w:val="center"/>
          </w:tcPr>
          <w:p w14:paraId="1019B3E6">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4,54%</w:t>
            </w:r>
          </w:p>
        </w:tc>
      </w:tr>
      <w:tr w14:paraId="09BB3BDE">
        <w:tblPrEx>
          <w:tblCellMar>
            <w:top w:w="7" w:type="dxa"/>
            <w:left w:w="108" w:type="dxa"/>
            <w:bottom w:w="0" w:type="dxa"/>
            <w:right w:w="77" w:type="dxa"/>
          </w:tblCellMar>
        </w:tblPrEx>
        <w:trPr>
          <w:trHeight w:val="240" w:hRule="atLeast"/>
          <w:jc w:val="center"/>
        </w:trPr>
        <w:tc>
          <w:tcPr>
            <w:tcW w:w="634" w:type="dxa"/>
            <w:tcBorders>
              <w:top w:val="single" w:color="000000" w:sz="4" w:space="0"/>
              <w:left w:val="single" w:color="000000" w:sz="4" w:space="0"/>
              <w:bottom w:val="single" w:color="000000" w:sz="4" w:space="0"/>
              <w:right w:val="nil"/>
            </w:tcBorders>
            <w:vAlign w:val="center"/>
          </w:tcPr>
          <w:p w14:paraId="2720807C">
            <w:pPr>
              <w:tabs>
                <w:tab w:val="left" w:pos="1705"/>
              </w:tabs>
              <w:spacing w:after="0" w:line="240" w:lineRule="auto"/>
              <w:ind w:left="10" w:right="-1"/>
              <w:jc w:val="center"/>
              <w:rPr>
                <w:rFonts w:ascii="Times New Roman" w:hAnsi="Times New Roman" w:cs="Times New Roman"/>
                <w:sz w:val="24"/>
                <w:szCs w:val="24"/>
              </w:rPr>
            </w:pPr>
          </w:p>
        </w:tc>
        <w:tc>
          <w:tcPr>
            <w:tcW w:w="2629" w:type="dxa"/>
            <w:tcBorders>
              <w:top w:val="single" w:color="000000" w:sz="4" w:space="0"/>
              <w:left w:val="nil"/>
              <w:bottom w:val="single" w:color="000000" w:sz="4" w:space="0"/>
              <w:right w:val="single" w:color="000000" w:sz="4" w:space="0"/>
            </w:tcBorders>
            <w:vAlign w:val="center"/>
          </w:tcPr>
          <w:p w14:paraId="24EDD33D">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w:t>
            </w:r>
          </w:p>
        </w:tc>
        <w:tc>
          <w:tcPr>
            <w:tcW w:w="1275" w:type="dxa"/>
            <w:tcBorders>
              <w:top w:val="single" w:color="000000" w:sz="4" w:space="0"/>
              <w:left w:val="single" w:color="000000" w:sz="4" w:space="0"/>
              <w:bottom w:val="single" w:color="000000" w:sz="4" w:space="0"/>
              <w:right w:val="single" w:color="000000" w:sz="4" w:space="0"/>
            </w:tcBorders>
            <w:vAlign w:val="center"/>
          </w:tcPr>
          <w:p w14:paraId="52CD9BDB">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358,3%</w:t>
            </w:r>
          </w:p>
        </w:tc>
        <w:tc>
          <w:tcPr>
            <w:tcW w:w="1277" w:type="dxa"/>
            <w:tcBorders>
              <w:top w:val="single" w:color="000000" w:sz="4" w:space="0"/>
              <w:left w:val="single" w:color="000000" w:sz="4" w:space="0"/>
              <w:bottom w:val="single" w:color="000000" w:sz="4" w:space="0"/>
              <w:right w:val="single" w:color="000000" w:sz="4" w:space="0"/>
            </w:tcBorders>
            <w:vAlign w:val="center"/>
          </w:tcPr>
          <w:p w14:paraId="34E11273">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459,62%</w:t>
            </w:r>
          </w:p>
        </w:tc>
        <w:tc>
          <w:tcPr>
            <w:tcW w:w="1419" w:type="dxa"/>
            <w:tcBorders>
              <w:top w:val="single" w:color="000000" w:sz="4" w:space="0"/>
              <w:left w:val="single" w:color="000000" w:sz="4" w:space="0"/>
              <w:bottom w:val="single" w:color="000000" w:sz="4" w:space="0"/>
              <w:right w:val="single" w:color="000000" w:sz="4" w:space="0"/>
            </w:tcBorders>
            <w:vAlign w:val="center"/>
          </w:tcPr>
          <w:p w14:paraId="398DA337">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44,21%</w:t>
            </w:r>
          </w:p>
        </w:tc>
      </w:tr>
      <w:tr w14:paraId="76C073AC">
        <w:tblPrEx>
          <w:tblCellMar>
            <w:top w:w="7" w:type="dxa"/>
            <w:left w:w="108" w:type="dxa"/>
            <w:bottom w:w="0" w:type="dxa"/>
            <w:right w:w="77" w:type="dxa"/>
          </w:tblCellMar>
        </w:tblPrEx>
        <w:trPr>
          <w:trHeight w:val="242" w:hRule="atLeast"/>
          <w:jc w:val="center"/>
        </w:trPr>
        <w:tc>
          <w:tcPr>
            <w:tcW w:w="634" w:type="dxa"/>
            <w:tcBorders>
              <w:top w:val="single" w:color="000000" w:sz="4" w:space="0"/>
              <w:left w:val="single" w:color="000000" w:sz="4" w:space="0"/>
              <w:bottom w:val="single" w:color="000000" w:sz="4" w:space="0"/>
              <w:right w:val="nil"/>
            </w:tcBorders>
            <w:vAlign w:val="center"/>
          </w:tcPr>
          <w:p w14:paraId="6EF460AE">
            <w:pPr>
              <w:tabs>
                <w:tab w:val="left" w:pos="1705"/>
              </w:tabs>
              <w:spacing w:after="0" w:line="240" w:lineRule="auto"/>
              <w:ind w:left="10" w:right="-1"/>
              <w:jc w:val="center"/>
              <w:rPr>
                <w:rFonts w:ascii="Times New Roman" w:hAnsi="Times New Roman" w:cs="Times New Roman"/>
                <w:sz w:val="24"/>
                <w:szCs w:val="24"/>
              </w:rPr>
            </w:pPr>
          </w:p>
        </w:tc>
        <w:tc>
          <w:tcPr>
            <w:tcW w:w="2629" w:type="dxa"/>
            <w:tcBorders>
              <w:top w:val="single" w:color="000000" w:sz="4" w:space="0"/>
              <w:left w:val="nil"/>
              <w:bottom w:val="single" w:color="000000" w:sz="4" w:space="0"/>
              <w:right w:val="single" w:color="000000" w:sz="4" w:space="0"/>
            </w:tcBorders>
            <w:vAlign w:val="center"/>
          </w:tcPr>
          <w:p w14:paraId="302DD36C">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Rata-rata</w:t>
            </w:r>
          </w:p>
        </w:tc>
        <w:tc>
          <w:tcPr>
            <w:tcW w:w="1275" w:type="dxa"/>
            <w:tcBorders>
              <w:top w:val="single" w:color="000000" w:sz="4" w:space="0"/>
              <w:left w:val="single" w:color="000000" w:sz="4" w:space="0"/>
              <w:bottom w:val="single" w:color="000000" w:sz="4" w:space="0"/>
              <w:right w:val="single" w:color="000000" w:sz="4" w:space="0"/>
            </w:tcBorders>
            <w:vAlign w:val="center"/>
          </w:tcPr>
          <w:p w14:paraId="69149266">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59,71%</w:t>
            </w:r>
          </w:p>
        </w:tc>
        <w:tc>
          <w:tcPr>
            <w:tcW w:w="1277" w:type="dxa"/>
            <w:tcBorders>
              <w:top w:val="single" w:color="000000" w:sz="4" w:space="0"/>
              <w:left w:val="single" w:color="000000" w:sz="4" w:space="0"/>
              <w:bottom w:val="single" w:color="000000" w:sz="4" w:space="0"/>
              <w:right w:val="single" w:color="000000" w:sz="4" w:space="0"/>
            </w:tcBorders>
            <w:vAlign w:val="center"/>
          </w:tcPr>
          <w:p w14:paraId="55414DC9">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76,60%</w:t>
            </w:r>
          </w:p>
        </w:tc>
        <w:tc>
          <w:tcPr>
            <w:tcW w:w="1419" w:type="dxa"/>
            <w:tcBorders>
              <w:top w:val="single" w:color="000000" w:sz="4" w:space="0"/>
              <w:left w:val="single" w:color="000000" w:sz="4" w:space="0"/>
              <w:bottom w:val="single" w:color="000000" w:sz="4" w:space="0"/>
              <w:right w:val="single" w:color="000000" w:sz="4" w:space="0"/>
            </w:tcBorders>
            <w:vAlign w:val="center"/>
          </w:tcPr>
          <w:p w14:paraId="45520617">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7,36%</w:t>
            </w:r>
          </w:p>
        </w:tc>
      </w:tr>
    </w:tbl>
    <w:p w14:paraId="588B6BB8">
      <w:pPr>
        <w:widowControl w:val="0"/>
        <w:tabs>
          <w:tab w:val="left" w:pos="1705"/>
        </w:tabs>
        <w:spacing w:after="0" w:line="480" w:lineRule="auto"/>
        <w:ind w:left="10" w:firstLine="852"/>
        <w:jc w:val="both"/>
        <w:rPr>
          <w:rFonts w:ascii="Times New Roman" w:hAnsi="Times New Roman" w:cs="Times New Roman"/>
          <w:sz w:val="24"/>
          <w:szCs w:val="24"/>
        </w:rPr>
      </w:pPr>
      <w:r>
        <w:rPr>
          <w:rFonts w:ascii="Times New Roman" w:hAnsi="Times New Roman" w:cs="Times New Roman"/>
          <w:sz w:val="24"/>
          <w:szCs w:val="24"/>
        </w:rPr>
        <w:t xml:space="preserve">Untuk lebih jelasnya melihat perbandingan kegiatan belajar siswa pada siklus I dan II dapat dilihat pada diagram sebagai berikut. </w:t>
      </w:r>
    </w:p>
    <w:p w14:paraId="26CB81C8">
      <w:pPr>
        <w:pStyle w:val="4"/>
        <w:keepNext w:val="0"/>
        <w:keepLines w:val="0"/>
        <w:widowControl w:val="0"/>
        <w:tabs>
          <w:tab w:val="left" w:pos="1705"/>
        </w:tabs>
        <w:spacing w:before="0" w:line="480" w:lineRule="auto"/>
        <w:jc w:val="center"/>
        <w:rPr>
          <w:rFonts w:ascii="Times New Roman" w:hAnsi="Times New Roman" w:cs="Times New Roman"/>
          <w:color w:val="auto"/>
        </w:rPr>
      </w:pPr>
      <w:r>
        <w:rPr>
          <w:rFonts w:ascii="Times New Roman" w:hAnsi="Times New Roman" w:cs="Times New Roman"/>
          <w:color w:val="auto"/>
        </w:rPr>
        <w:t>Diagram 1</w:t>
      </w:r>
    </w:p>
    <w:p w14:paraId="77B04CCE">
      <w:pPr>
        <w:pStyle w:val="4"/>
        <w:keepNext w:val="0"/>
        <w:keepLines w:val="0"/>
        <w:widowControl w:val="0"/>
        <w:tabs>
          <w:tab w:val="left" w:pos="1705"/>
        </w:tabs>
        <w:spacing w:before="0" w:line="480" w:lineRule="auto"/>
        <w:jc w:val="center"/>
        <w:rPr>
          <w:rFonts w:ascii="Times New Roman" w:hAnsi="Times New Roman" w:cs="Times New Roman"/>
          <w:color w:val="auto"/>
        </w:rPr>
      </w:pPr>
      <w:r>
        <w:rPr>
          <w:rFonts w:ascii="Times New Roman" w:hAnsi="Times New Roman" w:cs="Times New Roman"/>
          <w:color w:val="auto"/>
        </w:rPr>
        <w:t>Kegiatan Belajar Siswa Siklus I dan Siklus II</w:t>
      </w:r>
    </w:p>
    <w:p w14:paraId="417F684E">
      <w:pPr>
        <w:tabs>
          <w:tab w:val="left" w:pos="1705"/>
        </w:tabs>
        <w:spacing w:after="0" w:line="480" w:lineRule="auto"/>
        <w:ind w:left="10" w:right="-1"/>
        <w:jc w:val="both"/>
        <w:rPr>
          <w:rFonts w:ascii="Times New Roman" w:hAnsi="Times New Roman" w:cs="Times New Roman"/>
          <w:sz w:val="24"/>
          <w:szCs w:val="24"/>
        </w:rPr>
      </w:pPr>
      <w:r>
        <w:rPr>
          <w:rFonts w:ascii="Times New Roman" w:hAnsi="Times New Roman" w:eastAsia="Calibri" w:cs="Times New Roman"/>
          <w:sz w:val="24"/>
          <w:szCs w:val="24"/>
        </w:rPr>
        <mc:AlternateContent>
          <mc:Choice Requires="wpg">
            <w:drawing>
              <wp:inline distT="0" distB="0" distL="0" distR="0">
                <wp:extent cx="5023485" cy="1985010"/>
                <wp:effectExtent l="0" t="0" r="0" b="0"/>
                <wp:docPr id="301154" name="Group 301154"/>
                <wp:cNvGraphicFramePr/>
                <a:graphic xmlns:a="http://schemas.openxmlformats.org/drawingml/2006/main">
                  <a:graphicData uri="http://schemas.microsoft.com/office/word/2010/wordprocessingGroup">
                    <wpg:wgp>
                      <wpg:cNvGrpSpPr/>
                      <wpg:grpSpPr>
                        <a:xfrm>
                          <a:off x="0" y="0"/>
                          <a:ext cx="5023486" cy="2040709"/>
                          <a:chOff x="0" y="0"/>
                          <a:chExt cx="5023486" cy="2040709"/>
                        </a:xfrm>
                      </wpg:grpSpPr>
                      <wps:wsp>
                        <wps:cNvPr id="17071" name="Rectangle 17071"/>
                        <wps:cNvSpPr/>
                        <wps:spPr>
                          <a:xfrm>
                            <a:off x="2745359" y="37567"/>
                            <a:ext cx="50673" cy="224380"/>
                          </a:xfrm>
                          <a:prstGeom prst="rect">
                            <a:avLst/>
                          </a:prstGeom>
                          <a:ln>
                            <a:noFill/>
                          </a:ln>
                        </wps:spPr>
                        <wps:txbx>
                          <w:txbxContent>
                            <w:p w14:paraId="7F1E5C3C">
                              <w:pPr>
                                <w:spacing w:after="160" w:line="259" w:lineRule="auto"/>
                              </w:pPr>
                              <w:r>
                                <w:rPr>
                                  <w:b/>
                                </w:rPr>
                                <w:t xml:space="preserve"> </w:t>
                              </w:r>
                            </w:p>
                          </w:txbxContent>
                        </wps:txbx>
                        <wps:bodyPr horzOverflow="overflow" vert="horz" lIns="0" tIns="0" rIns="0" bIns="0" rtlCol="0">
                          <a:noAutofit/>
                        </wps:bodyPr>
                      </wps:wsp>
                      <wps:wsp>
                        <wps:cNvPr id="17072" name="Rectangle 17072"/>
                        <wps:cNvSpPr/>
                        <wps:spPr>
                          <a:xfrm>
                            <a:off x="2745359" y="301219"/>
                            <a:ext cx="50673" cy="224380"/>
                          </a:xfrm>
                          <a:prstGeom prst="rect">
                            <a:avLst/>
                          </a:prstGeom>
                          <a:ln>
                            <a:noFill/>
                          </a:ln>
                        </wps:spPr>
                        <wps:txbx>
                          <w:txbxContent>
                            <w:p w14:paraId="13328BBB">
                              <w:pPr>
                                <w:spacing w:after="160" w:line="259" w:lineRule="auto"/>
                              </w:pPr>
                              <w:r>
                                <w:rPr>
                                  <w:b/>
                                </w:rPr>
                                <w:t xml:space="preserve"> </w:t>
                              </w:r>
                            </w:p>
                          </w:txbxContent>
                        </wps:txbx>
                        <wps:bodyPr horzOverflow="overflow" vert="horz" lIns="0" tIns="0" rIns="0" bIns="0" rtlCol="0">
                          <a:noAutofit/>
                        </wps:bodyPr>
                      </wps:wsp>
                      <wps:wsp>
                        <wps:cNvPr id="17073" name="Rectangle 17073"/>
                        <wps:cNvSpPr/>
                        <wps:spPr>
                          <a:xfrm>
                            <a:off x="2745359" y="563347"/>
                            <a:ext cx="50673" cy="224380"/>
                          </a:xfrm>
                          <a:prstGeom prst="rect">
                            <a:avLst/>
                          </a:prstGeom>
                          <a:ln>
                            <a:noFill/>
                          </a:ln>
                        </wps:spPr>
                        <wps:txbx>
                          <w:txbxContent>
                            <w:p w14:paraId="1F9A2411">
                              <w:pPr>
                                <w:spacing w:after="160" w:line="259" w:lineRule="auto"/>
                              </w:pPr>
                              <w:r>
                                <w:rPr>
                                  <w:b/>
                                </w:rPr>
                                <w:t xml:space="preserve"> </w:t>
                              </w:r>
                            </w:p>
                          </w:txbxContent>
                        </wps:txbx>
                        <wps:bodyPr horzOverflow="overflow" vert="horz" lIns="0" tIns="0" rIns="0" bIns="0" rtlCol="0">
                          <a:noAutofit/>
                        </wps:bodyPr>
                      </wps:wsp>
                      <wps:wsp>
                        <wps:cNvPr id="17074" name="Rectangle 17074"/>
                        <wps:cNvSpPr/>
                        <wps:spPr>
                          <a:xfrm>
                            <a:off x="2745359" y="825475"/>
                            <a:ext cx="50673" cy="224380"/>
                          </a:xfrm>
                          <a:prstGeom prst="rect">
                            <a:avLst/>
                          </a:prstGeom>
                          <a:ln>
                            <a:noFill/>
                          </a:ln>
                        </wps:spPr>
                        <wps:txbx>
                          <w:txbxContent>
                            <w:p w14:paraId="2B5C2293">
                              <w:pPr>
                                <w:spacing w:after="160" w:line="259" w:lineRule="auto"/>
                              </w:pPr>
                              <w:r>
                                <w:rPr>
                                  <w:b/>
                                </w:rPr>
                                <w:t xml:space="preserve"> </w:t>
                              </w:r>
                            </w:p>
                          </w:txbxContent>
                        </wps:txbx>
                        <wps:bodyPr horzOverflow="overflow" vert="horz" lIns="0" tIns="0" rIns="0" bIns="0" rtlCol="0">
                          <a:noAutofit/>
                        </wps:bodyPr>
                      </wps:wsp>
                      <wps:wsp>
                        <wps:cNvPr id="17075" name="Rectangle 17075"/>
                        <wps:cNvSpPr/>
                        <wps:spPr>
                          <a:xfrm>
                            <a:off x="2745359" y="1089381"/>
                            <a:ext cx="50673" cy="224380"/>
                          </a:xfrm>
                          <a:prstGeom prst="rect">
                            <a:avLst/>
                          </a:prstGeom>
                          <a:ln>
                            <a:noFill/>
                          </a:ln>
                        </wps:spPr>
                        <wps:txbx>
                          <w:txbxContent>
                            <w:p w14:paraId="10BB60AB">
                              <w:pPr>
                                <w:spacing w:after="160" w:line="259" w:lineRule="auto"/>
                              </w:pPr>
                              <w:r>
                                <w:rPr>
                                  <w:b/>
                                </w:rPr>
                                <w:t xml:space="preserve"> </w:t>
                              </w:r>
                            </w:p>
                          </w:txbxContent>
                        </wps:txbx>
                        <wps:bodyPr horzOverflow="overflow" vert="horz" lIns="0" tIns="0" rIns="0" bIns="0" rtlCol="0">
                          <a:noAutofit/>
                        </wps:bodyPr>
                      </wps:wsp>
                      <wps:wsp>
                        <wps:cNvPr id="17076" name="Rectangle 17076"/>
                        <wps:cNvSpPr/>
                        <wps:spPr>
                          <a:xfrm>
                            <a:off x="2745359" y="1351509"/>
                            <a:ext cx="50673" cy="224380"/>
                          </a:xfrm>
                          <a:prstGeom prst="rect">
                            <a:avLst/>
                          </a:prstGeom>
                          <a:ln>
                            <a:noFill/>
                          </a:ln>
                        </wps:spPr>
                        <wps:txbx>
                          <w:txbxContent>
                            <w:p w14:paraId="4057D227">
                              <w:pPr>
                                <w:spacing w:after="160" w:line="259" w:lineRule="auto"/>
                              </w:pPr>
                              <w:r>
                                <w:rPr>
                                  <w:b/>
                                </w:rPr>
                                <w:t xml:space="preserve"> </w:t>
                              </w:r>
                            </w:p>
                          </w:txbxContent>
                        </wps:txbx>
                        <wps:bodyPr horzOverflow="overflow" vert="horz" lIns="0" tIns="0" rIns="0" bIns="0" rtlCol="0">
                          <a:noAutofit/>
                        </wps:bodyPr>
                      </wps:wsp>
                      <wps:wsp>
                        <wps:cNvPr id="17077" name="Rectangle 17077"/>
                        <wps:cNvSpPr/>
                        <wps:spPr>
                          <a:xfrm>
                            <a:off x="0" y="1615161"/>
                            <a:ext cx="50673" cy="224380"/>
                          </a:xfrm>
                          <a:prstGeom prst="rect">
                            <a:avLst/>
                          </a:prstGeom>
                          <a:ln>
                            <a:noFill/>
                          </a:ln>
                        </wps:spPr>
                        <wps:txbx>
                          <w:txbxContent>
                            <w:p w14:paraId="3F89B2AD">
                              <w:pPr>
                                <w:spacing w:after="160" w:line="259" w:lineRule="auto"/>
                              </w:pPr>
                              <w:r>
                                <w:rPr>
                                  <w:b/>
                                </w:rPr>
                                <w:t xml:space="preserve"> </w:t>
                              </w:r>
                            </w:p>
                          </w:txbxContent>
                        </wps:txbx>
                        <wps:bodyPr horzOverflow="overflow" vert="horz" lIns="0" tIns="0" rIns="0" bIns="0" rtlCol="0">
                          <a:noAutofit/>
                        </wps:bodyPr>
                      </wps:wsp>
                      <wps:wsp>
                        <wps:cNvPr id="17078" name="Rectangle 17078"/>
                        <wps:cNvSpPr/>
                        <wps:spPr>
                          <a:xfrm>
                            <a:off x="0" y="1816329"/>
                            <a:ext cx="50673" cy="224380"/>
                          </a:xfrm>
                          <a:prstGeom prst="rect">
                            <a:avLst/>
                          </a:prstGeom>
                          <a:ln>
                            <a:noFill/>
                          </a:ln>
                        </wps:spPr>
                        <wps:txbx>
                          <w:txbxContent>
                            <w:p w14:paraId="125EAAAA">
                              <w:pPr>
                                <w:spacing w:after="160" w:line="259" w:lineRule="auto"/>
                              </w:pPr>
                              <w:r>
                                <w:rPr>
                                  <w:b/>
                                </w:rPr>
                                <w:t xml:space="preserve"> </w:t>
                              </w:r>
                            </w:p>
                          </w:txbxContent>
                        </wps:txbx>
                        <wps:bodyPr horzOverflow="overflow" vert="horz" lIns="0" tIns="0" rIns="0" bIns="0" rtlCol="0">
                          <a:noAutofit/>
                        </wps:bodyPr>
                      </wps:wsp>
                      <wps:wsp>
                        <wps:cNvPr id="17113" name="Shape 17113"/>
                        <wps:cNvSpPr/>
                        <wps:spPr>
                          <a:xfrm>
                            <a:off x="1551178" y="1288288"/>
                            <a:ext cx="2657856" cy="0"/>
                          </a:xfrm>
                          <a:custGeom>
                            <a:avLst/>
                            <a:gdLst/>
                            <a:ahLst/>
                            <a:cxnLst/>
                            <a:rect l="0" t="0" r="0" b="0"/>
                            <a:pathLst>
                              <a:path w="2657856">
                                <a:moveTo>
                                  <a:pt x="0" y="0"/>
                                </a:moveTo>
                                <a:lnTo>
                                  <a:pt x="2657856"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14" name="Shape 17114"/>
                        <wps:cNvSpPr/>
                        <wps:spPr>
                          <a:xfrm>
                            <a:off x="1551178" y="1001776"/>
                            <a:ext cx="2657856" cy="0"/>
                          </a:xfrm>
                          <a:custGeom>
                            <a:avLst/>
                            <a:gdLst/>
                            <a:ahLst/>
                            <a:cxnLst/>
                            <a:rect l="0" t="0" r="0" b="0"/>
                            <a:pathLst>
                              <a:path w="2657856">
                                <a:moveTo>
                                  <a:pt x="0" y="0"/>
                                </a:moveTo>
                                <a:lnTo>
                                  <a:pt x="2657856"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15" name="Shape 17115"/>
                        <wps:cNvSpPr/>
                        <wps:spPr>
                          <a:xfrm>
                            <a:off x="1551178" y="715264"/>
                            <a:ext cx="2657856" cy="0"/>
                          </a:xfrm>
                          <a:custGeom>
                            <a:avLst/>
                            <a:gdLst/>
                            <a:ahLst/>
                            <a:cxnLst/>
                            <a:rect l="0" t="0" r="0" b="0"/>
                            <a:pathLst>
                              <a:path w="2657856">
                                <a:moveTo>
                                  <a:pt x="0" y="0"/>
                                </a:moveTo>
                                <a:lnTo>
                                  <a:pt x="2657856"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16" name="Shape 17116"/>
                        <wps:cNvSpPr/>
                        <wps:spPr>
                          <a:xfrm>
                            <a:off x="1551178" y="428752"/>
                            <a:ext cx="2657856" cy="0"/>
                          </a:xfrm>
                          <a:custGeom>
                            <a:avLst/>
                            <a:gdLst/>
                            <a:ahLst/>
                            <a:cxnLst/>
                            <a:rect l="0" t="0" r="0" b="0"/>
                            <a:pathLst>
                              <a:path w="2657856">
                                <a:moveTo>
                                  <a:pt x="0" y="0"/>
                                </a:moveTo>
                                <a:lnTo>
                                  <a:pt x="2657856"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17" name="Shape 17117"/>
                        <wps:cNvSpPr/>
                        <wps:spPr>
                          <a:xfrm>
                            <a:off x="1551178" y="142240"/>
                            <a:ext cx="2657856" cy="0"/>
                          </a:xfrm>
                          <a:custGeom>
                            <a:avLst/>
                            <a:gdLst/>
                            <a:ahLst/>
                            <a:cxnLst/>
                            <a:rect l="0" t="0" r="0" b="0"/>
                            <a:pathLst>
                              <a:path w="2657856">
                                <a:moveTo>
                                  <a:pt x="0" y="0"/>
                                </a:moveTo>
                                <a:lnTo>
                                  <a:pt x="2657856"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371503" name="Shape 371503"/>
                        <wps:cNvSpPr/>
                        <wps:spPr>
                          <a:xfrm>
                            <a:off x="2089150" y="817372"/>
                            <a:ext cx="126492" cy="757428"/>
                          </a:xfrm>
                          <a:custGeom>
                            <a:avLst/>
                            <a:gdLst/>
                            <a:ahLst/>
                            <a:cxnLst/>
                            <a:rect l="0" t="0" r="0" b="0"/>
                            <a:pathLst>
                              <a:path w="126492" h="757428">
                                <a:moveTo>
                                  <a:pt x="0" y="0"/>
                                </a:moveTo>
                                <a:lnTo>
                                  <a:pt x="126492" y="0"/>
                                </a:lnTo>
                                <a:lnTo>
                                  <a:pt x="126492" y="757428"/>
                                </a:lnTo>
                                <a:lnTo>
                                  <a:pt x="0" y="757428"/>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371504" name="Shape 371504"/>
                        <wps:cNvSpPr/>
                        <wps:spPr>
                          <a:xfrm>
                            <a:off x="3860038" y="751840"/>
                            <a:ext cx="126492" cy="822960"/>
                          </a:xfrm>
                          <a:custGeom>
                            <a:avLst/>
                            <a:gdLst/>
                            <a:ahLst/>
                            <a:cxnLst/>
                            <a:rect l="0" t="0" r="0" b="0"/>
                            <a:pathLst>
                              <a:path w="126492" h="822960">
                                <a:moveTo>
                                  <a:pt x="0" y="0"/>
                                </a:moveTo>
                                <a:lnTo>
                                  <a:pt x="126492" y="0"/>
                                </a:lnTo>
                                <a:lnTo>
                                  <a:pt x="126492" y="822960"/>
                                </a:lnTo>
                                <a:lnTo>
                                  <a:pt x="0" y="822960"/>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371505" name="Shape 371505"/>
                        <wps:cNvSpPr/>
                        <wps:spPr>
                          <a:xfrm>
                            <a:off x="3418078" y="727456"/>
                            <a:ext cx="126492" cy="847344"/>
                          </a:xfrm>
                          <a:custGeom>
                            <a:avLst/>
                            <a:gdLst/>
                            <a:ahLst/>
                            <a:cxnLst/>
                            <a:rect l="0" t="0" r="0" b="0"/>
                            <a:pathLst>
                              <a:path w="126492" h="847344">
                                <a:moveTo>
                                  <a:pt x="0" y="0"/>
                                </a:moveTo>
                                <a:lnTo>
                                  <a:pt x="126492" y="0"/>
                                </a:lnTo>
                                <a:lnTo>
                                  <a:pt x="126492" y="847344"/>
                                </a:lnTo>
                                <a:lnTo>
                                  <a:pt x="0" y="847344"/>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371506" name="Shape 371506"/>
                        <wps:cNvSpPr/>
                        <wps:spPr>
                          <a:xfrm>
                            <a:off x="1645666" y="727456"/>
                            <a:ext cx="126492" cy="847344"/>
                          </a:xfrm>
                          <a:custGeom>
                            <a:avLst/>
                            <a:gdLst/>
                            <a:ahLst/>
                            <a:cxnLst/>
                            <a:rect l="0" t="0" r="0" b="0"/>
                            <a:pathLst>
                              <a:path w="126492" h="847344">
                                <a:moveTo>
                                  <a:pt x="0" y="0"/>
                                </a:moveTo>
                                <a:lnTo>
                                  <a:pt x="126492" y="0"/>
                                </a:lnTo>
                                <a:lnTo>
                                  <a:pt x="126492" y="847344"/>
                                </a:lnTo>
                                <a:lnTo>
                                  <a:pt x="0" y="847344"/>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371507" name="Shape 371507"/>
                        <wps:cNvSpPr/>
                        <wps:spPr>
                          <a:xfrm>
                            <a:off x="2974594" y="646684"/>
                            <a:ext cx="126492" cy="928116"/>
                          </a:xfrm>
                          <a:custGeom>
                            <a:avLst/>
                            <a:gdLst/>
                            <a:ahLst/>
                            <a:cxnLst/>
                            <a:rect l="0" t="0" r="0" b="0"/>
                            <a:pathLst>
                              <a:path w="126492" h="928116">
                                <a:moveTo>
                                  <a:pt x="0" y="0"/>
                                </a:moveTo>
                                <a:lnTo>
                                  <a:pt x="126492" y="0"/>
                                </a:lnTo>
                                <a:lnTo>
                                  <a:pt x="126492" y="928116"/>
                                </a:lnTo>
                                <a:lnTo>
                                  <a:pt x="0" y="928116"/>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371508" name="Shape 371508"/>
                        <wps:cNvSpPr/>
                        <wps:spPr>
                          <a:xfrm>
                            <a:off x="2532634" y="597916"/>
                            <a:ext cx="126492" cy="976884"/>
                          </a:xfrm>
                          <a:custGeom>
                            <a:avLst/>
                            <a:gdLst/>
                            <a:ahLst/>
                            <a:cxnLst/>
                            <a:rect l="0" t="0" r="0" b="0"/>
                            <a:pathLst>
                              <a:path w="126492" h="976884">
                                <a:moveTo>
                                  <a:pt x="0" y="0"/>
                                </a:moveTo>
                                <a:lnTo>
                                  <a:pt x="126492" y="0"/>
                                </a:lnTo>
                                <a:lnTo>
                                  <a:pt x="126492" y="976884"/>
                                </a:lnTo>
                                <a:lnTo>
                                  <a:pt x="0" y="976884"/>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371509" name="Shape 371509"/>
                        <wps:cNvSpPr/>
                        <wps:spPr>
                          <a:xfrm>
                            <a:off x="2215642" y="564388"/>
                            <a:ext cx="126492" cy="1010412"/>
                          </a:xfrm>
                          <a:custGeom>
                            <a:avLst/>
                            <a:gdLst/>
                            <a:ahLst/>
                            <a:cxnLst/>
                            <a:rect l="0" t="0" r="0" b="0"/>
                            <a:pathLst>
                              <a:path w="126492" h="1010412">
                                <a:moveTo>
                                  <a:pt x="0" y="0"/>
                                </a:moveTo>
                                <a:lnTo>
                                  <a:pt x="126492" y="0"/>
                                </a:lnTo>
                                <a:lnTo>
                                  <a:pt x="126492" y="1010412"/>
                                </a:lnTo>
                                <a:lnTo>
                                  <a:pt x="0" y="1010412"/>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371510" name="Shape 371510"/>
                        <wps:cNvSpPr/>
                        <wps:spPr>
                          <a:xfrm>
                            <a:off x="3986530" y="483616"/>
                            <a:ext cx="126492" cy="1091184"/>
                          </a:xfrm>
                          <a:custGeom>
                            <a:avLst/>
                            <a:gdLst/>
                            <a:ahLst/>
                            <a:cxnLst/>
                            <a:rect l="0" t="0" r="0" b="0"/>
                            <a:pathLst>
                              <a:path w="126492" h="1091184">
                                <a:moveTo>
                                  <a:pt x="0" y="0"/>
                                </a:moveTo>
                                <a:lnTo>
                                  <a:pt x="126492" y="0"/>
                                </a:lnTo>
                                <a:lnTo>
                                  <a:pt x="126492" y="1091184"/>
                                </a:lnTo>
                                <a:lnTo>
                                  <a:pt x="0" y="1091184"/>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371511" name="Shape 371511"/>
                        <wps:cNvSpPr/>
                        <wps:spPr>
                          <a:xfrm>
                            <a:off x="2659126" y="475996"/>
                            <a:ext cx="126492" cy="1098804"/>
                          </a:xfrm>
                          <a:custGeom>
                            <a:avLst/>
                            <a:gdLst/>
                            <a:ahLst/>
                            <a:cxnLst/>
                            <a:rect l="0" t="0" r="0" b="0"/>
                            <a:pathLst>
                              <a:path w="126492" h="1098804">
                                <a:moveTo>
                                  <a:pt x="0" y="0"/>
                                </a:moveTo>
                                <a:lnTo>
                                  <a:pt x="126492" y="0"/>
                                </a:lnTo>
                                <a:lnTo>
                                  <a:pt x="126492" y="1098804"/>
                                </a:lnTo>
                                <a:lnTo>
                                  <a:pt x="0" y="1098804"/>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371512" name="Shape 371512"/>
                        <wps:cNvSpPr/>
                        <wps:spPr>
                          <a:xfrm>
                            <a:off x="1772158" y="475996"/>
                            <a:ext cx="126492" cy="1098804"/>
                          </a:xfrm>
                          <a:custGeom>
                            <a:avLst/>
                            <a:gdLst/>
                            <a:ahLst/>
                            <a:cxnLst/>
                            <a:rect l="0" t="0" r="0" b="0"/>
                            <a:pathLst>
                              <a:path w="126492" h="1098804">
                                <a:moveTo>
                                  <a:pt x="0" y="0"/>
                                </a:moveTo>
                                <a:lnTo>
                                  <a:pt x="126492" y="0"/>
                                </a:lnTo>
                                <a:lnTo>
                                  <a:pt x="126492" y="1098804"/>
                                </a:lnTo>
                                <a:lnTo>
                                  <a:pt x="0" y="1098804"/>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371513" name="Shape 371513"/>
                        <wps:cNvSpPr/>
                        <wps:spPr>
                          <a:xfrm>
                            <a:off x="3544570" y="459232"/>
                            <a:ext cx="126492" cy="1115568"/>
                          </a:xfrm>
                          <a:custGeom>
                            <a:avLst/>
                            <a:gdLst/>
                            <a:ahLst/>
                            <a:cxnLst/>
                            <a:rect l="0" t="0" r="0" b="0"/>
                            <a:pathLst>
                              <a:path w="126492" h="1115568">
                                <a:moveTo>
                                  <a:pt x="0" y="0"/>
                                </a:moveTo>
                                <a:lnTo>
                                  <a:pt x="126492" y="0"/>
                                </a:lnTo>
                                <a:lnTo>
                                  <a:pt x="126492" y="1115568"/>
                                </a:lnTo>
                                <a:lnTo>
                                  <a:pt x="0" y="1115568"/>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371514" name="Shape 371514"/>
                        <wps:cNvSpPr/>
                        <wps:spPr>
                          <a:xfrm>
                            <a:off x="3101086" y="402844"/>
                            <a:ext cx="126492" cy="1171956"/>
                          </a:xfrm>
                          <a:custGeom>
                            <a:avLst/>
                            <a:gdLst/>
                            <a:ahLst/>
                            <a:cxnLst/>
                            <a:rect l="0" t="0" r="0" b="0"/>
                            <a:pathLst>
                              <a:path w="126492" h="1171956">
                                <a:moveTo>
                                  <a:pt x="0" y="0"/>
                                </a:moveTo>
                                <a:lnTo>
                                  <a:pt x="126492" y="0"/>
                                </a:lnTo>
                                <a:lnTo>
                                  <a:pt x="126492" y="1171956"/>
                                </a:lnTo>
                                <a:lnTo>
                                  <a:pt x="0" y="1171956"/>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17130" name="Shape 17130"/>
                        <wps:cNvSpPr/>
                        <wps:spPr>
                          <a:xfrm>
                            <a:off x="1551178" y="142240"/>
                            <a:ext cx="0" cy="1432560"/>
                          </a:xfrm>
                          <a:custGeom>
                            <a:avLst/>
                            <a:gdLst/>
                            <a:ahLst/>
                            <a:cxnLst/>
                            <a:rect l="0" t="0" r="0" b="0"/>
                            <a:pathLst>
                              <a:path h="1432560">
                                <a:moveTo>
                                  <a:pt x="0" y="1432560"/>
                                </a:moveTo>
                                <a:lnTo>
                                  <a:pt x="0"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31" name="Shape 17131"/>
                        <wps:cNvSpPr/>
                        <wps:spPr>
                          <a:xfrm>
                            <a:off x="1511554" y="1574800"/>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32" name="Shape 17132"/>
                        <wps:cNvSpPr/>
                        <wps:spPr>
                          <a:xfrm>
                            <a:off x="1511554" y="1288288"/>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33" name="Shape 17133"/>
                        <wps:cNvSpPr/>
                        <wps:spPr>
                          <a:xfrm>
                            <a:off x="1511554" y="1001776"/>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34" name="Shape 17134"/>
                        <wps:cNvSpPr/>
                        <wps:spPr>
                          <a:xfrm>
                            <a:off x="1511554" y="715264"/>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35" name="Shape 17135"/>
                        <wps:cNvSpPr/>
                        <wps:spPr>
                          <a:xfrm>
                            <a:off x="1511554" y="428752"/>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36" name="Shape 17136"/>
                        <wps:cNvSpPr/>
                        <wps:spPr>
                          <a:xfrm>
                            <a:off x="1511554" y="142240"/>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37" name="Shape 17137"/>
                        <wps:cNvSpPr/>
                        <wps:spPr>
                          <a:xfrm>
                            <a:off x="1551178" y="1574800"/>
                            <a:ext cx="2657856" cy="0"/>
                          </a:xfrm>
                          <a:custGeom>
                            <a:avLst/>
                            <a:gdLst/>
                            <a:ahLst/>
                            <a:cxnLst/>
                            <a:rect l="0" t="0" r="0" b="0"/>
                            <a:pathLst>
                              <a:path w="2657856">
                                <a:moveTo>
                                  <a:pt x="0" y="0"/>
                                </a:moveTo>
                                <a:lnTo>
                                  <a:pt x="2657856"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38" name="Shape 17138"/>
                        <wps:cNvSpPr/>
                        <wps:spPr>
                          <a:xfrm>
                            <a:off x="1551178" y="1574800"/>
                            <a:ext cx="0" cy="41148"/>
                          </a:xfrm>
                          <a:custGeom>
                            <a:avLst/>
                            <a:gdLst/>
                            <a:ahLst/>
                            <a:cxnLst/>
                            <a:rect l="0" t="0" r="0" b="0"/>
                            <a:pathLst>
                              <a:path h="41148">
                                <a:moveTo>
                                  <a:pt x="0" y="0"/>
                                </a:moveTo>
                                <a:lnTo>
                                  <a:pt x="0" y="41148"/>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39" name="Shape 17139"/>
                        <wps:cNvSpPr/>
                        <wps:spPr>
                          <a:xfrm>
                            <a:off x="1994662" y="1574800"/>
                            <a:ext cx="0" cy="41148"/>
                          </a:xfrm>
                          <a:custGeom>
                            <a:avLst/>
                            <a:gdLst/>
                            <a:ahLst/>
                            <a:cxnLst/>
                            <a:rect l="0" t="0" r="0" b="0"/>
                            <a:pathLst>
                              <a:path h="41148">
                                <a:moveTo>
                                  <a:pt x="0" y="0"/>
                                </a:moveTo>
                                <a:lnTo>
                                  <a:pt x="0" y="41148"/>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40" name="Shape 17140"/>
                        <wps:cNvSpPr/>
                        <wps:spPr>
                          <a:xfrm>
                            <a:off x="2436622" y="1574800"/>
                            <a:ext cx="0" cy="41148"/>
                          </a:xfrm>
                          <a:custGeom>
                            <a:avLst/>
                            <a:gdLst/>
                            <a:ahLst/>
                            <a:cxnLst/>
                            <a:rect l="0" t="0" r="0" b="0"/>
                            <a:pathLst>
                              <a:path h="41148">
                                <a:moveTo>
                                  <a:pt x="0" y="0"/>
                                </a:moveTo>
                                <a:lnTo>
                                  <a:pt x="0" y="41148"/>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41" name="Shape 17141"/>
                        <wps:cNvSpPr/>
                        <wps:spPr>
                          <a:xfrm>
                            <a:off x="2880106" y="1574800"/>
                            <a:ext cx="0" cy="41148"/>
                          </a:xfrm>
                          <a:custGeom>
                            <a:avLst/>
                            <a:gdLst/>
                            <a:ahLst/>
                            <a:cxnLst/>
                            <a:rect l="0" t="0" r="0" b="0"/>
                            <a:pathLst>
                              <a:path h="41148">
                                <a:moveTo>
                                  <a:pt x="0" y="0"/>
                                </a:moveTo>
                                <a:lnTo>
                                  <a:pt x="0" y="41148"/>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42" name="Shape 17142"/>
                        <wps:cNvSpPr/>
                        <wps:spPr>
                          <a:xfrm>
                            <a:off x="3322066" y="1574800"/>
                            <a:ext cx="0" cy="41148"/>
                          </a:xfrm>
                          <a:custGeom>
                            <a:avLst/>
                            <a:gdLst/>
                            <a:ahLst/>
                            <a:cxnLst/>
                            <a:rect l="0" t="0" r="0" b="0"/>
                            <a:pathLst>
                              <a:path h="41148">
                                <a:moveTo>
                                  <a:pt x="0" y="0"/>
                                </a:moveTo>
                                <a:lnTo>
                                  <a:pt x="0" y="41148"/>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43" name="Shape 17143"/>
                        <wps:cNvSpPr/>
                        <wps:spPr>
                          <a:xfrm>
                            <a:off x="3765550" y="1574800"/>
                            <a:ext cx="0" cy="41148"/>
                          </a:xfrm>
                          <a:custGeom>
                            <a:avLst/>
                            <a:gdLst/>
                            <a:ahLst/>
                            <a:cxnLst/>
                            <a:rect l="0" t="0" r="0" b="0"/>
                            <a:pathLst>
                              <a:path h="41148">
                                <a:moveTo>
                                  <a:pt x="0" y="0"/>
                                </a:moveTo>
                                <a:lnTo>
                                  <a:pt x="0" y="41148"/>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44" name="Shape 17144"/>
                        <wps:cNvSpPr/>
                        <wps:spPr>
                          <a:xfrm>
                            <a:off x="4209034" y="1574800"/>
                            <a:ext cx="0" cy="41148"/>
                          </a:xfrm>
                          <a:custGeom>
                            <a:avLst/>
                            <a:gdLst/>
                            <a:ahLst/>
                            <a:cxnLst/>
                            <a:rect l="0" t="0" r="0" b="0"/>
                            <a:pathLst>
                              <a:path h="41148">
                                <a:moveTo>
                                  <a:pt x="0" y="0"/>
                                </a:moveTo>
                                <a:lnTo>
                                  <a:pt x="0" y="41148"/>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99413" name="Rectangle 299413"/>
                        <wps:cNvSpPr/>
                        <wps:spPr>
                          <a:xfrm>
                            <a:off x="1183763" y="1516253"/>
                            <a:ext cx="332936" cy="171356"/>
                          </a:xfrm>
                          <a:prstGeom prst="rect">
                            <a:avLst/>
                          </a:prstGeom>
                          <a:ln>
                            <a:noFill/>
                          </a:ln>
                        </wps:spPr>
                        <wps:txbx>
                          <w:txbxContent>
                            <w:p w14:paraId="4B6300D8">
                              <w:pPr>
                                <w:spacing w:after="160" w:line="259" w:lineRule="auto"/>
                              </w:pPr>
                              <w:r>
                                <w:rPr>
                                  <w:rFonts w:ascii="Calibri" w:hAnsi="Calibri" w:eastAsia="Calibri" w:cs="Calibri"/>
                                  <w:sz w:val="20"/>
                                </w:rPr>
                                <w:t>,00%</w:t>
                              </w:r>
                            </w:p>
                          </w:txbxContent>
                        </wps:txbx>
                        <wps:bodyPr horzOverflow="overflow" vert="horz" lIns="0" tIns="0" rIns="0" bIns="0" rtlCol="0">
                          <a:noAutofit/>
                        </wps:bodyPr>
                      </wps:wsp>
                      <wps:wsp>
                        <wps:cNvPr id="299412" name="Rectangle 299412"/>
                        <wps:cNvSpPr/>
                        <wps:spPr>
                          <a:xfrm>
                            <a:off x="1119632" y="1516253"/>
                            <a:ext cx="85295" cy="171356"/>
                          </a:xfrm>
                          <a:prstGeom prst="rect">
                            <a:avLst/>
                          </a:prstGeom>
                          <a:ln>
                            <a:noFill/>
                          </a:ln>
                        </wps:spPr>
                        <wps:txbx>
                          <w:txbxContent>
                            <w:p w14:paraId="78E73C7D">
                              <w:pPr>
                                <w:spacing w:after="160" w:line="259" w:lineRule="auto"/>
                              </w:pPr>
                              <w:r>
                                <w:rPr>
                                  <w:rFonts w:ascii="Calibri" w:hAnsi="Calibri" w:eastAsia="Calibri" w:cs="Calibri"/>
                                  <w:sz w:val="20"/>
                                </w:rPr>
                                <w:t>0</w:t>
                              </w:r>
                            </w:p>
                          </w:txbxContent>
                        </wps:txbx>
                        <wps:bodyPr horzOverflow="overflow" vert="horz" lIns="0" tIns="0" rIns="0" bIns="0" rtlCol="0">
                          <a:noAutofit/>
                        </wps:bodyPr>
                      </wps:wsp>
                      <wps:wsp>
                        <wps:cNvPr id="17146" name="Rectangle 17146"/>
                        <wps:cNvSpPr/>
                        <wps:spPr>
                          <a:xfrm>
                            <a:off x="1433576" y="1516253"/>
                            <a:ext cx="38021" cy="171356"/>
                          </a:xfrm>
                          <a:prstGeom prst="rect">
                            <a:avLst/>
                          </a:prstGeom>
                          <a:ln>
                            <a:noFill/>
                          </a:ln>
                        </wps:spPr>
                        <wps:txbx>
                          <w:txbxContent>
                            <w:p w14:paraId="12EE734E">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299410" name="Rectangle 299410"/>
                        <wps:cNvSpPr/>
                        <wps:spPr>
                          <a:xfrm>
                            <a:off x="1055243" y="1229360"/>
                            <a:ext cx="170590" cy="171356"/>
                          </a:xfrm>
                          <a:prstGeom prst="rect">
                            <a:avLst/>
                          </a:prstGeom>
                          <a:ln>
                            <a:noFill/>
                          </a:ln>
                        </wps:spPr>
                        <wps:txbx>
                          <w:txbxContent>
                            <w:p w14:paraId="47325B3A">
                              <w:pPr>
                                <w:spacing w:after="160" w:line="259" w:lineRule="auto"/>
                              </w:pPr>
                              <w:r>
                                <w:rPr>
                                  <w:rFonts w:ascii="Calibri" w:hAnsi="Calibri" w:eastAsia="Calibri" w:cs="Calibri"/>
                                  <w:sz w:val="20"/>
                                </w:rPr>
                                <w:t>20</w:t>
                              </w:r>
                            </w:p>
                          </w:txbxContent>
                        </wps:txbx>
                        <wps:bodyPr horzOverflow="overflow" vert="horz" lIns="0" tIns="0" rIns="0" bIns="0" rtlCol="0">
                          <a:noAutofit/>
                        </wps:bodyPr>
                      </wps:wsp>
                      <wps:wsp>
                        <wps:cNvPr id="299411" name="Rectangle 299411"/>
                        <wps:cNvSpPr/>
                        <wps:spPr>
                          <a:xfrm>
                            <a:off x="1183506" y="1229360"/>
                            <a:ext cx="332936" cy="171356"/>
                          </a:xfrm>
                          <a:prstGeom prst="rect">
                            <a:avLst/>
                          </a:prstGeom>
                          <a:ln>
                            <a:noFill/>
                          </a:ln>
                        </wps:spPr>
                        <wps:txbx>
                          <w:txbxContent>
                            <w:p w14:paraId="1B4047F3">
                              <w:pPr>
                                <w:spacing w:after="160" w:line="259" w:lineRule="auto"/>
                              </w:pPr>
                              <w:r>
                                <w:rPr>
                                  <w:rFonts w:ascii="Calibri" w:hAnsi="Calibri" w:eastAsia="Calibri" w:cs="Calibri"/>
                                  <w:sz w:val="20"/>
                                </w:rPr>
                                <w:t>,00%</w:t>
                              </w:r>
                            </w:p>
                          </w:txbxContent>
                        </wps:txbx>
                        <wps:bodyPr horzOverflow="overflow" vert="horz" lIns="0" tIns="0" rIns="0" bIns="0" rtlCol="0">
                          <a:noAutofit/>
                        </wps:bodyPr>
                      </wps:wsp>
                      <wps:wsp>
                        <wps:cNvPr id="17148" name="Rectangle 17148"/>
                        <wps:cNvSpPr/>
                        <wps:spPr>
                          <a:xfrm>
                            <a:off x="1433195" y="1229360"/>
                            <a:ext cx="38021" cy="171356"/>
                          </a:xfrm>
                          <a:prstGeom prst="rect">
                            <a:avLst/>
                          </a:prstGeom>
                          <a:ln>
                            <a:noFill/>
                          </a:ln>
                        </wps:spPr>
                        <wps:txbx>
                          <w:txbxContent>
                            <w:p w14:paraId="1DBB518A">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299409" name="Rectangle 299409"/>
                        <wps:cNvSpPr/>
                        <wps:spPr>
                          <a:xfrm>
                            <a:off x="1183506" y="942848"/>
                            <a:ext cx="332936" cy="171356"/>
                          </a:xfrm>
                          <a:prstGeom prst="rect">
                            <a:avLst/>
                          </a:prstGeom>
                          <a:ln>
                            <a:noFill/>
                          </a:ln>
                        </wps:spPr>
                        <wps:txbx>
                          <w:txbxContent>
                            <w:p w14:paraId="7FEE2149">
                              <w:pPr>
                                <w:spacing w:after="160" w:line="259" w:lineRule="auto"/>
                              </w:pPr>
                              <w:r>
                                <w:rPr>
                                  <w:rFonts w:ascii="Calibri" w:hAnsi="Calibri" w:eastAsia="Calibri" w:cs="Calibri"/>
                                  <w:sz w:val="20"/>
                                </w:rPr>
                                <w:t>,00%</w:t>
                              </w:r>
                            </w:p>
                          </w:txbxContent>
                        </wps:txbx>
                        <wps:bodyPr horzOverflow="overflow" vert="horz" lIns="0" tIns="0" rIns="0" bIns="0" rtlCol="0">
                          <a:noAutofit/>
                        </wps:bodyPr>
                      </wps:wsp>
                      <wps:wsp>
                        <wps:cNvPr id="299408" name="Rectangle 299408"/>
                        <wps:cNvSpPr/>
                        <wps:spPr>
                          <a:xfrm>
                            <a:off x="1055243" y="942848"/>
                            <a:ext cx="170590" cy="171356"/>
                          </a:xfrm>
                          <a:prstGeom prst="rect">
                            <a:avLst/>
                          </a:prstGeom>
                          <a:ln>
                            <a:noFill/>
                          </a:ln>
                        </wps:spPr>
                        <wps:txbx>
                          <w:txbxContent>
                            <w:p w14:paraId="5D34C1F5">
                              <w:pPr>
                                <w:spacing w:after="160" w:line="259" w:lineRule="auto"/>
                              </w:pPr>
                              <w:r>
                                <w:rPr>
                                  <w:rFonts w:ascii="Calibri" w:hAnsi="Calibri" w:eastAsia="Calibri" w:cs="Calibri"/>
                                  <w:sz w:val="20"/>
                                </w:rPr>
                                <w:t>40</w:t>
                              </w:r>
                            </w:p>
                          </w:txbxContent>
                        </wps:txbx>
                        <wps:bodyPr horzOverflow="overflow" vert="horz" lIns="0" tIns="0" rIns="0" bIns="0" rtlCol="0">
                          <a:noAutofit/>
                        </wps:bodyPr>
                      </wps:wsp>
                      <wps:wsp>
                        <wps:cNvPr id="17150" name="Rectangle 17150"/>
                        <wps:cNvSpPr/>
                        <wps:spPr>
                          <a:xfrm>
                            <a:off x="1433195" y="942848"/>
                            <a:ext cx="38021" cy="171356"/>
                          </a:xfrm>
                          <a:prstGeom prst="rect">
                            <a:avLst/>
                          </a:prstGeom>
                          <a:ln>
                            <a:noFill/>
                          </a:ln>
                        </wps:spPr>
                        <wps:txbx>
                          <w:txbxContent>
                            <w:p w14:paraId="780102EE">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299406" name="Rectangle 299406"/>
                        <wps:cNvSpPr/>
                        <wps:spPr>
                          <a:xfrm>
                            <a:off x="1055243" y="656082"/>
                            <a:ext cx="170590" cy="171356"/>
                          </a:xfrm>
                          <a:prstGeom prst="rect">
                            <a:avLst/>
                          </a:prstGeom>
                          <a:ln>
                            <a:noFill/>
                          </a:ln>
                        </wps:spPr>
                        <wps:txbx>
                          <w:txbxContent>
                            <w:p w14:paraId="295D6AA1">
                              <w:pPr>
                                <w:spacing w:after="160" w:line="259" w:lineRule="auto"/>
                              </w:pPr>
                              <w:r>
                                <w:rPr>
                                  <w:rFonts w:ascii="Calibri" w:hAnsi="Calibri" w:eastAsia="Calibri" w:cs="Calibri"/>
                                  <w:sz w:val="20"/>
                                </w:rPr>
                                <w:t>60</w:t>
                              </w:r>
                            </w:p>
                          </w:txbxContent>
                        </wps:txbx>
                        <wps:bodyPr horzOverflow="overflow" vert="horz" lIns="0" tIns="0" rIns="0" bIns="0" rtlCol="0">
                          <a:noAutofit/>
                        </wps:bodyPr>
                      </wps:wsp>
                      <wps:wsp>
                        <wps:cNvPr id="299407" name="Rectangle 299407"/>
                        <wps:cNvSpPr/>
                        <wps:spPr>
                          <a:xfrm>
                            <a:off x="1183506" y="656082"/>
                            <a:ext cx="332936" cy="171356"/>
                          </a:xfrm>
                          <a:prstGeom prst="rect">
                            <a:avLst/>
                          </a:prstGeom>
                          <a:ln>
                            <a:noFill/>
                          </a:ln>
                        </wps:spPr>
                        <wps:txbx>
                          <w:txbxContent>
                            <w:p w14:paraId="78D77B5F">
                              <w:pPr>
                                <w:spacing w:after="160" w:line="259" w:lineRule="auto"/>
                              </w:pPr>
                              <w:r>
                                <w:rPr>
                                  <w:rFonts w:ascii="Calibri" w:hAnsi="Calibri" w:eastAsia="Calibri" w:cs="Calibri"/>
                                  <w:sz w:val="20"/>
                                </w:rPr>
                                <w:t>,00%</w:t>
                              </w:r>
                            </w:p>
                          </w:txbxContent>
                        </wps:txbx>
                        <wps:bodyPr horzOverflow="overflow" vert="horz" lIns="0" tIns="0" rIns="0" bIns="0" rtlCol="0">
                          <a:noAutofit/>
                        </wps:bodyPr>
                      </wps:wsp>
                      <wps:wsp>
                        <wps:cNvPr id="17152" name="Rectangle 17152"/>
                        <wps:cNvSpPr/>
                        <wps:spPr>
                          <a:xfrm>
                            <a:off x="1433195" y="656082"/>
                            <a:ext cx="38021" cy="171356"/>
                          </a:xfrm>
                          <a:prstGeom prst="rect">
                            <a:avLst/>
                          </a:prstGeom>
                          <a:ln>
                            <a:noFill/>
                          </a:ln>
                        </wps:spPr>
                        <wps:txbx>
                          <w:txbxContent>
                            <w:p w14:paraId="384D3BC0">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299404" name="Rectangle 299404"/>
                        <wps:cNvSpPr/>
                        <wps:spPr>
                          <a:xfrm>
                            <a:off x="1055243" y="369189"/>
                            <a:ext cx="170590" cy="171356"/>
                          </a:xfrm>
                          <a:prstGeom prst="rect">
                            <a:avLst/>
                          </a:prstGeom>
                          <a:ln>
                            <a:noFill/>
                          </a:ln>
                        </wps:spPr>
                        <wps:txbx>
                          <w:txbxContent>
                            <w:p w14:paraId="62512815">
                              <w:pPr>
                                <w:spacing w:after="160" w:line="259" w:lineRule="auto"/>
                              </w:pPr>
                              <w:r>
                                <w:rPr>
                                  <w:rFonts w:ascii="Calibri" w:hAnsi="Calibri" w:eastAsia="Calibri" w:cs="Calibri"/>
                                  <w:sz w:val="20"/>
                                </w:rPr>
                                <w:t>80</w:t>
                              </w:r>
                            </w:p>
                          </w:txbxContent>
                        </wps:txbx>
                        <wps:bodyPr horzOverflow="overflow" vert="horz" lIns="0" tIns="0" rIns="0" bIns="0" rtlCol="0">
                          <a:noAutofit/>
                        </wps:bodyPr>
                      </wps:wsp>
                      <wps:wsp>
                        <wps:cNvPr id="299405" name="Rectangle 299405"/>
                        <wps:cNvSpPr/>
                        <wps:spPr>
                          <a:xfrm>
                            <a:off x="1183506" y="369189"/>
                            <a:ext cx="332936" cy="171356"/>
                          </a:xfrm>
                          <a:prstGeom prst="rect">
                            <a:avLst/>
                          </a:prstGeom>
                          <a:ln>
                            <a:noFill/>
                          </a:ln>
                        </wps:spPr>
                        <wps:txbx>
                          <w:txbxContent>
                            <w:p w14:paraId="452E0B13">
                              <w:pPr>
                                <w:spacing w:after="160" w:line="259" w:lineRule="auto"/>
                              </w:pPr>
                              <w:r>
                                <w:rPr>
                                  <w:rFonts w:ascii="Calibri" w:hAnsi="Calibri" w:eastAsia="Calibri" w:cs="Calibri"/>
                                  <w:sz w:val="20"/>
                                </w:rPr>
                                <w:t>,00%</w:t>
                              </w:r>
                            </w:p>
                          </w:txbxContent>
                        </wps:txbx>
                        <wps:bodyPr horzOverflow="overflow" vert="horz" lIns="0" tIns="0" rIns="0" bIns="0" rtlCol="0">
                          <a:noAutofit/>
                        </wps:bodyPr>
                      </wps:wsp>
                      <wps:wsp>
                        <wps:cNvPr id="17154" name="Rectangle 17154"/>
                        <wps:cNvSpPr/>
                        <wps:spPr>
                          <a:xfrm>
                            <a:off x="1433195" y="369189"/>
                            <a:ext cx="38021" cy="171356"/>
                          </a:xfrm>
                          <a:prstGeom prst="rect">
                            <a:avLst/>
                          </a:prstGeom>
                          <a:ln>
                            <a:noFill/>
                          </a:ln>
                        </wps:spPr>
                        <wps:txbx>
                          <w:txbxContent>
                            <w:p w14:paraId="48BC95A0">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299403" name="Rectangle 299403"/>
                        <wps:cNvSpPr/>
                        <wps:spPr>
                          <a:xfrm>
                            <a:off x="1343261" y="82677"/>
                            <a:ext cx="120288" cy="171355"/>
                          </a:xfrm>
                          <a:prstGeom prst="rect">
                            <a:avLst/>
                          </a:prstGeom>
                          <a:ln>
                            <a:noFill/>
                          </a:ln>
                        </wps:spPr>
                        <wps:txbx>
                          <w:txbxContent>
                            <w:p w14:paraId="7183278D">
                              <w:pPr>
                                <w:spacing w:after="160" w:line="259" w:lineRule="auto"/>
                              </w:pPr>
                              <w:r>
                                <w:rPr>
                                  <w:rFonts w:ascii="Calibri" w:hAnsi="Calibri" w:eastAsia="Calibri" w:cs="Calibri"/>
                                  <w:sz w:val="20"/>
                                </w:rPr>
                                <w:t>%</w:t>
                              </w:r>
                            </w:p>
                          </w:txbxContent>
                        </wps:txbx>
                        <wps:bodyPr horzOverflow="overflow" vert="horz" lIns="0" tIns="0" rIns="0" bIns="0" rtlCol="0">
                          <a:noAutofit/>
                        </wps:bodyPr>
                      </wps:wsp>
                      <wps:wsp>
                        <wps:cNvPr id="299402" name="Rectangle 299402"/>
                        <wps:cNvSpPr/>
                        <wps:spPr>
                          <a:xfrm>
                            <a:off x="990981" y="82677"/>
                            <a:ext cx="468533" cy="171355"/>
                          </a:xfrm>
                          <a:prstGeom prst="rect">
                            <a:avLst/>
                          </a:prstGeom>
                          <a:ln>
                            <a:noFill/>
                          </a:ln>
                        </wps:spPr>
                        <wps:txbx>
                          <w:txbxContent>
                            <w:p w14:paraId="151F387C">
                              <w:pPr>
                                <w:spacing w:after="160" w:line="259" w:lineRule="auto"/>
                              </w:pPr>
                              <w:r>
                                <w:rPr>
                                  <w:rFonts w:ascii="Calibri" w:hAnsi="Calibri" w:eastAsia="Calibri" w:cs="Calibri"/>
                                  <w:sz w:val="20"/>
                                </w:rPr>
                                <w:t>100,00</w:t>
                              </w:r>
                            </w:p>
                          </w:txbxContent>
                        </wps:txbx>
                        <wps:bodyPr horzOverflow="overflow" vert="horz" lIns="0" tIns="0" rIns="0" bIns="0" rtlCol="0">
                          <a:noAutofit/>
                        </wps:bodyPr>
                      </wps:wsp>
                      <wps:wsp>
                        <wps:cNvPr id="17156" name="Rectangle 17156"/>
                        <wps:cNvSpPr/>
                        <wps:spPr>
                          <a:xfrm>
                            <a:off x="1433195" y="82677"/>
                            <a:ext cx="38021" cy="171355"/>
                          </a:xfrm>
                          <a:prstGeom prst="rect">
                            <a:avLst/>
                          </a:prstGeom>
                          <a:ln>
                            <a:noFill/>
                          </a:ln>
                        </wps:spPr>
                        <wps:txbx>
                          <w:txbxContent>
                            <w:p w14:paraId="04E09CA8">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17157" name="Rectangle 17157"/>
                        <wps:cNvSpPr/>
                        <wps:spPr>
                          <a:xfrm>
                            <a:off x="1571879" y="1681353"/>
                            <a:ext cx="534985" cy="171356"/>
                          </a:xfrm>
                          <a:prstGeom prst="rect">
                            <a:avLst/>
                          </a:prstGeom>
                          <a:ln>
                            <a:noFill/>
                          </a:ln>
                        </wps:spPr>
                        <wps:txbx>
                          <w:txbxContent>
                            <w:p w14:paraId="22448D6D">
                              <w:pPr>
                                <w:spacing w:after="160" w:line="259" w:lineRule="auto"/>
                              </w:pPr>
                              <w:r>
                                <w:rPr>
                                  <w:rFonts w:ascii="Calibri" w:hAnsi="Calibri" w:eastAsia="Calibri" w:cs="Calibri"/>
                                  <w:sz w:val="20"/>
                                </w:rPr>
                                <w:t>Aspek 1</w:t>
                              </w:r>
                            </w:p>
                          </w:txbxContent>
                        </wps:txbx>
                        <wps:bodyPr horzOverflow="overflow" vert="horz" lIns="0" tIns="0" rIns="0" bIns="0" rtlCol="0">
                          <a:noAutofit/>
                        </wps:bodyPr>
                      </wps:wsp>
                      <wps:wsp>
                        <wps:cNvPr id="17158" name="Rectangle 17158"/>
                        <wps:cNvSpPr/>
                        <wps:spPr>
                          <a:xfrm>
                            <a:off x="1974215" y="1681353"/>
                            <a:ext cx="38021" cy="171356"/>
                          </a:xfrm>
                          <a:prstGeom prst="rect">
                            <a:avLst/>
                          </a:prstGeom>
                          <a:ln>
                            <a:noFill/>
                          </a:ln>
                        </wps:spPr>
                        <wps:txbx>
                          <w:txbxContent>
                            <w:p w14:paraId="7F2A930A">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17159" name="Rectangle 17159"/>
                        <wps:cNvSpPr/>
                        <wps:spPr>
                          <a:xfrm>
                            <a:off x="2014728" y="1681353"/>
                            <a:ext cx="534985" cy="171356"/>
                          </a:xfrm>
                          <a:prstGeom prst="rect">
                            <a:avLst/>
                          </a:prstGeom>
                          <a:ln>
                            <a:noFill/>
                          </a:ln>
                        </wps:spPr>
                        <wps:txbx>
                          <w:txbxContent>
                            <w:p w14:paraId="095C5BA2">
                              <w:pPr>
                                <w:spacing w:after="160" w:line="259" w:lineRule="auto"/>
                              </w:pPr>
                              <w:r>
                                <w:rPr>
                                  <w:rFonts w:ascii="Calibri" w:hAnsi="Calibri" w:eastAsia="Calibri" w:cs="Calibri"/>
                                  <w:sz w:val="20"/>
                                </w:rPr>
                                <w:t>Aspek 2</w:t>
                              </w:r>
                            </w:p>
                          </w:txbxContent>
                        </wps:txbx>
                        <wps:bodyPr horzOverflow="overflow" vert="horz" lIns="0" tIns="0" rIns="0" bIns="0" rtlCol="0">
                          <a:noAutofit/>
                        </wps:bodyPr>
                      </wps:wsp>
                      <wps:wsp>
                        <wps:cNvPr id="17160" name="Rectangle 17160"/>
                        <wps:cNvSpPr/>
                        <wps:spPr>
                          <a:xfrm>
                            <a:off x="2417064" y="1681353"/>
                            <a:ext cx="38021" cy="171356"/>
                          </a:xfrm>
                          <a:prstGeom prst="rect">
                            <a:avLst/>
                          </a:prstGeom>
                          <a:ln>
                            <a:noFill/>
                          </a:ln>
                        </wps:spPr>
                        <wps:txbx>
                          <w:txbxContent>
                            <w:p w14:paraId="65112DC2">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17161" name="Rectangle 17161"/>
                        <wps:cNvSpPr/>
                        <wps:spPr>
                          <a:xfrm>
                            <a:off x="2457704" y="1681353"/>
                            <a:ext cx="534985" cy="171356"/>
                          </a:xfrm>
                          <a:prstGeom prst="rect">
                            <a:avLst/>
                          </a:prstGeom>
                          <a:ln>
                            <a:noFill/>
                          </a:ln>
                        </wps:spPr>
                        <wps:txbx>
                          <w:txbxContent>
                            <w:p w14:paraId="53272B83">
                              <w:pPr>
                                <w:spacing w:after="160" w:line="259" w:lineRule="auto"/>
                              </w:pPr>
                              <w:r>
                                <w:rPr>
                                  <w:rFonts w:ascii="Calibri" w:hAnsi="Calibri" w:eastAsia="Calibri" w:cs="Calibri"/>
                                  <w:sz w:val="20"/>
                                </w:rPr>
                                <w:t>Aspek 3</w:t>
                              </w:r>
                            </w:p>
                          </w:txbxContent>
                        </wps:txbx>
                        <wps:bodyPr horzOverflow="overflow" vert="horz" lIns="0" tIns="0" rIns="0" bIns="0" rtlCol="0">
                          <a:noAutofit/>
                        </wps:bodyPr>
                      </wps:wsp>
                      <wps:wsp>
                        <wps:cNvPr id="17162" name="Rectangle 17162"/>
                        <wps:cNvSpPr/>
                        <wps:spPr>
                          <a:xfrm>
                            <a:off x="2860040" y="1681353"/>
                            <a:ext cx="38021" cy="171356"/>
                          </a:xfrm>
                          <a:prstGeom prst="rect">
                            <a:avLst/>
                          </a:prstGeom>
                          <a:ln>
                            <a:noFill/>
                          </a:ln>
                        </wps:spPr>
                        <wps:txbx>
                          <w:txbxContent>
                            <w:p w14:paraId="138BCA0A">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17163" name="Rectangle 17163"/>
                        <wps:cNvSpPr/>
                        <wps:spPr>
                          <a:xfrm>
                            <a:off x="2900553" y="1681353"/>
                            <a:ext cx="534985" cy="171356"/>
                          </a:xfrm>
                          <a:prstGeom prst="rect">
                            <a:avLst/>
                          </a:prstGeom>
                          <a:ln>
                            <a:noFill/>
                          </a:ln>
                        </wps:spPr>
                        <wps:txbx>
                          <w:txbxContent>
                            <w:p w14:paraId="4DF7019C">
                              <w:pPr>
                                <w:spacing w:after="160" w:line="259" w:lineRule="auto"/>
                              </w:pPr>
                              <w:r>
                                <w:rPr>
                                  <w:rFonts w:ascii="Calibri" w:hAnsi="Calibri" w:eastAsia="Calibri" w:cs="Calibri"/>
                                  <w:sz w:val="20"/>
                                </w:rPr>
                                <w:t>Aspek 4</w:t>
                              </w:r>
                            </w:p>
                          </w:txbxContent>
                        </wps:txbx>
                        <wps:bodyPr horzOverflow="overflow" vert="horz" lIns="0" tIns="0" rIns="0" bIns="0" rtlCol="0">
                          <a:noAutofit/>
                        </wps:bodyPr>
                      </wps:wsp>
                      <wps:wsp>
                        <wps:cNvPr id="17164" name="Rectangle 17164"/>
                        <wps:cNvSpPr/>
                        <wps:spPr>
                          <a:xfrm>
                            <a:off x="3303143" y="1681353"/>
                            <a:ext cx="38021" cy="171356"/>
                          </a:xfrm>
                          <a:prstGeom prst="rect">
                            <a:avLst/>
                          </a:prstGeom>
                          <a:ln>
                            <a:noFill/>
                          </a:ln>
                        </wps:spPr>
                        <wps:txbx>
                          <w:txbxContent>
                            <w:p w14:paraId="2B52BA17">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17165" name="Rectangle 17165"/>
                        <wps:cNvSpPr/>
                        <wps:spPr>
                          <a:xfrm>
                            <a:off x="3343656" y="1681353"/>
                            <a:ext cx="534985" cy="171356"/>
                          </a:xfrm>
                          <a:prstGeom prst="rect">
                            <a:avLst/>
                          </a:prstGeom>
                          <a:ln>
                            <a:noFill/>
                          </a:ln>
                        </wps:spPr>
                        <wps:txbx>
                          <w:txbxContent>
                            <w:p w14:paraId="342168CB">
                              <w:pPr>
                                <w:spacing w:after="160" w:line="259" w:lineRule="auto"/>
                              </w:pPr>
                              <w:r>
                                <w:rPr>
                                  <w:rFonts w:ascii="Calibri" w:hAnsi="Calibri" w:eastAsia="Calibri" w:cs="Calibri"/>
                                  <w:sz w:val="20"/>
                                </w:rPr>
                                <w:t>Aspek 5</w:t>
                              </w:r>
                            </w:p>
                          </w:txbxContent>
                        </wps:txbx>
                        <wps:bodyPr horzOverflow="overflow" vert="horz" lIns="0" tIns="0" rIns="0" bIns="0" rtlCol="0">
                          <a:noAutofit/>
                        </wps:bodyPr>
                      </wps:wsp>
                      <wps:wsp>
                        <wps:cNvPr id="17166" name="Rectangle 17166"/>
                        <wps:cNvSpPr/>
                        <wps:spPr>
                          <a:xfrm>
                            <a:off x="3745992" y="1681353"/>
                            <a:ext cx="38021" cy="171356"/>
                          </a:xfrm>
                          <a:prstGeom prst="rect">
                            <a:avLst/>
                          </a:prstGeom>
                          <a:ln>
                            <a:noFill/>
                          </a:ln>
                        </wps:spPr>
                        <wps:txbx>
                          <w:txbxContent>
                            <w:p w14:paraId="122832B1">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17167" name="Rectangle 17167"/>
                        <wps:cNvSpPr/>
                        <wps:spPr>
                          <a:xfrm>
                            <a:off x="3786632" y="1681353"/>
                            <a:ext cx="534985" cy="171356"/>
                          </a:xfrm>
                          <a:prstGeom prst="rect">
                            <a:avLst/>
                          </a:prstGeom>
                          <a:ln>
                            <a:noFill/>
                          </a:ln>
                        </wps:spPr>
                        <wps:txbx>
                          <w:txbxContent>
                            <w:p w14:paraId="063473A9">
                              <w:pPr>
                                <w:spacing w:after="160" w:line="259" w:lineRule="auto"/>
                              </w:pPr>
                              <w:r>
                                <w:rPr>
                                  <w:rFonts w:ascii="Calibri" w:hAnsi="Calibri" w:eastAsia="Calibri" w:cs="Calibri"/>
                                  <w:sz w:val="20"/>
                                </w:rPr>
                                <w:t>Aspek 6</w:t>
                              </w:r>
                            </w:p>
                          </w:txbxContent>
                        </wps:txbx>
                        <wps:bodyPr horzOverflow="overflow" vert="horz" lIns="0" tIns="0" rIns="0" bIns="0" rtlCol="0">
                          <a:noAutofit/>
                        </wps:bodyPr>
                      </wps:wsp>
                      <wps:wsp>
                        <wps:cNvPr id="17168" name="Rectangle 17168"/>
                        <wps:cNvSpPr/>
                        <wps:spPr>
                          <a:xfrm>
                            <a:off x="4188968" y="1681353"/>
                            <a:ext cx="38021" cy="171356"/>
                          </a:xfrm>
                          <a:prstGeom prst="rect">
                            <a:avLst/>
                          </a:prstGeom>
                          <a:ln>
                            <a:noFill/>
                          </a:ln>
                        </wps:spPr>
                        <wps:txbx>
                          <w:txbxContent>
                            <w:p w14:paraId="03D93007">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371515" name="Shape 371515"/>
                        <wps:cNvSpPr/>
                        <wps:spPr>
                          <a:xfrm>
                            <a:off x="4411726" y="797560"/>
                            <a:ext cx="71628" cy="70104"/>
                          </a:xfrm>
                          <a:custGeom>
                            <a:avLst/>
                            <a:gdLst/>
                            <a:ahLst/>
                            <a:cxnLst/>
                            <a:rect l="0" t="0" r="0" b="0"/>
                            <a:pathLst>
                              <a:path w="71628" h="70104">
                                <a:moveTo>
                                  <a:pt x="0" y="0"/>
                                </a:moveTo>
                                <a:lnTo>
                                  <a:pt x="71628" y="0"/>
                                </a:lnTo>
                                <a:lnTo>
                                  <a:pt x="71628" y="70104"/>
                                </a:lnTo>
                                <a:lnTo>
                                  <a:pt x="0" y="70104"/>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17170" name="Rectangle 17170"/>
                        <wps:cNvSpPr/>
                        <wps:spPr>
                          <a:xfrm>
                            <a:off x="4512564" y="773049"/>
                            <a:ext cx="465505" cy="171356"/>
                          </a:xfrm>
                          <a:prstGeom prst="rect">
                            <a:avLst/>
                          </a:prstGeom>
                          <a:ln>
                            <a:noFill/>
                          </a:ln>
                        </wps:spPr>
                        <wps:txbx>
                          <w:txbxContent>
                            <w:p w14:paraId="249BF2EC">
                              <w:pPr>
                                <w:spacing w:after="160" w:line="259" w:lineRule="auto"/>
                              </w:pPr>
                              <w:r>
                                <w:rPr>
                                  <w:rFonts w:ascii="Calibri" w:hAnsi="Calibri" w:eastAsia="Calibri" w:cs="Calibri"/>
                                  <w:sz w:val="20"/>
                                </w:rPr>
                                <w:t>Siklus I</w:t>
                              </w:r>
                            </w:p>
                          </w:txbxContent>
                        </wps:txbx>
                        <wps:bodyPr horzOverflow="overflow" vert="horz" lIns="0" tIns="0" rIns="0" bIns="0" rtlCol="0">
                          <a:noAutofit/>
                        </wps:bodyPr>
                      </wps:wsp>
                      <wps:wsp>
                        <wps:cNvPr id="17171" name="Rectangle 17171"/>
                        <wps:cNvSpPr/>
                        <wps:spPr>
                          <a:xfrm>
                            <a:off x="4863084" y="773049"/>
                            <a:ext cx="38021" cy="171356"/>
                          </a:xfrm>
                          <a:prstGeom prst="rect">
                            <a:avLst/>
                          </a:prstGeom>
                          <a:ln>
                            <a:noFill/>
                          </a:ln>
                        </wps:spPr>
                        <wps:txbx>
                          <w:txbxContent>
                            <w:p w14:paraId="0DA4A75A">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371516" name="Shape 371516"/>
                        <wps:cNvSpPr/>
                        <wps:spPr>
                          <a:xfrm>
                            <a:off x="4411726" y="1026160"/>
                            <a:ext cx="71628" cy="71628"/>
                          </a:xfrm>
                          <a:custGeom>
                            <a:avLst/>
                            <a:gdLst/>
                            <a:ahLst/>
                            <a:cxnLst/>
                            <a:rect l="0" t="0" r="0" b="0"/>
                            <a:pathLst>
                              <a:path w="71628" h="71628">
                                <a:moveTo>
                                  <a:pt x="0" y="0"/>
                                </a:moveTo>
                                <a:lnTo>
                                  <a:pt x="71628" y="0"/>
                                </a:lnTo>
                                <a:lnTo>
                                  <a:pt x="71628" y="71628"/>
                                </a:lnTo>
                                <a:lnTo>
                                  <a:pt x="0" y="71628"/>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17173" name="Rectangle 17173"/>
                        <wps:cNvSpPr/>
                        <wps:spPr>
                          <a:xfrm>
                            <a:off x="4512564" y="1002919"/>
                            <a:ext cx="508404" cy="171356"/>
                          </a:xfrm>
                          <a:prstGeom prst="rect">
                            <a:avLst/>
                          </a:prstGeom>
                          <a:ln>
                            <a:noFill/>
                          </a:ln>
                        </wps:spPr>
                        <wps:txbx>
                          <w:txbxContent>
                            <w:p w14:paraId="34CD5E38">
                              <w:pPr>
                                <w:spacing w:after="160" w:line="259" w:lineRule="auto"/>
                              </w:pPr>
                              <w:r>
                                <w:rPr>
                                  <w:rFonts w:ascii="Calibri" w:hAnsi="Calibri" w:eastAsia="Calibri" w:cs="Calibri"/>
                                  <w:sz w:val="20"/>
                                </w:rPr>
                                <w:t>Siklus II</w:t>
                              </w:r>
                            </w:p>
                          </w:txbxContent>
                        </wps:txbx>
                        <wps:bodyPr horzOverflow="overflow" vert="horz" lIns="0" tIns="0" rIns="0" bIns="0" rtlCol="0">
                          <a:noAutofit/>
                        </wps:bodyPr>
                      </wps:wsp>
                      <wps:wsp>
                        <wps:cNvPr id="17174" name="Rectangle 17174"/>
                        <wps:cNvSpPr/>
                        <wps:spPr>
                          <a:xfrm>
                            <a:off x="4895088" y="1002919"/>
                            <a:ext cx="38021" cy="171356"/>
                          </a:xfrm>
                          <a:prstGeom prst="rect">
                            <a:avLst/>
                          </a:prstGeom>
                          <a:ln>
                            <a:noFill/>
                          </a:ln>
                        </wps:spPr>
                        <wps:txbx>
                          <w:txbxContent>
                            <w:p w14:paraId="4C62763E">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17175" name="Shape 17175"/>
                        <wps:cNvSpPr/>
                        <wps:spPr>
                          <a:xfrm>
                            <a:off x="906526" y="0"/>
                            <a:ext cx="4116960" cy="1892554"/>
                          </a:xfrm>
                          <a:custGeom>
                            <a:avLst/>
                            <a:gdLst/>
                            <a:ahLst/>
                            <a:cxnLst/>
                            <a:rect l="0" t="0" r="0" b="0"/>
                            <a:pathLst>
                              <a:path w="4116960" h="1892554">
                                <a:moveTo>
                                  <a:pt x="0" y="1892554"/>
                                </a:moveTo>
                                <a:lnTo>
                                  <a:pt x="4116960" y="1892554"/>
                                </a:lnTo>
                                <a:lnTo>
                                  <a:pt x="4116960" y="0"/>
                                </a:lnTo>
                                <a:lnTo>
                                  <a:pt x="0" y="0"/>
                                </a:lnTo>
                                <a:close/>
                              </a:path>
                            </a:pathLst>
                          </a:custGeom>
                          <a:ln w="9525" cap="flat">
                            <a:round/>
                          </a:ln>
                        </wps:spPr>
                        <wps:style>
                          <a:lnRef idx="1">
                            <a:srgbClr val="868686"/>
                          </a:lnRef>
                          <a:fillRef idx="0">
                            <a:srgbClr val="000000">
                              <a:alpha val="0"/>
                            </a:srgbClr>
                          </a:fillRef>
                          <a:effectRef idx="0">
                            <a:scrgbClr r="0" g="0" b="0"/>
                          </a:effectRef>
                          <a:fontRef idx="none"/>
                        </wps:style>
                        <wps:bodyPr/>
                      </wps:wsp>
                    </wpg:wgp>
                  </a:graphicData>
                </a:graphic>
              </wp:inline>
            </w:drawing>
          </mc:Choice>
          <mc:Fallback>
            <w:pict>
              <v:group id="_x0000_s1026" o:spid="_x0000_s1026" o:spt="203" style="height:156.3pt;width:395.55pt;" coordsize="5023486,2040709" o:gfxdata="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">
                <o:lock v:ext="edit" aspectratio="f"/>
                <v:rect id="_x0000_s1026" o:spid="_x0000_s1026" o:spt="1" style="position:absolute;left:2745359;top:37567;height:224380;width:50673;" filled="f" stroked="f" coordsize="21600,21600" o:gfxdata="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e0cQb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F1E5C3C">
                        <w:pPr>
                          <w:spacing w:after="160" w:line="259" w:lineRule="auto"/>
                        </w:pPr>
                        <w:r>
                          <w:rPr>
                            <w:b/>
                          </w:rPr>
                          <w:t xml:space="preserve"> </w:t>
                        </w:r>
                      </w:p>
                    </w:txbxContent>
                  </v:textbox>
                </v:rect>
                <v:rect id="_x0000_s1026" o:spid="_x0000_s1026" o:spt="1" style="position:absolute;left:2745359;top:301219;height:224380;width:50673;" filled="f" stroked="f" coordsize="21600,21600" o:gfxdata="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1P4I2vQAA&#10;AN4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3328BBB">
                        <w:pPr>
                          <w:spacing w:after="160" w:line="259" w:lineRule="auto"/>
                        </w:pPr>
                        <w:r>
                          <w:rPr>
                            <w:b/>
                          </w:rPr>
                          <w:t xml:space="preserve"> </w:t>
                        </w:r>
                      </w:p>
                    </w:txbxContent>
                  </v:textbox>
                </v:rect>
                <v:rect id="_x0000_s1026" o:spid="_x0000_s1026" o:spt="1" style="position:absolute;left:2745359;top:563347;height:224380;width:50673;" filled="f" stroked="f" coordsize="21600,21600" o:gfxdata="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nMnrb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F9A2411">
                        <w:pPr>
                          <w:spacing w:after="160" w:line="259" w:lineRule="auto"/>
                        </w:pPr>
                        <w:r>
                          <w:rPr>
                            <w:b/>
                          </w:rPr>
                          <w:t xml:space="preserve"> </w:t>
                        </w:r>
                      </w:p>
                    </w:txbxContent>
                  </v:textbox>
                </v:rect>
                <v:rect id="_x0000_s1026" o:spid="_x0000_s1026" o:spt="1" style="position:absolute;left:2745359;top:825475;height:224380;width:50673;" filled="f" stroked="f" coordsize="21600,21600" o:gfxdata="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Zq/2b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B5C2293">
                        <w:pPr>
                          <w:spacing w:after="160" w:line="259" w:lineRule="auto"/>
                        </w:pPr>
                        <w:r>
                          <w:rPr>
                            <w:b/>
                          </w:rPr>
                          <w:t xml:space="preserve"> </w:t>
                        </w:r>
                      </w:p>
                    </w:txbxContent>
                  </v:textbox>
                </v:rect>
                <v:rect id="_x0000_s1026" o:spid="_x0000_s1026" o:spt="1" style="position:absolute;left:2745359;top:1089381;height:224380;width:50673;" filled="f" stroked="f" coordsize="21600,21600" o:gfxdata="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tYaQr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0BB60AB">
                        <w:pPr>
                          <w:spacing w:after="160" w:line="259" w:lineRule="auto"/>
                        </w:pPr>
                        <w:r>
                          <w:rPr>
                            <w:b/>
                          </w:rPr>
                          <w:t xml:space="preserve"> </w:t>
                        </w:r>
                      </w:p>
                    </w:txbxContent>
                  </v:textbox>
                </v:rect>
                <v:rect id="_x0000_s1026" o:spid="_x0000_s1026" o:spt="1" style="position:absolute;left:2745359;top:1351509;height:224380;width:50673;" filled="f" stroked="f" coordsize="21600,21600" o:gfxdata="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oEhDW/&#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057D227">
                        <w:pPr>
                          <w:spacing w:after="160" w:line="259" w:lineRule="auto"/>
                        </w:pPr>
                        <w:r>
                          <w:rPr>
                            <w:b/>
                          </w:rPr>
                          <w:t xml:space="preserve"> </w:t>
                        </w:r>
                      </w:p>
                    </w:txbxContent>
                  </v:textbox>
                </v:rect>
                <v:rect id="_x0000_s1026" o:spid="_x0000_s1026" o:spt="1" style="position:absolute;left:0;top:1615161;height:224380;width:50673;" filled="f" stroked="f" coordsize="21600,21600" o:gfxdata="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Ughrr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F89B2AD">
                        <w:pPr>
                          <w:spacing w:after="160" w:line="259" w:lineRule="auto"/>
                        </w:pPr>
                        <w:r>
                          <w:rPr>
                            <w:b/>
                          </w:rPr>
                          <w:t xml:space="preserve"> </w:t>
                        </w:r>
                      </w:p>
                    </w:txbxContent>
                  </v:textbox>
                </v:rect>
                <v:rect id="_x0000_s1026" o:spid="_x0000_s1026" o:spt="1" style="position:absolute;left:0;top:1816329;height:224380;width:50673;" filled="f" stroked="f" coordsize="21600,21600" o:gfxdata="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1Ne1&#10;3M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125EAAAA">
                        <w:pPr>
                          <w:spacing w:after="160" w:line="259" w:lineRule="auto"/>
                        </w:pPr>
                        <w:r>
                          <w:rPr>
                            <w:b/>
                          </w:rPr>
                          <w:t xml:space="preserve"> </w:t>
                        </w:r>
                      </w:p>
                    </w:txbxContent>
                  </v:textbox>
                </v:rect>
                <v:shape id="Shape 17113" o:spid="_x0000_s1026" o:spt="100" style="position:absolute;left:1551178;top:1288288;height:0;width:2657856;" filled="f" stroked="t" coordsize="2657856,1" o:gfxdata="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dNMy74A&#10;AADeAAAADwAAAAAAAAABACAAAAAiAAAAZHJzL2Rvd25yZXYueG1sUEsBAhQAFAAAAAgAh07iQDMv&#10;BZ47AAAAOQAAABAAAAAAAAAAAQAgAAAADQEAAGRycy9zaGFwZXhtbC54bWxQSwUGAAAAAAYABgBb&#10;AQAAtwMAAAAA&#10;" path="m0,0l2657856,0e">
                  <v:fill on="f" focussize="0,0"/>
                  <v:stroke weight="0.72pt" color="#838383" joinstyle="round"/>
                  <v:imagedata o:title=""/>
                  <o:lock v:ext="edit" aspectratio="f"/>
                </v:shape>
                <v:shape id="Shape 17114" o:spid="_x0000_s1026" o:spt="100" style="position:absolute;left:1551178;top:1001776;height:0;width:2657856;" filled="f" stroked="t" coordsize="2657856,1" o:gfxdata="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jrUv74A&#10;AADeAAAADwAAAAAAAAABACAAAAAiAAAAZHJzL2Rvd25yZXYueG1sUEsBAhQAFAAAAAgAh07iQDMv&#10;BZ47AAAAOQAAABAAAAAAAAAAAQAgAAAADQEAAGRycy9zaGFwZXhtbC54bWxQSwUGAAAAAAYABgBb&#10;AQAAtwMAAAAA&#10;" path="m0,0l2657856,0e">
                  <v:fill on="f" focussize="0,0"/>
                  <v:stroke weight="0.72pt" color="#838383" joinstyle="round"/>
                  <v:imagedata o:title=""/>
                  <o:lock v:ext="edit" aspectratio="f"/>
                </v:shape>
                <v:shape id="Shape 17115" o:spid="_x0000_s1026" o:spt="100" style="position:absolute;left:1551178;top:715264;height:0;width:2657856;" filled="f" stroked="t" coordsize="2657856,1" o:gfxdata="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XZxJL4A&#10;AADeAAAADwAAAAAAAAABACAAAAAiAAAAZHJzL2Rvd25yZXYueG1sUEsBAhQAFAAAAAgAh07iQDMv&#10;BZ47AAAAOQAAABAAAAAAAAAAAQAgAAAADQEAAGRycy9zaGFwZXhtbC54bWxQSwUGAAAAAAYABgBb&#10;AQAAtwMAAAAA&#10;" path="m0,0l2657856,0e">
                  <v:fill on="f" focussize="0,0"/>
                  <v:stroke weight="0.72pt" color="#838383" joinstyle="round"/>
                  <v:imagedata o:title=""/>
                  <o:lock v:ext="edit" aspectratio="f"/>
                </v:shape>
                <v:shape id="Shape 17116" o:spid="_x0000_s1026" o:spt="100" style="position:absolute;left:1551178;top:428752;height:0;width:2657856;" filled="f" stroked="t" coordsize="2657856,1" o:gfxdata="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pO9TvQAA&#10;AN4AAAAPAAAAAAAAAAEAIAAAACIAAABkcnMvZG93bnJldi54bWxQSwECFAAUAAAACACHTuJAMy8F&#10;njsAAAA5AAAAEAAAAAAAAAABACAAAAAMAQAAZHJzL3NoYXBleG1sLnhtbFBLBQYAAAAABgAGAFsB&#10;AAC2AwAAAAA=&#10;" path="m0,0l2657856,0e">
                  <v:fill on="f" focussize="0,0"/>
                  <v:stroke weight="0.72pt" color="#838383" joinstyle="round"/>
                  <v:imagedata o:title=""/>
                  <o:lock v:ext="edit" aspectratio="f"/>
                </v:shape>
                <v:shape id="Shape 17117" o:spid="_x0000_s1026" o:spt="100" style="position:absolute;left:1551178;top:142240;height:0;width:2657856;" filled="f" stroked="t" coordsize="2657856,1" o:gfxdata="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uhKyL4A&#10;AADeAAAADwAAAAAAAAABACAAAAAiAAAAZHJzL2Rvd25yZXYueG1sUEsBAhQAFAAAAAgAh07iQDMv&#10;BZ47AAAAOQAAABAAAAAAAAAAAQAgAAAADQEAAGRycy9zaGFwZXhtbC54bWxQSwUGAAAAAAYABgBb&#10;AQAAtwMAAAAA&#10;" path="m0,0l2657856,0e">
                  <v:fill on="f" focussize="0,0"/>
                  <v:stroke weight="0.72pt" color="#838383" joinstyle="round"/>
                  <v:imagedata o:title=""/>
                  <o:lock v:ext="edit" aspectratio="f"/>
                </v:shape>
                <v:shape id="Shape 371503" o:spid="_x0000_s1026" o:spt="100" style="position:absolute;left:2089150;top:817372;height:757428;width:126492;" fillcolor="#4F81BD" filled="t" stroked="f" coordsize="126492,757428" o:gfxdata="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IFQ&#10;qb7CAAAA3wAAAA8AAAAAAAAAAQAgAAAAIgAAAGRycy9kb3ducmV2LnhtbFBLAQIUABQAAAAIAIdO&#10;4kAzLwWeOwAAADkAAAAQAAAAAAAAAAEAIAAAABEBAABkcnMvc2hhcGV4bWwueG1sUEsFBgAAAAAG&#10;AAYAWwEAALsDAAAAAA==&#10;" path="m0,0l126492,0,126492,757428,0,757428,0,0e">
                  <v:fill on="t" focussize="0,0"/>
                  <v:stroke on="f" weight="0pt" joinstyle="round"/>
                  <v:imagedata o:title=""/>
                  <o:lock v:ext="edit" aspectratio="f"/>
                </v:shape>
                <v:shape id="Shape 371504" o:spid="_x0000_s1026" o:spt="100" style="position:absolute;left:3860038;top:751840;height:822960;width:126492;" fillcolor="#4F81BD" filled="t" stroked="f" coordsize="126492,822960" o:gfxdata="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I&#10;8RT5wwAAAN8AAAAPAAAAAAAAAAEAIAAAACIAAABkcnMvZG93bnJldi54bWxQSwECFAAUAAAACACH&#10;TuJAMy8FnjsAAAA5AAAAEAAAAAAAAAABACAAAAASAQAAZHJzL3NoYXBleG1sLnhtbFBLBQYAAAAA&#10;BgAGAFsBAAC8AwAAAAA=&#10;" path="m0,0l126492,0,126492,822960,0,822960,0,0e">
                  <v:fill on="t" focussize="0,0"/>
                  <v:stroke on="f" weight="0pt" joinstyle="round"/>
                  <v:imagedata o:title=""/>
                  <o:lock v:ext="edit" aspectratio="f"/>
                </v:shape>
                <v:shape id="Shape 371505" o:spid="_x0000_s1026" o:spt="100" style="position:absolute;left:3418078;top:727456;height:847344;width:126492;" fillcolor="#4F81BD" filled="t" stroked="f" coordsize="126492,847344" o:gfxdata="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LqWF&#10;NMEAAADfAAAADwAAAAAAAAABACAAAAAiAAAAZHJzL2Rvd25yZXYueG1sUEsBAhQAFAAAAAgAh07i&#10;QDMvBZ47AAAAOQAAABAAAAAAAAAAAQAgAAAAEAEAAGRycy9zaGFwZXhtbC54bWxQSwUGAAAAAAYA&#10;BgBbAQAAugMAAAAA&#10;" path="m0,0l126492,0,126492,847344,0,847344,0,0e">
                  <v:fill on="t" focussize="0,0"/>
                  <v:stroke on="f" weight="0pt" joinstyle="round"/>
                  <v:imagedata o:title=""/>
                  <o:lock v:ext="edit" aspectratio="f"/>
                </v:shape>
                <v:shape id="Shape 371506" o:spid="_x0000_s1026" o:spt="100" style="position:absolute;left:1645666;top:727456;height:847344;width:126492;" fillcolor="#4F81BD" filled="t" stroked="f" coordsize="126492,847344" o:gfxdata="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3ncb&#10;Q8EAAADfAAAADwAAAAAAAAABACAAAAAiAAAAZHJzL2Rvd25yZXYueG1sUEsBAhQAFAAAAAgAh07i&#10;QDMvBZ47AAAAOQAAABAAAAAAAAAAAQAgAAAAEAEAAGRycy9zaGFwZXhtbC54bWxQSwUGAAAAAAYA&#10;BgBbAQAAugMAAAAA&#10;" path="m0,0l126492,0,126492,847344,0,847344,0,0e">
                  <v:fill on="t" focussize="0,0"/>
                  <v:stroke on="f" weight="0pt" joinstyle="round"/>
                  <v:imagedata o:title=""/>
                  <o:lock v:ext="edit" aspectratio="f"/>
                </v:shape>
                <v:shape id="Shape 371507" o:spid="_x0000_s1026" o:spt="100" style="position:absolute;left:2974594;top:646684;height:928116;width:126492;" fillcolor="#4F81BD" filled="t" stroked="f" coordsize="126492,928116" o:gfxdata="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N15&#10;SBTCAAAA3wAAAA8AAAAAAAAAAQAgAAAAIgAAAGRycy9kb3ducmV2LnhtbFBLAQIUABQAAAAIAIdO&#10;4kAzLwWeOwAAADkAAAAQAAAAAAAAAAEAIAAAABEBAABkcnMvc2hhcGV4bWwueG1sUEsFBgAAAAAG&#10;AAYAWwEAALsDAAAAAA==&#10;" path="m0,0l126492,0,126492,928116,0,928116,0,0e">
                  <v:fill on="t" focussize="0,0"/>
                  <v:stroke on="f" weight="0pt" joinstyle="round"/>
                  <v:imagedata o:title=""/>
                  <o:lock v:ext="edit" aspectratio="f"/>
                </v:shape>
                <v:shape id="Shape 371508" o:spid="_x0000_s1026" o:spt="100" style="position:absolute;left:2532634;top:597916;height:976884;width:126492;" fillcolor="#4F81BD" filled="t" stroked="f" coordsize="126492,976884" o:gfxdata="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HVZXr4A&#10;AADfAAAADwAAAAAAAAABACAAAAAiAAAAZHJzL2Rvd25yZXYueG1sUEsBAhQAFAAAAAgAh07iQDMv&#10;BZ47AAAAOQAAABAAAAAAAAAAAQAgAAAADQEAAGRycy9zaGFwZXhtbC54bWxQSwUGAAAAAAYABgBb&#10;AQAAtwMAAAAA&#10;" path="m0,0l126492,0,126492,976884,0,976884,0,0e">
                  <v:fill on="t" focussize="0,0"/>
                  <v:stroke on="f" weight="0pt" joinstyle="round"/>
                  <v:imagedata o:title=""/>
                  <o:lock v:ext="edit" aspectratio="f"/>
                </v:shape>
                <v:shape id="Shape 371509" o:spid="_x0000_s1026" o:spt="100" style="position:absolute;left:2215642;top:564388;height:1010412;width:126492;" fillcolor="#C0504D" filled="t" stroked="f" coordsize="126492,1010412" o:gfxdata="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onfs&#10;4cEAAADfAAAADwAAAAAAAAABACAAAAAiAAAAZHJzL2Rvd25yZXYueG1sUEsBAhQAFAAAAAgAh07i&#10;QDMvBZ47AAAAOQAAABAAAAAAAAAAAQAgAAAAEAEAAGRycy9zaGFwZXhtbC54bWxQSwUGAAAAAAYA&#10;BgBbAQAAugMAAAAA&#10;" path="m0,0l126492,0,126492,1010412,0,1010412,0,0e">
                  <v:fill on="t" focussize="0,0"/>
                  <v:stroke on="f" weight="0pt" joinstyle="round"/>
                  <v:imagedata o:title=""/>
                  <o:lock v:ext="edit" aspectratio="f"/>
                </v:shape>
                <v:shape id="Shape 371510" o:spid="_x0000_s1026" o:spt="100" style="position:absolute;left:3986530;top:483616;height:1091184;width:126492;" fillcolor="#C0504D" filled="t" stroked="f" coordsize="126492,1091184" o:gfxdata="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Bl7474A&#10;AADfAAAADwAAAAAAAAABACAAAAAiAAAAZHJzL2Rvd25yZXYueG1sUEsBAhQAFAAAAAgAh07iQDMv&#10;BZ47AAAAOQAAABAAAAAAAAAAAQAgAAAADQEAAGRycy9zaGFwZXhtbC54bWxQSwUGAAAAAAYABgBb&#10;AQAAtwMAAAAA&#10;" path="m0,0l126492,0,126492,1091184,0,1091184,0,0e">
                  <v:fill on="t" focussize="0,0"/>
                  <v:stroke on="f" weight="0pt" joinstyle="round"/>
                  <v:imagedata o:title=""/>
                  <o:lock v:ext="edit" aspectratio="f"/>
                </v:shape>
                <v:shape id="Shape 371511" o:spid="_x0000_s1026" o:spt="100" style="position:absolute;left:2659126;top:475996;height:1098804;width:126492;" fillcolor="#C0504D" filled="t" stroked="f" coordsize="126492,1098804" o:gfxdata="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MXY&#10;acEAAADfAAAADwAAAAAAAAABACAAAAAiAAAAZHJzL2Rvd25yZXYueG1sUEsBAhQAFAAAAAgAh07i&#10;QDMvBZ47AAAAOQAAABAAAAAAAAAAAQAgAAAAEAEAAGRycy9zaGFwZXhtbC54bWxQSwUGAAAAAAYA&#10;BgBbAQAAugMAAAAA&#10;" path="m0,0l126492,0,126492,1098804,0,1098804,0,0e">
                  <v:fill on="t" focussize="0,0"/>
                  <v:stroke on="f" weight="0pt" joinstyle="round"/>
                  <v:imagedata o:title=""/>
                  <o:lock v:ext="edit" aspectratio="f"/>
                </v:shape>
                <v:shape id="Shape 371512" o:spid="_x0000_s1026" o:spt="100" style="position:absolute;left:1772158;top:475996;height:1098804;width:126492;" fillcolor="#C0504D" filled="t" stroked="f" coordsize="126492,1098804" o:gfxdata="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LAX&#10;Rh7CAAAA3wAAAA8AAAAAAAAAAQAgAAAAIgAAAGRycy9kb3ducmV2LnhtbFBLAQIUABQAAAAIAIdO&#10;4kAzLwWeOwAAADkAAAAQAAAAAAAAAAEAIAAAABEBAABkcnMvc2hhcGV4bWwueG1sUEsFBgAAAAAG&#10;AAYAWwEAALsDAAAAAA==&#10;" path="m0,0l126492,0,126492,1098804,0,1098804,0,0e">
                  <v:fill on="t" focussize="0,0"/>
                  <v:stroke on="f" weight="0pt" joinstyle="round"/>
                  <v:imagedata o:title=""/>
                  <o:lock v:ext="edit" aspectratio="f"/>
                </v:shape>
                <v:shape id="Shape 371513" o:spid="_x0000_s1026" o:spt="100" style="position:absolute;left:3544570;top:459232;height:1115568;width:126492;" fillcolor="#C0504D" filled="t" stroked="f" coordsize="126492,1115568" o:gfxdata="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I&#10;PjF3wwAAAN8AAAAPAAAAAAAAAAEAIAAAACIAAABkcnMvZG93bnJldi54bWxQSwECFAAUAAAACACH&#10;TuJAMy8FnjsAAAA5AAAAEAAAAAAAAAABACAAAAASAQAAZHJzL3NoYXBleG1sLnhtbFBLBQYAAAAA&#10;BgAGAFsBAAC8AwAAAAA=&#10;" path="m0,0l126492,0,126492,1115568,0,1115568,0,0e">
                  <v:fill on="t" focussize="0,0"/>
                  <v:stroke on="f" weight="0pt" joinstyle="round"/>
                  <v:imagedata o:title=""/>
                  <o:lock v:ext="edit" aspectratio="f"/>
                </v:shape>
                <v:shape id="Shape 371514" o:spid="_x0000_s1026" o:spt="100" style="position:absolute;left:3101086;top:402844;height:1171956;width:126492;" fillcolor="#C0504D" filled="t" stroked="f" coordsize="126492,1171956" o:gfxdata="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5br1T&#10;wAAAAN8AAAAPAAAAAAAAAAEAIAAAACIAAABkcnMvZG93bnJldi54bWxQSwECFAAUAAAACACHTuJA&#10;My8FnjsAAAA5AAAAEAAAAAAAAAABACAAAAAPAQAAZHJzL3NoYXBleG1sLnhtbFBLBQYAAAAABgAG&#10;AFsBAAC5AwAAAAA=&#10;" path="m0,0l126492,0,126492,1171956,0,1171956,0,0e">
                  <v:fill on="t" focussize="0,0"/>
                  <v:stroke on="f" weight="0pt" joinstyle="round"/>
                  <v:imagedata o:title=""/>
                  <o:lock v:ext="edit" aspectratio="f"/>
                </v:shape>
                <v:shape id="Shape 17130" o:spid="_x0000_s1026" o:spt="100" style="position:absolute;left:1551178;top:142240;height:1432560;width:0;" filled="f" stroked="t" coordsize="1,1432560" o:gfxdata="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MHf&#10;L8EAAADeAAAADwAAAAAAAAABACAAAAAiAAAAZHJzL2Rvd25yZXYueG1sUEsBAhQAFAAAAAgAh07i&#10;QDMvBZ47AAAAOQAAABAAAAAAAAAAAQAgAAAAEAEAAGRycy9zaGFwZXhtbC54bWxQSwUGAAAAAAYA&#10;BgBbAQAAugMAAAAA&#10;" path="m0,1432560l0,0e">
                  <v:fill on="f" focussize="0,0"/>
                  <v:stroke weight="0.72pt" color="#838383" joinstyle="round"/>
                  <v:imagedata o:title=""/>
                  <o:lock v:ext="edit" aspectratio="f"/>
                </v:shape>
                <v:shape id="Shape 17131" o:spid="_x0000_s1026" o:spt="100" style="position:absolute;left:1511554;top:1574800;height:0;width:39624;" filled="f" stroked="t" coordsize="39624,1" o:gfxdata="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qmWiL4A&#10;AADeAAAADwAAAAAAAAABACAAAAAiAAAAZHJzL2Rvd25yZXYueG1sUEsBAhQAFAAAAAgAh07iQDMv&#10;BZ47AAAAOQAAABAAAAAAAAAAAQAgAAAADQEAAGRycy9zaGFwZXhtbC54bWxQSwUGAAAAAAYABgBb&#10;AQAAtwMAAAAA&#10;" path="m0,0l39624,0e">
                  <v:fill on="f" focussize="0,0"/>
                  <v:stroke weight="0.72pt" color="#838383" joinstyle="round"/>
                  <v:imagedata o:title=""/>
                  <o:lock v:ext="edit" aspectratio="f"/>
                </v:shape>
                <v:shape id="Shape 17132" o:spid="_x0000_s1026" o:spt="100" style="position:absolute;left:1511554;top:1288288;height:0;width:39624;" filled="f" stroked="t" coordsize="39624,1" o:gfxdata="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nsI/74A&#10;AADeAAAADwAAAAAAAAABACAAAAAiAAAAZHJzL2Rvd25yZXYueG1sUEsBAhQAFAAAAAgAh07iQDMv&#10;BZ47AAAAOQAAABAAAAAAAAAAAQAgAAAADQEAAGRycy9zaGFwZXhtbC54bWxQSwUGAAAAAAYABgBb&#10;AQAAtwMAAAAA&#10;" path="m0,0l39624,0e">
                  <v:fill on="f" focussize="0,0"/>
                  <v:stroke weight="0.72pt" color="#838383" joinstyle="round"/>
                  <v:imagedata o:title=""/>
                  <o:lock v:ext="edit" aspectratio="f"/>
                </v:shape>
                <v:shape id="Shape 17133" o:spid="_x0000_s1026" o:spt="100" style="position:absolute;left:1511554;top:1001776;height:0;width:39624;" filled="f" stroked="t" coordsize="39624,1" o:gfxdata="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TetZL4A&#10;AADeAAAADwAAAAAAAAABACAAAAAiAAAAZHJzL2Rvd25yZXYueG1sUEsBAhQAFAAAAAgAh07iQDMv&#10;BZ47AAAAOQAAABAAAAAAAAAAAQAgAAAADQEAAGRycy9zaGFwZXhtbC54bWxQSwUGAAAAAAYABgBb&#10;AQAAtwMAAAAA&#10;" path="m0,0l39624,0e">
                  <v:fill on="f" focussize="0,0"/>
                  <v:stroke weight="0.72pt" color="#838383" joinstyle="round"/>
                  <v:imagedata o:title=""/>
                  <o:lock v:ext="edit" aspectratio="f"/>
                </v:shape>
                <v:shape id="Shape 17134" o:spid="_x0000_s1026" o:spt="100" style="position:absolute;left:1511554;top:715264;height:0;width:39624;" filled="f" stroked="t" coordsize="39624,1" o:gfxdata="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t41EL4A&#10;AADeAAAADwAAAAAAAAABACAAAAAiAAAAZHJzL2Rvd25yZXYueG1sUEsBAhQAFAAAAAgAh07iQDMv&#10;BZ47AAAAOQAAABAAAAAAAAAAAQAgAAAADQEAAGRycy9zaGFwZXhtbC54bWxQSwUGAAAAAAYABgBb&#10;AQAAtwMAAAAA&#10;" path="m0,0l39624,0e">
                  <v:fill on="f" focussize="0,0"/>
                  <v:stroke weight="0.72pt" color="#838383" joinstyle="round"/>
                  <v:imagedata o:title=""/>
                  <o:lock v:ext="edit" aspectratio="f"/>
                </v:shape>
                <v:shape id="Shape 17135" o:spid="_x0000_s1026" o:spt="100" style="position:absolute;left:1511554;top:428752;height:0;width:39624;" filled="f" stroked="t" coordsize="39624,1" o:gfxdata="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ZKQi74A&#10;AADeAAAADwAAAAAAAAABACAAAAAiAAAAZHJzL2Rvd25yZXYueG1sUEsBAhQAFAAAAAgAh07iQDMv&#10;BZ47AAAAOQAAABAAAAAAAAAAAQAgAAAADQEAAGRycy9zaGFwZXhtbC54bWxQSwUGAAAAAAYABgBb&#10;AQAAtwMAAAAA&#10;" path="m0,0l39624,0e">
                  <v:fill on="f" focussize="0,0"/>
                  <v:stroke weight="0.72pt" color="#838383" joinstyle="round"/>
                  <v:imagedata o:title=""/>
                  <o:lock v:ext="edit" aspectratio="f"/>
                </v:shape>
                <v:shape id="Shape 17136" o:spid="_x0000_s1026" o:spt="100" style="position:absolute;left:1511554;top:142240;height:0;width:39624;" filled="f" stroked="t" coordsize="39624,1" o:gfxdata="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VADvy/&#10;AAAA3gAAAA8AAAAAAAAAAQAgAAAAIgAAAGRycy9kb3ducmV2LnhtbFBLAQIUABQAAAAIAIdO4kAz&#10;LwWeOwAAADkAAAAQAAAAAAAAAAEAIAAAAA4BAABkcnMvc2hhcGV4bWwueG1sUEsFBgAAAAAGAAYA&#10;WwEAALgDAAAAAA==&#10;" path="m0,0l39624,0e">
                  <v:fill on="f" focussize="0,0"/>
                  <v:stroke weight="0.72pt" color="#838383" joinstyle="round"/>
                  <v:imagedata o:title=""/>
                  <o:lock v:ext="edit" aspectratio="f"/>
                </v:shape>
                <v:shape id="Shape 17137" o:spid="_x0000_s1026" o:spt="100" style="position:absolute;left:1551178;top:1574800;height:0;width:2657856;" filled="f" stroked="t" coordsize="2657856,1" o:gfxdata="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VdFqi/&#10;AAAA3gAAAA8AAAAAAAAAAQAgAAAAIgAAAGRycy9kb3ducmV2LnhtbFBLAQIUABQAAAAIAIdO4kAz&#10;LwWeOwAAADkAAAAQAAAAAAAAAAEAIAAAAA4BAABkcnMvc2hhcGV4bWwueG1sUEsFBgAAAAAGAAYA&#10;WwEAALgDAAAAAA==&#10;" path="m0,0l2657856,0e">
                  <v:fill on="f" focussize="0,0"/>
                  <v:stroke weight="0.72pt" color="#838383" joinstyle="round"/>
                  <v:imagedata o:title=""/>
                  <o:lock v:ext="edit" aspectratio="f"/>
                </v:shape>
                <v:shape id="Shape 17138" o:spid="_x0000_s1026" o:spt="100" style="position:absolute;left:1551178;top:1574800;height:41148;width:0;" filled="f" stroked="t" coordsize="1,41148" o:gfxdata="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bXD+A&#10;wAAAAN4AAAAPAAAAAAAAAAEAIAAAACIAAABkcnMvZG93bnJldi54bWxQSwECFAAUAAAACACHTuJA&#10;My8FnjsAAAA5AAAAEAAAAAAAAAABACAAAAAPAQAAZHJzL3NoYXBleG1sLnhtbFBLBQYAAAAABgAG&#10;AFsBAAC5AwAAAAA=&#10;" path="m0,0l0,41148e">
                  <v:fill on="f" focussize="0,0"/>
                  <v:stroke weight="0.72pt" color="#838383" joinstyle="round"/>
                  <v:imagedata o:title=""/>
                  <o:lock v:ext="edit" aspectratio="f"/>
                </v:shape>
                <v:shape id="Shape 17139" o:spid="_x0000_s1026" o:spt="100" style="position:absolute;left:1994662;top:1574800;height:41148;width:0;" filled="f" stroked="t" coordsize="1,41148" o:gfxdata="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EJobvQAA&#10;AN4AAAAPAAAAAAAAAAEAIAAAACIAAABkcnMvZG93bnJldi54bWxQSwECFAAUAAAACACHTuJAMy8F&#10;njsAAAA5AAAAEAAAAAAAAAABACAAAAAMAQAAZHJzL3NoYXBleG1sLnhtbFBLBQYAAAAABgAGAFsB&#10;AAC2AwAAAAA=&#10;" path="m0,0l0,41148e">
                  <v:fill on="f" focussize="0,0"/>
                  <v:stroke weight="0.72pt" color="#838383" joinstyle="round"/>
                  <v:imagedata o:title=""/>
                  <o:lock v:ext="edit" aspectratio="f"/>
                </v:shape>
                <v:shape id="Shape 17140" o:spid="_x0000_s1026" o:spt="100" style="position:absolute;left:2436622;top:1574800;height:41148;width:0;" filled="f" stroked="t" coordsize="1,41148" o:gfxdata="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9LED7&#10;wAAAAN4AAAAPAAAAAAAAAAEAIAAAACIAAABkcnMvZG93bnJldi54bWxQSwECFAAUAAAACACHTuJA&#10;My8FnjsAAAA5AAAAEAAAAAAAAAABACAAAAAPAQAAZHJzL3NoYXBleG1sLnhtbFBLBQYAAAAABgAG&#10;AFsBAAC5AwAAAAA=&#10;" path="m0,0l0,41148e">
                  <v:fill on="f" focussize="0,0"/>
                  <v:stroke weight="0.72pt" color="#838383" joinstyle="round"/>
                  <v:imagedata o:title=""/>
                  <o:lock v:ext="edit" aspectratio="f"/>
                </v:shape>
                <v:shape id="Shape 17141" o:spid="_x0000_s1026" o:spt="100" style="position:absolute;left:2880106;top:1574800;height:41148;width:0;" filled="f" stroked="t" coordsize="1,41148" o:gfxdata="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YOVgvQAA&#10;AN4AAAAPAAAAAAAAAAEAIAAAACIAAABkcnMvZG93bnJldi54bWxQSwECFAAUAAAACACHTuJAMy8F&#10;njsAAAA5AAAAEAAAAAAAAAABACAAAAAMAQAAZHJzL3NoYXBleG1sLnhtbFBLBQYAAAAABgAGAFsB&#10;AAC2AwAAAAA=&#10;" path="m0,0l0,41148e">
                  <v:fill on="f" focussize="0,0"/>
                  <v:stroke weight="0.72pt" color="#838383" joinstyle="round"/>
                  <v:imagedata o:title=""/>
                  <o:lock v:ext="edit" aspectratio="f"/>
                </v:shape>
                <v:shape id="Shape 17142" o:spid="_x0000_s1026" o:spt="100" style="position:absolute;left:3322066;top:1574800;height:41148;width:0;" filled="f" stroked="t" coordsize="1,41148" o:gfxdata="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rJ7F74A&#10;AADeAAAADwAAAAAAAAABACAAAAAiAAAAZHJzL2Rvd25yZXYueG1sUEsBAhQAFAAAAAgAh07iQDMv&#10;BZ47AAAAOQAAABAAAAAAAAAAAQAgAAAADQEAAGRycy9zaGFwZXhtbC54bWxQSwUGAAAAAAYABgBb&#10;AQAAtwMAAAAA&#10;" path="m0,0l0,41148e">
                  <v:fill on="f" focussize="0,0"/>
                  <v:stroke weight="0.72pt" color="#838383" joinstyle="round"/>
                  <v:imagedata o:title=""/>
                  <o:lock v:ext="edit" aspectratio="f"/>
                </v:shape>
                <v:shape id="Shape 17143" o:spid="_x0000_s1026" o:spt="100" style="position:absolute;left:3765550;top:1574800;height:41148;width:0;" filled="f" stroked="t" coordsize="1,41148" o:gfxdata="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t6MvQAA&#10;AN4AAAAPAAAAAAAAAAEAIAAAACIAAABkcnMvZG93bnJldi54bWxQSwECFAAUAAAACACHTuJAMy8F&#10;njsAAAA5AAAAEAAAAAAAAAABACAAAAAMAQAAZHJzL3NoYXBleG1sLnhtbFBLBQYAAAAABgAGAFsB&#10;AAC2AwAAAAA=&#10;" path="m0,0l0,41148e">
                  <v:fill on="f" focussize="0,0"/>
                  <v:stroke weight="0.72pt" color="#838383" joinstyle="round"/>
                  <v:imagedata o:title=""/>
                  <o:lock v:ext="edit" aspectratio="f"/>
                </v:shape>
                <v:shape id="Shape 17144" o:spid="_x0000_s1026" o:spt="100" style="position:absolute;left:4209034;top:1574800;height:41148;width:0;" filled="f" stroked="t" coordsize="1,41148" o:gfxdata="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F0b4vQAA&#10;AN4AAAAPAAAAAAAAAAEAIAAAACIAAABkcnMvZG93bnJldi54bWxQSwECFAAUAAAACACHTuJAMy8F&#10;njsAAAA5AAAAEAAAAAAAAAABACAAAAAMAQAAZHJzL3NoYXBleG1sLnhtbFBLBQYAAAAABgAGAFsB&#10;AAC2AwAAAAA=&#10;" path="m0,0l0,41148e">
                  <v:fill on="f" focussize="0,0"/>
                  <v:stroke weight="0.72pt" color="#838383" joinstyle="round"/>
                  <v:imagedata o:title=""/>
                  <o:lock v:ext="edit" aspectratio="f"/>
                </v:shape>
                <v:rect id="_x0000_s1026" o:spid="_x0000_s1026" o:spt="1" style="position:absolute;left:1183763;top:1516253;height:171356;width:332936;" filled="f" stroked="f" coordsize="21600,21600" o:gfxdata="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KnxZ&#10;isEAAADf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4B6300D8">
                        <w:pPr>
                          <w:spacing w:after="160" w:line="259" w:lineRule="auto"/>
                        </w:pPr>
                        <w:r>
                          <w:rPr>
                            <w:rFonts w:ascii="Calibri" w:hAnsi="Calibri" w:eastAsia="Calibri" w:cs="Calibri"/>
                            <w:sz w:val="20"/>
                          </w:rPr>
                          <w:t>,00%</w:t>
                        </w:r>
                      </w:p>
                    </w:txbxContent>
                  </v:textbox>
                </v:rect>
                <v:rect id="_x0000_s1026" o:spid="_x0000_s1026" o:spt="1" style="position:absolute;left:1119632;top:1516253;height:171356;width:85295;" filled="f" stroked="f" coordsize="21600,21600" o:gfxdata="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EUw&#10;/BHCAAAA3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14:paraId="78E73C7D">
                        <w:pPr>
                          <w:spacing w:after="160" w:line="259" w:lineRule="auto"/>
                        </w:pPr>
                        <w:r>
                          <w:rPr>
                            <w:rFonts w:ascii="Calibri" w:hAnsi="Calibri" w:eastAsia="Calibri" w:cs="Calibri"/>
                            <w:sz w:val="20"/>
                          </w:rPr>
                          <w:t>0</w:t>
                        </w:r>
                      </w:p>
                    </w:txbxContent>
                  </v:textbox>
                </v:rect>
                <v:rect id="_x0000_s1026" o:spid="_x0000_s1026" o:spt="1" style="position:absolute;left:1433576;top:1516253;height:171356;width:38021;" filled="f" stroked="f" coordsize="21600,21600" o:gfxdata="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olBFb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2EE734E">
                        <w:pPr>
                          <w:spacing w:after="160" w:line="259" w:lineRule="auto"/>
                        </w:pPr>
                        <w:r>
                          <w:rPr>
                            <w:rFonts w:ascii="Calibri" w:hAnsi="Calibri" w:eastAsia="Calibri" w:cs="Calibri"/>
                            <w:sz w:val="20"/>
                          </w:rPr>
                          <w:t xml:space="preserve"> </w:t>
                        </w:r>
                      </w:p>
                    </w:txbxContent>
                  </v:textbox>
                </v:rect>
                <v:rect id="_x0000_s1026" o:spid="_x0000_s1026" o:spt="1" style="position:absolute;left:1055243;top:1229360;height:171356;width:170590;" filled="f" stroked="f" coordsize="21600,21600" o:gfxdata="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arsf9&#10;wAAAAN8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47325B3A">
                        <w:pPr>
                          <w:spacing w:after="160" w:line="259" w:lineRule="auto"/>
                        </w:pPr>
                        <w:r>
                          <w:rPr>
                            <w:rFonts w:ascii="Calibri" w:hAnsi="Calibri" w:eastAsia="Calibri" w:cs="Calibri"/>
                            <w:sz w:val="20"/>
                          </w:rPr>
                          <w:t>20</w:t>
                        </w:r>
                      </w:p>
                    </w:txbxContent>
                  </v:textbox>
                </v:rect>
                <v:rect id="_x0000_s1026" o:spid="_x0000_s1026" o:spt="1" style="position:absolute;left:1183506;top:1229360;height:171356;width:332936;" filled="f" stroked="f" coordsize="21600,21600" o:gfxdata="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14mJm&#10;wAAAAN8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1B4047F3">
                        <w:pPr>
                          <w:spacing w:after="160" w:line="259" w:lineRule="auto"/>
                        </w:pPr>
                        <w:r>
                          <w:rPr>
                            <w:rFonts w:ascii="Calibri" w:hAnsi="Calibri" w:eastAsia="Calibri" w:cs="Calibri"/>
                            <w:sz w:val="20"/>
                          </w:rPr>
                          <w:t>,00%</w:t>
                        </w:r>
                      </w:p>
                    </w:txbxContent>
                  </v:textbox>
                </v:rect>
                <v:rect id="_x0000_s1026" o:spid="_x0000_s1026" o:spt="1" style="position:absolute;left:1433195;top:1229360;height:171356;width:38021;" filled="f" stroked="f" coordsize="21600,21600" o:gfxdata="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bFpw&#10;/M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1DBB518A">
                        <w:pPr>
                          <w:spacing w:after="160" w:line="259" w:lineRule="auto"/>
                        </w:pPr>
                        <w:r>
                          <w:rPr>
                            <w:rFonts w:ascii="Calibri" w:hAnsi="Calibri" w:eastAsia="Calibri" w:cs="Calibri"/>
                            <w:sz w:val="20"/>
                          </w:rPr>
                          <w:t xml:space="preserve"> </w:t>
                        </w:r>
                      </w:p>
                    </w:txbxContent>
                  </v:textbox>
                </v:rect>
                <v:rect id="_x0000_s1026" o:spid="_x0000_s1026" o:spt="1" style="position:absolute;left:1183506;top:942848;height:171356;width:332936;" filled="f" stroked="f" coordsize="21600,21600" o:gfxdata="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k34&#10;vcEAAADf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7FEE2149">
                        <w:pPr>
                          <w:spacing w:after="160" w:line="259" w:lineRule="auto"/>
                        </w:pPr>
                        <w:r>
                          <w:rPr>
                            <w:rFonts w:ascii="Calibri" w:hAnsi="Calibri" w:eastAsia="Calibri" w:cs="Calibri"/>
                            <w:sz w:val="20"/>
                          </w:rPr>
                          <w:t>,00%</w:t>
                        </w:r>
                      </w:p>
                    </w:txbxContent>
                  </v:textbox>
                </v:rect>
                <v:rect id="_x0000_s1026" o:spid="_x0000_s1026" o:spt="1" style="position:absolute;left:1055243;top:942848;height:171356;width:170590;" filled="f" stroked="f" coordsize="21600,21600" o:gfxdata="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AV0mvQAA&#10;AN8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5D34C1F5">
                        <w:pPr>
                          <w:spacing w:after="160" w:line="259" w:lineRule="auto"/>
                        </w:pPr>
                        <w:r>
                          <w:rPr>
                            <w:rFonts w:ascii="Calibri" w:hAnsi="Calibri" w:eastAsia="Calibri" w:cs="Calibri"/>
                            <w:sz w:val="20"/>
                          </w:rPr>
                          <w:t>40</w:t>
                        </w:r>
                      </w:p>
                    </w:txbxContent>
                  </v:textbox>
                </v:rect>
                <v:rect id="_x0000_s1026" o:spid="_x0000_s1026" o:spt="1" style="position:absolute;left:1433195;top:942848;height:171356;width:38021;" filled="f" stroked="f" coordsize="21600,21600" o:gfxdata="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F/Xq&#10;J8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780102EE">
                        <w:pPr>
                          <w:spacing w:after="160" w:line="259" w:lineRule="auto"/>
                        </w:pPr>
                        <w:r>
                          <w:rPr>
                            <w:rFonts w:ascii="Calibri" w:hAnsi="Calibri" w:eastAsia="Calibri" w:cs="Calibri"/>
                            <w:sz w:val="20"/>
                          </w:rPr>
                          <w:t xml:space="preserve"> </w:t>
                        </w:r>
                      </w:p>
                    </w:txbxContent>
                  </v:textbox>
                </v:rect>
                <v:rect id="_x0000_s1026" o:spid="_x0000_s1026" o:spt="1" style="position:absolute;left:1055243;top:656082;height:171356;width:170590;" filled="f" stroked="f" coordsize="21600,21600" o:gfxdata="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0mzP&#10;wAAAAN8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295D6AA1">
                        <w:pPr>
                          <w:spacing w:after="160" w:line="259" w:lineRule="auto"/>
                        </w:pPr>
                        <w:r>
                          <w:rPr>
                            <w:rFonts w:ascii="Calibri" w:hAnsi="Calibri" w:eastAsia="Calibri" w:cs="Calibri"/>
                            <w:sz w:val="20"/>
                          </w:rPr>
                          <w:t>60</w:t>
                        </w:r>
                      </w:p>
                    </w:txbxContent>
                  </v:textbox>
                </v:rect>
                <v:rect id="_x0000_s1026" o:spid="_x0000_s1026" o:spt="1" style="position:absolute;left:1183506;top:656082;height:171356;width:332936;" filled="f" stroked="f" coordsize="21600,21600" o:gfxdata="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0J7J&#10;VMEAAADf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78D77B5F">
                        <w:pPr>
                          <w:spacing w:after="160" w:line="259" w:lineRule="auto"/>
                        </w:pPr>
                        <w:r>
                          <w:rPr>
                            <w:rFonts w:ascii="Calibri" w:hAnsi="Calibri" w:eastAsia="Calibri" w:cs="Calibri"/>
                            <w:sz w:val="20"/>
                          </w:rPr>
                          <w:t>,00%</w:t>
                        </w:r>
                      </w:p>
                    </w:txbxContent>
                  </v:textbox>
                </v:rect>
                <v:rect id="_x0000_s1026" o:spid="_x0000_s1026" o:spt="1" style="position:absolute;left:1433195;top:656082;height:171356;width:38021;" filled="f" stroked="f" coordsize="21600,21600" o:gfxdata="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GvRy7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84D3BC0">
                        <w:pPr>
                          <w:spacing w:after="160" w:line="259" w:lineRule="auto"/>
                        </w:pPr>
                        <w:r>
                          <w:rPr>
                            <w:rFonts w:ascii="Calibri" w:hAnsi="Calibri" w:eastAsia="Calibri" w:cs="Calibri"/>
                            <w:sz w:val="20"/>
                          </w:rPr>
                          <w:t xml:space="preserve"> </w:t>
                        </w:r>
                      </w:p>
                    </w:txbxContent>
                  </v:textbox>
                </v:rect>
                <v:rect id="_x0000_s1026" o:spid="_x0000_s1026" o:spt="1" style="position:absolute;left:1055243;top:369189;height:171356;width:170590;" filled="f" stroked="f" coordsize="21600,21600" o:gfxdata="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ExX&#10;I8EAAADf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62512815">
                        <w:pPr>
                          <w:spacing w:after="160" w:line="259" w:lineRule="auto"/>
                        </w:pPr>
                        <w:r>
                          <w:rPr>
                            <w:rFonts w:ascii="Calibri" w:hAnsi="Calibri" w:eastAsia="Calibri" w:cs="Calibri"/>
                            <w:sz w:val="20"/>
                          </w:rPr>
                          <w:t>80</w:t>
                        </w:r>
                      </w:p>
                    </w:txbxContent>
                  </v:textbox>
                </v:rect>
                <v:rect id="_x0000_s1026" o:spid="_x0000_s1026" o:spt="1" style="position:absolute;left:1183506;top:369189;height:171356;width:332936;" filled="f" stroked="f" coordsize="21600,21600" o:gfxdata="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TwDy&#10;uMEAAADf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452E0B13">
                        <w:pPr>
                          <w:spacing w:after="160" w:line="259" w:lineRule="auto"/>
                        </w:pPr>
                        <w:r>
                          <w:rPr>
                            <w:rFonts w:ascii="Calibri" w:hAnsi="Calibri" w:eastAsia="Calibri" w:cs="Calibri"/>
                            <w:sz w:val="20"/>
                          </w:rPr>
                          <w:t>,00%</w:t>
                        </w:r>
                      </w:p>
                    </w:txbxContent>
                  </v:textbox>
                </v:rect>
                <v:rect id="_x0000_s1026" o:spid="_x0000_s1026" o:spt="1" style="position:absolute;left:1433195;top:369189;height:171356;width:38021;" filled="f" stroked="f" coordsize="21600,21600" o:gfxdata="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jO7CS/&#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8BC95A0">
                        <w:pPr>
                          <w:spacing w:after="160" w:line="259" w:lineRule="auto"/>
                        </w:pPr>
                        <w:r>
                          <w:rPr>
                            <w:rFonts w:ascii="Calibri" w:hAnsi="Calibri" w:eastAsia="Calibri" w:cs="Calibri"/>
                            <w:sz w:val="20"/>
                          </w:rPr>
                          <w:t xml:space="preserve"> </w:t>
                        </w:r>
                      </w:p>
                    </w:txbxContent>
                  </v:textbox>
                </v:rect>
                <v:rect id="_x0000_s1026" o:spid="_x0000_s1026" o:spt="1" style="position:absolute;left:1343261;top:82677;height:171355;width:120288;" filled="f" stroked="f" coordsize="21600,21600" o:gfxdata="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6XP&#10;V8EAAADf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7183278D">
                        <w:pPr>
                          <w:spacing w:after="160" w:line="259" w:lineRule="auto"/>
                        </w:pPr>
                        <w:r>
                          <w:rPr>
                            <w:rFonts w:ascii="Calibri" w:hAnsi="Calibri" w:eastAsia="Calibri" w:cs="Calibri"/>
                            <w:sz w:val="20"/>
                          </w:rPr>
                          <w:t>%</w:t>
                        </w:r>
                      </w:p>
                    </w:txbxContent>
                  </v:textbox>
                </v:rect>
                <v:rect id="_x0000_s1026" o:spid="_x0000_s1026" o:spt="1" style="position:absolute;left:990981;top:82677;height:171355;width:468533;" filled="f" stroked="f" coordsize="21600,21600" o:gfxdata="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Olq&#10;zMEAAADf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151F387C">
                        <w:pPr>
                          <w:spacing w:after="160" w:line="259" w:lineRule="auto"/>
                        </w:pPr>
                        <w:r>
                          <w:rPr>
                            <w:rFonts w:ascii="Calibri" w:hAnsi="Calibri" w:eastAsia="Calibri" w:cs="Calibri"/>
                            <w:sz w:val="20"/>
                          </w:rPr>
                          <w:t>100,00</w:t>
                        </w:r>
                      </w:p>
                    </w:txbxContent>
                  </v:textbox>
                </v:rect>
                <v:rect id="_x0000_s1026" o:spid="_x0000_s1026" o:spt="1" style="position:absolute;left:1433195;top:82677;height:171355;width:38021;" filled="f" stroked="f" coordsize="21600,21600" o:gfxdata="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1DXyL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04E09CA8">
                        <w:pPr>
                          <w:spacing w:after="160" w:line="259" w:lineRule="auto"/>
                        </w:pPr>
                        <w:r>
                          <w:rPr>
                            <w:rFonts w:ascii="Calibri" w:hAnsi="Calibri" w:eastAsia="Calibri" w:cs="Calibri"/>
                            <w:sz w:val="20"/>
                          </w:rPr>
                          <w:t xml:space="preserve"> </w:t>
                        </w:r>
                      </w:p>
                    </w:txbxContent>
                  </v:textbox>
                </v:rect>
                <v:rect id="_x0000_s1026" o:spid="_x0000_s1026" o:spt="1" style="position:absolute;left:1571879;top:1681353;height:171356;width:534985;" filled="f" stroked="f" coordsize="21600,21600" o:gfxdata="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gcclO/&#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22448D6D">
                        <w:pPr>
                          <w:spacing w:after="160" w:line="259" w:lineRule="auto"/>
                        </w:pPr>
                        <w:r>
                          <w:rPr>
                            <w:rFonts w:ascii="Calibri" w:hAnsi="Calibri" w:eastAsia="Calibri" w:cs="Calibri"/>
                            <w:sz w:val="20"/>
                          </w:rPr>
                          <w:t>Aspek 1</w:t>
                        </w:r>
                      </w:p>
                    </w:txbxContent>
                  </v:textbox>
                </v:rect>
                <v:rect id="_x0000_s1026" o:spid="_x0000_s1026" o:spt="1" style="position:absolute;left:1974215;top:1681353;height:171356;width:38021;" filled="f" stroked="f" coordsize="21600,21600" o:gfxdata="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6YPm&#10;Ic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7F2A930A">
                        <w:pPr>
                          <w:spacing w:after="160" w:line="259" w:lineRule="auto"/>
                        </w:pPr>
                        <w:r>
                          <w:rPr>
                            <w:rFonts w:ascii="Calibri" w:hAnsi="Calibri" w:eastAsia="Calibri" w:cs="Calibri"/>
                            <w:sz w:val="20"/>
                          </w:rPr>
                          <w:t xml:space="preserve"> </w:t>
                        </w:r>
                      </w:p>
                    </w:txbxContent>
                  </v:textbox>
                </v:rect>
                <v:rect id="_x0000_s1026" o:spid="_x0000_s1026" o:spt="1" style="position:absolute;left:2014728;top:1681353;height:171356;width:534985;" filled="f" stroked="f" coordsize="21600,21600" o:gfxdata="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bPQ7q/&#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095C5BA2">
                        <w:pPr>
                          <w:spacing w:after="160" w:line="259" w:lineRule="auto"/>
                        </w:pPr>
                        <w:r>
                          <w:rPr>
                            <w:rFonts w:ascii="Calibri" w:hAnsi="Calibri" w:eastAsia="Calibri" w:cs="Calibri"/>
                            <w:sz w:val="20"/>
                          </w:rPr>
                          <w:t>Aspek 2</w:t>
                        </w:r>
                      </w:p>
                    </w:txbxContent>
                  </v:textbox>
                </v:rect>
                <v:rect id="_x0000_s1026" o:spid="_x0000_s1026" o:spt="1" style="position:absolute;left:2417064;top:1681353;height:171356;width:38021;" filled="f" stroked="f" coordsize="21600,21600" o:gfxdata="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2Zkg&#10;ms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65112DC2">
                        <w:pPr>
                          <w:spacing w:after="160" w:line="259" w:lineRule="auto"/>
                        </w:pPr>
                        <w:r>
                          <w:rPr>
                            <w:rFonts w:ascii="Calibri" w:hAnsi="Calibri" w:eastAsia="Calibri" w:cs="Calibri"/>
                            <w:sz w:val="20"/>
                          </w:rPr>
                          <w:t xml:space="preserve"> </w:t>
                        </w:r>
                      </w:p>
                    </w:txbxContent>
                  </v:textbox>
                </v:rect>
                <v:rect id="_x0000_s1026" o:spid="_x0000_s1026" o:spt="1" style="position:absolute;left:2457704;top:1681353;height:171356;width:534985;" filled="f" stroked="f" coordsize="21600,21600" o:gfxdata="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1YUBvQAA&#10;AN4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53272B83">
                        <w:pPr>
                          <w:spacing w:after="160" w:line="259" w:lineRule="auto"/>
                        </w:pPr>
                        <w:r>
                          <w:rPr>
                            <w:rFonts w:ascii="Calibri" w:hAnsi="Calibri" w:eastAsia="Calibri" w:cs="Calibri"/>
                            <w:sz w:val="20"/>
                          </w:rPr>
                          <w:t>Aspek 3</w:t>
                        </w:r>
                      </w:p>
                    </w:txbxContent>
                  </v:textbox>
                </v:rect>
                <v:rect id="_x0000_s1026" o:spid="_x0000_s1026" o:spt="1" style="position:absolute;left:2860040;top:1681353;height:171356;width:38021;" filled="f" stroked="f" coordsize="21600,21600" o:gfxdata="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YHG3a/&#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138BCA0A">
                        <w:pPr>
                          <w:spacing w:after="160" w:line="259" w:lineRule="auto"/>
                        </w:pPr>
                        <w:r>
                          <w:rPr>
                            <w:rFonts w:ascii="Calibri" w:hAnsi="Calibri" w:eastAsia="Calibri" w:cs="Calibri"/>
                            <w:sz w:val="20"/>
                          </w:rPr>
                          <w:t xml:space="preserve"> </w:t>
                        </w:r>
                      </w:p>
                    </w:txbxContent>
                  </v:textbox>
                </v:rect>
                <v:rect id="_x0000_s1026" o:spid="_x0000_s1026" o:spt="1" style="position:absolute;left:2900553;top:1681353;height:171356;width:534985;" filled="f" stroked="f" coordsize="21600,21600" o:gfxdata="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Uu+7b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DF7019C">
                        <w:pPr>
                          <w:spacing w:after="160" w:line="259" w:lineRule="auto"/>
                        </w:pPr>
                        <w:r>
                          <w:rPr>
                            <w:rFonts w:ascii="Calibri" w:hAnsi="Calibri" w:eastAsia="Calibri" w:cs="Calibri"/>
                            <w:sz w:val="20"/>
                          </w:rPr>
                          <w:t>Aspek 4</w:t>
                        </w:r>
                      </w:p>
                    </w:txbxContent>
                  </v:textbox>
                </v:rect>
                <v:rect id="_x0000_s1026" o:spid="_x0000_s1026" o:spt="1" style="position:absolute;left:3303143;top:1681353;height:171356;width:38021;" filled="f" stroked="f" coordsize="21600,21600" o:gfxdata="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qImmb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B52BA17">
                        <w:pPr>
                          <w:spacing w:after="160" w:line="259" w:lineRule="auto"/>
                        </w:pPr>
                        <w:r>
                          <w:rPr>
                            <w:rFonts w:ascii="Calibri" w:hAnsi="Calibri" w:eastAsia="Calibri" w:cs="Calibri"/>
                            <w:sz w:val="20"/>
                          </w:rPr>
                          <w:t xml:space="preserve"> </w:t>
                        </w:r>
                      </w:p>
                    </w:txbxContent>
                  </v:textbox>
                </v:rect>
                <v:rect id="_x0000_s1026" o:spid="_x0000_s1026" o:spt="1" style="position:absolute;left:3343656;top:1681353;height:171356;width:534985;" filled="f" stroked="f" coordsize="21600,21600" o:gfxdata="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e6DAr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42168CB">
                        <w:pPr>
                          <w:spacing w:after="160" w:line="259" w:lineRule="auto"/>
                        </w:pPr>
                        <w:r>
                          <w:rPr>
                            <w:rFonts w:ascii="Calibri" w:hAnsi="Calibri" w:eastAsia="Calibri" w:cs="Calibri"/>
                            <w:sz w:val="20"/>
                          </w:rPr>
                          <w:t>Aspek 5</w:t>
                        </w:r>
                      </w:p>
                    </w:txbxContent>
                  </v:textbox>
                </v:rect>
                <v:rect id="_x0000_s1026" o:spid="_x0000_s1026" o:spt="1" style="position:absolute;left:3745992;top:1681353;height:171356;width:38021;" filled="f" stroked="f" coordsize="21600,21600" o:gfxdata="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5PB11vQAA&#10;AN4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22832B1">
                        <w:pPr>
                          <w:spacing w:after="160" w:line="259" w:lineRule="auto"/>
                        </w:pPr>
                        <w:r>
                          <w:rPr>
                            <w:rFonts w:ascii="Calibri" w:hAnsi="Calibri" w:eastAsia="Calibri" w:cs="Calibri"/>
                            <w:sz w:val="20"/>
                          </w:rPr>
                          <w:t xml:space="preserve"> </w:t>
                        </w:r>
                      </w:p>
                    </w:txbxContent>
                  </v:textbox>
                </v:rect>
                <v:rect id="_x0000_s1026" o:spid="_x0000_s1026" o:spt="1" style="position:absolute;left:3786632;top:1681353;height:171356;width:534985;" filled="f" stroked="f" coordsize="21600,21600" o:gfxdata="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ZwuO6/&#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063473A9">
                        <w:pPr>
                          <w:spacing w:after="160" w:line="259" w:lineRule="auto"/>
                        </w:pPr>
                        <w:r>
                          <w:rPr>
                            <w:rFonts w:ascii="Calibri" w:hAnsi="Calibri" w:eastAsia="Calibri" w:cs="Calibri"/>
                            <w:sz w:val="20"/>
                          </w:rPr>
                          <w:t>Aspek 6</w:t>
                        </w:r>
                      </w:p>
                    </w:txbxContent>
                  </v:textbox>
                </v:rect>
                <v:rect id="_x0000_s1026" o:spid="_x0000_s1026" o:spt="1" style="position:absolute;left:4188968;top:1681353;height:171356;width:38021;" filled="f" stroked="f" coordsize="21600,21600" o:gfxdata="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8s&#10;nM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03D93007">
                        <w:pPr>
                          <w:spacing w:after="160" w:line="259" w:lineRule="auto"/>
                        </w:pPr>
                        <w:r>
                          <w:rPr>
                            <w:rFonts w:ascii="Calibri" w:hAnsi="Calibri" w:eastAsia="Calibri" w:cs="Calibri"/>
                            <w:sz w:val="20"/>
                          </w:rPr>
                          <w:t xml:space="preserve"> </w:t>
                        </w:r>
                      </w:p>
                    </w:txbxContent>
                  </v:textbox>
                </v:rect>
                <v:shape id="Shape 371515" o:spid="_x0000_s1026" o:spt="100" style="position:absolute;left:4411726;top:797560;height:70104;width:71628;" fillcolor="#4F81BD" filled="t" stroked="f" coordsize="71628,70104" o:gfxdata="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1&#10;BEjxwwAAAN8AAAAPAAAAAAAAAAEAIAAAACIAAABkcnMvZG93bnJldi54bWxQSwECFAAUAAAACACH&#10;TuJAMy8FnjsAAAA5AAAAEAAAAAAAAAABACAAAAASAQAAZHJzL3NoYXBleG1sLnhtbFBLBQYAAAAA&#10;BgAGAFsBAAC8AwAAAAA=&#10;" path="m0,0l71628,0,71628,70104,0,70104,0,0e">
                  <v:fill on="t" focussize="0,0"/>
                  <v:stroke on="f" weight="0pt" joinstyle="round"/>
                  <v:imagedata o:title=""/>
                  <o:lock v:ext="edit" aspectratio="f"/>
                </v:shape>
                <v:rect id="_x0000_s1026" o:spid="_x0000_s1026" o:spt="1" style="position:absolute;left:4512564;top:773049;height:171356;width:465505;" filled="f" stroked="f" coordsize="21600,21600" o:gfxdata="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XEC2&#10;R8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249BF2EC">
                        <w:pPr>
                          <w:spacing w:after="160" w:line="259" w:lineRule="auto"/>
                        </w:pPr>
                        <w:r>
                          <w:rPr>
                            <w:rFonts w:ascii="Calibri" w:hAnsi="Calibri" w:eastAsia="Calibri" w:cs="Calibri"/>
                            <w:sz w:val="20"/>
                          </w:rPr>
                          <w:t>Siklus I</w:t>
                        </w:r>
                      </w:p>
                    </w:txbxContent>
                  </v:textbox>
                </v:rect>
                <v:rect id="_x0000_s1026" o:spid="_x0000_s1026" o:spt="1" style="position:absolute;left:4863084;top:773049;height:171356;width:38021;" filled="f" stroked="f" coordsize="21600,21600" o:gfxdata="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MME9y/&#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0DA4A75A">
                        <w:pPr>
                          <w:spacing w:after="160" w:line="259" w:lineRule="auto"/>
                        </w:pPr>
                        <w:r>
                          <w:rPr>
                            <w:rFonts w:ascii="Calibri" w:hAnsi="Calibri" w:eastAsia="Calibri" w:cs="Calibri"/>
                            <w:sz w:val="20"/>
                          </w:rPr>
                          <w:t xml:space="preserve"> </w:t>
                        </w:r>
                      </w:p>
                    </w:txbxContent>
                  </v:textbox>
                </v:rect>
                <v:shape id="Shape 371516" o:spid="_x0000_s1026" o:spt="100" style="position:absolute;left:4411726;top:1026160;height:71628;width:71628;" fillcolor="#C0504D" filled="t" stroked="f" coordsize="71628,71628" o:gfxdata="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YH4/&#10;QsEAAADfAAAADwAAAAAAAAABACAAAAAiAAAAZHJzL2Rvd25yZXYueG1sUEsBAhQAFAAAAAgAh07i&#10;QDMvBZ47AAAAOQAAABAAAAAAAAAAAQAgAAAAEAEAAGRycy9zaGFwZXhtbC54bWxQSwUGAAAAAAYA&#10;BgBbAQAAugMAAAAA&#10;" path="m0,0l71628,0,71628,71628,0,71628,0,0e">
                  <v:fill on="t" focussize="0,0"/>
                  <v:stroke on="f" weight="0pt" joinstyle="round"/>
                  <v:imagedata o:title=""/>
                  <o:lock v:ext="edit" aspectratio="f"/>
                </v:shape>
                <v:rect id="_x0000_s1026" o:spid="_x0000_s1026" o:spt="1" style="position:absolute;left:4512564;top:1002919;height:171356;width:508404;" filled="f" stroked="f" coordsize="21600,21600" o:gfxdata="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ySKDC/&#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34CD5E38">
                        <w:pPr>
                          <w:spacing w:after="160" w:line="259" w:lineRule="auto"/>
                        </w:pPr>
                        <w:r>
                          <w:rPr>
                            <w:rFonts w:ascii="Calibri" w:hAnsi="Calibri" w:eastAsia="Calibri" w:cs="Calibri"/>
                            <w:sz w:val="20"/>
                          </w:rPr>
                          <w:t>Siklus II</w:t>
                        </w:r>
                      </w:p>
                    </w:txbxContent>
                  </v:textbox>
                </v:rect>
                <v:rect id="_x0000_s1026" o:spid="_x0000_s1026" o:spt="1" style="position:absolute;left:4895088;top:1002919;height:171356;width:38021;" filled="f" stroked="f" coordsize="21600,21600" o:gfxdata="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N7sES/&#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C62763E">
                        <w:pPr>
                          <w:spacing w:after="160" w:line="259" w:lineRule="auto"/>
                        </w:pPr>
                        <w:r>
                          <w:rPr>
                            <w:rFonts w:ascii="Calibri" w:hAnsi="Calibri" w:eastAsia="Calibri" w:cs="Calibri"/>
                            <w:sz w:val="20"/>
                          </w:rPr>
                          <w:t xml:space="preserve"> </w:t>
                        </w:r>
                      </w:p>
                    </w:txbxContent>
                  </v:textbox>
                </v:rect>
                <v:shape id="Shape 17175" o:spid="_x0000_s1026" o:spt="100" style="position:absolute;left:906526;top:0;height:1892554;width:4116960;" filled="f" stroked="t" coordsize="4116960,1892554" o:gfxdata="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R7tnvQAA&#10;AN4AAAAPAAAAAAAAAAEAIAAAACIAAABkcnMvZG93bnJldi54bWxQSwECFAAUAAAACACHTuJAMy8F&#10;njsAAAA5AAAAEAAAAAAAAAABACAAAAAMAQAAZHJzL3NoYXBleG1sLnhtbFBLBQYAAAAABgAGAFsB&#10;AAC2AwAAAAA=&#10;" path="m0,1892554l4116960,1892554,4116960,0,0,0xe">
                  <v:fill on="f" focussize="0,0"/>
                  <v:stroke color="#838383" joinstyle="round"/>
                  <v:imagedata o:title=""/>
                  <o:lock v:ext="edit" aspectratio="f"/>
                </v:shape>
                <w10:wrap type="none"/>
                <w10:anchorlock/>
              </v:group>
            </w:pict>
          </mc:Fallback>
        </mc:AlternateContent>
      </w:r>
    </w:p>
    <w:p w14:paraId="32D990CA">
      <w:pPr>
        <w:tabs>
          <w:tab w:val="left" w:pos="1705"/>
        </w:tabs>
        <w:spacing w:after="0" w:line="480" w:lineRule="auto"/>
        <w:ind w:left="10" w:right="-1" w:firstLine="698"/>
        <w:jc w:val="both"/>
        <w:rPr>
          <w:rFonts w:ascii="Times New Roman" w:hAnsi="Times New Roman" w:cs="Times New Roman"/>
          <w:sz w:val="24"/>
          <w:szCs w:val="24"/>
        </w:rPr>
      </w:pPr>
      <w:r>
        <w:rPr>
          <w:rFonts w:ascii="Times New Roman" w:hAnsi="Times New Roman" w:cs="Times New Roman"/>
          <w:sz w:val="24"/>
          <w:szCs w:val="24"/>
        </w:rPr>
        <w:t xml:space="preserve">Berdasarkan hasil perbandingan pada tabel dan gmabar dapat diketahui bahwa: </w:t>
      </w:r>
    </w:p>
    <w:p w14:paraId="2E7800EF">
      <w:pPr>
        <w:numPr>
          <w:ilvl w:val="0"/>
          <w:numId w:val="24"/>
        </w:numPr>
        <w:tabs>
          <w:tab w:val="left" w:pos="1705"/>
        </w:tabs>
        <w:spacing w:after="0" w:line="480" w:lineRule="auto"/>
        <w:ind w:left="10" w:right="-1" w:hanging="360"/>
        <w:jc w:val="both"/>
        <w:rPr>
          <w:rFonts w:ascii="Times New Roman" w:hAnsi="Times New Roman" w:cs="Times New Roman"/>
          <w:sz w:val="24"/>
          <w:szCs w:val="24"/>
        </w:rPr>
      </w:pPr>
      <w:r>
        <w:rPr>
          <w:rFonts w:ascii="Times New Roman" w:hAnsi="Times New Roman" w:cs="Times New Roman"/>
          <w:b/>
          <w:sz w:val="24"/>
          <w:szCs w:val="24"/>
        </w:rPr>
        <w:t xml:space="preserve">Mendengarkan penjelasan guru </w:t>
      </w:r>
    </w:p>
    <w:p w14:paraId="4CC889FE">
      <w:pPr>
        <w:tabs>
          <w:tab w:val="left" w:pos="1705"/>
        </w:tabs>
        <w:spacing w:after="0" w:line="480" w:lineRule="auto"/>
        <w:ind w:left="10" w:right="-1" w:firstLine="557"/>
        <w:jc w:val="both"/>
        <w:rPr>
          <w:rFonts w:ascii="Times New Roman" w:hAnsi="Times New Roman" w:cs="Times New Roman"/>
          <w:sz w:val="24"/>
          <w:szCs w:val="24"/>
        </w:rPr>
      </w:pPr>
      <w:r>
        <w:rPr>
          <w:rFonts w:ascii="Times New Roman" w:hAnsi="Times New Roman" w:cs="Times New Roman"/>
          <w:sz w:val="24"/>
          <w:szCs w:val="24"/>
        </w:rPr>
        <w:t xml:space="preserve">Kegiatan memperhatikan penjelasan guru siklus I sampai siklus II mengalami peningkatan. Hal yang teramati dalam pembelajaran pada siklus ini siswa masih sulit untuk memperhatikan penjelasan guru, mereka cenderung mengobrol dengan teman sebangkunya. Akan tetapi pada pertemuan-pertemuan berikunya anak mulai memperhatikan penjelasan guru di depan karena guru memberikan teguran dan pengawasan bagi siswa yang kurang aktif, mengobrol, melamun, dan bermain-main ketika proses pembelajaran. </w:t>
      </w:r>
    </w:p>
    <w:p w14:paraId="4462C5D1">
      <w:pPr>
        <w:tabs>
          <w:tab w:val="left" w:pos="1705"/>
        </w:tabs>
        <w:spacing w:after="0" w:line="480" w:lineRule="auto"/>
        <w:ind w:left="10" w:right="-1" w:firstLine="557"/>
        <w:jc w:val="both"/>
        <w:rPr>
          <w:rFonts w:ascii="Times New Roman" w:hAnsi="Times New Roman" w:cs="Times New Roman"/>
          <w:sz w:val="24"/>
          <w:szCs w:val="24"/>
        </w:rPr>
      </w:pPr>
      <w:r>
        <w:rPr>
          <w:rFonts w:ascii="Times New Roman" w:hAnsi="Times New Roman" w:cs="Times New Roman"/>
          <w:sz w:val="24"/>
          <w:szCs w:val="24"/>
        </w:rPr>
        <w:t xml:space="preserve">Hal ini terbukti pada siklus I memperoleh rata-rata 59,08% dan siklus II memperoleh rata-rata sebesar 76,7%, setiap siklus mengalami peningkatan hingga 5,58% dari siklus I ke siklus II. </w:t>
      </w:r>
    </w:p>
    <w:p w14:paraId="1C4BB606">
      <w:pPr>
        <w:numPr>
          <w:ilvl w:val="0"/>
          <w:numId w:val="24"/>
        </w:numPr>
        <w:tabs>
          <w:tab w:val="left" w:pos="1705"/>
        </w:tabs>
        <w:spacing w:after="0" w:line="480" w:lineRule="auto"/>
        <w:ind w:left="10" w:right="-1" w:hanging="360"/>
        <w:jc w:val="both"/>
        <w:rPr>
          <w:rFonts w:ascii="Times New Roman" w:hAnsi="Times New Roman" w:cs="Times New Roman"/>
          <w:sz w:val="24"/>
          <w:szCs w:val="24"/>
        </w:rPr>
      </w:pPr>
      <w:r>
        <w:rPr>
          <w:rFonts w:ascii="Times New Roman" w:hAnsi="Times New Roman" w:cs="Times New Roman"/>
          <w:b/>
          <w:sz w:val="24"/>
          <w:szCs w:val="24"/>
        </w:rPr>
        <w:t xml:space="preserve">Aktif bertanya dan memberi tanggapan </w:t>
      </w:r>
    </w:p>
    <w:p w14:paraId="3DECD64A">
      <w:pPr>
        <w:tabs>
          <w:tab w:val="left" w:pos="1705"/>
        </w:tabs>
        <w:spacing w:after="0" w:line="480" w:lineRule="auto"/>
        <w:ind w:left="10" w:right="-1" w:firstLine="557"/>
        <w:jc w:val="both"/>
        <w:rPr>
          <w:rFonts w:ascii="Times New Roman" w:hAnsi="Times New Roman" w:cs="Times New Roman"/>
          <w:sz w:val="24"/>
          <w:szCs w:val="24"/>
        </w:rPr>
      </w:pPr>
      <w:r>
        <w:rPr>
          <w:rFonts w:ascii="Times New Roman" w:hAnsi="Times New Roman" w:cs="Times New Roman"/>
          <w:sz w:val="24"/>
          <w:szCs w:val="24"/>
        </w:rPr>
        <w:t xml:space="preserve">Pada kegiatan aktif bertanya dan memberi tanggapan siklus I masih tergolong rendah. Hal yang teramati dalam pembelajaran pada siklus I siswa masih malu untuk bertanya, mereka cenderung diam dan hanya mendengarkan meskipun mereka tidak mengerti apa yang sedang diajarkan, siswa belum berani mengungkapkan jawaban atau pendapatnya mengenai pertanyaan yang diajukan guru, mereka masih memiliki rasa malu dan takut salah yang begitu besar sehingga enggan menjawab pertanyaan yang diberikan oleh guru, agar siswa tidak malu lagi dan tidak memiliki rasa takut lagi guru memberikan motivasi bahwa belajar itu jangan takut salah kalau kalian takut salah lantas kapan akan berhasil, dari motivasi itu beberapa siswa mulai berani untuk bertanya, menjawab pertanyaan dan memberi tanggapan. </w:t>
      </w:r>
    </w:p>
    <w:p w14:paraId="1F92C884">
      <w:pPr>
        <w:tabs>
          <w:tab w:val="left" w:pos="1705"/>
        </w:tabs>
        <w:spacing w:after="0" w:line="480" w:lineRule="auto"/>
        <w:ind w:left="10" w:right="-1" w:firstLine="557"/>
        <w:jc w:val="both"/>
        <w:rPr>
          <w:rFonts w:ascii="Times New Roman" w:hAnsi="Times New Roman" w:cs="Times New Roman"/>
          <w:sz w:val="24"/>
          <w:szCs w:val="24"/>
        </w:rPr>
      </w:pPr>
      <w:r>
        <w:rPr>
          <w:rFonts w:ascii="Times New Roman" w:hAnsi="Times New Roman" w:cs="Times New Roman"/>
          <w:sz w:val="24"/>
          <w:szCs w:val="24"/>
        </w:rPr>
        <w:t xml:space="preserve">Pada pertemuan berikutnya siswa mulai aktif bertanya dan memberi tanggapan mengalami peningkatan, siswa yang masih malu untuk bertanya pada pertemuan-pertemuan berikutnya siswa mulai berani bertanya kepada guru tentang hal-hal yang belun mereka mengerti. Siswa sudah mulai tidak merasa takut salah karena mereka mulai nyaman dengan proses belajar mengajar yang terlaksana. Hal ini dibuktikan dengan perolehan rata-rata pada siklus I sebesar 52,83% dan mengalami peningkatan sebesar 13,64% dengan perolehan ratarata pada siklus II yaitu 70,45%. </w:t>
      </w:r>
    </w:p>
    <w:p w14:paraId="0A9D953F">
      <w:pPr>
        <w:tabs>
          <w:tab w:val="left" w:pos="1705"/>
        </w:tabs>
        <w:spacing w:after="0" w:line="480" w:lineRule="auto"/>
        <w:ind w:left="10" w:right="-1" w:firstLine="557"/>
        <w:jc w:val="both"/>
        <w:rPr>
          <w:rFonts w:ascii="Times New Roman" w:hAnsi="Times New Roman" w:cs="Times New Roman"/>
          <w:sz w:val="24"/>
          <w:szCs w:val="24"/>
        </w:rPr>
      </w:pPr>
    </w:p>
    <w:p w14:paraId="5A73419D">
      <w:pPr>
        <w:tabs>
          <w:tab w:val="left" w:pos="1705"/>
        </w:tabs>
        <w:spacing w:after="0" w:line="480" w:lineRule="auto"/>
        <w:ind w:left="10" w:right="-1" w:firstLine="557"/>
        <w:jc w:val="both"/>
        <w:rPr>
          <w:rFonts w:ascii="Times New Roman" w:hAnsi="Times New Roman" w:cs="Times New Roman"/>
          <w:sz w:val="24"/>
          <w:szCs w:val="24"/>
        </w:rPr>
      </w:pPr>
    </w:p>
    <w:p w14:paraId="5D233C9A">
      <w:pPr>
        <w:numPr>
          <w:ilvl w:val="0"/>
          <w:numId w:val="24"/>
        </w:numPr>
        <w:tabs>
          <w:tab w:val="left" w:pos="1705"/>
        </w:tabs>
        <w:spacing w:after="0" w:line="480" w:lineRule="auto"/>
        <w:ind w:left="10" w:right="-1" w:hanging="360"/>
        <w:jc w:val="both"/>
        <w:rPr>
          <w:rFonts w:ascii="Times New Roman" w:hAnsi="Times New Roman" w:cs="Times New Roman"/>
          <w:sz w:val="24"/>
          <w:szCs w:val="24"/>
        </w:rPr>
      </w:pPr>
      <w:r>
        <w:rPr>
          <w:rFonts w:ascii="Times New Roman" w:hAnsi="Times New Roman" w:cs="Times New Roman"/>
          <w:b/>
          <w:sz w:val="24"/>
          <w:szCs w:val="24"/>
        </w:rPr>
        <w:t xml:space="preserve">Mengikuti pembelajaran model </w:t>
      </w:r>
      <w:r>
        <w:rPr>
          <w:rFonts w:ascii="Times New Roman" w:hAnsi="Times New Roman" w:cs="Times New Roman"/>
          <w:b/>
          <w:i/>
          <w:sz w:val="24"/>
          <w:szCs w:val="24"/>
        </w:rPr>
        <w:t>make a match</w:t>
      </w:r>
      <w:r>
        <w:rPr>
          <w:rFonts w:ascii="Times New Roman" w:hAnsi="Times New Roman" w:cs="Times New Roman"/>
          <w:b/>
          <w:sz w:val="24"/>
          <w:szCs w:val="24"/>
        </w:rPr>
        <w:t xml:space="preserve"> sesuai langkahlangkah yang sudah diberikan </w:t>
      </w:r>
    </w:p>
    <w:p w14:paraId="08CAF2D2">
      <w:pPr>
        <w:tabs>
          <w:tab w:val="left" w:pos="1705"/>
        </w:tabs>
        <w:spacing w:after="0" w:line="480" w:lineRule="auto"/>
        <w:ind w:left="10" w:right="-1" w:firstLine="764"/>
        <w:jc w:val="both"/>
        <w:rPr>
          <w:rFonts w:ascii="Times New Roman" w:hAnsi="Times New Roman" w:cs="Times New Roman"/>
          <w:sz w:val="24"/>
          <w:szCs w:val="24"/>
        </w:rPr>
      </w:pPr>
      <w:r>
        <w:rPr>
          <w:rFonts w:ascii="Times New Roman" w:hAnsi="Times New Roman" w:cs="Times New Roman"/>
          <w:sz w:val="24"/>
          <w:szCs w:val="24"/>
        </w:rPr>
        <w:t xml:space="preserve">Kegiatan mengikuti pembelajaran model </w:t>
      </w:r>
      <w:r>
        <w:rPr>
          <w:rFonts w:ascii="Times New Roman" w:hAnsi="Times New Roman" w:cs="Times New Roman"/>
          <w:i/>
          <w:sz w:val="24"/>
          <w:szCs w:val="24"/>
        </w:rPr>
        <w:t>make a match</w:t>
      </w:r>
      <w:r>
        <w:rPr>
          <w:rFonts w:ascii="Times New Roman" w:hAnsi="Times New Roman" w:cs="Times New Roman"/>
          <w:sz w:val="24"/>
          <w:szCs w:val="24"/>
        </w:rPr>
        <w:t xml:space="preserve"> sesuai langkah-langkah yang sudah diberikan pada siklus I siswa masih belum mengerti ketika guru menjelaskan bagaimana langkah-langkah pembelajarannya siswa cenderung ribut sendiri dan mengobrol dengan teman-temannya kemudian guru memberikan ketegasan kepada siswa untuk mendengaran penjelasan guru supaya ketika proses pelaksanaan pembelajaran siswa tidak bingung lagi. Pada siklus II siswa tidak lagi ribut sendiri mereka bisa lebih menghargai waktu dan tenaga ketika guru menjelaskan langkah-langkah pembelajaran model </w:t>
      </w:r>
      <w:r>
        <w:rPr>
          <w:rFonts w:ascii="Times New Roman" w:hAnsi="Times New Roman" w:cs="Times New Roman"/>
          <w:i/>
          <w:sz w:val="24"/>
          <w:szCs w:val="24"/>
        </w:rPr>
        <w:t>make a match</w:t>
      </w:r>
      <w:r>
        <w:rPr>
          <w:rFonts w:ascii="Times New Roman" w:hAnsi="Times New Roman" w:cs="Times New Roman"/>
          <w:sz w:val="24"/>
          <w:szCs w:val="24"/>
        </w:rPr>
        <w:t xml:space="preserve">. Kegiatan belajar ini mengalami peningkatan setiap siklus I dan siklus II, hasil rata-rata pada silus I sebesar 68,17% pada siklus II memperoleh rata-rata 76,7% dengan peningkatan sebesar 3,4%. </w:t>
      </w:r>
    </w:p>
    <w:p w14:paraId="39108F81">
      <w:pPr>
        <w:numPr>
          <w:ilvl w:val="0"/>
          <w:numId w:val="24"/>
        </w:numPr>
        <w:tabs>
          <w:tab w:val="left" w:pos="1705"/>
        </w:tabs>
        <w:spacing w:after="0" w:line="480" w:lineRule="auto"/>
        <w:ind w:left="10" w:right="-1" w:hanging="360"/>
        <w:jc w:val="both"/>
        <w:rPr>
          <w:rFonts w:ascii="Times New Roman" w:hAnsi="Times New Roman" w:cs="Times New Roman"/>
          <w:sz w:val="24"/>
          <w:szCs w:val="24"/>
        </w:rPr>
      </w:pPr>
      <w:r>
        <w:rPr>
          <w:rFonts w:ascii="Times New Roman" w:hAnsi="Times New Roman" w:cs="Times New Roman"/>
          <w:b/>
          <w:sz w:val="24"/>
          <w:szCs w:val="24"/>
        </w:rPr>
        <w:t>Proses pelaksanaan pembelajaran menggunakan model</w:t>
      </w:r>
      <w:r>
        <w:rPr>
          <w:rFonts w:ascii="Times New Roman" w:hAnsi="Times New Roman" w:cs="Times New Roman"/>
          <w:b/>
          <w:i/>
          <w:sz w:val="24"/>
          <w:szCs w:val="24"/>
        </w:rPr>
        <w:t xml:space="preserve"> make a match</w:t>
      </w:r>
      <w:r>
        <w:rPr>
          <w:rFonts w:ascii="Times New Roman" w:hAnsi="Times New Roman" w:cs="Times New Roman"/>
          <w:b/>
          <w:sz w:val="24"/>
          <w:szCs w:val="24"/>
        </w:rPr>
        <w:t xml:space="preserve"> </w:t>
      </w:r>
    </w:p>
    <w:p w14:paraId="53014D38">
      <w:pPr>
        <w:tabs>
          <w:tab w:val="left" w:pos="1705"/>
        </w:tabs>
        <w:spacing w:after="0" w:line="480" w:lineRule="auto"/>
        <w:ind w:left="10" w:right="-1" w:firstLine="764"/>
        <w:jc w:val="both"/>
        <w:rPr>
          <w:rFonts w:ascii="Times New Roman" w:hAnsi="Times New Roman" w:cs="Times New Roman"/>
          <w:sz w:val="24"/>
          <w:szCs w:val="24"/>
        </w:rPr>
      </w:pPr>
      <w:r>
        <w:rPr>
          <w:rFonts w:ascii="Times New Roman" w:hAnsi="Times New Roman" w:cs="Times New Roman"/>
          <w:sz w:val="24"/>
          <w:szCs w:val="24"/>
        </w:rPr>
        <w:t>Pada siklus I proses pelaksanaan pembelajaran menggunakan model</w:t>
      </w:r>
      <w:r>
        <w:rPr>
          <w:rFonts w:ascii="Times New Roman" w:hAnsi="Times New Roman" w:cs="Times New Roman"/>
          <w:i/>
          <w:sz w:val="24"/>
          <w:szCs w:val="24"/>
        </w:rPr>
        <w:t xml:space="preserve"> make a match </w:t>
      </w:r>
      <w:r>
        <w:rPr>
          <w:rFonts w:ascii="Times New Roman" w:hAnsi="Times New Roman" w:cs="Times New Roman"/>
          <w:sz w:val="24"/>
          <w:szCs w:val="24"/>
        </w:rPr>
        <w:t xml:space="preserve">ada beberapa yang siswa masih terlihat bingung dengan model yang telah guru jelaskan sesuai dengan langkah-langkah yang diberikan, siswa yang masih terlihat bingung saat mencari pasangan untuk mencocokkan kartu soal dan jawaban menjadi ribut sendiri dan tidak tertib, guru selalu memberikan arahan jikalau ada yang belum menemukan pasangan guru meminta agar siswa mengecek/melihat kembali apakah jawabannya sudah benar atau belum. Tetapi pada saat siswa selesai mencari pasangan terdapat beberapa siswa yang belum mendapat pasangan, mereka memasang wajah cemberut karena belum mendapatkan pasangan dan merasa takut akan mendapat hukuman, guru memberikan pengertian bahwa kalian masih belajar jadi jangan takut salah. </w:t>
      </w:r>
    </w:p>
    <w:p w14:paraId="4B5E20E1">
      <w:pPr>
        <w:tabs>
          <w:tab w:val="left" w:pos="1705"/>
        </w:tabs>
        <w:spacing w:after="0" w:line="480" w:lineRule="auto"/>
        <w:ind w:left="10" w:right="-1" w:firstLine="764"/>
        <w:jc w:val="both"/>
        <w:rPr>
          <w:rFonts w:ascii="Times New Roman" w:hAnsi="Times New Roman" w:cs="Times New Roman"/>
          <w:sz w:val="24"/>
          <w:szCs w:val="24"/>
        </w:rPr>
      </w:pPr>
      <w:r>
        <w:rPr>
          <w:rFonts w:ascii="Times New Roman" w:hAnsi="Times New Roman" w:cs="Times New Roman"/>
          <w:sz w:val="24"/>
          <w:szCs w:val="24"/>
        </w:rPr>
        <w:t xml:space="preserve">Pada siklus II guru memberikan model </w:t>
      </w:r>
      <w:r>
        <w:rPr>
          <w:rFonts w:ascii="Times New Roman" w:hAnsi="Times New Roman" w:cs="Times New Roman"/>
          <w:i/>
          <w:sz w:val="24"/>
          <w:szCs w:val="24"/>
        </w:rPr>
        <w:t>make a match</w:t>
      </w:r>
      <w:r>
        <w:rPr>
          <w:rFonts w:ascii="Times New Roman" w:hAnsi="Times New Roman" w:cs="Times New Roman"/>
          <w:sz w:val="24"/>
          <w:szCs w:val="24"/>
        </w:rPr>
        <w:t xml:space="preserve"> lagi, guru melihat perubahan terhadap siswa, pada siklus II siswa sudah terlihat tertib dan tidak bingung lagi, siswa merasa lebih maksimal saat mencari pasangan. Kegiatan belajar siswa pada siklus II mengalami peningkatan, hasil rata-rata siklus I sebesar 64,76% dan hasil rata-rata siklus II sebesar 81,81% sehingga meningkat sebesar 6,82%. </w:t>
      </w:r>
    </w:p>
    <w:p w14:paraId="7520297B">
      <w:pPr>
        <w:numPr>
          <w:ilvl w:val="0"/>
          <w:numId w:val="24"/>
        </w:numPr>
        <w:tabs>
          <w:tab w:val="left" w:pos="1705"/>
        </w:tabs>
        <w:spacing w:after="0" w:line="480" w:lineRule="auto"/>
        <w:ind w:left="10" w:right="-1" w:hanging="360"/>
        <w:jc w:val="both"/>
        <w:rPr>
          <w:rFonts w:ascii="Times New Roman" w:hAnsi="Times New Roman" w:cs="Times New Roman"/>
          <w:sz w:val="24"/>
          <w:szCs w:val="24"/>
        </w:rPr>
      </w:pPr>
      <w:r>
        <w:rPr>
          <w:rFonts w:ascii="Times New Roman" w:hAnsi="Times New Roman" w:cs="Times New Roman"/>
          <w:b/>
          <w:sz w:val="24"/>
          <w:szCs w:val="24"/>
        </w:rPr>
        <w:t xml:space="preserve">Keaktifan berdiskusi </w:t>
      </w:r>
    </w:p>
    <w:p w14:paraId="6DE45A67">
      <w:pPr>
        <w:tabs>
          <w:tab w:val="left" w:pos="1705"/>
        </w:tabs>
        <w:spacing w:after="0" w:line="480" w:lineRule="auto"/>
        <w:ind w:left="10" w:right="-1" w:firstLine="764"/>
        <w:jc w:val="both"/>
        <w:rPr>
          <w:rFonts w:ascii="Times New Roman" w:hAnsi="Times New Roman" w:cs="Times New Roman"/>
          <w:sz w:val="24"/>
          <w:szCs w:val="24"/>
        </w:rPr>
      </w:pPr>
      <w:r>
        <w:rPr>
          <w:rFonts w:ascii="Times New Roman" w:hAnsi="Times New Roman" w:cs="Times New Roman"/>
          <w:sz w:val="24"/>
          <w:szCs w:val="24"/>
        </w:rPr>
        <w:t xml:space="preserve">Pada siklus I keaktifan berdiskusi terdapat beberapa siswa yang masih pasif, siswa yang masih pasif tidak mendapatkan pasangan saat mencocokkan kartu dan jawaban. Guru selalu memberikan penegasan agar selalu mengecek kembali apakah sudah benar atau belum, supaya pada saat pertemuan berikutnya siswa mendapatkan pasangan. Pada pertemuan siklus II siswa mengalami keaktifan berdiskusi siswa yang tadinya pasif menjadi aktif, dikarenakan siswa tidak ingin mengulang kesalahan yang sama, hal ini dibuktikan dari hasil rata-rata siklus I yaitu sebesar 59,08% dan hasil rata-rata siklus II sebesar 77,83% sehingga meningkat sebesar 10,23%. </w:t>
      </w:r>
    </w:p>
    <w:p w14:paraId="6C6D1208">
      <w:pPr>
        <w:numPr>
          <w:ilvl w:val="0"/>
          <w:numId w:val="24"/>
        </w:numPr>
        <w:tabs>
          <w:tab w:val="left" w:pos="1705"/>
        </w:tabs>
        <w:spacing w:after="0" w:line="480" w:lineRule="auto"/>
        <w:ind w:left="10" w:right="-1" w:hanging="360"/>
        <w:jc w:val="both"/>
        <w:rPr>
          <w:rFonts w:ascii="Times New Roman" w:hAnsi="Times New Roman" w:cs="Times New Roman"/>
          <w:sz w:val="24"/>
          <w:szCs w:val="24"/>
        </w:rPr>
      </w:pPr>
      <w:r>
        <w:rPr>
          <w:rFonts w:ascii="Times New Roman" w:hAnsi="Times New Roman" w:cs="Times New Roman"/>
          <w:b/>
          <w:sz w:val="24"/>
          <w:szCs w:val="24"/>
        </w:rPr>
        <w:t xml:space="preserve">Mempresentasikan hasil diskusi kelompok </w:t>
      </w:r>
    </w:p>
    <w:p w14:paraId="2F59BD69">
      <w:pPr>
        <w:tabs>
          <w:tab w:val="left" w:pos="1705"/>
        </w:tabs>
        <w:spacing w:after="0" w:line="480" w:lineRule="auto"/>
        <w:ind w:left="10" w:right="-1" w:firstLine="764"/>
        <w:jc w:val="both"/>
        <w:rPr>
          <w:rFonts w:ascii="Times New Roman" w:hAnsi="Times New Roman" w:cs="Times New Roman"/>
          <w:sz w:val="24"/>
          <w:szCs w:val="24"/>
        </w:rPr>
      </w:pPr>
      <w:r>
        <w:rPr>
          <w:rFonts w:ascii="Times New Roman" w:hAnsi="Times New Roman" w:cs="Times New Roman"/>
          <w:sz w:val="24"/>
          <w:szCs w:val="24"/>
        </w:rPr>
        <w:t xml:space="preserve">Kegiatan belajar siswa dalam mempresentasikan hasil diskusi kelompok pada siklus I masih tergolong rendah karena antusias siswa dalam diskusi mencari pasangan belum maksimal, masih terdapat kesalahan saat siswa mempersentasikan hasil diskusi kelompok, tetapi pada saat pertemuan berikutnya siswa yang masih bingung atau pasif dalam mencocokan jawaban pada pertemuan berikutnya siswa mulai memahami kartu soal dan jawaban yang sudah siswa dapatkan dan siswa mulai aktif berdiskusi dengan siswa lainnya, kemudian pada saat mempersentasikan hasil diskusi kelompok mengalami peningkatan. Hal ini dibuktikan dengan hasil rata-rata siklus I sebesar 57,38% kemudian meningkat sebesar 4,54% dengan hasil rata-rata pada siklus II sebesar 76,13%. </w:t>
      </w:r>
    </w:p>
    <w:p w14:paraId="20C42C67">
      <w:pPr>
        <w:tabs>
          <w:tab w:val="left" w:pos="1705"/>
        </w:tabs>
        <w:spacing w:after="0" w:line="480" w:lineRule="auto"/>
        <w:ind w:left="10" w:right="-1" w:firstLine="698"/>
        <w:jc w:val="both"/>
        <w:rPr>
          <w:rFonts w:ascii="Times New Roman" w:hAnsi="Times New Roman" w:cs="Times New Roman"/>
          <w:sz w:val="24"/>
          <w:szCs w:val="24"/>
        </w:rPr>
      </w:pPr>
      <w:r>
        <w:rPr>
          <w:rFonts w:ascii="Times New Roman" w:hAnsi="Times New Roman" w:cs="Times New Roman"/>
          <w:sz w:val="24"/>
          <w:szCs w:val="24"/>
        </w:rPr>
        <w:t xml:space="preserve">Jadi, pada kegiatan belajar siswa setiap siklus I dan siklus II mengalami peningkatan. Hal ini dibuktikan pada siklus I hasil rata-rata sebesar 59,71% dan siklus II hasil rata-rata sebesar 76,60% meningkat sebesar 7,36%. </w:t>
      </w:r>
    </w:p>
    <w:p w14:paraId="2E95CF78">
      <w:pPr>
        <w:tabs>
          <w:tab w:val="left" w:pos="1705"/>
        </w:tabs>
        <w:spacing w:after="0" w:line="480" w:lineRule="auto"/>
        <w:ind w:left="10" w:right="-1" w:firstLine="698"/>
        <w:jc w:val="both"/>
        <w:rPr>
          <w:rFonts w:ascii="Times New Roman" w:hAnsi="Times New Roman" w:cs="Times New Roman"/>
          <w:sz w:val="24"/>
          <w:szCs w:val="24"/>
        </w:rPr>
      </w:pPr>
    </w:p>
    <w:p w14:paraId="20E83B4B">
      <w:pPr>
        <w:tabs>
          <w:tab w:val="left" w:pos="1705"/>
        </w:tabs>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3.</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Analisis Hasil Belajar Siswa Siklus I dan Siklus II </w:t>
      </w:r>
    </w:p>
    <w:p w14:paraId="52FDA43C">
      <w:pPr>
        <w:tabs>
          <w:tab w:val="left" w:pos="1705"/>
        </w:tabs>
        <w:spacing w:after="0" w:line="480" w:lineRule="auto"/>
        <w:ind w:left="10" w:right="-1" w:firstLine="698"/>
        <w:jc w:val="both"/>
        <w:rPr>
          <w:rFonts w:ascii="Times New Roman" w:hAnsi="Times New Roman" w:cs="Times New Roman"/>
          <w:sz w:val="24"/>
          <w:szCs w:val="24"/>
        </w:rPr>
      </w:pPr>
      <w:r>
        <w:rPr>
          <w:rFonts w:ascii="Times New Roman" w:hAnsi="Times New Roman" w:cs="Times New Roman"/>
          <w:sz w:val="24"/>
          <w:szCs w:val="24"/>
        </w:rPr>
        <w:t xml:space="preserve">Hasil penelitian ini merupakan hasil belajar siswa dalam proses pembelajaran yang sudah dilaksanakan dengan model pembelajaran </w:t>
      </w:r>
      <w:r>
        <w:rPr>
          <w:rFonts w:ascii="Times New Roman" w:hAnsi="Times New Roman" w:cs="Times New Roman"/>
          <w:i/>
          <w:sz w:val="24"/>
          <w:szCs w:val="24"/>
        </w:rPr>
        <w:t>cooperative learning</w:t>
      </w:r>
      <w:r>
        <w:rPr>
          <w:rFonts w:ascii="Times New Roman" w:hAnsi="Times New Roman" w:cs="Times New Roman"/>
          <w:sz w:val="24"/>
          <w:szCs w:val="24"/>
        </w:rPr>
        <w:t xml:space="preserve"> tipe </w:t>
      </w:r>
      <w:r>
        <w:rPr>
          <w:rFonts w:ascii="Times New Roman" w:hAnsi="Times New Roman" w:cs="Times New Roman"/>
          <w:i/>
          <w:sz w:val="24"/>
          <w:szCs w:val="24"/>
        </w:rPr>
        <w:t>make a match</w:t>
      </w:r>
      <w:r>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Adapun hasil belajar siklus I dan II dapat dilihat pada tabel berikut ini. </w:t>
      </w:r>
    </w:p>
    <w:p w14:paraId="67927AEB">
      <w:pPr>
        <w:tabs>
          <w:tab w:val="left" w:pos="1705"/>
        </w:tabs>
        <w:spacing w:after="0" w:line="480" w:lineRule="auto"/>
        <w:ind w:left="10" w:right="-1" w:hanging="10"/>
        <w:jc w:val="center"/>
        <w:rPr>
          <w:rFonts w:ascii="Times New Roman" w:hAnsi="Times New Roman" w:cs="Times New Roman"/>
          <w:bCs/>
          <w:sz w:val="24"/>
          <w:szCs w:val="24"/>
        </w:rPr>
      </w:pPr>
      <w:r>
        <w:rPr>
          <w:rFonts w:ascii="Times New Roman" w:hAnsi="Times New Roman" w:cs="Times New Roman"/>
          <w:bCs/>
          <w:sz w:val="24"/>
          <w:szCs w:val="24"/>
        </w:rPr>
        <w:t>Tabel 22</w:t>
      </w:r>
    </w:p>
    <w:p w14:paraId="1EFBC88D">
      <w:pPr>
        <w:tabs>
          <w:tab w:val="left" w:pos="1705"/>
        </w:tabs>
        <w:spacing w:after="0" w:line="480" w:lineRule="auto"/>
        <w:ind w:left="10" w:right="-1" w:hanging="10"/>
        <w:jc w:val="center"/>
        <w:rPr>
          <w:rFonts w:ascii="Times New Roman" w:hAnsi="Times New Roman" w:cs="Times New Roman"/>
          <w:bCs/>
          <w:sz w:val="24"/>
          <w:szCs w:val="24"/>
        </w:rPr>
      </w:pPr>
      <w:r>
        <w:rPr>
          <w:rFonts w:ascii="Times New Roman" w:hAnsi="Times New Roman" w:cs="Times New Roman"/>
          <w:bCs/>
          <w:sz w:val="24"/>
          <w:szCs w:val="24"/>
        </w:rPr>
        <w:t xml:space="preserve">Rata-Rata Persentase Hasil Belajar Siswa </w:t>
      </w:r>
      <w:r>
        <w:rPr>
          <w:rFonts w:ascii="Times New Roman" w:hAnsi="Times New Roman" w:cs="Times New Roman"/>
          <w:bCs/>
        </w:rPr>
        <w:t>Siklus I dan Siklus II</w:t>
      </w:r>
    </w:p>
    <w:tbl>
      <w:tblPr>
        <w:tblStyle w:val="329"/>
        <w:tblW w:w="7233" w:type="dxa"/>
        <w:jc w:val="center"/>
        <w:tblLayout w:type="autofit"/>
        <w:tblCellMar>
          <w:top w:w="10" w:type="dxa"/>
          <w:left w:w="0" w:type="dxa"/>
          <w:bottom w:w="0" w:type="dxa"/>
          <w:right w:w="58" w:type="dxa"/>
        </w:tblCellMar>
      </w:tblPr>
      <w:tblGrid>
        <w:gridCol w:w="528"/>
        <w:gridCol w:w="1182"/>
        <w:gridCol w:w="728"/>
        <w:gridCol w:w="1007"/>
        <w:gridCol w:w="760"/>
        <w:gridCol w:w="831"/>
        <w:gridCol w:w="831"/>
        <w:gridCol w:w="1366"/>
      </w:tblGrid>
      <w:tr w14:paraId="5595167F">
        <w:tblPrEx>
          <w:tblCellMar>
            <w:top w:w="10" w:type="dxa"/>
            <w:left w:w="0" w:type="dxa"/>
            <w:bottom w:w="0" w:type="dxa"/>
            <w:right w:w="58" w:type="dxa"/>
          </w:tblCellMar>
        </w:tblPrEx>
        <w:trPr>
          <w:trHeight w:val="276" w:hRule="atLeast"/>
          <w:jc w:val="center"/>
        </w:trPr>
        <w:tc>
          <w:tcPr>
            <w:tcW w:w="542" w:type="dxa"/>
            <w:vMerge w:val="restart"/>
            <w:tcBorders>
              <w:top w:val="single" w:color="000000" w:sz="4" w:space="0"/>
              <w:left w:val="single" w:color="000000" w:sz="4" w:space="0"/>
              <w:bottom w:val="single" w:color="000000" w:sz="4" w:space="0"/>
              <w:right w:val="single" w:color="000000" w:sz="4" w:space="0"/>
            </w:tcBorders>
            <w:vAlign w:val="center"/>
          </w:tcPr>
          <w:p w14:paraId="3C499739">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No.</w:t>
            </w:r>
          </w:p>
        </w:tc>
        <w:tc>
          <w:tcPr>
            <w:tcW w:w="1208" w:type="dxa"/>
            <w:vMerge w:val="restart"/>
            <w:tcBorders>
              <w:top w:val="single" w:color="000000" w:sz="4" w:space="0"/>
              <w:left w:val="single" w:color="000000" w:sz="4" w:space="0"/>
              <w:bottom w:val="single" w:color="000000" w:sz="4" w:space="0"/>
              <w:right w:val="single" w:color="000000" w:sz="4" w:space="0"/>
            </w:tcBorders>
            <w:vAlign w:val="center"/>
          </w:tcPr>
          <w:p w14:paraId="6E3B42EA">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Kategori</w:t>
            </w:r>
          </w:p>
        </w:tc>
        <w:tc>
          <w:tcPr>
            <w:tcW w:w="749" w:type="dxa"/>
            <w:vMerge w:val="restart"/>
            <w:tcBorders>
              <w:top w:val="single" w:color="000000" w:sz="4" w:space="0"/>
              <w:left w:val="single" w:color="000000" w:sz="4" w:space="0"/>
              <w:bottom w:val="single" w:color="000000" w:sz="4" w:space="0"/>
              <w:right w:val="single" w:color="000000" w:sz="4" w:space="0"/>
            </w:tcBorders>
            <w:vAlign w:val="center"/>
          </w:tcPr>
          <w:p w14:paraId="728309B5">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Nilai</w:t>
            </w:r>
          </w:p>
        </w:tc>
        <w:tc>
          <w:tcPr>
            <w:tcW w:w="1815" w:type="dxa"/>
            <w:gridSpan w:val="2"/>
            <w:tcBorders>
              <w:top w:val="single" w:color="000000" w:sz="4" w:space="0"/>
              <w:left w:val="single" w:color="000000" w:sz="4" w:space="0"/>
              <w:bottom w:val="single" w:color="000000" w:sz="4" w:space="0"/>
              <w:right w:val="single" w:color="000000" w:sz="4" w:space="0"/>
            </w:tcBorders>
            <w:vAlign w:val="center"/>
          </w:tcPr>
          <w:p w14:paraId="28186AF4">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 Siswa</w:t>
            </w:r>
          </w:p>
        </w:tc>
        <w:tc>
          <w:tcPr>
            <w:tcW w:w="1666" w:type="dxa"/>
            <w:gridSpan w:val="2"/>
            <w:tcBorders>
              <w:top w:val="single" w:color="000000" w:sz="4" w:space="0"/>
              <w:left w:val="single" w:color="000000" w:sz="4" w:space="0"/>
              <w:bottom w:val="single" w:color="000000" w:sz="4" w:space="0"/>
              <w:right w:val="single" w:color="000000" w:sz="4" w:space="0"/>
            </w:tcBorders>
            <w:vAlign w:val="center"/>
          </w:tcPr>
          <w:p w14:paraId="4BCBD267">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Persentase</w:t>
            </w:r>
          </w:p>
        </w:tc>
        <w:tc>
          <w:tcPr>
            <w:tcW w:w="1253" w:type="dxa"/>
            <w:vMerge w:val="restart"/>
            <w:tcBorders>
              <w:top w:val="single" w:color="000000" w:sz="4" w:space="0"/>
              <w:left w:val="single" w:color="000000" w:sz="4" w:space="0"/>
              <w:bottom w:val="single" w:color="000000" w:sz="4" w:space="0"/>
              <w:right w:val="single" w:color="000000" w:sz="4" w:space="0"/>
            </w:tcBorders>
            <w:vAlign w:val="center"/>
          </w:tcPr>
          <w:p w14:paraId="6553A95C">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Peningkatan</w:t>
            </w:r>
          </w:p>
        </w:tc>
      </w:tr>
      <w:tr w14:paraId="686C1234">
        <w:tblPrEx>
          <w:tblCellMar>
            <w:top w:w="10" w:type="dxa"/>
            <w:left w:w="0" w:type="dxa"/>
            <w:bottom w:w="0" w:type="dxa"/>
            <w:right w:w="58" w:type="dxa"/>
          </w:tblCellMar>
        </w:tblPrEx>
        <w:trPr>
          <w:trHeight w:val="538" w:hRule="atLeast"/>
          <w:jc w:val="center"/>
        </w:trPr>
        <w:tc>
          <w:tcPr>
            <w:tcW w:w="0" w:type="auto"/>
            <w:vMerge w:val="continue"/>
            <w:tcBorders>
              <w:top w:val="nil"/>
              <w:left w:val="single" w:color="000000" w:sz="4" w:space="0"/>
              <w:bottom w:val="nil"/>
              <w:right w:val="single" w:color="000000" w:sz="4" w:space="0"/>
            </w:tcBorders>
            <w:vAlign w:val="center"/>
          </w:tcPr>
          <w:p w14:paraId="538CEB70">
            <w:pPr>
              <w:tabs>
                <w:tab w:val="left" w:pos="1705"/>
              </w:tabs>
              <w:spacing w:after="0" w:line="276" w:lineRule="auto"/>
              <w:ind w:left="10" w:right="-1"/>
              <w:jc w:val="center"/>
              <w:rPr>
                <w:rFonts w:ascii="Times New Roman" w:hAnsi="Times New Roman" w:cs="Times New Roman"/>
                <w:sz w:val="24"/>
                <w:szCs w:val="24"/>
              </w:rPr>
            </w:pPr>
          </w:p>
        </w:tc>
        <w:tc>
          <w:tcPr>
            <w:tcW w:w="0" w:type="auto"/>
            <w:vMerge w:val="continue"/>
            <w:tcBorders>
              <w:top w:val="nil"/>
              <w:left w:val="single" w:color="000000" w:sz="4" w:space="0"/>
              <w:bottom w:val="nil"/>
              <w:right w:val="single" w:color="000000" w:sz="4" w:space="0"/>
            </w:tcBorders>
            <w:vAlign w:val="center"/>
          </w:tcPr>
          <w:p w14:paraId="603117B4">
            <w:pPr>
              <w:tabs>
                <w:tab w:val="left" w:pos="1705"/>
              </w:tabs>
              <w:spacing w:after="0" w:line="276" w:lineRule="auto"/>
              <w:ind w:left="10" w:right="-1"/>
              <w:jc w:val="center"/>
              <w:rPr>
                <w:rFonts w:ascii="Times New Roman" w:hAnsi="Times New Roman" w:cs="Times New Roman"/>
                <w:sz w:val="24"/>
                <w:szCs w:val="24"/>
              </w:rPr>
            </w:pPr>
          </w:p>
        </w:tc>
        <w:tc>
          <w:tcPr>
            <w:tcW w:w="0" w:type="auto"/>
            <w:vMerge w:val="continue"/>
            <w:tcBorders>
              <w:top w:val="nil"/>
              <w:left w:val="single" w:color="000000" w:sz="4" w:space="0"/>
              <w:bottom w:val="nil"/>
              <w:right w:val="single" w:color="000000" w:sz="4" w:space="0"/>
            </w:tcBorders>
            <w:vAlign w:val="center"/>
          </w:tcPr>
          <w:p w14:paraId="5667436F">
            <w:pPr>
              <w:tabs>
                <w:tab w:val="left" w:pos="1705"/>
              </w:tabs>
              <w:spacing w:after="0" w:line="276" w:lineRule="auto"/>
              <w:ind w:left="10" w:right="-1"/>
              <w:jc w:val="center"/>
              <w:rPr>
                <w:rFonts w:ascii="Times New Roman" w:hAnsi="Times New Roman" w:cs="Times New Roman"/>
                <w:sz w:val="24"/>
                <w:szCs w:val="24"/>
              </w:rPr>
            </w:pPr>
          </w:p>
        </w:tc>
        <w:tc>
          <w:tcPr>
            <w:tcW w:w="1047" w:type="dxa"/>
            <w:vMerge w:val="restart"/>
            <w:tcBorders>
              <w:top w:val="single" w:color="000000" w:sz="4" w:space="0"/>
              <w:left w:val="single" w:color="000000" w:sz="4" w:space="0"/>
              <w:bottom w:val="single" w:color="000000" w:sz="4" w:space="0"/>
              <w:right w:val="single" w:color="000000" w:sz="4" w:space="0"/>
            </w:tcBorders>
            <w:vAlign w:val="center"/>
          </w:tcPr>
          <w:p w14:paraId="5292DA81">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Siklus</w:t>
            </w:r>
          </w:p>
          <w:p w14:paraId="66D57741">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I</w:t>
            </w:r>
          </w:p>
        </w:tc>
        <w:tc>
          <w:tcPr>
            <w:tcW w:w="768" w:type="dxa"/>
            <w:vMerge w:val="restart"/>
            <w:tcBorders>
              <w:top w:val="single" w:color="000000" w:sz="4" w:space="0"/>
              <w:left w:val="single" w:color="000000" w:sz="4" w:space="0"/>
              <w:bottom w:val="single" w:color="000000" w:sz="4" w:space="0"/>
              <w:right w:val="single" w:color="000000" w:sz="4" w:space="0"/>
            </w:tcBorders>
            <w:vAlign w:val="center"/>
          </w:tcPr>
          <w:p w14:paraId="264CE423">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Siklus II</w:t>
            </w:r>
          </w:p>
        </w:tc>
        <w:tc>
          <w:tcPr>
            <w:tcW w:w="833" w:type="dxa"/>
            <w:tcBorders>
              <w:top w:val="single" w:color="000000" w:sz="4" w:space="0"/>
              <w:left w:val="single" w:color="000000" w:sz="4" w:space="0"/>
              <w:bottom w:val="single" w:color="000000" w:sz="4" w:space="0"/>
              <w:right w:val="single" w:color="000000" w:sz="4" w:space="0"/>
            </w:tcBorders>
            <w:vAlign w:val="center"/>
          </w:tcPr>
          <w:p w14:paraId="6ED8DF4A">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Siklus</w:t>
            </w:r>
          </w:p>
          <w:p w14:paraId="10FB0C27">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I</w:t>
            </w:r>
          </w:p>
        </w:tc>
        <w:tc>
          <w:tcPr>
            <w:tcW w:w="833" w:type="dxa"/>
            <w:tcBorders>
              <w:top w:val="single" w:color="000000" w:sz="4" w:space="0"/>
              <w:left w:val="single" w:color="000000" w:sz="4" w:space="0"/>
              <w:bottom w:val="single" w:color="000000" w:sz="4" w:space="0"/>
              <w:right w:val="single" w:color="000000" w:sz="4" w:space="0"/>
            </w:tcBorders>
            <w:vAlign w:val="center"/>
          </w:tcPr>
          <w:p w14:paraId="0A0DE7CC">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Siklus II</w:t>
            </w:r>
          </w:p>
        </w:tc>
        <w:tc>
          <w:tcPr>
            <w:tcW w:w="0" w:type="auto"/>
            <w:vMerge w:val="continue"/>
            <w:tcBorders>
              <w:top w:val="nil"/>
              <w:left w:val="single" w:color="000000" w:sz="4" w:space="0"/>
              <w:bottom w:val="nil"/>
              <w:right w:val="single" w:color="000000" w:sz="4" w:space="0"/>
            </w:tcBorders>
            <w:vAlign w:val="center"/>
          </w:tcPr>
          <w:p w14:paraId="5282365B">
            <w:pPr>
              <w:tabs>
                <w:tab w:val="left" w:pos="1705"/>
              </w:tabs>
              <w:spacing w:after="0" w:line="276" w:lineRule="auto"/>
              <w:ind w:left="10" w:right="-1"/>
              <w:jc w:val="center"/>
              <w:rPr>
                <w:rFonts w:ascii="Times New Roman" w:hAnsi="Times New Roman" w:cs="Times New Roman"/>
                <w:sz w:val="24"/>
                <w:szCs w:val="24"/>
              </w:rPr>
            </w:pPr>
          </w:p>
        </w:tc>
      </w:tr>
      <w:tr w14:paraId="25A95FD6">
        <w:tblPrEx>
          <w:tblCellMar>
            <w:top w:w="10" w:type="dxa"/>
            <w:left w:w="0" w:type="dxa"/>
            <w:bottom w:w="0" w:type="dxa"/>
            <w:right w:w="58" w:type="dxa"/>
          </w:tblCellMar>
        </w:tblPrEx>
        <w:trPr>
          <w:trHeight w:val="276" w:hRule="atLeast"/>
          <w:jc w:val="center"/>
        </w:trPr>
        <w:tc>
          <w:tcPr>
            <w:tcW w:w="0" w:type="auto"/>
            <w:vMerge w:val="continue"/>
            <w:tcBorders>
              <w:top w:val="nil"/>
              <w:left w:val="single" w:color="000000" w:sz="4" w:space="0"/>
              <w:bottom w:val="single" w:color="000000" w:sz="4" w:space="0"/>
              <w:right w:val="single" w:color="000000" w:sz="4" w:space="0"/>
            </w:tcBorders>
            <w:vAlign w:val="center"/>
          </w:tcPr>
          <w:p w14:paraId="15034A3B">
            <w:pPr>
              <w:tabs>
                <w:tab w:val="left" w:pos="1705"/>
              </w:tabs>
              <w:spacing w:after="0" w:line="276" w:lineRule="auto"/>
              <w:ind w:left="10" w:right="-1"/>
              <w:jc w:val="center"/>
              <w:rPr>
                <w:rFonts w:ascii="Times New Roman" w:hAnsi="Times New Roman" w:cs="Times New Roman"/>
                <w:sz w:val="24"/>
                <w:szCs w:val="24"/>
              </w:rPr>
            </w:pPr>
          </w:p>
        </w:tc>
        <w:tc>
          <w:tcPr>
            <w:tcW w:w="0" w:type="auto"/>
            <w:vMerge w:val="continue"/>
            <w:tcBorders>
              <w:top w:val="nil"/>
              <w:left w:val="single" w:color="000000" w:sz="4" w:space="0"/>
              <w:bottom w:val="single" w:color="000000" w:sz="4" w:space="0"/>
              <w:right w:val="single" w:color="000000" w:sz="4" w:space="0"/>
            </w:tcBorders>
            <w:vAlign w:val="center"/>
          </w:tcPr>
          <w:p w14:paraId="3A437E25">
            <w:pPr>
              <w:tabs>
                <w:tab w:val="left" w:pos="1705"/>
              </w:tabs>
              <w:spacing w:after="0" w:line="276" w:lineRule="auto"/>
              <w:ind w:left="10" w:right="-1"/>
              <w:jc w:val="center"/>
              <w:rPr>
                <w:rFonts w:ascii="Times New Roman" w:hAnsi="Times New Roman" w:cs="Times New Roman"/>
                <w:sz w:val="24"/>
                <w:szCs w:val="24"/>
              </w:rPr>
            </w:pPr>
          </w:p>
        </w:tc>
        <w:tc>
          <w:tcPr>
            <w:tcW w:w="0" w:type="auto"/>
            <w:vMerge w:val="continue"/>
            <w:tcBorders>
              <w:top w:val="nil"/>
              <w:left w:val="single" w:color="000000" w:sz="4" w:space="0"/>
              <w:bottom w:val="single" w:color="000000" w:sz="4" w:space="0"/>
              <w:right w:val="single" w:color="000000" w:sz="4" w:space="0"/>
            </w:tcBorders>
            <w:vAlign w:val="center"/>
          </w:tcPr>
          <w:p w14:paraId="4A4B1A92">
            <w:pPr>
              <w:tabs>
                <w:tab w:val="left" w:pos="1705"/>
              </w:tabs>
              <w:spacing w:after="0" w:line="276" w:lineRule="auto"/>
              <w:ind w:left="10" w:right="-1"/>
              <w:jc w:val="center"/>
              <w:rPr>
                <w:rFonts w:ascii="Times New Roman" w:hAnsi="Times New Roman" w:cs="Times New Roman"/>
                <w:sz w:val="24"/>
                <w:szCs w:val="24"/>
              </w:rPr>
            </w:pPr>
          </w:p>
        </w:tc>
        <w:tc>
          <w:tcPr>
            <w:tcW w:w="0" w:type="auto"/>
            <w:vMerge w:val="continue"/>
            <w:tcBorders>
              <w:top w:val="nil"/>
              <w:left w:val="single" w:color="000000" w:sz="4" w:space="0"/>
              <w:bottom w:val="single" w:color="000000" w:sz="4" w:space="0"/>
              <w:right w:val="single" w:color="000000" w:sz="4" w:space="0"/>
            </w:tcBorders>
            <w:vAlign w:val="center"/>
          </w:tcPr>
          <w:p w14:paraId="3E4737AB">
            <w:pPr>
              <w:tabs>
                <w:tab w:val="left" w:pos="1705"/>
              </w:tabs>
              <w:spacing w:after="0" w:line="276" w:lineRule="auto"/>
              <w:ind w:left="10" w:right="-1"/>
              <w:jc w:val="center"/>
              <w:rPr>
                <w:rFonts w:ascii="Times New Roman" w:hAnsi="Times New Roman" w:cs="Times New Roman"/>
                <w:sz w:val="24"/>
                <w:szCs w:val="24"/>
              </w:rPr>
            </w:pPr>
          </w:p>
        </w:tc>
        <w:tc>
          <w:tcPr>
            <w:tcW w:w="0" w:type="auto"/>
            <w:vMerge w:val="continue"/>
            <w:tcBorders>
              <w:top w:val="nil"/>
              <w:left w:val="single" w:color="000000" w:sz="4" w:space="0"/>
              <w:bottom w:val="single" w:color="000000" w:sz="4" w:space="0"/>
              <w:right w:val="single" w:color="000000" w:sz="4" w:space="0"/>
            </w:tcBorders>
            <w:vAlign w:val="center"/>
          </w:tcPr>
          <w:p w14:paraId="4D2F72C9">
            <w:pPr>
              <w:tabs>
                <w:tab w:val="left" w:pos="1705"/>
              </w:tabs>
              <w:spacing w:after="0" w:line="276" w:lineRule="auto"/>
              <w:ind w:left="10" w:right="-1"/>
              <w:jc w:val="center"/>
              <w:rPr>
                <w:rFonts w:ascii="Times New Roman" w:hAnsi="Times New Roman" w:cs="Times New Roman"/>
                <w:sz w:val="24"/>
                <w:szCs w:val="24"/>
              </w:rPr>
            </w:pPr>
          </w:p>
        </w:tc>
        <w:tc>
          <w:tcPr>
            <w:tcW w:w="833" w:type="dxa"/>
            <w:tcBorders>
              <w:top w:val="single" w:color="000000" w:sz="4" w:space="0"/>
              <w:left w:val="single" w:color="000000" w:sz="4" w:space="0"/>
              <w:bottom w:val="single" w:color="000000" w:sz="4" w:space="0"/>
              <w:right w:val="single" w:color="000000" w:sz="4" w:space="0"/>
            </w:tcBorders>
            <w:vAlign w:val="center"/>
          </w:tcPr>
          <w:p w14:paraId="305376CA">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i/>
                <w:sz w:val="24"/>
                <w:szCs w:val="24"/>
              </w:rPr>
              <w:t>Postest</w:t>
            </w:r>
          </w:p>
        </w:tc>
        <w:tc>
          <w:tcPr>
            <w:tcW w:w="833" w:type="dxa"/>
            <w:tcBorders>
              <w:top w:val="single" w:color="000000" w:sz="4" w:space="0"/>
              <w:left w:val="single" w:color="000000" w:sz="4" w:space="0"/>
              <w:bottom w:val="single" w:color="000000" w:sz="4" w:space="0"/>
              <w:right w:val="single" w:color="000000" w:sz="4" w:space="0"/>
            </w:tcBorders>
            <w:vAlign w:val="center"/>
          </w:tcPr>
          <w:p w14:paraId="0D010132">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i/>
                <w:sz w:val="24"/>
                <w:szCs w:val="24"/>
              </w:rPr>
              <w:t>Postest</w:t>
            </w:r>
          </w:p>
        </w:tc>
        <w:tc>
          <w:tcPr>
            <w:tcW w:w="0" w:type="auto"/>
            <w:vMerge w:val="continue"/>
            <w:tcBorders>
              <w:top w:val="nil"/>
              <w:left w:val="single" w:color="000000" w:sz="4" w:space="0"/>
              <w:bottom w:val="single" w:color="000000" w:sz="4" w:space="0"/>
              <w:right w:val="single" w:color="000000" w:sz="4" w:space="0"/>
            </w:tcBorders>
            <w:vAlign w:val="center"/>
          </w:tcPr>
          <w:p w14:paraId="7A979E85">
            <w:pPr>
              <w:tabs>
                <w:tab w:val="left" w:pos="1705"/>
              </w:tabs>
              <w:spacing w:after="0" w:line="276" w:lineRule="auto"/>
              <w:ind w:left="10" w:right="-1"/>
              <w:jc w:val="center"/>
              <w:rPr>
                <w:rFonts w:ascii="Times New Roman" w:hAnsi="Times New Roman" w:cs="Times New Roman"/>
                <w:sz w:val="24"/>
                <w:szCs w:val="24"/>
              </w:rPr>
            </w:pPr>
          </w:p>
        </w:tc>
      </w:tr>
      <w:tr w14:paraId="0BFB7950">
        <w:tblPrEx>
          <w:tblCellMar>
            <w:top w:w="10" w:type="dxa"/>
            <w:left w:w="0" w:type="dxa"/>
            <w:bottom w:w="0" w:type="dxa"/>
            <w:right w:w="58" w:type="dxa"/>
          </w:tblCellMar>
        </w:tblPrEx>
        <w:trPr>
          <w:trHeight w:val="274" w:hRule="atLeast"/>
          <w:jc w:val="center"/>
        </w:trPr>
        <w:tc>
          <w:tcPr>
            <w:tcW w:w="542" w:type="dxa"/>
            <w:tcBorders>
              <w:top w:val="single" w:color="000000" w:sz="4" w:space="0"/>
              <w:left w:val="single" w:color="000000" w:sz="4" w:space="0"/>
              <w:bottom w:val="single" w:color="000000" w:sz="4" w:space="0"/>
              <w:right w:val="single" w:color="000000" w:sz="4" w:space="0"/>
            </w:tcBorders>
            <w:vAlign w:val="center"/>
          </w:tcPr>
          <w:p w14:paraId="6DCE509C">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1.</w:t>
            </w:r>
          </w:p>
        </w:tc>
        <w:tc>
          <w:tcPr>
            <w:tcW w:w="1208" w:type="dxa"/>
            <w:tcBorders>
              <w:top w:val="single" w:color="000000" w:sz="4" w:space="0"/>
              <w:left w:val="single" w:color="000000" w:sz="4" w:space="0"/>
              <w:bottom w:val="single" w:color="000000" w:sz="4" w:space="0"/>
              <w:right w:val="single" w:color="000000" w:sz="4" w:space="0"/>
            </w:tcBorders>
            <w:vAlign w:val="center"/>
          </w:tcPr>
          <w:p w14:paraId="1EF74F89">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Tuntas</w:t>
            </w:r>
          </w:p>
        </w:tc>
        <w:tc>
          <w:tcPr>
            <w:tcW w:w="749" w:type="dxa"/>
            <w:tcBorders>
              <w:top w:val="single" w:color="000000" w:sz="4" w:space="0"/>
              <w:left w:val="single" w:color="000000" w:sz="4" w:space="0"/>
              <w:bottom w:val="single" w:color="000000" w:sz="4" w:space="0"/>
              <w:right w:val="single" w:color="000000" w:sz="4" w:space="0"/>
            </w:tcBorders>
            <w:vAlign w:val="center"/>
          </w:tcPr>
          <w:p w14:paraId="10B2ECC0">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≥64</w:t>
            </w:r>
          </w:p>
        </w:tc>
        <w:tc>
          <w:tcPr>
            <w:tcW w:w="1047" w:type="dxa"/>
            <w:tcBorders>
              <w:top w:val="single" w:color="000000" w:sz="4" w:space="0"/>
              <w:left w:val="single" w:color="000000" w:sz="4" w:space="0"/>
              <w:bottom w:val="single" w:color="000000" w:sz="4" w:space="0"/>
              <w:right w:val="single" w:color="000000" w:sz="4" w:space="0"/>
            </w:tcBorders>
            <w:vAlign w:val="center"/>
          </w:tcPr>
          <w:p w14:paraId="3B313B25">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10</w:t>
            </w:r>
          </w:p>
        </w:tc>
        <w:tc>
          <w:tcPr>
            <w:tcW w:w="768" w:type="dxa"/>
            <w:tcBorders>
              <w:top w:val="single" w:color="000000" w:sz="4" w:space="0"/>
              <w:left w:val="single" w:color="000000" w:sz="4" w:space="0"/>
              <w:bottom w:val="single" w:color="000000" w:sz="4" w:space="0"/>
              <w:right w:val="single" w:color="000000" w:sz="4" w:space="0"/>
            </w:tcBorders>
            <w:vAlign w:val="center"/>
          </w:tcPr>
          <w:p w14:paraId="6AB6D986">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17</w:t>
            </w:r>
          </w:p>
        </w:tc>
        <w:tc>
          <w:tcPr>
            <w:tcW w:w="833" w:type="dxa"/>
            <w:tcBorders>
              <w:top w:val="single" w:color="000000" w:sz="4" w:space="0"/>
              <w:left w:val="single" w:color="000000" w:sz="4" w:space="0"/>
              <w:bottom w:val="single" w:color="000000" w:sz="4" w:space="0"/>
              <w:right w:val="single" w:color="000000" w:sz="4" w:space="0"/>
            </w:tcBorders>
            <w:vAlign w:val="center"/>
          </w:tcPr>
          <w:p w14:paraId="03C3D6C7">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45,45%</w:t>
            </w:r>
          </w:p>
        </w:tc>
        <w:tc>
          <w:tcPr>
            <w:tcW w:w="833" w:type="dxa"/>
            <w:tcBorders>
              <w:top w:val="single" w:color="000000" w:sz="4" w:space="0"/>
              <w:left w:val="single" w:color="000000" w:sz="4" w:space="0"/>
              <w:bottom w:val="single" w:color="000000" w:sz="4" w:space="0"/>
              <w:right w:val="single" w:color="000000" w:sz="4" w:space="0"/>
            </w:tcBorders>
            <w:vAlign w:val="center"/>
          </w:tcPr>
          <w:p w14:paraId="0B1355C1">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77,27%</w:t>
            </w:r>
          </w:p>
        </w:tc>
        <w:tc>
          <w:tcPr>
            <w:tcW w:w="1253" w:type="dxa"/>
            <w:vMerge w:val="restart"/>
            <w:tcBorders>
              <w:top w:val="single" w:color="000000" w:sz="4" w:space="0"/>
              <w:left w:val="single" w:color="000000" w:sz="4" w:space="0"/>
              <w:bottom w:val="single" w:color="000000" w:sz="4" w:space="0"/>
              <w:right w:val="single" w:color="000000" w:sz="4" w:space="0"/>
            </w:tcBorders>
            <w:vAlign w:val="center"/>
          </w:tcPr>
          <w:p w14:paraId="7FCD8F32">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31,82%</w:t>
            </w:r>
          </w:p>
        </w:tc>
      </w:tr>
      <w:tr w14:paraId="671CF313">
        <w:tblPrEx>
          <w:tblCellMar>
            <w:top w:w="10" w:type="dxa"/>
            <w:left w:w="0" w:type="dxa"/>
            <w:bottom w:w="0" w:type="dxa"/>
            <w:right w:w="58" w:type="dxa"/>
          </w:tblCellMar>
        </w:tblPrEx>
        <w:trPr>
          <w:trHeight w:val="540" w:hRule="atLeast"/>
          <w:jc w:val="center"/>
        </w:trPr>
        <w:tc>
          <w:tcPr>
            <w:tcW w:w="542" w:type="dxa"/>
            <w:tcBorders>
              <w:top w:val="single" w:color="000000" w:sz="4" w:space="0"/>
              <w:left w:val="single" w:color="000000" w:sz="4" w:space="0"/>
              <w:bottom w:val="single" w:color="000000" w:sz="4" w:space="0"/>
              <w:right w:val="single" w:color="000000" w:sz="4" w:space="0"/>
            </w:tcBorders>
            <w:vAlign w:val="center"/>
          </w:tcPr>
          <w:p w14:paraId="4969A730">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1208" w:type="dxa"/>
            <w:tcBorders>
              <w:top w:val="single" w:color="000000" w:sz="4" w:space="0"/>
              <w:left w:val="single" w:color="000000" w:sz="4" w:space="0"/>
              <w:bottom w:val="single" w:color="000000" w:sz="4" w:space="0"/>
              <w:right w:val="single" w:color="000000" w:sz="4" w:space="0"/>
            </w:tcBorders>
            <w:vAlign w:val="center"/>
          </w:tcPr>
          <w:p w14:paraId="753FADF5">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Belum Tuntas</w:t>
            </w:r>
          </w:p>
        </w:tc>
        <w:tc>
          <w:tcPr>
            <w:tcW w:w="749" w:type="dxa"/>
            <w:tcBorders>
              <w:top w:val="single" w:color="000000" w:sz="4" w:space="0"/>
              <w:left w:val="single" w:color="000000" w:sz="4" w:space="0"/>
              <w:bottom w:val="single" w:color="000000" w:sz="4" w:space="0"/>
              <w:right w:val="single" w:color="000000" w:sz="4" w:space="0"/>
            </w:tcBorders>
            <w:vAlign w:val="center"/>
          </w:tcPr>
          <w:p w14:paraId="270181D2">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&lt; 64</w:t>
            </w:r>
          </w:p>
        </w:tc>
        <w:tc>
          <w:tcPr>
            <w:tcW w:w="1047" w:type="dxa"/>
            <w:tcBorders>
              <w:top w:val="single" w:color="000000" w:sz="4" w:space="0"/>
              <w:left w:val="single" w:color="000000" w:sz="4" w:space="0"/>
              <w:bottom w:val="single" w:color="000000" w:sz="4" w:space="0"/>
              <w:right w:val="single" w:color="000000" w:sz="4" w:space="0"/>
            </w:tcBorders>
            <w:vAlign w:val="center"/>
          </w:tcPr>
          <w:p w14:paraId="7FDE2BD4">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12</w:t>
            </w:r>
          </w:p>
        </w:tc>
        <w:tc>
          <w:tcPr>
            <w:tcW w:w="768" w:type="dxa"/>
            <w:tcBorders>
              <w:top w:val="single" w:color="000000" w:sz="4" w:space="0"/>
              <w:left w:val="single" w:color="000000" w:sz="4" w:space="0"/>
              <w:bottom w:val="single" w:color="000000" w:sz="4" w:space="0"/>
              <w:right w:val="single" w:color="000000" w:sz="4" w:space="0"/>
            </w:tcBorders>
            <w:vAlign w:val="center"/>
          </w:tcPr>
          <w:p w14:paraId="09445C5B">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5</w:t>
            </w:r>
          </w:p>
        </w:tc>
        <w:tc>
          <w:tcPr>
            <w:tcW w:w="833" w:type="dxa"/>
            <w:tcBorders>
              <w:top w:val="single" w:color="000000" w:sz="4" w:space="0"/>
              <w:left w:val="single" w:color="000000" w:sz="4" w:space="0"/>
              <w:bottom w:val="single" w:color="000000" w:sz="4" w:space="0"/>
              <w:right w:val="single" w:color="000000" w:sz="4" w:space="0"/>
            </w:tcBorders>
            <w:vAlign w:val="center"/>
          </w:tcPr>
          <w:p w14:paraId="1E97B7BF">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54,54%</w:t>
            </w:r>
          </w:p>
        </w:tc>
        <w:tc>
          <w:tcPr>
            <w:tcW w:w="833" w:type="dxa"/>
            <w:tcBorders>
              <w:top w:val="single" w:color="000000" w:sz="4" w:space="0"/>
              <w:left w:val="single" w:color="000000" w:sz="4" w:space="0"/>
              <w:bottom w:val="single" w:color="000000" w:sz="4" w:space="0"/>
              <w:right w:val="single" w:color="000000" w:sz="4" w:space="0"/>
            </w:tcBorders>
            <w:vAlign w:val="center"/>
          </w:tcPr>
          <w:p w14:paraId="3D70E611">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22,72%</w:t>
            </w:r>
          </w:p>
        </w:tc>
        <w:tc>
          <w:tcPr>
            <w:tcW w:w="0" w:type="auto"/>
            <w:vMerge w:val="continue"/>
            <w:tcBorders>
              <w:top w:val="nil"/>
              <w:left w:val="single" w:color="000000" w:sz="4" w:space="0"/>
              <w:bottom w:val="nil"/>
              <w:right w:val="single" w:color="000000" w:sz="4" w:space="0"/>
            </w:tcBorders>
            <w:vAlign w:val="center"/>
          </w:tcPr>
          <w:p w14:paraId="2F36DF30">
            <w:pPr>
              <w:tabs>
                <w:tab w:val="left" w:pos="1705"/>
              </w:tabs>
              <w:spacing w:after="0" w:line="276" w:lineRule="auto"/>
              <w:ind w:left="10" w:right="-1"/>
              <w:jc w:val="center"/>
              <w:rPr>
                <w:rFonts w:ascii="Times New Roman" w:hAnsi="Times New Roman" w:cs="Times New Roman"/>
                <w:sz w:val="24"/>
                <w:szCs w:val="24"/>
              </w:rPr>
            </w:pPr>
          </w:p>
        </w:tc>
      </w:tr>
      <w:tr w14:paraId="5F719F0B">
        <w:tblPrEx>
          <w:tblCellMar>
            <w:top w:w="10" w:type="dxa"/>
            <w:left w:w="0" w:type="dxa"/>
            <w:bottom w:w="0" w:type="dxa"/>
            <w:right w:w="58" w:type="dxa"/>
          </w:tblCellMar>
        </w:tblPrEx>
        <w:trPr>
          <w:trHeight w:val="274" w:hRule="atLeast"/>
          <w:jc w:val="center"/>
        </w:trPr>
        <w:tc>
          <w:tcPr>
            <w:tcW w:w="542" w:type="dxa"/>
            <w:tcBorders>
              <w:top w:val="single" w:color="000000" w:sz="4" w:space="0"/>
              <w:left w:val="single" w:color="000000" w:sz="4" w:space="0"/>
              <w:bottom w:val="single" w:color="000000" w:sz="4" w:space="0"/>
              <w:right w:val="nil"/>
            </w:tcBorders>
            <w:vAlign w:val="center"/>
          </w:tcPr>
          <w:p w14:paraId="5CA61A69">
            <w:pPr>
              <w:tabs>
                <w:tab w:val="left" w:pos="1705"/>
              </w:tabs>
              <w:spacing w:after="0" w:line="276" w:lineRule="auto"/>
              <w:ind w:left="10" w:right="-1"/>
              <w:jc w:val="center"/>
              <w:rPr>
                <w:rFonts w:ascii="Times New Roman" w:hAnsi="Times New Roman" w:cs="Times New Roman"/>
                <w:sz w:val="24"/>
                <w:szCs w:val="24"/>
              </w:rPr>
            </w:pPr>
          </w:p>
        </w:tc>
        <w:tc>
          <w:tcPr>
            <w:tcW w:w="1208" w:type="dxa"/>
            <w:tcBorders>
              <w:top w:val="single" w:color="000000" w:sz="4" w:space="0"/>
              <w:left w:val="nil"/>
              <w:bottom w:val="single" w:color="000000" w:sz="4" w:space="0"/>
              <w:right w:val="nil"/>
            </w:tcBorders>
            <w:vAlign w:val="center"/>
          </w:tcPr>
          <w:p w14:paraId="6B50074F">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w:t>
            </w:r>
          </w:p>
        </w:tc>
        <w:tc>
          <w:tcPr>
            <w:tcW w:w="749" w:type="dxa"/>
            <w:tcBorders>
              <w:top w:val="single" w:color="000000" w:sz="4" w:space="0"/>
              <w:left w:val="nil"/>
              <w:bottom w:val="single" w:color="000000" w:sz="4" w:space="0"/>
              <w:right w:val="single" w:color="000000" w:sz="4" w:space="0"/>
            </w:tcBorders>
            <w:vAlign w:val="center"/>
          </w:tcPr>
          <w:p w14:paraId="78354161">
            <w:pPr>
              <w:tabs>
                <w:tab w:val="left" w:pos="1705"/>
              </w:tabs>
              <w:spacing w:after="0" w:line="276" w:lineRule="auto"/>
              <w:ind w:left="10" w:right="-1"/>
              <w:jc w:val="center"/>
              <w:rPr>
                <w:rFonts w:ascii="Times New Roman" w:hAnsi="Times New Roman" w:cs="Times New Roman"/>
                <w:sz w:val="24"/>
                <w:szCs w:val="24"/>
              </w:rPr>
            </w:pPr>
          </w:p>
        </w:tc>
        <w:tc>
          <w:tcPr>
            <w:tcW w:w="1047" w:type="dxa"/>
            <w:tcBorders>
              <w:top w:val="single" w:color="000000" w:sz="4" w:space="0"/>
              <w:left w:val="single" w:color="000000" w:sz="4" w:space="0"/>
              <w:bottom w:val="single" w:color="000000" w:sz="4" w:space="0"/>
              <w:right w:val="single" w:color="000000" w:sz="4" w:space="0"/>
            </w:tcBorders>
            <w:vAlign w:val="center"/>
          </w:tcPr>
          <w:p w14:paraId="2E1A24CB">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22</w:t>
            </w:r>
          </w:p>
        </w:tc>
        <w:tc>
          <w:tcPr>
            <w:tcW w:w="768" w:type="dxa"/>
            <w:tcBorders>
              <w:top w:val="single" w:color="000000" w:sz="4" w:space="0"/>
              <w:left w:val="single" w:color="000000" w:sz="4" w:space="0"/>
              <w:bottom w:val="single" w:color="000000" w:sz="4" w:space="0"/>
              <w:right w:val="single" w:color="000000" w:sz="4" w:space="0"/>
            </w:tcBorders>
            <w:vAlign w:val="center"/>
          </w:tcPr>
          <w:p w14:paraId="3C0251A5">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22</w:t>
            </w:r>
          </w:p>
        </w:tc>
        <w:tc>
          <w:tcPr>
            <w:tcW w:w="833" w:type="dxa"/>
            <w:tcBorders>
              <w:top w:val="single" w:color="000000" w:sz="4" w:space="0"/>
              <w:left w:val="single" w:color="000000" w:sz="4" w:space="0"/>
              <w:bottom w:val="single" w:color="000000" w:sz="4" w:space="0"/>
              <w:right w:val="single" w:color="000000" w:sz="4" w:space="0"/>
            </w:tcBorders>
            <w:vAlign w:val="center"/>
          </w:tcPr>
          <w:p w14:paraId="4002EEDF">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100%</w:t>
            </w:r>
          </w:p>
        </w:tc>
        <w:tc>
          <w:tcPr>
            <w:tcW w:w="833" w:type="dxa"/>
            <w:tcBorders>
              <w:top w:val="single" w:color="000000" w:sz="4" w:space="0"/>
              <w:left w:val="single" w:color="000000" w:sz="4" w:space="0"/>
              <w:bottom w:val="single" w:color="000000" w:sz="4" w:space="0"/>
              <w:right w:val="single" w:color="000000" w:sz="4" w:space="0"/>
            </w:tcBorders>
            <w:vAlign w:val="center"/>
          </w:tcPr>
          <w:p w14:paraId="4B92C93D">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100%</w:t>
            </w:r>
          </w:p>
        </w:tc>
        <w:tc>
          <w:tcPr>
            <w:tcW w:w="0" w:type="auto"/>
            <w:vMerge w:val="continue"/>
            <w:tcBorders>
              <w:top w:val="nil"/>
              <w:left w:val="single" w:color="000000" w:sz="4" w:space="0"/>
              <w:bottom w:val="single" w:color="000000" w:sz="4" w:space="0"/>
              <w:right w:val="single" w:color="000000" w:sz="4" w:space="0"/>
            </w:tcBorders>
            <w:vAlign w:val="center"/>
          </w:tcPr>
          <w:p w14:paraId="593EF609">
            <w:pPr>
              <w:tabs>
                <w:tab w:val="left" w:pos="1705"/>
              </w:tabs>
              <w:spacing w:after="0" w:line="276" w:lineRule="auto"/>
              <w:ind w:left="10" w:right="-1"/>
              <w:jc w:val="center"/>
              <w:rPr>
                <w:rFonts w:ascii="Times New Roman" w:hAnsi="Times New Roman" w:cs="Times New Roman"/>
                <w:sz w:val="24"/>
                <w:szCs w:val="24"/>
              </w:rPr>
            </w:pPr>
          </w:p>
        </w:tc>
      </w:tr>
    </w:tbl>
    <w:p w14:paraId="24EF58CB">
      <w:pPr>
        <w:tabs>
          <w:tab w:val="left" w:pos="1705"/>
        </w:tabs>
        <w:spacing w:after="0" w:line="480" w:lineRule="auto"/>
        <w:ind w:left="10" w:right="-1"/>
        <w:jc w:val="both"/>
        <w:rPr>
          <w:rFonts w:ascii="Times New Roman" w:hAnsi="Times New Roman" w:cs="Times New Roman"/>
          <w:b/>
          <w:sz w:val="24"/>
          <w:szCs w:val="24"/>
        </w:rPr>
      </w:pPr>
      <w:r>
        <w:rPr>
          <w:rFonts w:ascii="Times New Roman" w:hAnsi="Times New Roman" w:cs="Times New Roman"/>
          <w:b/>
          <w:sz w:val="24"/>
          <w:szCs w:val="24"/>
        </w:rPr>
        <w:t xml:space="preserve"> </w:t>
      </w:r>
    </w:p>
    <w:p w14:paraId="12A918ED">
      <w:pPr>
        <w:tabs>
          <w:tab w:val="left" w:pos="1705"/>
        </w:tabs>
        <w:spacing w:after="0" w:line="480" w:lineRule="auto"/>
        <w:ind w:left="10" w:right="-1"/>
        <w:jc w:val="both"/>
        <w:rPr>
          <w:rFonts w:ascii="Times New Roman" w:hAnsi="Times New Roman" w:cs="Times New Roman"/>
          <w:sz w:val="24"/>
          <w:szCs w:val="24"/>
        </w:rPr>
      </w:pPr>
    </w:p>
    <w:p w14:paraId="0D2E1786">
      <w:pPr>
        <w:tabs>
          <w:tab w:val="left" w:pos="1705"/>
        </w:tabs>
        <w:spacing w:after="0" w:line="480" w:lineRule="auto"/>
        <w:ind w:left="10" w:right="-1" w:firstLine="710"/>
        <w:jc w:val="both"/>
        <w:rPr>
          <w:rFonts w:ascii="Times New Roman" w:hAnsi="Times New Roman" w:cs="Times New Roman"/>
          <w:sz w:val="24"/>
          <w:szCs w:val="24"/>
        </w:rPr>
      </w:pPr>
      <w:r>
        <w:rPr>
          <w:rFonts w:ascii="Times New Roman" w:hAnsi="Times New Roman" w:cs="Times New Roman"/>
          <w:sz w:val="24"/>
          <w:szCs w:val="24"/>
        </w:rPr>
        <w:t xml:space="preserve">Untuk lebih jelasnya melihat perbandingan hasil belajar siswa pada siklus I dan II dapat dilihat pada diagram sebagai berikut. </w:t>
      </w:r>
    </w:p>
    <w:p w14:paraId="3C4936DD">
      <w:pPr>
        <w:pStyle w:val="4"/>
        <w:tabs>
          <w:tab w:val="left" w:pos="1705"/>
        </w:tabs>
        <w:spacing w:before="0" w:line="480" w:lineRule="auto"/>
        <w:ind w:right="-1"/>
        <w:jc w:val="center"/>
        <w:rPr>
          <w:rFonts w:ascii="Times New Roman" w:hAnsi="Times New Roman" w:cs="Times New Roman"/>
          <w:color w:val="auto"/>
        </w:rPr>
      </w:pPr>
      <w:r>
        <w:rPr>
          <w:rFonts w:ascii="Times New Roman" w:hAnsi="Times New Roman" w:cs="Times New Roman"/>
          <w:color w:val="auto"/>
        </w:rPr>
        <w:t>Diagram 2</w:t>
      </w:r>
    </w:p>
    <w:p w14:paraId="5FCA8530">
      <w:pPr>
        <w:tabs>
          <w:tab w:val="left" w:pos="1705"/>
        </w:tabs>
        <w:spacing w:after="0" w:line="480" w:lineRule="auto"/>
        <w:ind w:left="10" w:right="-1" w:hanging="10"/>
        <w:jc w:val="center"/>
        <w:rPr>
          <w:rFonts w:ascii="Times New Roman" w:hAnsi="Times New Roman" w:cs="Times New Roman"/>
          <w:sz w:val="24"/>
          <w:szCs w:val="24"/>
        </w:rPr>
      </w:pPr>
      <w:r>
        <w:rPr>
          <w:rFonts w:ascii="Times New Roman" w:hAnsi="Times New Roman" w:cs="Times New Roman"/>
          <w:sz w:val="24"/>
          <w:szCs w:val="24"/>
        </w:rPr>
        <w:t>Hasil Belajar Siswa Siklus I dan Siklus II</w:t>
      </w:r>
    </w:p>
    <w:p w14:paraId="77647885">
      <w:pPr>
        <w:tabs>
          <w:tab w:val="left" w:pos="1705"/>
        </w:tabs>
        <w:spacing w:after="0" w:line="480" w:lineRule="auto"/>
        <w:ind w:left="10" w:right="-1"/>
        <w:jc w:val="both"/>
        <w:rPr>
          <w:rFonts w:ascii="Times New Roman" w:hAnsi="Times New Roman" w:cs="Times New Roman"/>
          <w:sz w:val="24"/>
          <w:szCs w:val="24"/>
        </w:rPr>
      </w:pPr>
      <w:r>
        <w:rPr>
          <w:rFonts w:ascii="Times New Roman" w:hAnsi="Times New Roman" w:eastAsia="Calibri" w:cs="Times New Roman"/>
          <w:sz w:val="24"/>
          <w:szCs w:val="24"/>
        </w:rPr>
        <mc:AlternateContent>
          <mc:Choice Requires="wpg">
            <w:drawing>
              <wp:inline distT="0" distB="0" distL="0" distR="0">
                <wp:extent cx="5016500" cy="1945640"/>
                <wp:effectExtent l="0" t="0" r="0" b="0"/>
                <wp:docPr id="300947" name="Group 300947"/>
                <wp:cNvGraphicFramePr/>
                <a:graphic xmlns:a="http://schemas.openxmlformats.org/drawingml/2006/main">
                  <a:graphicData uri="http://schemas.microsoft.com/office/word/2010/wordprocessingGroup">
                    <wpg:wgp>
                      <wpg:cNvGrpSpPr/>
                      <wpg:grpSpPr>
                        <a:xfrm>
                          <a:off x="0" y="0"/>
                          <a:ext cx="5016882" cy="1945640"/>
                          <a:chOff x="0" y="0"/>
                          <a:chExt cx="5016882" cy="1945640"/>
                        </a:xfrm>
                      </wpg:grpSpPr>
                      <wps:wsp>
                        <wps:cNvPr id="17786" name="Rectangle 17786"/>
                        <wps:cNvSpPr/>
                        <wps:spPr>
                          <a:xfrm>
                            <a:off x="2745359" y="54584"/>
                            <a:ext cx="50673" cy="224380"/>
                          </a:xfrm>
                          <a:prstGeom prst="rect">
                            <a:avLst/>
                          </a:prstGeom>
                          <a:ln>
                            <a:noFill/>
                          </a:ln>
                        </wps:spPr>
                        <wps:txbx>
                          <w:txbxContent>
                            <w:p w14:paraId="6FB3DDE9">
                              <w:pPr>
                                <w:spacing w:after="160" w:line="259" w:lineRule="auto"/>
                              </w:pPr>
                              <w:r>
                                <w:rPr>
                                  <w:b/>
                                </w:rPr>
                                <w:t xml:space="preserve"> </w:t>
                              </w:r>
                            </w:p>
                          </w:txbxContent>
                        </wps:txbx>
                        <wps:bodyPr horzOverflow="overflow" vert="horz" lIns="0" tIns="0" rIns="0" bIns="0" rtlCol="0">
                          <a:noAutofit/>
                        </wps:bodyPr>
                      </wps:wsp>
                      <wps:wsp>
                        <wps:cNvPr id="17787" name="Rectangle 17787"/>
                        <wps:cNvSpPr/>
                        <wps:spPr>
                          <a:xfrm>
                            <a:off x="449580" y="312140"/>
                            <a:ext cx="50673" cy="224380"/>
                          </a:xfrm>
                          <a:prstGeom prst="rect">
                            <a:avLst/>
                          </a:prstGeom>
                          <a:ln>
                            <a:noFill/>
                          </a:ln>
                        </wps:spPr>
                        <wps:txbx>
                          <w:txbxContent>
                            <w:p w14:paraId="79E0DB82">
                              <w:pPr>
                                <w:spacing w:after="160" w:line="259" w:lineRule="auto"/>
                              </w:pPr>
                              <w:r>
                                <w:t xml:space="preserve"> </w:t>
                              </w:r>
                            </w:p>
                          </w:txbxContent>
                        </wps:txbx>
                        <wps:bodyPr horzOverflow="overflow" vert="horz" lIns="0" tIns="0" rIns="0" bIns="0" rtlCol="0">
                          <a:noAutofit/>
                        </wps:bodyPr>
                      </wps:wsp>
                      <wps:wsp>
                        <wps:cNvPr id="17788" name="Rectangle 17788"/>
                        <wps:cNvSpPr/>
                        <wps:spPr>
                          <a:xfrm>
                            <a:off x="449580" y="663041"/>
                            <a:ext cx="50673" cy="224380"/>
                          </a:xfrm>
                          <a:prstGeom prst="rect">
                            <a:avLst/>
                          </a:prstGeom>
                          <a:ln>
                            <a:noFill/>
                          </a:ln>
                        </wps:spPr>
                        <wps:txbx>
                          <w:txbxContent>
                            <w:p w14:paraId="5D3F341F">
                              <w:pPr>
                                <w:spacing w:after="160" w:line="259" w:lineRule="auto"/>
                              </w:pPr>
                              <w:r>
                                <w:t xml:space="preserve"> </w:t>
                              </w:r>
                            </w:p>
                          </w:txbxContent>
                        </wps:txbx>
                        <wps:bodyPr horzOverflow="overflow" vert="horz" lIns="0" tIns="0" rIns="0" bIns="0" rtlCol="0">
                          <a:noAutofit/>
                        </wps:bodyPr>
                      </wps:wsp>
                      <wps:wsp>
                        <wps:cNvPr id="17789" name="Rectangle 17789"/>
                        <wps:cNvSpPr/>
                        <wps:spPr>
                          <a:xfrm>
                            <a:off x="449580" y="1013561"/>
                            <a:ext cx="50673" cy="224380"/>
                          </a:xfrm>
                          <a:prstGeom prst="rect">
                            <a:avLst/>
                          </a:prstGeom>
                          <a:ln>
                            <a:noFill/>
                          </a:ln>
                        </wps:spPr>
                        <wps:txbx>
                          <w:txbxContent>
                            <w:p w14:paraId="38602A8E">
                              <w:pPr>
                                <w:spacing w:after="160" w:line="259" w:lineRule="auto"/>
                              </w:pPr>
                              <w:r>
                                <w:t xml:space="preserve"> </w:t>
                              </w:r>
                            </w:p>
                          </w:txbxContent>
                        </wps:txbx>
                        <wps:bodyPr horzOverflow="overflow" vert="horz" lIns="0" tIns="0" rIns="0" bIns="0" rtlCol="0">
                          <a:noAutofit/>
                        </wps:bodyPr>
                      </wps:wsp>
                      <wps:wsp>
                        <wps:cNvPr id="17790" name="Rectangle 17790"/>
                        <wps:cNvSpPr/>
                        <wps:spPr>
                          <a:xfrm>
                            <a:off x="449580" y="1364081"/>
                            <a:ext cx="50673" cy="224380"/>
                          </a:xfrm>
                          <a:prstGeom prst="rect">
                            <a:avLst/>
                          </a:prstGeom>
                          <a:ln>
                            <a:noFill/>
                          </a:ln>
                        </wps:spPr>
                        <wps:txbx>
                          <w:txbxContent>
                            <w:p w14:paraId="1CBEA2DF">
                              <w:pPr>
                                <w:spacing w:after="160" w:line="259" w:lineRule="auto"/>
                              </w:pPr>
                              <w:r>
                                <w:t xml:space="preserve"> </w:t>
                              </w:r>
                            </w:p>
                          </w:txbxContent>
                        </wps:txbx>
                        <wps:bodyPr horzOverflow="overflow" vert="horz" lIns="0" tIns="0" rIns="0" bIns="0" rtlCol="0">
                          <a:noAutofit/>
                        </wps:bodyPr>
                      </wps:wsp>
                      <wps:wsp>
                        <wps:cNvPr id="17791" name="Rectangle 17791"/>
                        <wps:cNvSpPr/>
                        <wps:spPr>
                          <a:xfrm>
                            <a:off x="0" y="1714602"/>
                            <a:ext cx="50673" cy="224380"/>
                          </a:xfrm>
                          <a:prstGeom prst="rect">
                            <a:avLst/>
                          </a:prstGeom>
                          <a:ln>
                            <a:noFill/>
                          </a:ln>
                        </wps:spPr>
                        <wps:txbx>
                          <w:txbxContent>
                            <w:p w14:paraId="02D7AB5A">
                              <w:pPr>
                                <w:spacing w:after="160" w:line="259" w:lineRule="auto"/>
                              </w:pPr>
                              <w:r>
                                <w:t xml:space="preserve"> </w:t>
                              </w:r>
                            </w:p>
                          </w:txbxContent>
                        </wps:txbx>
                        <wps:bodyPr horzOverflow="overflow" vert="horz" lIns="0" tIns="0" rIns="0" bIns="0" rtlCol="0">
                          <a:noAutofit/>
                        </wps:bodyPr>
                      </wps:wsp>
                      <wps:wsp>
                        <wps:cNvPr id="17851" name="Shape 17851"/>
                        <wps:cNvSpPr/>
                        <wps:spPr>
                          <a:xfrm>
                            <a:off x="1551178" y="1330071"/>
                            <a:ext cx="2087880" cy="0"/>
                          </a:xfrm>
                          <a:custGeom>
                            <a:avLst/>
                            <a:gdLst/>
                            <a:ahLst/>
                            <a:cxnLst/>
                            <a:rect l="0" t="0" r="0" b="0"/>
                            <a:pathLst>
                              <a:path w="2087880">
                                <a:moveTo>
                                  <a:pt x="0" y="0"/>
                                </a:moveTo>
                                <a:lnTo>
                                  <a:pt x="2087880"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852" name="Shape 17852"/>
                        <wps:cNvSpPr/>
                        <wps:spPr>
                          <a:xfrm>
                            <a:off x="1551178" y="1032890"/>
                            <a:ext cx="2087880" cy="0"/>
                          </a:xfrm>
                          <a:custGeom>
                            <a:avLst/>
                            <a:gdLst/>
                            <a:ahLst/>
                            <a:cxnLst/>
                            <a:rect l="0" t="0" r="0" b="0"/>
                            <a:pathLst>
                              <a:path w="2087880">
                                <a:moveTo>
                                  <a:pt x="0" y="0"/>
                                </a:moveTo>
                                <a:lnTo>
                                  <a:pt x="2087880"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853" name="Shape 17853"/>
                        <wps:cNvSpPr/>
                        <wps:spPr>
                          <a:xfrm>
                            <a:off x="1551178" y="735711"/>
                            <a:ext cx="2087880" cy="0"/>
                          </a:xfrm>
                          <a:custGeom>
                            <a:avLst/>
                            <a:gdLst/>
                            <a:ahLst/>
                            <a:cxnLst/>
                            <a:rect l="0" t="0" r="0" b="0"/>
                            <a:pathLst>
                              <a:path w="2087880">
                                <a:moveTo>
                                  <a:pt x="0" y="0"/>
                                </a:moveTo>
                                <a:lnTo>
                                  <a:pt x="2087880"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854" name="Shape 17854"/>
                        <wps:cNvSpPr/>
                        <wps:spPr>
                          <a:xfrm>
                            <a:off x="1551178" y="438531"/>
                            <a:ext cx="2087880" cy="0"/>
                          </a:xfrm>
                          <a:custGeom>
                            <a:avLst/>
                            <a:gdLst/>
                            <a:ahLst/>
                            <a:cxnLst/>
                            <a:rect l="0" t="0" r="0" b="0"/>
                            <a:pathLst>
                              <a:path w="2087880">
                                <a:moveTo>
                                  <a:pt x="0" y="0"/>
                                </a:moveTo>
                                <a:lnTo>
                                  <a:pt x="2087880"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855" name="Shape 17855"/>
                        <wps:cNvSpPr/>
                        <wps:spPr>
                          <a:xfrm>
                            <a:off x="1551178" y="141351"/>
                            <a:ext cx="2087880" cy="0"/>
                          </a:xfrm>
                          <a:custGeom>
                            <a:avLst/>
                            <a:gdLst/>
                            <a:ahLst/>
                            <a:cxnLst/>
                            <a:rect l="0" t="0" r="0" b="0"/>
                            <a:pathLst>
                              <a:path w="2087880">
                                <a:moveTo>
                                  <a:pt x="0" y="0"/>
                                </a:moveTo>
                                <a:lnTo>
                                  <a:pt x="2087880"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371531" name="Shape 371531"/>
                        <wps:cNvSpPr/>
                        <wps:spPr>
                          <a:xfrm>
                            <a:off x="1775206" y="952119"/>
                            <a:ext cx="298704" cy="675132"/>
                          </a:xfrm>
                          <a:custGeom>
                            <a:avLst/>
                            <a:gdLst/>
                            <a:ahLst/>
                            <a:cxnLst/>
                            <a:rect l="0" t="0" r="0" b="0"/>
                            <a:pathLst>
                              <a:path w="298704" h="675132">
                                <a:moveTo>
                                  <a:pt x="0" y="0"/>
                                </a:moveTo>
                                <a:lnTo>
                                  <a:pt x="298704" y="0"/>
                                </a:lnTo>
                                <a:lnTo>
                                  <a:pt x="298704" y="675132"/>
                                </a:lnTo>
                                <a:lnTo>
                                  <a:pt x="0" y="675132"/>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371532" name="Shape 371532"/>
                        <wps:cNvSpPr/>
                        <wps:spPr>
                          <a:xfrm>
                            <a:off x="2819146" y="478155"/>
                            <a:ext cx="298704" cy="1149096"/>
                          </a:xfrm>
                          <a:custGeom>
                            <a:avLst/>
                            <a:gdLst/>
                            <a:ahLst/>
                            <a:cxnLst/>
                            <a:rect l="0" t="0" r="0" b="0"/>
                            <a:pathLst>
                              <a:path w="298704" h="1149096">
                                <a:moveTo>
                                  <a:pt x="0" y="0"/>
                                </a:moveTo>
                                <a:lnTo>
                                  <a:pt x="298704" y="0"/>
                                </a:lnTo>
                                <a:lnTo>
                                  <a:pt x="298704" y="1149096"/>
                                </a:lnTo>
                                <a:lnTo>
                                  <a:pt x="0" y="1149096"/>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371533" name="Shape 371533"/>
                        <wps:cNvSpPr/>
                        <wps:spPr>
                          <a:xfrm>
                            <a:off x="3117850" y="1288923"/>
                            <a:ext cx="297180" cy="338328"/>
                          </a:xfrm>
                          <a:custGeom>
                            <a:avLst/>
                            <a:gdLst/>
                            <a:ahLst/>
                            <a:cxnLst/>
                            <a:rect l="0" t="0" r="0" b="0"/>
                            <a:pathLst>
                              <a:path w="297180" h="338328">
                                <a:moveTo>
                                  <a:pt x="0" y="0"/>
                                </a:moveTo>
                                <a:lnTo>
                                  <a:pt x="297180" y="0"/>
                                </a:lnTo>
                                <a:lnTo>
                                  <a:pt x="297180" y="338328"/>
                                </a:lnTo>
                                <a:lnTo>
                                  <a:pt x="0" y="338328"/>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371534" name="Shape 371534"/>
                        <wps:cNvSpPr/>
                        <wps:spPr>
                          <a:xfrm>
                            <a:off x="2073910" y="816483"/>
                            <a:ext cx="297180" cy="810768"/>
                          </a:xfrm>
                          <a:custGeom>
                            <a:avLst/>
                            <a:gdLst/>
                            <a:ahLst/>
                            <a:cxnLst/>
                            <a:rect l="0" t="0" r="0" b="0"/>
                            <a:pathLst>
                              <a:path w="297180" h="810768">
                                <a:moveTo>
                                  <a:pt x="0" y="0"/>
                                </a:moveTo>
                                <a:lnTo>
                                  <a:pt x="297180" y="0"/>
                                </a:lnTo>
                                <a:lnTo>
                                  <a:pt x="297180" y="810768"/>
                                </a:lnTo>
                                <a:lnTo>
                                  <a:pt x="0" y="810768"/>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17860" name="Shape 17860"/>
                        <wps:cNvSpPr/>
                        <wps:spPr>
                          <a:xfrm>
                            <a:off x="1551178" y="141351"/>
                            <a:ext cx="0" cy="1485900"/>
                          </a:xfrm>
                          <a:custGeom>
                            <a:avLst/>
                            <a:gdLst/>
                            <a:ahLst/>
                            <a:cxnLst/>
                            <a:rect l="0" t="0" r="0" b="0"/>
                            <a:pathLst>
                              <a:path h="1485900">
                                <a:moveTo>
                                  <a:pt x="0" y="1485900"/>
                                </a:moveTo>
                                <a:lnTo>
                                  <a:pt x="0"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861" name="Shape 17861"/>
                        <wps:cNvSpPr/>
                        <wps:spPr>
                          <a:xfrm>
                            <a:off x="1511554" y="1627251"/>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862" name="Shape 17862"/>
                        <wps:cNvSpPr/>
                        <wps:spPr>
                          <a:xfrm>
                            <a:off x="1511554" y="1330071"/>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863" name="Shape 17863"/>
                        <wps:cNvSpPr/>
                        <wps:spPr>
                          <a:xfrm>
                            <a:off x="1511554" y="1032890"/>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864" name="Shape 17864"/>
                        <wps:cNvSpPr/>
                        <wps:spPr>
                          <a:xfrm>
                            <a:off x="1511554" y="735711"/>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865" name="Shape 17865"/>
                        <wps:cNvSpPr/>
                        <wps:spPr>
                          <a:xfrm>
                            <a:off x="1511554" y="438531"/>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866" name="Shape 17866"/>
                        <wps:cNvSpPr/>
                        <wps:spPr>
                          <a:xfrm>
                            <a:off x="1511554" y="141351"/>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867" name="Shape 17867"/>
                        <wps:cNvSpPr/>
                        <wps:spPr>
                          <a:xfrm>
                            <a:off x="1551178" y="1627251"/>
                            <a:ext cx="2087880" cy="0"/>
                          </a:xfrm>
                          <a:custGeom>
                            <a:avLst/>
                            <a:gdLst/>
                            <a:ahLst/>
                            <a:cxnLst/>
                            <a:rect l="0" t="0" r="0" b="0"/>
                            <a:pathLst>
                              <a:path w="2087880">
                                <a:moveTo>
                                  <a:pt x="0" y="0"/>
                                </a:moveTo>
                                <a:lnTo>
                                  <a:pt x="2087880"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868" name="Shape 17868"/>
                        <wps:cNvSpPr/>
                        <wps:spPr>
                          <a:xfrm>
                            <a:off x="1551178" y="1627251"/>
                            <a:ext cx="0" cy="39624"/>
                          </a:xfrm>
                          <a:custGeom>
                            <a:avLst/>
                            <a:gdLst/>
                            <a:ahLst/>
                            <a:cxnLst/>
                            <a:rect l="0" t="0" r="0" b="0"/>
                            <a:pathLst>
                              <a:path h="39624">
                                <a:moveTo>
                                  <a:pt x="0" y="0"/>
                                </a:moveTo>
                                <a:lnTo>
                                  <a:pt x="0" y="39624"/>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869" name="Shape 17869"/>
                        <wps:cNvSpPr/>
                        <wps:spPr>
                          <a:xfrm>
                            <a:off x="2595118" y="1627251"/>
                            <a:ext cx="0" cy="39624"/>
                          </a:xfrm>
                          <a:custGeom>
                            <a:avLst/>
                            <a:gdLst/>
                            <a:ahLst/>
                            <a:cxnLst/>
                            <a:rect l="0" t="0" r="0" b="0"/>
                            <a:pathLst>
                              <a:path h="39624">
                                <a:moveTo>
                                  <a:pt x="0" y="0"/>
                                </a:moveTo>
                                <a:lnTo>
                                  <a:pt x="0" y="39624"/>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870" name="Shape 17870"/>
                        <wps:cNvSpPr/>
                        <wps:spPr>
                          <a:xfrm>
                            <a:off x="3639058" y="1627251"/>
                            <a:ext cx="0" cy="39624"/>
                          </a:xfrm>
                          <a:custGeom>
                            <a:avLst/>
                            <a:gdLst/>
                            <a:ahLst/>
                            <a:cxnLst/>
                            <a:rect l="0" t="0" r="0" b="0"/>
                            <a:pathLst>
                              <a:path h="39624">
                                <a:moveTo>
                                  <a:pt x="0" y="0"/>
                                </a:moveTo>
                                <a:lnTo>
                                  <a:pt x="0" y="39624"/>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300679" name="Rectangle 300679"/>
                        <wps:cNvSpPr/>
                        <wps:spPr>
                          <a:xfrm>
                            <a:off x="1182493" y="1569212"/>
                            <a:ext cx="332936" cy="171355"/>
                          </a:xfrm>
                          <a:prstGeom prst="rect">
                            <a:avLst/>
                          </a:prstGeom>
                          <a:ln>
                            <a:noFill/>
                          </a:ln>
                        </wps:spPr>
                        <wps:txbx>
                          <w:txbxContent>
                            <w:p w14:paraId="5E0F1665">
                              <w:pPr>
                                <w:spacing w:after="160" w:line="259" w:lineRule="auto"/>
                              </w:pPr>
                              <w:r>
                                <w:rPr>
                                  <w:rFonts w:ascii="Calibri" w:hAnsi="Calibri" w:eastAsia="Calibri" w:cs="Calibri"/>
                                  <w:sz w:val="20"/>
                                </w:rPr>
                                <w:t>,00%</w:t>
                              </w:r>
                            </w:p>
                          </w:txbxContent>
                        </wps:txbx>
                        <wps:bodyPr horzOverflow="overflow" vert="horz" lIns="0" tIns="0" rIns="0" bIns="0" rtlCol="0">
                          <a:noAutofit/>
                        </wps:bodyPr>
                      </wps:wsp>
                      <wps:wsp>
                        <wps:cNvPr id="300678" name="Rectangle 300678"/>
                        <wps:cNvSpPr/>
                        <wps:spPr>
                          <a:xfrm>
                            <a:off x="1118362" y="1569212"/>
                            <a:ext cx="85295" cy="171355"/>
                          </a:xfrm>
                          <a:prstGeom prst="rect">
                            <a:avLst/>
                          </a:prstGeom>
                          <a:ln>
                            <a:noFill/>
                          </a:ln>
                        </wps:spPr>
                        <wps:txbx>
                          <w:txbxContent>
                            <w:p w14:paraId="02964769">
                              <w:pPr>
                                <w:spacing w:after="160" w:line="259" w:lineRule="auto"/>
                              </w:pPr>
                              <w:r>
                                <w:rPr>
                                  <w:rFonts w:ascii="Calibri" w:hAnsi="Calibri" w:eastAsia="Calibri" w:cs="Calibri"/>
                                  <w:sz w:val="20"/>
                                </w:rPr>
                                <w:t>0</w:t>
                              </w:r>
                            </w:p>
                          </w:txbxContent>
                        </wps:txbx>
                        <wps:bodyPr horzOverflow="overflow" vert="horz" lIns="0" tIns="0" rIns="0" bIns="0" rtlCol="0">
                          <a:noAutofit/>
                        </wps:bodyPr>
                      </wps:wsp>
                      <wps:wsp>
                        <wps:cNvPr id="17872" name="Rectangle 17872"/>
                        <wps:cNvSpPr/>
                        <wps:spPr>
                          <a:xfrm>
                            <a:off x="1432306" y="1569212"/>
                            <a:ext cx="38021" cy="171355"/>
                          </a:xfrm>
                          <a:prstGeom prst="rect">
                            <a:avLst/>
                          </a:prstGeom>
                          <a:ln>
                            <a:noFill/>
                          </a:ln>
                        </wps:spPr>
                        <wps:txbx>
                          <w:txbxContent>
                            <w:p w14:paraId="1FE8BC9C">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300677" name="Rectangle 300677"/>
                        <wps:cNvSpPr/>
                        <wps:spPr>
                          <a:xfrm>
                            <a:off x="1182363" y="1271778"/>
                            <a:ext cx="332936" cy="171355"/>
                          </a:xfrm>
                          <a:prstGeom prst="rect">
                            <a:avLst/>
                          </a:prstGeom>
                          <a:ln>
                            <a:noFill/>
                          </a:ln>
                        </wps:spPr>
                        <wps:txbx>
                          <w:txbxContent>
                            <w:p w14:paraId="7BC388E3">
                              <w:pPr>
                                <w:spacing w:after="160" w:line="259" w:lineRule="auto"/>
                              </w:pPr>
                              <w:r>
                                <w:rPr>
                                  <w:rFonts w:ascii="Calibri" w:hAnsi="Calibri" w:eastAsia="Calibri" w:cs="Calibri"/>
                                  <w:sz w:val="20"/>
                                </w:rPr>
                                <w:t>,00%</w:t>
                              </w:r>
                            </w:p>
                          </w:txbxContent>
                        </wps:txbx>
                        <wps:bodyPr horzOverflow="overflow" vert="horz" lIns="0" tIns="0" rIns="0" bIns="0" rtlCol="0">
                          <a:noAutofit/>
                        </wps:bodyPr>
                      </wps:wsp>
                      <wps:wsp>
                        <wps:cNvPr id="300676" name="Rectangle 300676"/>
                        <wps:cNvSpPr/>
                        <wps:spPr>
                          <a:xfrm>
                            <a:off x="1054100" y="1271778"/>
                            <a:ext cx="170590" cy="171355"/>
                          </a:xfrm>
                          <a:prstGeom prst="rect">
                            <a:avLst/>
                          </a:prstGeom>
                          <a:ln>
                            <a:noFill/>
                          </a:ln>
                        </wps:spPr>
                        <wps:txbx>
                          <w:txbxContent>
                            <w:p w14:paraId="77A0B858">
                              <w:pPr>
                                <w:spacing w:after="160" w:line="259" w:lineRule="auto"/>
                              </w:pPr>
                              <w:r>
                                <w:rPr>
                                  <w:rFonts w:ascii="Calibri" w:hAnsi="Calibri" w:eastAsia="Calibri" w:cs="Calibri"/>
                                  <w:sz w:val="20"/>
                                </w:rPr>
                                <w:t>20</w:t>
                              </w:r>
                            </w:p>
                          </w:txbxContent>
                        </wps:txbx>
                        <wps:bodyPr horzOverflow="overflow" vert="horz" lIns="0" tIns="0" rIns="0" bIns="0" rtlCol="0">
                          <a:noAutofit/>
                        </wps:bodyPr>
                      </wps:wsp>
                      <wps:wsp>
                        <wps:cNvPr id="17874" name="Rectangle 17874"/>
                        <wps:cNvSpPr/>
                        <wps:spPr>
                          <a:xfrm>
                            <a:off x="1432306" y="1271778"/>
                            <a:ext cx="38021" cy="171355"/>
                          </a:xfrm>
                          <a:prstGeom prst="rect">
                            <a:avLst/>
                          </a:prstGeom>
                          <a:ln>
                            <a:noFill/>
                          </a:ln>
                        </wps:spPr>
                        <wps:txbx>
                          <w:txbxContent>
                            <w:p w14:paraId="305E18BC">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300675" name="Rectangle 300675"/>
                        <wps:cNvSpPr/>
                        <wps:spPr>
                          <a:xfrm>
                            <a:off x="1182363" y="974598"/>
                            <a:ext cx="332936" cy="171355"/>
                          </a:xfrm>
                          <a:prstGeom prst="rect">
                            <a:avLst/>
                          </a:prstGeom>
                          <a:ln>
                            <a:noFill/>
                          </a:ln>
                        </wps:spPr>
                        <wps:txbx>
                          <w:txbxContent>
                            <w:p w14:paraId="67AA2B14">
                              <w:pPr>
                                <w:spacing w:after="160" w:line="259" w:lineRule="auto"/>
                              </w:pPr>
                              <w:r>
                                <w:rPr>
                                  <w:rFonts w:ascii="Calibri" w:hAnsi="Calibri" w:eastAsia="Calibri" w:cs="Calibri"/>
                                  <w:sz w:val="20"/>
                                </w:rPr>
                                <w:t>,00%</w:t>
                              </w:r>
                            </w:p>
                          </w:txbxContent>
                        </wps:txbx>
                        <wps:bodyPr horzOverflow="overflow" vert="horz" lIns="0" tIns="0" rIns="0" bIns="0" rtlCol="0">
                          <a:noAutofit/>
                        </wps:bodyPr>
                      </wps:wsp>
                      <wps:wsp>
                        <wps:cNvPr id="300674" name="Rectangle 300674"/>
                        <wps:cNvSpPr/>
                        <wps:spPr>
                          <a:xfrm>
                            <a:off x="1054100" y="974598"/>
                            <a:ext cx="170590" cy="171355"/>
                          </a:xfrm>
                          <a:prstGeom prst="rect">
                            <a:avLst/>
                          </a:prstGeom>
                          <a:ln>
                            <a:noFill/>
                          </a:ln>
                        </wps:spPr>
                        <wps:txbx>
                          <w:txbxContent>
                            <w:p w14:paraId="666629D7">
                              <w:pPr>
                                <w:spacing w:after="160" w:line="259" w:lineRule="auto"/>
                              </w:pPr>
                              <w:r>
                                <w:rPr>
                                  <w:rFonts w:ascii="Calibri" w:hAnsi="Calibri" w:eastAsia="Calibri" w:cs="Calibri"/>
                                  <w:sz w:val="20"/>
                                </w:rPr>
                                <w:t>40</w:t>
                              </w:r>
                            </w:p>
                          </w:txbxContent>
                        </wps:txbx>
                        <wps:bodyPr horzOverflow="overflow" vert="horz" lIns="0" tIns="0" rIns="0" bIns="0" rtlCol="0">
                          <a:noAutofit/>
                        </wps:bodyPr>
                      </wps:wsp>
                      <wps:wsp>
                        <wps:cNvPr id="17876" name="Rectangle 17876"/>
                        <wps:cNvSpPr/>
                        <wps:spPr>
                          <a:xfrm>
                            <a:off x="1432306" y="974598"/>
                            <a:ext cx="38021" cy="171355"/>
                          </a:xfrm>
                          <a:prstGeom prst="rect">
                            <a:avLst/>
                          </a:prstGeom>
                          <a:ln>
                            <a:noFill/>
                          </a:ln>
                        </wps:spPr>
                        <wps:txbx>
                          <w:txbxContent>
                            <w:p w14:paraId="1668DE61">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300671" name="Rectangle 300671"/>
                        <wps:cNvSpPr/>
                        <wps:spPr>
                          <a:xfrm>
                            <a:off x="1054100" y="677164"/>
                            <a:ext cx="170590" cy="171355"/>
                          </a:xfrm>
                          <a:prstGeom prst="rect">
                            <a:avLst/>
                          </a:prstGeom>
                          <a:ln>
                            <a:noFill/>
                          </a:ln>
                        </wps:spPr>
                        <wps:txbx>
                          <w:txbxContent>
                            <w:p w14:paraId="27593F53">
                              <w:pPr>
                                <w:spacing w:after="160" w:line="259" w:lineRule="auto"/>
                              </w:pPr>
                              <w:r>
                                <w:rPr>
                                  <w:rFonts w:ascii="Calibri" w:hAnsi="Calibri" w:eastAsia="Calibri" w:cs="Calibri"/>
                                  <w:sz w:val="20"/>
                                </w:rPr>
                                <w:t>60</w:t>
                              </w:r>
                            </w:p>
                          </w:txbxContent>
                        </wps:txbx>
                        <wps:bodyPr horzOverflow="overflow" vert="horz" lIns="0" tIns="0" rIns="0" bIns="0" rtlCol="0">
                          <a:noAutofit/>
                        </wps:bodyPr>
                      </wps:wsp>
                      <wps:wsp>
                        <wps:cNvPr id="300672" name="Rectangle 300672"/>
                        <wps:cNvSpPr/>
                        <wps:spPr>
                          <a:xfrm>
                            <a:off x="1182363" y="677164"/>
                            <a:ext cx="332936" cy="171355"/>
                          </a:xfrm>
                          <a:prstGeom prst="rect">
                            <a:avLst/>
                          </a:prstGeom>
                          <a:ln>
                            <a:noFill/>
                          </a:ln>
                        </wps:spPr>
                        <wps:txbx>
                          <w:txbxContent>
                            <w:p w14:paraId="7A24C81A">
                              <w:pPr>
                                <w:spacing w:after="160" w:line="259" w:lineRule="auto"/>
                              </w:pPr>
                              <w:r>
                                <w:rPr>
                                  <w:rFonts w:ascii="Calibri" w:hAnsi="Calibri" w:eastAsia="Calibri" w:cs="Calibri"/>
                                  <w:sz w:val="20"/>
                                </w:rPr>
                                <w:t>,00%</w:t>
                              </w:r>
                            </w:p>
                          </w:txbxContent>
                        </wps:txbx>
                        <wps:bodyPr horzOverflow="overflow" vert="horz" lIns="0" tIns="0" rIns="0" bIns="0" rtlCol="0">
                          <a:noAutofit/>
                        </wps:bodyPr>
                      </wps:wsp>
                      <wps:wsp>
                        <wps:cNvPr id="17878" name="Rectangle 17878"/>
                        <wps:cNvSpPr/>
                        <wps:spPr>
                          <a:xfrm>
                            <a:off x="1432306" y="677164"/>
                            <a:ext cx="38021" cy="171355"/>
                          </a:xfrm>
                          <a:prstGeom prst="rect">
                            <a:avLst/>
                          </a:prstGeom>
                          <a:ln>
                            <a:noFill/>
                          </a:ln>
                        </wps:spPr>
                        <wps:txbx>
                          <w:txbxContent>
                            <w:p w14:paraId="38DB6A89">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300668" name="Rectangle 300668"/>
                        <wps:cNvSpPr/>
                        <wps:spPr>
                          <a:xfrm>
                            <a:off x="1054100" y="379984"/>
                            <a:ext cx="170590" cy="171355"/>
                          </a:xfrm>
                          <a:prstGeom prst="rect">
                            <a:avLst/>
                          </a:prstGeom>
                          <a:ln>
                            <a:noFill/>
                          </a:ln>
                        </wps:spPr>
                        <wps:txbx>
                          <w:txbxContent>
                            <w:p w14:paraId="20B73A6B">
                              <w:pPr>
                                <w:spacing w:after="160" w:line="259" w:lineRule="auto"/>
                              </w:pPr>
                              <w:r>
                                <w:rPr>
                                  <w:rFonts w:ascii="Calibri" w:hAnsi="Calibri" w:eastAsia="Calibri" w:cs="Calibri"/>
                                  <w:sz w:val="20"/>
                                </w:rPr>
                                <w:t>80</w:t>
                              </w:r>
                            </w:p>
                          </w:txbxContent>
                        </wps:txbx>
                        <wps:bodyPr horzOverflow="overflow" vert="horz" lIns="0" tIns="0" rIns="0" bIns="0" rtlCol="0">
                          <a:noAutofit/>
                        </wps:bodyPr>
                      </wps:wsp>
                      <wps:wsp>
                        <wps:cNvPr id="300669" name="Rectangle 300669"/>
                        <wps:cNvSpPr/>
                        <wps:spPr>
                          <a:xfrm>
                            <a:off x="1182363" y="379984"/>
                            <a:ext cx="332936" cy="171355"/>
                          </a:xfrm>
                          <a:prstGeom prst="rect">
                            <a:avLst/>
                          </a:prstGeom>
                          <a:ln>
                            <a:noFill/>
                          </a:ln>
                        </wps:spPr>
                        <wps:txbx>
                          <w:txbxContent>
                            <w:p w14:paraId="751832E1">
                              <w:pPr>
                                <w:spacing w:after="160" w:line="259" w:lineRule="auto"/>
                              </w:pPr>
                              <w:r>
                                <w:rPr>
                                  <w:rFonts w:ascii="Calibri" w:hAnsi="Calibri" w:eastAsia="Calibri" w:cs="Calibri"/>
                                  <w:sz w:val="20"/>
                                </w:rPr>
                                <w:t>,00%</w:t>
                              </w:r>
                            </w:p>
                          </w:txbxContent>
                        </wps:txbx>
                        <wps:bodyPr horzOverflow="overflow" vert="horz" lIns="0" tIns="0" rIns="0" bIns="0" rtlCol="0">
                          <a:noAutofit/>
                        </wps:bodyPr>
                      </wps:wsp>
                      <wps:wsp>
                        <wps:cNvPr id="17880" name="Rectangle 17880"/>
                        <wps:cNvSpPr/>
                        <wps:spPr>
                          <a:xfrm>
                            <a:off x="1432306" y="379984"/>
                            <a:ext cx="38021" cy="171355"/>
                          </a:xfrm>
                          <a:prstGeom prst="rect">
                            <a:avLst/>
                          </a:prstGeom>
                          <a:ln>
                            <a:noFill/>
                          </a:ln>
                        </wps:spPr>
                        <wps:txbx>
                          <w:txbxContent>
                            <w:p w14:paraId="03CCBCDB">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300667" name="Rectangle 300667"/>
                        <wps:cNvSpPr/>
                        <wps:spPr>
                          <a:xfrm>
                            <a:off x="1342372" y="82423"/>
                            <a:ext cx="120288" cy="171355"/>
                          </a:xfrm>
                          <a:prstGeom prst="rect">
                            <a:avLst/>
                          </a:prstGeom>
                          <a:ln>
                            <a:noFill/>
                          </a:ln>
                        </wps:spPr>
                        <wps:txbx>
                          <w:txbxContent>
                            <w:p w14:paraId="226B3D3F">
                              <w:pPr>
                                <w:spacing w:after="160" w:line="259" w:lineRule="auto"/>
                              </w:pPr>
                              <w:r>
                                <w:rPr>
                                  <w:rFonts w:ascii="Calibri" w:hAnsi="Calibri" w:eastAsia="Calibri" w:cs="Calibri"/>
                                  <w:sz w:val="20"/>
                                </w:rPr>
                                <w:t>%</w:t>
                              </w:r>
                            </w:p>
                          </w:txbxContent>
                        </wps:txbx>
                        <wps:bodyPr horzOverflow="overflow" vert="horz" lIns="0" tIns="0" rIns="0" bIns="0" rtlCol="0">
                          <a:noAutofit/>
                        </wps:bodyPr>
                      </wps:wsp>
                      <wps:wsp>
                        <wps:cNvPr id="300664" name="Rectangle 300664"/>
                        <wps:cNvSpPr/>
                        <wps:spPr>
                          <a:xfrm>
                            <a:off x="990092" y="82423"/>
                            <a:ext cx="468533" cy="171355"/>
                          </a:xfrm>
                          <a:prstGeom prst="rect">
                            <a:avLst/>
                          </a:prstGeom>
                          <a:ln>
                            <a:noFill/>
                          </a:ln>
                        </wps:spPr>
                        <wps:txbx>
                          <w:txbxContent>
                            <w:p w14:paraId="72FB8076">
                              <w:pPr>
                                <w:spacing w:after="160" w:line="259" w:lineRule="auto"/>
                              </w:pPr>
                              <w:r>
                                <w:rPr>
                                  <w:rFonts w:ascii="Calibri" w:hAnsi="Calibri" w:eastAsia="Calibri" w:cs="Calibri"/>
                                  <w:sz w:val="20"/>
                                </w:rPr>
                                <w:t>100,00</w:t>
                              </w:r>
                            </w:p>
                          </w:txbxContent>
                        </wps:txbx>
                        <wps:bodyPr horzOverflow="overflow" vert="horz" lIns="0" tIns="0" rIns="0" bIns="0" rtlCol="0">
                          <a:noAutofit/>
                        </wps:bodyPr>
                      </wps:wsp>
                      <wps:wsp>
                        <wps:cNvPr id="17882" name="Rectangle 17882"/>
                        <wps:cNvSpPr/>
                        <wps:spPr>
                          <a:xfrm>
                            <a:off x="1432052" y="82423"/>
                            <a:ext cx="38021" cy="171355"/>
                          </a:xfrm>
                          <a:prstGeom prst="rect">
                            <a:avLst/>
                          </a:prstGeom>
                          <a:ln>
                            <a:noFill/>
                          </a:ln>
                        </wps:spPr>
                        <wps:txbx>
                          <w:txbxContent>
                            <w:p w14:paraId="74AE5F52">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17883" name="Rectangle 17883"/>
                        <wps:cNvSpPr/>
                        <wps:spPr>
                          <a:xfrm>
                            <a:off x="1898015" y="1734185"/>
                            <a:ext cx="465505" cy="171356"/>
                          </a:xfrm>
                          <a:prstGeom prst="rect">
                            <a:avLst/>
                          </a:prstGeom>
                          <a:ln>
                            <a:noFill/>
                          </a:ln>
                        </wps:spPr>
                        <wps:txbx>
                          <w:txbxContent>
                            <w:p w14:paraId="6BA63C3A">
                              <w:pPr>
                                <w:spacing w:after="160" w:line="259" w:lineRule="auto"/>
                              </w:pPr>
                              <w:r>
                                <w:rPr>
                                  <w:rFonts w:ascii="Calibri" w:hAnsi="Calibri" w:eastAsia="Calibri" w:cs="Calibri"/>
                                  <w:sz w:val="20"/>
                                </w:rPr>
                                <w:t>Siklus I</w:t>
                              </w:r>
                            </w:p>
                          </w:txbxContent>
                        </wps:txbx>
                        <wps:bodyPr horzOverflow="overflow" vert="horz" lIns="0" tIns="0" rIns="0" bIns="0" rtlCol="0">
                          <a:noAutofit/>
                        </wps:bodyPr>
                      </wps:wsp>
                      <wps:wsp>
                        <wps:cNvPr id="17884" name="Rectangle 17884"/>
                        <wps:cNvSpPr/>
                        <wps:spPr>
                          <a:xfrm>
                            <a:off x="2248535" y="1734185"/>
                            <a:ext cx="38021" cy="171356"/>
                          </a:xfrm>
                          <a:prstGeom prst="rect">
                            <a:avLst/>
                          </a:prstGeom>
                          <a:ln>
                            <a:noFill/>
                          </a:ln>
                        </wps:spPr>
                        <wps:txbx>
                          <w:txbxContent>
                            <w:p w14:paraId="2A808140">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17885" name="Rectangle 17885"/>
                        <wps:cNvSpPr/>
                        <wps:spPr>
                          <a:xfrm>
                            <a:off x="2927096" y="1734185"/>
                            <a:ext cx="508404" cy="171356"/>
                          </a:xfrm>
                          <a:prstGeom prst="rect">
                            <a:avLst/>
                          </a:prstGeom>
                          <a:ln>
                            <a:noFill/>
                          </a:ln>
                        </wps:spPr>
                        <wps:txbx>
                          <w:txbxContent>
                            <w:p w14:paraId="40B2E179">
                              <w:pPr>
                                <w:spacing w:after="160" w:line="259" w:lineRule="auto"/>
                              </w:pPr>
                              <w:r>
                                <w:rPr>
                                  <w:rFonts w:ascii="Calibri" w:hAnsi="Calibri" w:eastAsia="Calibri" w:cs="Calibri"/>
                                  <w:sz w:val="20"/>
                                </w:rPr>
                                <w:t>Siklus II</w:t>
                              </w:r>
                            </w:p>
                          </w:txbxContent>
                        </wps:txbx>
                        <wps:bodyPr horzOverflow="overflow" vert="horz" lIns="0" tIns="0" rIns="0" bIns="0" rtlCol="0">
                          <a:noAutofit/>
                        </wps:bodyPr>
                      </wps:wsp>
                      <wps:wsp>
                        <wps:cNvPr id="17886" name="Rectangle 17886"/>
                        <wps:cNvSpPr/>
                        <wps:spPr>
                          <a:xfrm>
                            <a:off x="3309620" y="1734185"/>
                            <a:ext cx="38021" cy="171356"/>
                          </a:xfrm>
                          <a:prstGeom prst="rect">
                            <a:avLst/>
                          </a:prstGeom>
                          <a:ln>
                            <a:noFill/>
                          </a:ln>
                        </wps:spPr>
                        <wps:txbx>
                          <w:txbxContent>
                            <w:p w14:paraId="48D12C35">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371535" name="Shape 371535"/>
                        <wps:cNvSpPr/>
                        <wps:spPr>
                          <a:xfrm>
                            <a:off x="3841750" y="668655"/>
                            <a:ext cx="71628" cy="71628"/>
                          </a:xfrm>
                          <a:custGeom>
                            <a:avLst/>
                            <a:gdLst/>
                            <a:ahLst/>
                            <a:cxnLst/>
                            <a:rect l="0" t="0" r="0" b="0"/>
                            <a:pathLst>
                              <a:path w="71628" h="71628">
                                <a:moveTo>
                                  <a:pt x="0" y="0"/>
                                </a:moveTo>
                                <a:lnTo>
                                  <a:pt x="71628" y="0"/>
                                </a:lnTo>
                                <a:lnTo>
                                  <a:pt x="71628" y="71628"/>
                                </a:lnTo>
                                <a:lnTo>
                                  <a:pt x="0" y="71628"/>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17888" name="Rectangle 17888"/>
                        <wps:cNvSpPr/>
                        <wps:spPr>
                          <a:xfrm>
                            <a:off x="3943223" y="646049"/>
                            <a:ext cx="1254524" cy="171355"/>
                          </a:xfrm>
                          <a:prstGeom prst="rect">
                            <a:avLst/>
                          </a:prstGeom>
                          <a:ln>
                            <a:noFill/>
                          </a:ln>
                        </wps:spPr>
                        <wps:txbx>
                          <w:txbxContent>
                            <w:p w14:paraId="73586DD5">
                              <w:pPr>
                                <w:spacing w:after="160" w:line="259" w:lineRule="auto"/>
                              </w:pPr>
                              <w:r>
                                <w:rPr>
                                  <w:rFonts w:ascii="Calibri" w:hAnsi="Calibri" w:eastAsia="Calibri" w:cs="Calibri"/>
                                  <w:sz w:val="20"/>
                                </w:rPr>
                                <w:t>Persentase Tuntas</w:t>
                              </w:r>
                            </w:p>
                          </w:txbxContent>
                        </wps:txbx>
                        <wps:bodyPr horzOverflow="overflow" vert="horz" lIns="0" tIns="0" rIns="0" bIns="0" rtlCol="0">
                          <a:noAutofit/>
                        </wps:bodyPr>
                      </wps:wsp>
                      <wps:wsp>
                        <wps:cNvPr id="17889" name="Rectangle 17889"/>
                        <wps:cNvSpPr/>
                        <wps:spPr>
                          <a:xfrm>
                            <a:off x="4886960" y="646049"/>
                            <a:ext cx="38021" cy="171355"/>
                          </a:xfrm>
                          <a:prstGeom prst="rect">
                            <a:avLst/>
                          </a:prstGeom>
                          <a:ln>
                            <a:noFill/>
                          </a:ln>
                        </wps:spPr>
                        <wps:txbx>
                          <w:txbxContent>
                            <w:p w14:paraId="4D29A8BF">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371536" name="Shape 371536"/>
                        <wps:cNvSpPr/>
                        <wps:spPr>
                          <a:xfrm>
                            <a:off x="3841750" y="1052702"/>
                            <a:ext cx="71628" cy="71628"/>
                          </a:xfrm>
                          <a:custGeom>
                            <a:avLst/>
                            <a:gdLst/>
                            <a:ahLst/>
                            <a:cxnLst/>
                            <a:rect l="0" t="0" r="0" b="0"/>
                            <a:pathLst>
                              <a:path w="71628" h="71628">
                                <a:moveTo>
                                  <a:pt x="0" y="0"/>
                                </a:moveTo>
                                <a:lnTo>
                                  <a:pt x="71628" y="0"/>
                                </a:lnTo>
                                <a:lnTo>
                                  <a:pt x="71628" y="71628"/>
                                </a:lnTo>
                                <a:lnTo>
                                  <a:pt x="0" y="71628"/>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17891" name="Rectangle 17891"/>
                        <wps:cNvSpPr/>
                        <wps:spPr>
                          <a:xfrm>
                            <a:off x="3943223" y="1029209"/>
                            <a:ext cx="1196651" cy="171355"/>
                          </a:xfrm>
                          <a:prstGeom prst="rect">
                            <a:avLst/>
                          </a:prstGeom>
                          <a:ln>
                            <a:noFill/>
                          </a:ln>
                        </wps:spPr>
                        <wps:txbx>
                          <w:txbxContent>
                            <w:p w14:paraId="4FBF80E8">
                              <w:pPr>
                                <w:spacing w:after="160" w:line="259" w:lineRule="auto"/>
                              </w:pPr>
                              <w:r>
                                <w:rPr>
                                  <w:rFonts w:ascii="Calibri" w:hAnsi="Calibri" w:eastAsia="Calibri" w:cs="Calibri"/>
                                  <w:sz w:val="20"/>
                                </w:rPr>
                                <w:t xml:space="preserve">Persentase Tidak </w:t>
                              </w:r>
                            </w:p>
                          </w:txbxContent>
                        </wps:txbx>
                        <wps:bodyPr horzOverflow="overflow" vert="horz" lIns="0" tIns="0" rIns="0" bIns="0" rtlCol="0">
                          <a:noAutofit/>
                        </wps:bodyPr>
                      </wps:wsp>
                      <wps:wsp>
                        <wps:cNvPr id="17892" name="Rectangle 17892"/>
                        <wps:cNvSpPr/>
                        <wps:spPr>
                          <a:xfrm>
                            <a:off x="3943223" y="1184656"/>
                            <a:ext cx="462476" cy="171355"/>
                          </a:xfrm>
                          <a:prstGeom prst="rect">
                            <a:avLst/>
                          </a:prstGeom>
                          <a:ln>
                            <a:noFill/>
                          </a:ln>
                        </wps:spPr>
                        <wps:txbx>
                          <w:txbxContent>
                            <w:p w14:paraId="0B6B3FE9">
                              <w:pPr>
                                <w:spacing w:after="160" w:line="259" w:lineRule="auto"/>
                              </w:pPr>
                              <w:r>
                                <w:rPr>
                                  <w:rFonts w:ascii="Calibri" w:hAnsi="Calibri" w:eastAsia="Calibri" w:cs="Calibri"/>
                                  <w:sz w:val="20"/>
                                </w:rPr>
                                <w:t>Tuntas</w:t>
                              </w:r>
                            </w:p>
                          </w:txbxContent>
                        </wps:txbx>
                        <wps:bodyPr horzOverflow="overflow" vert="horz" lIns="0" tIns="0" rIns="0" bIns="0" rtlCol="0">
                          <a:noAutofit/>
                        </wps:bodyPr>
                      </wps:wsp>
                      <wps:wsp>
                        <wps:cNvPr id="17893" name="Rectangle 17893"/>
                        <wps:cNvSpPr/>
                        <wps:spPr>
                          <a:xfrm>
                            <a:off x="4290695" y="1184656"/>
                            <a:ext cx="38021" cy="171355"/>
                          </a:xfrm>
                          <a:prstGeom prst="rect">
                            <a:avLst/>
                          </a:prstGeom>
                          <a:ln>
                            <a:noFill/>
                          </a:ln>
                        </wps:spPr>
                        <wps:txbx>
                          <w:txbxContent>
                            <w:p w14:paraId="352CE10B">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17894" name="Shape 17894"/>
                        <wps:cNvSpPr/>
                        <wps:spPr>
                          <a:xfrm>
                            <a:off x="906526" y="0"/>
                            <a:ext cx="4110355" cy="1945640"/>
                          </a:xfrm>
                          <a:custGeom>
                            <a:avLst/>
                            <a:gdLst/>
                            <a:ahLst/>
                            <a:cxnLst/>
                            <a:rect l="0" t="0" r="0" b="0"/>
                            <a:pathLst>
                              <a:path w="4110355" h="1945640">
                                <a:moveTo>
                                  <a:pt x="0" y="1945640"/>
                                </a:moveTo>
                                <a:lnTo>
                                  <a:pt x="4110355" y="1945640"/>
                                </a:lnTo>
                                <a:lnTo>
                                  <a:pt x="4110355" y="0"/>
                                </a:lnTo>
                                <a:lnTo>
                                  <a:pt x="0" y="0"/>
                                </a:lnTo>
                                <a:close/>
                              </a:path>
                            </a:pathLst>
                          </a:custGeom>
                          <a:ln w="9525" cap="flat">
                            <a:round/>
                          </a:ln>
                        </wps:spPr>
                        <wps:style>
                          <a:lnRef idx="1">
                            <a:srgbClr val="868686"/>
                          </a:lnRef>
                          <a:fillRef idx="0">
                            <a:srgbClr val="000000">
                              <a:alpha val="0"/>
                            </a:srgbClr>
                          </a:fillRef>
                          <a:effectRef idx="0">
                            <a:scrgbClr r="0" g="0" b="0"/>
                          </a:effectRef>
                          <a:fontRef idx="none"/>
                        </wps:style>
                        <wps:bodyPr/>
                      </wps:wsp>
                    </wpg:wgp>
                  </a:graphicData>
                </a:graphic>
              </wp:inline>
            </w:drawing>
          </mc:Choice>
          <mc:Fallback>
            <w:pict>
              <v:group id="_x0000_s1026" o:spid="_x0000_s1026" o:spt="203" style="height:153.2pt;width:395pt;" coordsize="5016882,1945640" o:gfxdata="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">
                <o:lock v:ext="edit" aspectratio="f"/>
                <v:rect id="_x0000_s1026" o:spid="_x0000_s1026" o:spt="1" style="position:absolute;left:2745359;top:54584;height:224380;width:50673;" filled="f" stroked="f" coordsize="21600,21600" o:gfxdata="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97OXe/&#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6FB3DDE9">
                        <w:pPr>
                          <w:spacing w:after="160" w:line="259" w:lineRule="auto"/>
                        </w:pPr>
                        <w:r>
                          <w:rPr>
                            <w:b/>
                          </w:rPr>
                          <w:t xml:space="preserve"> </w:t>
                        </w:r>
                      </w:p>
                    </w:txbxContent>
                  </v:textbox>
                </v:rect>
                <v:rect id="_x0000_s1026" o:spid="_x0000_s1026" o:spt="1" style="position:absolute;left:449580;top:312140;height:224380;width:50673;" filled="f" stroked="f" coordsize="21600,21600" o:gfxdata="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N5zsvQAA&#10;AN4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79E0DB82">
                        <w:pPr>
                          <w:spacing w:after="160" w:line="259" w:lineRule="auto"/>
                        </w:pPr>
                        <w:r>
                          <w:t xml:space="preserve"> </w:t>
                        </w:r>
                      </w:p>
                    </w:txbxContent>
                  </v:textbox>
                </v:rect>
                <v:rect id="_x0000_s1026" o:spid="_x0000_s1026" o:spt="1" style="position:absolute;left:449580;top:663041;height:224380;width:50673;" filled="f" stroked="f" coordsize="21600,21600" o:gfxdata="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agI&#10;ns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5D3F341F">
                        <w:pPr>
                          <w:spacing w:after="160" w:line="259" w:lineRule="auto"/>
                        </w:pPr>
                        <w:r>
                          <w:t xml:space="preserve"> </w:t>
                        </w:r>
                      </w:p>
                    </w:txbxContent>
                  </v:textbox>
                </v:rect>
                <v:rect id="_x0000_s1026" o:spid="_x0000_s1026" o:spt="1" style="position:absolute;left:449580;top:1013561;height:224380;width:50673;" filled="f" stroked="f" coordsize="21600,21600" o:gfxdata="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5K0FvQAA&#10;AN4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8602A8E">
                        <w:pPr>
                          <w:spacing w:after="160" w:line="259" w:lineRule="auto"/>
                        </w:pPr>
                        <w:r>
                          <w:t xml:space="preserve"> </w:t>
                        </w:r>
                      </w:p>
                    </w:txbxContent>
                  </v:textbox>
                </v:rect>
                <v:rect id="_x0000_s1026" o:spid="_x0000_s1026" o:spt="1" style="position:absolute;left:449580;top:1364081;height:224380;width:50673;" filled="f" stroked="f" coordsize="21600,21600" o:gfxdata="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FoH&#10;kkXCAAAA3g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14:paraId="1CBEA2DF">
                        <w:pPr>
                          <w:spacing w:after="160" w:line="259" w:lineRule="auto"/>
                        </w:pPr>
                        <w:r>
                          <w:t xml:space="preserve"> </w:t>
                        </w:r>
                      </w:p>
                    </w:txbxContent>
                  </v:textbox>
                </v:rect>
                <v:rect id="_x0000_s1026" o:spid="_x0000_s1026" o:spt="1" style="position:absolute;left:0;top:1714602;height:224380;width:50673;" filled="f" stroked="f" coordsize="21600,21600" o:gfxdata="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1SzfevQAA&#10;AN4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2D7AB5A">
                        <w:pPr>
                          <w:spacing w:after="160" w:line="259" w:lineRule="auto"/>
                        </w:pPr>
                        <w:r>
                          <w:t xml:space="preserve"> </w:t>
                        </w:r>
                      </w:p>
                    </w:txbxContent>
                  </v:textbox>
                </v:rect>
                <v:shape id="Shape 17851" o:spid="_x0000_s1026" o:spt="100" style="position:absolute;left:1551178;top:1330071;height:0;width:2087880;" filled="f" stroked="t" coordsize="2087880,1" o:gfxdata="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NO6o74A&#10;AADeAAAADwAAAAAAAAABACAAAAAiAAAAZHJzL2Rvd25yZXYueG1sUEsBAhQAFAAAAAgAh07iQDMv&#10;BZ47AAAAOQAAABAAAAAAAAAAAQAgAAAADQEAAGRycy9zaGFwZXhtbC54bWxQSwUGAAAAAAYABgBb&#10;AQAAtwMAAAAA&#10;" path="m0,0l2087880,0e">
                  <v:fill on="f" focussize="0,0"/>
                  <v:stroke weight="0.72pt" color="#838383" joinstyle="round"/>
                  <v:imagedata o:title=""/>
                  <o:lock v:ext="edit" aspectratio="f"/>
                </v:shape>
                <v:shape id="Shape 17852" o:spid="_x0000_s1026" o:spt="100" style="position:absolute;left:1551178;top:1032890;height:0;width:2087880;" filled="f" stroked="t" coordsize="2087880,1" o:gfxdata="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gBJNS8AAAA&#10;3gAAAA8AAAAAAAAAAQAgAAAAIgAAAGRycy9kb3ducmV2LnhtbFBLAQIUABQAAAAIAIdO4kAzLwWe&#10;OwAAADkAAAAQAAAAAAAAAAEAIAAAAAsBAABkcnMvc2hhcGV4bWwueG1sUEsFBgAAAAAGAAYAWwEA&#10;ALUDAAAAAA==&#10;" path="m0,0l2087880,0e">
                  <v:fill on="f" focussize="0,0"/>
                  <v:stroke weight="0.72pt" color="#838383" joinstyle="round"/>
                  <v:imagedata o:title=""/>
                  <o:lock v:ext="edit" aspectratio="f"/>
                </v:shape>
                <v:shape id="Shape 17853" o:spid="_x0000_s1026" o:spt="100" style="position:absolute;left:1551178;top:735711;height:0;width:2087880;" filled="f" stroked="t" coordsize="2087880,1" o:gfxdata="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02BT74A&#10;AADeAAAADwAAAAAAAAABACAAAAAiAAAAZHJzL2Rvd25yZXYueG1sUEsBAhQAFAAAAAgAh07iQDMv&#10;BZ47AAAAOQAAABAAAAAAAAAAAQAgAAAADQEAAGRycy9zaGFwZXhtbC54bWxQSwUGAAAAAAYABgBb&#10;AQAAtwMAAAAA&#10;" path="m0,0l2087880,0e">
                  <v:fill on="f" focussize="0,0"/>
                  <v:stroke weight="0.72pt" color="#838383" joinstyle="round"/>
                  <v:imagedata o:title=""/>
                  <o:lock v:ext="edit" aspectratio="f"/>
                </v:shape>
                <v:shape id="Shape 17854" o:spid="_x0000_s1026" o:spt="100" style="position:absolute;left:1551178;top:438531;height:0;width:2087880;" filled="f" stroked="t" coordsize="2087880,1" o:gfxdata="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KQZO74A&#10;AADeAAAADwAAAAAAAAABACAAAAAiAAAAZHJzL2Rvd25yZXYueG1sUEsBAhQAFAAAAAgAh07iQDMv&#10;BZ47AAAAOQAAABAAAAAAAAAAAQAgAAAADQEAAGRycy9zaGFwZXhtbC54bWxQSwUGAAAAAAYABgBb&#10;AQAAtwMAAAAA&#10;" path="m0,0l2087880,0e">
                  <v:fill on="f" focussize="0,0"/>
                  <v:stroke weight="0.72pt" color="#838383" joinstyle="round"/>
                  <v:imagedata o:title=""/>
                  <o:lock v:ext="edit" aspectratio="f"/>
                </v:shape>
                <v:shape id="Shape 17855" o:spid="_x0000_s1026" o:spt="100" style="position:absolute;left:1551178;top:141351;height:0;width:2087880;" filled="f" stroked="t" coordsize="2087880,1" o:gfxdata="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i8oLsAAADe&#10;AAAADwAAAAAAAAABACAAAAAiAAAAZHJzL2Rvd25yZXYueG1sUEsBAhQAFAAAAAgAh07iQDMvBZ47&#10;AAAAOQAAABAAAAAAAAAAAQAgAAAACgEAAGRycy9zaGFwZXhtbC54bWxQSwUGAAAAAAYABgBbAQAA&#10;tAMAAAAA&#10;" path="m0,0l2087880,0e">
                  <v:fill on="f" focussize="0,0"/>
                  <v:stroke weight="0.72pt" color="#838383" joinstyle="round"/>
                  <v:imagedata o:title=""/>
                  <o:lock v:ext="edit" aspectratio="f"/>
                </v:shape>
                <v:shape id="Shape 371531" o:spid="_x0000_s1026" o:spt="100" style="position:absolute;left:1775206;top:952119;height:675132;width:298704;" fillcolor="#4F81BD" filled="t" stroked="f" coordsize="298704,675132" o:gfxdata="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tRAkr4A&#10;AADfAAAADwAAAAAAAAABACAAAAAiAAAAZHJzL2Rvd25yZXYueG1sUEsBAhQAFAAAAAgAh07iQDMv&#10;BZ47AAAAOQAAABAAAAAAAAAAAQAgAAAADQEAAGRycy9zaGFwZXhtbC54bWxQSwUGAAAAAAYABgBb&#10;AQAAtwMAAAAA&#10;" path="m0,0l298704,0,298704,675132,0,675132,0,0e">
                  <v:fill on="t" focussize="0,0"/>
                  <v:stroke on="f" weight="0pt" joinstyle="round"/>
                  <v:imagedata o:title=""/>
                  <o:lock v:ext="edit" aspectratio="f"/>
                </v:shape>
                <v:shape id="Shape 371532" o:spid="_x0000_s1026" o:spt="100" style="position:absolute;left:2819146;top:478155;height:1149096;width:298704;" fillcolor="#4F81BD" filled="t" stroked="f" coordsize="298704,1149096" o:gfxdata="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DGiH9&#10;wAAAAN8AAAAPAAAAAAAAAAEAIAAAACIAAABkcnMvZG93bnJldi54bWxQSwECFAAUAAAACACHTuJA&#10;My8FnjsAAAA5AAAAEAAAAAAAAAABACAAAAAPAQAAZHJzL3NoYXBleG1sLnhtbFBLBQYAAAAABgAG&#10;AFsBAAC5AwAAAAA=&#10;" path="m0,0l298704,0,298704,1149096,0,1149096,0,0e">
                  <v:fill on="t" focussize="0,0"/>
                  <v:stroke on="f" weight="0pt" joinstyle="round"/>
                  <v:imagedata o:title=""/>
                  <o:lock v:ext="edit" aspectratio="f"/>
                </v:shape>
                <v:shape id="Shape 371533" o:spid="_x0000_s1026" o:spt="100" style="position:absolute;left:3117850;top:1288923;height:338328;width:297180;" fillcolor="#C0504D" filled="t" stroked="f" coordsize="297180,338328" o:gfxdata="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0kqD1&#10;wAAAAN8AAAAPAAAAAAAAAAEAIAAAACIAAABkcnMvZG93bnJldi54bWxQSwECFAAUAAAACACHTuJA&#10;My8FnjsAAAA5AAAAEAAAAAAAAAABACAAAAAPAQAAZHJzL3NoYXBleG1sLnhtbFBLBQYAAAAABgAG&#10;AFsBAAC5AwAAAAA=&#10;" path="m0,0l297180,0,297180,338328,0,338328,0,0e">
                  <v:fill on="t" focussize="0,0"/>
                  <v:stroke on="f" weight="0pt" joinstyle="round"/>
                  <v:imagedata o:title=""/>
                  <o:lock v:ext="edit" aspectratio="f"/>
                </v:shape>
                <v:shape id="Shape 371534" o:spid="_x0000_s1026" o:spt="100" style="position:absolute;left:2073910;top:816483;height:810768;width:297180;" fillcolor="#C0504D" filled="t" stroked="f" coordsize="297180,810768" o:gfxdata="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wXN&#10;PsEAAADfAAAADwAAAAAAAAABACAAAAAiAAAAZHJzL2Rvd25yZXYueG1sUEsBAhQAFAAAAAgAh07i&#10;QDMvBZ47AAAAOQAAABAAAAAAAAAAAQAgAAAAEAEAAGRycy9zaGFwZXhtbC54bWxQSwUGAAAAAAYA&#10;BgBbAQAAugMAAAAA&#10;" path="m0,0l297180,0,297180,810768,0,810768,0,0e">
                  <v:fill on="t" focussize="0,0"/>
                  <v:stroke on="f" weight="0pt" joinstyle="round"/>
                  <v:imagedata o:title=""/>
                  <o:lock v:ext="edit" aspectratio="f"/>
                </v:shape>
                <v:shape id="Shape 17860" o:spid="_x0000_s1026" o:spt="100" style="position:absolute;left:1551178;top:141351;height:1485900;width:0;" filled="f" stroked="t" coordsize="1,1485900" o:gfxdata="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u/9qg&#10;wAAAAN4AAAAPAAAAAAAAAAEAIAAAACIAAABkcnMvZG93bnJldi54bWxQSwECFAAUAAAACACHTuJA&#10;My8FnjsAAAA5AAAAEAAAAAAAAAABACAAAAAPAQAAZHJzL3NoYXBleG1sLnhtbFBLBQYAAAAABgAG&#10;AFsBAAC5AwAAAAA=&#10;" path="m0,1485900l0,0e">
                  <v:fill on="f" focussize="0,0"/>
                  <v:stroke weight="0.72pt" color="#838383" joinstyle="round"/>
                  <v:imagedata o:title=""/>
                  <o:lock v:ext="edit" aspectratio="f"/>
                </v:shape>
                <v:shape id="Shape 17861" o:spid="_x0000_s1026" o:spt="100" style="position:absolute;left:1511554;top:1627251;height:0;width:39624;" filled="f" stroked="t" coordsize="39624,1" o:gfxdata="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eXvO74A&#10;AADeAAAADwAAAAAAAAABACAAAAAiAAAAZHJzL2Rvd25yZXYueG1sUEsBAhQAFAAAAAgAh07iQDMv&#10;BZ47AAAAOQAAABAAAAAAAAAAAQAgAAAADQEAAGRycy9zaGFwZXhtbC54bWxQSwUGAAAAAAYABgBb&#10;AQAAtwMAAAAA&#10;" path="m0,0l39624,0e">
                  <v:fill on="f" focussize="0,0"/>
                  <v:stroke weight="0.72pt" color="#838383" joinstyle="round"/>
                  <v:imagedata o:title=""/>
                  <o:lock v:ext="edit" aspectratio="f"/>
                </v:shape>
                <v:shape id="Shape 17862" o:spid="_x0000_s1026" o:spt="100" style="position:absolute;left:1511554;top:1330071;height:0;width:39624;" filled="f" stroked="t" coordsize="39624,1" o:gfxdata="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5N3FMvQAA&#10;AN4AAAAPAAAAAAAAAAEAIAAAACIAAABkcnMvZG93bnJldi54bWxQSwECFAAUAAAACACHTuJAMy8F&#10;njsAAAA5AAAAEAAAAAAAAAABACAAAAAMAQAAZHJzL3NoYXBleG1sLnhtbFBLBQYAAAAABgAGAFsB&#10;AAC2AwAAAAA=&#10;" path="m0,0l39624,0e">
                  <v:fill on="f" focussize="0,0"/>
                  <v:stroke weight="0.72pt" color="#838383" joinstyle="round"/>
                  <v:imagedata o:title=""/>
                  <o:lock v:ext="edit" aspectratio="f"/>
                </v:shape>
                <v:shape id="Shape 17863" o:spid="_x0000_s1026" o:spt="100" style="position:absolute;left:1511554;top:1032890;height:0;width:39624;" filled="f" stroked="t" coordsize="39624,1" o:gfxdata="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Z71Ne/&#10;AAAA3gAAAA8AAAAAAAAAAQAgAAAAIgAAAGRycy9kb3ducmV2LnhtbFBLAQIUABQAAAAIAIdO4kAz&#10;LwWeOwAAADkAAAAQAAAAAAAAAAEAIAAAAA4BAABkcnMvc2hhcGV4bWwueG1sUEsFBgAAAAAGAAYA&#10;WwEAALgDAAAAAA==&#10;" path="m0,0l39624,0e">
                  <v:fill on="f" focussize="0,0"/>
                  <v:stroke weight="0.72pt" color="#838383" joinstyle="round"/>
                  <v:imagedata o:title=""/>
                  <o:lock v:ext="edit" aspectratio="f"/>
                </v:shape>
                <v:shape id="Shape 17864" o:spid="_x0000_s1026" o:spt="100" style="position:absolute;left:1511554;top:735711;height:0;width:39624;" filled="f" stroked="t" coordsize="39624,1" o:gfxdata="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ZJMo74A&#10;AADeAAAADwAAAAAAAAABACAAAAAiAAAAZHJzL2Rvd25yZXYueG1sUEsBAhQAFAAAAAgAh07iQDMv&#10;BZ47AAAAOQAAABAAAAAAAAAAAQAgAAAADQEAAGRycy9zaGFwZXhtbC54bWxQSwUGAAAAAAYABgBb&#10;AQAAtwMAAAAA&#10;" path="m0,0l39624,0e">
                  <v:fill on="f" focussize="0,0"/>
                  <v:stroke weight="0.72pt" color="#838383" joinstyle="round"/>
                  <v:imagedata o:title=""/>
                  <o:lock v:ext="edit" aspectratio="f"/>
                </v:shape>
                <v:shape id="Shape 17865" o:spid="_x0000_s1026" o:spt="100" style="position:absolute;left:1511554;top:438531;height:0;width:39624;" filled="f" stroked="t" coordsize="39624,1" o:gfxdata="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be6Ti/&#10;AAAA3gAAAA8AAAAAAAAAAQAgAAAAIgAAAGRycy9kb3ducmV2LnhtbFBLAQIUABQAAAAIAIdO4kAz&#10;LwWeOwAAADkAAAAQAAAAAAAAAAEAIAAAAA4BAABkcnMvc2hhcGV4bWwueG1sUEsFBgAAAAAGAAYA&#10;WwEAALgDAAAAAA==&#10;" path="m0,0l39624,0e">
                  <v:fill on="f" focussize="0,0"/>
                  <v:stroke weight="0.72pt" color="#838383" joinstyle="round"/>
                  <v:imagedata o:title=""/>
                  <o:lock v:ext="edit" aspectratio="f"/>
                </v:shape>
                <v:shape id="Shape 17866" o:spid="_x0000_s1026" o:spt="100" style="position:absolute;left:1511554;top:141351;height:0;width:39624;" filled="f" stroked="t" coordsize="39624,1" o:gfxdata="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gx3T74A&#10;AADeAAAADwAAAAAAAAABACAAAAAiAAAAZHJzL2Rvd25yZXYueG1sUEsBAhQAFAAAAAgAh07iQDMv&#10;BZ47AAAAOQAAABAAAAAAAAAAAQAgAAAADQEAAGRycy9zaGFwZXhtbC54bWxQSwUGAAAAAAYABgBb&#10;AQAAtwMAAAAA&#10;" path="m0,0l39624,0e">
                  <v:fill on="f" focussize="0,0"/>
                  <v:stroke weight="0.72pt" color="#838383" joinstyle="round"/>
                  <v:imagedata o:title=""/>
                  <o:lock v:ext="edit" aspectratio="f"/>
                </v:shape>
                <v:shape id="Shape 17867" o:spid="_x0000_s1026" o:spt="100" style="position:absolute;left:1551178;top:1627251;height:0;width:2087880;" filled="f" stroked="t" coordsize="2087880,1" o:gfxdata="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hpN8b4A&#10;AADeAAAADwAAAAAAAAABACAAAAAiAAAAZHJzL2Rvd25yZXYueG1sUEsBAhQAFAAAAAgAh07iQDMv&#10;BZ47AAAAOQAAABAAAAAAAAAAAQAgAAAADQEAAGRycy9zaGFwZXhtbC54bWxQSwUGAAAAAAYABgBb&#10;AQAAtwMAAAAA&#10;" path="m0,0l2087880,0e">
                  <v:fill on="f" focussize="0,0"/>
                  <v:stroke weight="0.72pt" color="#838383" joinstyle="round"/>
                  <v:imagedata o:title=""/>
                  <o:lock v:ext="edit" aspectratio="f"/>
                </v:shape>
                <v:shape id="Shape 17868" o:spid="_x0000_s1026" o:spt="100" style="position:absolute;left:1551178;top:1627251;height:39624;width:0;" filled="f" stroked="t" coordsize="1,39624" o:gfxdata="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Yel8K/&#10;AAAA3gAAAA8AAAAAAAAAAQAgAAAAIgAAAGRycy9kb3ducmV2LnhtbFBLAQIUABQAAAAIAIdO4kAz&#10;LwWeOwAAADkAAAAQAAAAAAAAAAEAIAAAAA4BAABkcnMvc2hhcGV4bWwueG1sUEsFBgAAAAAGAAYA&#10;WwEAALgDAAAAAA==&#10;" path="m0,0l0,39624e">
                  <v:fill on="f" focussize="0,0"/>
                  <v:stroke weight="0.72pt" color="#838383" joinstyle="round"/>
                  <v:imagedata o:title=""/>
                  <o:lock v:ext="edit" aspectratio="f"/>
                </v:shape>
                <v:shape id="Shape 17869" o:spid="_x0000_s1026" o:spt="100" style="position:absolute;left:2595118;top:1627251;height:39624;width:0;" filled="f" stroked="t" coordsize="1,39624" o:gfxdata="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lSMlm8AAAA&#10;3gAAAA8AAAAAAAAAAQAgAAAAIgAAAGRycy9kb3ducmV2LnhtbFBLAQIUABQAAAAIAIdO4kAzLwWe&#10;OwAAADkAAAAQAAAAAAAAAAEAIAAAAAsBAABkcnMvc2hhcGV4bWwueG1sUEsFBgAAAAAGAAYAWwEA&#10;ALUDAAAAAA==&#10;" path="m0,0l0,39624e">
                  <v:fill on="f" focussize="0,0"/>
                  <v:stroke weight="0.72pt" color="#838383" joinstyle="round"/>
                  <v:imagedata o:title=""/>
                  <o:lock v:ext="edit" aspectratio="f"/>
                </v:shape>
                <v:shape id="Shape 17870" o:spid="_x0000_s1026" o:spt="100" style="position:absolute;left:3639058;top:1627251;height:39624;width:0;" filled="f" stroked="t" coordsize="1,39624" o:gfxdata="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2xDRm/&#10;AAAA3gAAAA8AAAAAAAAAAQAgAAAAIgAAAGRycy9kb3ducmV2LnhtbFBLAQIUABQAAAAIAIdO4kAz&#10;LwWeOwAAADkAAAAQAAAAAAAAAAEAIAAAAA4BAABkcnMvc2hhcGV4bWwueG1sUEsFBgAAAAAGAAYA&#10;WwEAALgDAAAAAA==&#10;" path="m0,0l0,39624e">
                  <v:fill on="f" focussize="0,0"/>
                  <v:stroke weight="0.72pt" color="#838383" joinstyle="round"/>
                  <v:imagedata o:title=""/>
                  <o:lock v:ext="edit" aspectratio="f"/>
                </v:shape>
                <v:rect id="_x0000_s1026" o:spid="_x0000_s1026" o:spt="1" style="position:absolute;left:1182493;top:1569212;height:171355;width:332936;" filled="f" stroked="f" coordsize="21600,21600" o:gfxdata="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yV1K&#10;DcEAAADf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5E0F1665">
                        <w:pPr>
                          <w:spacing w:after="160" w:line="259" w:lineRule="auto"/>
                        </w:pPr>
                        <w:r>
                          <w:rPr>
                            <w:rFonts w:ascii="Calibri" w:hAnsi="Calibri" w:eastAsia="Calibri" w:cs="Calibri"/>
                            <w:sz w:val="20"/>
                          </w:rPr>
                          <w:t>,00%</w:t>
                        </w:r>
                      </w:p>
                    </w:txbxContent>
                  </v:textbox>
                </v:rect>
                <v:rect id="_x0000_s1026" o:spid="_x0000_s1026" o:spt="1" style="position:absolute;left:1118362;top:1569212;height:171355;width:85295;" filled="f" stroked="f" coordsize="21600,21600" o:gfxdata="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phHv&#10;lsEAAADf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02964769">
                        <w:pPr>
                          <w:spacing w:after="160" w:line="259" w:lineRule="auto"/>
                        </w:pPr>
                        <w:r>
                          <w:rPr>
                            <w:rFonts w:ascii="Calibri" w:hAnsi="Calibri" w:eastAsia="Calibri" w:cs="Calibri"/>
                            <w:sz w:val="20"/>
                          </w:rPr>
                          <w:t>0</w:t>
                        </w:r>
                      </w:p>
                    </w:txbxContent>
                  </v:textbox>
                </v:rect>
                <v:rect id="_x0000_s1026" o:spid="_x0000_s1026" o:spt="1" style="position:absolute;left:1432306;top:1569212;height:171355;width:38021;" filled="f" stroked="f" coordsize="21600,21600" o:gfxdata="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IdsFvQAA&#10;AN4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FE8BC9C">
                        <w:pPr>
                          <w:spacing w:after="160" w:line="259" w:lineRule="auto"/>
                        </w:pPr>
                        <w:r>
                          <w:rPr>
                            <w:rFonts w:ascii="Calibri" w:hAnsi="Calibri" w:eastAsia="Calibri" w:cs="Calibri"/>
                            <w:sz w:val="20"/>
                          </w:rPr>
                          <w:t xml:space="preserve"> </w:t>
                        </w:r>
                      </w:p>
                    </w:txbxContent>
                  </v:textbox>
                </v:rect>
                <v:rect id="_x0000_s1026" o:spid="_x0000_s1026" o:spt="1" style="position:absolute;left:1182363;top:1271778;height:171355;width:332936;" filled="f" stroked="f" coordsize="21600,21600" o:gfxdata="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1457&#10;5MEAAADf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7BC388E3">
                        <w:pPr>
                          <w:spacing w:after="160" w:line="259" w:lineRule="auto"/>
                        </w:pPr>
                        <w:r>
                          <w:rPr>
                            <w:rFonts w:ascii="Calibri" w:hAnsi="Calibri" w:eastAsia="Calibri" w:cs="Calibri"/>
                            <w:sz w:val="20"/>
                          </w:rPr>
                          <w:t>,00%</w:t>
                        </w:r>
                      </w:p>
                    </w:txbxContent>
                  </v:textbox>
                </v:rect>
                <v:rect id="_x0000_s1026" o:spid="_x0000_s1026" o:spt="1" style="position:absolute;left:1054100;top:1271778;height:171355;width:170590;" filled="f" stroked="f" coordsize="21600,21600" o:gfxdata="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MLe&#10;f8EAAADf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77A0B858">
                        <w:pPr>
                          <w:spacing w:after="160" w:line="259" w:lineRule="auto"/>
                        </w:pPr>
                        <w:r>
                          <w:rPr>
                            <w:rFonts w:ascii="Calibri" w:hAnsi="Calibri" w:eastAsia="Calibri" w:cs="Calibri"/>
                            <w:sz w:val="20"/>
                          </w:rPr>
                          <w:t>20</w:t>
                        </w:r>
                      </w:p>
                    </w:txbxContent>
                  </v:textbox>
                </v:rect>
                <v:rect id="_x0000_s1026" o:spid="_x0000_s1026" o:spt="1" style="position:absolute;left:1432306;top:1271778;height:171355;width:38021;" filled="f" stroked="f" coordsize="21600,21600" o:gfxdata="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OE5uq/&#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305E18BC">
                        <w:pPr>
                          <w:spacing w:after="160" w:line="259" w:lineRule="auto"/>
                        </w:pPr>
                        <w:r>
                          <w:rPr>
                            <w:rFonts w:ascii="Calibri" w:hAnsi="Calibri" w:eastAsia="Calibri" w:cs="Calibri"/>
                            <w:sz w:val="20"/>
                          </w:rPr>
                          <w:t xml:space="preserve"> </w:t>
                        </w:r>
                      </w:p>
                    </w:txbxContent>
                  </v:textbox>
                </v:rect>
                <v:rect id="_x0000_s1026" o:spid="_x0000_s1026" o:spt="1" style="position:absolute;left:1182363;top:974598;height:171355;width:332936;" filled="f" stroked="f" coordsize="21600,21600" o:gfxdata="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EgQ&#10;QAjCAAAA3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14:paraId="67AA2B14">
                        <w:pPr>
                          <w:spacing w:after="160" w:line="259" w:lineRule="auto"/>
                        </w:pPr>
                        <w:r>
                          <w:rPr>
                            <w:rFonts w:ascii="Calibri" w:hAnsi="Calibri" w:eastAsia="Calibri" w:cs="Calibri"/>
                            <w:sz w:val="20"/>
                          </w:rPr>
                          <w:t>,00%</w:t>
                        </w:r>
                      </w:p>
                    </w:txbxContent>
                  </v:textbox>
                </v:rect>
                <v:rect id="_x0000_s1026" o:spid="_x0000_s1026" o:spt="1" style="position:absolute;left:1054100;top:974598;height:171355;width:170590;" filled="f" stroked="f" coordsize="21600,21600" o:gfxdata="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Cdc&#10;5ZPCAAAA3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14:paraId="666629D7">
                        <w:pPr>
                          <w:spacing w:after="160" w:line="259" w:lineRule="auto"/>
                        </w:pPr>
                        <w:r>
                          <w:rPr>
                            <w:rFonts w:ascii="Calibri" w:hAnsi="Calibri" w:eastAsia="Calibri" w:cs="Calibri"/>
                            <w:sz w:val="20"/>
                          </w:rPr>
                          <w:t>40</w:t>
                        </w:r>
                      </w:p>
                    </w:txbxContent>
                  </v:textbox>
                </v:rect>
                <v:rect id="_x0000_s1026" o:spid="_x0000_s1026" o:spt="1" style="position:absolute;left:1432306;top:974598;height:171355;width:38021;" filled="f" stroked="f" coordsize="21600,21600" o:gfxdata="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wa3Qa/&#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1668DE61">
                        <w:pPr>
                          <w:spacing w:after="160" w:line="259" w:lineRule="auto"/>
                        </w:pPr>
                        <w:r>
                          <w:rPr>
                            <w:rFonts w:ascii="Calibri" w:hAnsi="Calibri" w:eastAsia="Calibri" w:cs="Calibri"/>
                            <w:sz w:val="20"/>
                          </w:rPr>
                          <w:t xml:space="preserve"> </w:t>
                        </w:r>
                      </w:p>
                    </w:txbxContent>
                  </v:textbox>
                </v:rect>
                <v:rect id="_x0000_s1026" o:spid="_x0000_s1026" o:spt="1" style="position:absolute;left:1054100;top:677164;height:171355;width:170590;" filled="f" stroked="f" coordsize="21600,21600" o:gfxdata="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NytG&#10;C8EAAADf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27593F53">
                        <w:pPr>
                          <w:spacing w:after="160" w:line="259" w:lineRule="auto"/>
                        </w:pPr>
                        <w:r>
                          <w:rPr>
                            <w:rFonts w:ascii="Calibri" w:hAnsi="Calibri" w:eastAsia="Calibri" w:cs="Calibri"/>
                            <w:sz w:val="20"/>
                          </w:rPr>
                          <w:t>60</w:t>
                        </w:r>
                      </w:p>
                    </w:txbxContent>
                  </v:textbox>
                </v:rect>
                <v:rect id="_x0000_s1026" o:spid="_x0000_s1026" o:spt="1" style="position:absolute;left:1182363;top:677164;height:171355;width:332936;" filled="f" stroked="f" coordsize="21600,21600" o:gfxdata="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H+dh8&#10;wAAAAN8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7A24C81A">
                        <w:pPr>
                          <w:spacing w:after="160" w:line="259" w:lineRule="auto"/>
                        </w:pPr>
                        <w:r>
                          <w:rPr>
                            <w:rFonts w:ascii="Calibri" w:hAnsi="Calibri" w:eastAsia="Calibri" w:cs="Calibri"/>
                            <w:sz w:val="20"/>
                          </w:rPr>
                          <w:t>,00%</w:t>
                        </w:r>
                      </w:p>
                    </w:txbxContent>
                  </v:textbox>
                </v:rect>
                <v:rect id="_x0000_s1026" o:spid="_x0000_s1026" o:spt="1" style="position:absolute;left:1432306;top:677164;height:171355;width:38021;" filled="f" stroked="f" coordsize="21600,21600" o:gfxdata="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4sns&#10;78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38DB6A89">
                        <w:pPr>
                          <w:spacing w:after="160" w:line="259" w:lineRule="auto"/>
                        </w:pPr>
                        <w:r>
                          <w:rPr>
                            <w:rFonts w:ascii="Calibri" w:hAnsi="Calibri" w:eastAsia="Calibri" w:cs="Calibri"/>
                            <w:sz w:val="20"/>
                          </w:rPr>
                          <w:t xml:space="preserve"> </w:t>
                        </w:r>
                      </w:p>
                    </w:txbxContent>
                  </v:textbox>
                </v:rect>
                <v:rect id="_x0000_s1026" o:spid="_x0000_s1026" o:spt="1" style="position:absolute;left:1054100;top:379984;height:171355;width:170590;" filled="f" stroked="f" coordsize="21600,21600" o:gfxdata="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jyHlL&#10;wAAAAN8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20B73A6B">
                        <w:pPr>
                          <w:spacing w:after="160" w:line="259" w:lineRule="auto"/>
                        </w:pPr>
                        <w:r>
                          <w:rPr>
                            <w:rFonts w:ascii="Calibri" w:hAnsi="Calibri" w:eastAsia="Calibri" w:cs="Calibri"/>
                            <w:sz w:val="20"/>
                          </w:rPr>
                          <w:t>80</w:t>
                        </w:r>
                      </w:p>
                    </w:txbxContent>
                  </v:textbox>
                </v:rect>
                <v:rect id="_x0000_s1026" o:spid="_x0000_s1026" o:spt="1" style="position:absolute;left:1182363;top:379984;height:171355;width:332936;" filled="f" stroked="f" coordsize="21600,21600" o:gfxdata="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MhNzQ&#10;wAAAAN8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751832E1">
                        <w:pPr>
                          <w:spacing w:after="160" w:line="259" w:lineRule="auto"/>
                        </w:pPr>
                        <w:r>
                          <w:rPr>
                            <w:rFonts w:ascii="Calibri" w:hAnsi="Calibri" w:eastAsia="Calibri" w:cs="Calibri"/>
                            <w:sz w:val="20"/>
                          </w:rPr>
                          <w:t>,00%</w:t>
                        </w:r>
                      </w:p>
                    </w:txbxContent>
                  </v:textbox>
                </v:rect>
                <v:rect id="_x0000_s1026" o:spid="_x0000_s1026" o:spt="1" style="position:absolute;left:1432306;top:379984;height:171355;width:38021;" filled="f" stroked="f" coordsize="21600,21600" o:gfxdata="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papDO&#10;wAAAAN4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03CCBCDB">
                        <w:pPr>
                          <w:spacing w:after="160" w:line="259" w:lineRule="auto"/>
                        </w:pPr>
                        <w:r>
                          <w:rPr>
                            <w:rFonts w:ascii="Calibri" w:hAnsi="Calibri" w:eastAsia="Calibri" w:cs="Calibri"/>
                            <w:sz w:val="20"/>
                          </w:rPr>
                          <w:t xml:space="preserve"> </w:t>
                        </w:r>
                      </w:p>
                    </w:txbxContent>
                  </v:textbox>
                </v:rect>
                <v:rect id="_x0000_s1026" o:spid="_x0000_s1026" o:spt="1" style="position:absolute;left:1342372;top:82423;height:171355;width:120288;" filled="f" stroked="f" coordsize="21600,21600" o:gfxdata="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lft&#10;OcEAAADf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226B3D3F">
                        <w:pPr>
                          <w:spacing w:after="160" w:line="259" w:lineRule="auto"/>
                        </w:pPr>
                        <w:r>
                          <w:rPr>
                            <w:rFonts w:ascii="Calibri" w:hAnsi="Calibri" w:eastAsia="Calibri" w:cs="Calibri"/>
                            <w:sz w:val="20"/>
                          </w:rPr>
                          <w:t>%</w:t>
                        </w:r>
                      </w:p>
                    </w:txbxContent>
                  </v:textbox>
                </v:rect>
                <v:rect id="_x0000_s1026" o:spid="_x0000_s1026" o:spt="1" style="position:absolute;left:990092;top:82423;height:171355;width:468533;" filled="f" stroked="f" coordsize="21600,21600" o:gfxdata="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ooVz&#10;TsEAAADf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72FB8076">
                        <w:pPr>
                          <w:spacing w:after="160" w:line="259" w:lineRule="auto"/>
                        </w:pPr>
                        <w:r>
                          <w:rPr>
                            <w:rFonts w:ascii="Calibri" w:hAnsi="Calibri" w:eastAsia="Calibri" w:cs="Calibri"/>
                            <w:sz w:val="20"/>
                          </w:rPr>
                          <w:t>100,00</w:t>
                        </w:r>
                      </w:p>
                    </w:txbxContent>
                  </v:textbox>
                </v:rect>
                <v:rect id="_x0000_s1026" o:spid="_x0000_s1026" o:spt="1" style="position:absolute;left:1432052;top:82423;height:171355;width:38021;" filled="f" stroked="f" coordsize="21600,21600" o:gfxdata="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b0qyK/&#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74AE5F52">
                        <w:pPr>
                          <w:spacing w:after="160" w:line="259" w:lineRule="auto"/>
                        </w:pPr>
                        <w:r>
                          <w:rPr>
                            <w:rFonts w:ascii="Calibri" w:hAnsi="Calibri" w:eastAsia="Calibri" w:cs="Calibri"/>
                            <w:sz w:val="20"/>
                          </w:rPr>
                          <w:t xml:space="preserve"> </w:t>
                        </w:r>
                      </w:p>
                    </w:txbxContent>
                  </v:textbox>
                </v:rect>
                <v:rect id="_x0000_s1026" o:spid="_x0000_s1026" o:spt="1" style="position:absolute;left:1898015;top:1734185;height:171356;width:465505;" filled="f" stroked="f" coordsize="21600,21600" o:gfxdata="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4Drm/&#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6BA63C3A">
                        <w:pPr>
                          <w:spacing w:after="160" w:line="259" w:lineRule="auto"/>
                        </w:pPr>
                        <w:r>
                          <w:rPr>
                            <w:rFonts w:ascii="Calibri" w:hAnsi="Calibri" w:eastAsia="Calibri" w:cs="Calibri"/>
                            <w:sz w:val="20"/>
                          </w:rPr>
                          <w:t>Siklus I</w:t>
                        </w:r>
                      </w:p>
                    </w:txbxContent>
                  </v:textbox>
                </v:rect>
                <v:rect id="_x0000_s1026" o:spid="_x0000_s1026" o:spt="1" style="position:absolute;left:2248535;top:1734185;height:171356;width:38021;" filled="f" stroked="f" coordsize="21600,21600" o:gfxdata="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ZRls2/&#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2A808140">
                        <w:pPr>
                          <w:spacing w:after="160" w:line="259" w:lineRule="auto"/>
                        </w:pPr>
                        <w:r>
                          <w:rPr>
                            <w:rFonts w:ascii="Calibri" w:hAnsi="Calibri" w:eastAsia="Calibri" w:cs="Calibri"/>
                            <w:sz w:val="20"/>
                          </w:rPr>
                          <w:t xml:space="preserve"> </w:t>
                        </w:r>
                      </w:p>
                    </w:txbxContent>
                  </v:textbox>
                </v:rect>
                <v:rect id="_x0000_s1026" o:spid="_x0000_s1026" o:spt="1" style="position:absolute;left:2927096;top:1734185;height:171356;width:508404;" filled="f" stroked="f" coordsize="21600,21600" o:gfxdata="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kdM1a/&#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0B2E179">
                        <w:pPr>
                          <w:spacing w:after="160" w:line="259" w:lineRule="auto"/>
                        </w:pPr>
                        <w:r>
                          <w:rPr>
                            <w:rFonts w:ascii="Calibri" w:hAnsi="Calibri" w:eastAsia="Calibri" w:cs="Calibri"/>
                            <w:sz w:val="20"/>
                          </w:rPr>
                          <w:t>Siklus II</w:t>
                        </w:r>
                      </w:p>
                    </w:txbxContent>
                  </v:textbox>
                </v:rect>
                <v:rect id="_x0000_s1026" o:spid="_x0000_s1026" o:spt="1" style="position:absolute;left:3309620;top:1734185;height:171356;width:38021;" filled="f" stroked="f" coordsize="21600,21600" o:gfxdata="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c+tIb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8D12C35">
                        <w:pPr>
                          <w:spacing w:after="160" w:line="259" w:lineRule="auto"/>
                        </w:pPr>
                        <w:r>
                          <w:rPr>
                            <w:rFonts w:ascii="Calibri" w:hAnsi="Calibri" w:eastAsia="Calibri" w:cs="Calibri"/>
                            <w:sz w:val="20"/>
                          </w:rPr>
                          <w:t xml:space="preserve"> </w:t>
                        </w:r>
                      </w:p>
                    </w:txbxContent>
                  </v:textbox>
                </v:rect>
                <v:shape id="Shape 371535" o:spid="_x0000_s1026" o:spt="100" style="position:absolute;left:3841750;top:668655;height:71628;width:71628;" fillcolor="#4F81BD" filled="t" stroked="f" coordsize="71628,71628" o:gfxdata="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0tE0&#10;esEAAADfAAAADwAAAAAAAAABACAAAAAiAAAAZHJzL2Rvd25yZXYueG1sUEsBAhQAFAAAAAgAh07i&#10;QDMvBZ47AAAAOQAAABAAAAAAAAAAAQAgAAAAEAEAAGRycy9zaGFwZXhtbC54bWxQSwUGAAAAAAYA&#10;BgBbAQAAugMAAAAA&#10;" path="m0,0l71628,0,71628,71628,0,71628,0,0e">
                  <v:fill on="t" focussize="0,0"/>
                  <v:stroke on="f" weight="0pt" joinstyle="round"/>
                  <v:imagedata o:title=""/>
                  <o:lock v:ext="edit" aspectratio="f"/>
                </v:shape>
                <v:rect id="_x0000_s1026" o:spid="_x0000_s1026" o:spt="1" style="position:absolute;left:3943223;top:646049;height:171355;width:1254524;" filled="f" stroked="f" coordsize="21600,21600" o:gfxdata="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XHJzI&#10;wAAAAN4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73586DD5">
                        <w:pPr>
                          <w:spacing w:after="160" w:line="259" w:lineRule="auto"/>
                        </w:pPr>
                        <w:r>
                          <w:rPr>
                            <w:rFonts w:ascii="Calibri" w:hAnsi="Calibri" w:eastAsia="Calibri" w:cs="Calibri"/>
                            <w:sz w:val="20"/>
                          </w:rPr>
                          <w:t>Persentase Tuntas</w:t>
                        </w:r>
                      </w:p>
                    </w:txbxContent>
                  </v:textbox>
                </v:rect>
                <v:rect id="_x0000_s1026" o:spid="_x0000_s1026" o:spt="1" style="position:absolute;left:4886960;top:646049;height:171355;width:38021;" filled="f" stroked="f" coordsize="21600,21600" o:gfxdata="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4UDlTvQAA&#10;AN4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4D29A8BF">
                        <w:pPr>
                          <w:spacing w:after="160" w:line="259" w:lineRule="auto"/>
                        </w:pPr>
                        <w:r>
                          <w:rPr>
                            <w:rFonts w:ascii="Calibri" w:hAnsi="Calibri" w:eastAsia="Calibri" w:cs="Calibri"/>
                            <w:sz w:val="20"/>
                          </w:rPr>
                          <w:t xml:space="preserve"> </w:t>
                        </w:r>
                      </w:p>
                    </w:txbxContent>
                  </v:textbox>
                </v:rect>
                <v:shape id="Shape 371536" o:spid="_x0000_s1026" o:spt="100" style="position:absolute;left:3841750;top:1052702;height:71628;width:71628;" fillcolor="#C0504D" filled="t" stroked="f" coordsize="71628,71628" o:gfxdata="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ry2Mi&#10;wAAAAN8AAAAPAAAAAAAAAAEAIAAAACIAAABkcnMvZG93bnJldi54bWxQSwECFAAUAAAACACHTuJA&#10;My8FnjsAAAA5AAAAEAAAAAAAAAABACAAAAAPAQAAZHJzL3NoYXBleG1sLnhtbFBLBQYAAAAABgAG&#10;AFsBAAC5AwAAAAA=&#10;" path="m0,0l71628,0,71628,71628,0,71628,0,0e">
                  <v:fill on="t" focussize="0,0"/>
                  <v:stroke on="f" weight="0pt" joinstyle="round"/>
                  <v:imagedata o:title=""/>
                  <o:lock v:ext="edit" aspectratio="f"/>
                </v:shape>
                <v:rect id="_x0000_s1026" o:spid="_x0000_s1026" o:spt="1" style="position:absolute;left:3943223;top:1029209;height:171355;width:1196651;" filled="f" stroked="f" coordsize="21600,21600" o:gfxdata="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P/o4i/&#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FBF80E8">
                        <w:pPr>
                          <w:spacing w:after="160" w:line="259" w:lineRule="auto"/>
                        </w:pPr>
                        <w:r>
                          <w:rPr>
                            <w:rFonts w:ascii="Calibri" w:hAnsi="Calibri" w:eastAsia="Calibri" w:cs="Calibri"/>
                            <w:sz w:val="20"/>
                          </w:rPr>
                          <w:t xml:space="preserve">Persentase Tidak </w:t>
                        </w:r>
                      </w:p>
                    </w:txbxContent>
                  </v:textbox>
                </v:rect>
                <v:rect id="_x0000_s1026" o:spid="_x0000_s1026" o:spt="1" style="position:absolute;left:3943223;top:1184656;height:171355;width:462476;" filled="f" stroked="f" coordsize="21600,21600" o:gfxdata="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LT3/vQAA&#10;AN4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B6B3FE9">
                        <w:pPr>
                          <w:spacing w:after="160" w:line="259" w:lineRule="auto"/>
                        </w:pPr>
                        <w:r>
                          <w:rPr>
                            <w:rFonts w:ascii="Calibri" w:hAnsi="Calibri" w:eastAsia="Calibri" w:cs="Calibri"/>
                            <w:sz w:val="20"/>
                          </w:rPr>
                          <w:t>Tuntas</w:t>
                        </w:r>
                      </w:p>
                    </w:txbxContent>
                  </v:textbox>
                </v:rect>
                <v:rect id="_x0000_s1026" o:spid="_x0000_s1026" o:spt="1" style="position:absolute;left:4290695;top:1184656;height:171355;width:38021;" filled="f" stroked="f" coordsize="21600,21600" o:gfxdata="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xhmGS/&#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352CE10B">
                        <w:pPr>
                          <w:spacing w:after="160" w:line="259" w:lineRule="auto"/>
                        </w:pPr>
                        <w:r>
                          <w:rPr>
                            <w:rFonts w:ascii="Calibri" w:hAnsi="Calibri" w:eastAsia="Calibri" w:cs="Calibri"/>
                            <w:sz w:val="20"/>
                          </w:rPr>
                          <w:t xml:space="preserve"> </w:t>
                        </w:r>
                      </w:p>
                    </w:txbxContent>
                  </v:textbox>
                </v:rect>
                <v:shape id="Shape 17894" o:spid="_x0000_s1026" o:spt="100" style="position:absolute;left:906526;top:0;height:1945640;width:4110355;" filled="f" stroked="t" coordsize="4110355,1945640" o:gfxdata="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dIjzvQAA&#10;AN4AAAAPAAAAAAAAAAEAIAAAACIAAABkcnMvZG93bnJldi54bWxQSwECFAAUAAAACACHTuJAMy8F&#10;njsAAAA5AAAAEAAAAAAAAAABACAAAAAMAQAAZHJzL3NoYXBleG1sLnhtbFBLBQYAAAAABgAGAFsB&#10;AAC2AwAAAAA=&#10;" path="m0,1945640l4110355,1945640,4110355,0,0,0xe">
                  <v:fill on="f" focussize="0,0"/>
                  <v:stroke color="#838383" joinstyle="round"/>
                  <v:imagedata o:title=""/>
                  <o:lock v:ext="edit" aspectratio="f"/>
                </v:shape>
                <w10:wrap type="none"/>
                <w10:anchorlock/>
              </v:group>
            </w:pict>
          </mc:Fallback>
        </mc:AlternateContent>
      </w:r>
    </w:p>
    <w:p w14:paraId="4D6C5C79">
      <w:pPr>
        <w:spacing w:after="0" w:line="480" w:lineRule="auto"/>
        <w:ind w:right="-1"/>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Berdasarkan tabel dan diagram di atas, bahwa perbandingan hasil belajar siswa siklus I dan siklus II mengalami peningkatan. Pada siklus I siswa yang memperoleh nilai diatas KKM 64 dinyatakan tuntas dengan hasil belajar sebesar 45,45%% dan pada siklus II sebesar 77,27%. Dengan peningkatan ketuntasan belajar sebesar 31,82%. </w:t>
      </w:r>
    </w:p>
    <w:p w14:paraId="51247D4D">
      <w:pPr>
        <w:tabs>
          <w:tab w:val="left" w:pos="1705"/>
        </w:tabs>
        <w:spacing w:after="0" w:line="480" w:lineRule="auto"/>
        <w:ind w:left="10" w:right="-1" w:firstLine="710"/>
        <w:jc w:val="both"/>
        <w:rPr>
          <w:rFonts w:ascii="Times New Roman" w:hAnsi="Times New Roman" w:cs="Times New Roman"/>
          <w:sz w:val="24"/>
          <w:szCs w:val="24"/>
        </w:rPr>
      </w:pPr>
      <w:r>
        <w:rPr>
          <w:rFonts w:ascii="Times New Roman" w:hAnsi="Times New Roman" w:cs="Times New Roman"/>
          <w:sz w:val="24"/>
          <w:szCs w:val="24"/>
        </w:rPr>
        <w:t xml:space="preserve">Hasil penelitian dan penjelasan di atas menunjukan bahwa hasil belajar siswa pada pembelajaran Ilmu Pengetahuan Sosial dengan model pembelajaran </w:t>
      </w:r>
      <w:r>
        <w:rPr>
          <w:rFonts w:ascii="Times New Roman" w:hAnsi="Times New Roman" w:cs="Times New Roman"/>
          <w:i/>
          <w:sz w:val="24"/>
          <w:szCs w:val="24"/>
        </w:rPr>
        <w:t xml:space="preserve">cooperative learning </w:t>
      </w:r>
      <w:r>
        <w:rPr>
          <w:rFonts w:ascii="Times New Roman" w:hAnsi="Times New Roman" w:cs="Times New Roman"/>
          <w:sz w:val="24"/>
          <w:szCs w:val="24"/>
        </w:rPr>
        <w:t xml:space="preserve">tipe </w:t>
      </w:r>
      <w:r>
        <w:rPr>
          <w:rFonts w:ascii="Times New Roman" w:hAnsi="Times New Roman" w:cs="Times New Roman"/>
          <w:i/>
          <w:sz w:val="24"/>
          <w:szCs w:val="24"/>
        </w:rPr>
        <w:t xml:space="preserve">make match </w:t>
      </w:r>
      <w:r>
        <w:rPr>
          <w:rFonts w:ascii="Times New Roman" w:hAnsi="Times New Roman" w:cs="Times New Roman"/>
          <w:sz w:val="24"/>
          <w:szCs w:val="24"/>
        </w:rPr>
        <w:t xml:space="preserve">mengalami peningkatan terhadap hasil belajar. Peningkatan tersebut terjadi karena pada siklus I guru merefleksi terhadap proses pembelajaran, guru melakukan pembenahan dan perbaikan agar dalam menerapkan model pembelajaran </w:t>
      </w:r>
      <w:r>
        <w:rPr>
          <w:rFonts w:ascii="Times New Roman" w:hAnsi="Times New Roman" w:cs="Times New Roman"/>
          <w:i/>
          <w:sz w:val="24"/>
          <w:szCs w:val="24"/>
        </w:rPr>
        <w:t>cooperative learning</w:t>
      </w:r>
      <w:r>
        <w:rPr>
          <w:rFonts w:ascii="Times New Roman" w:hAnsi="Times New Roman" w:cs="Times New Roman"/>
          <w:sz w:val="24"/>
          <w:szCs w:val="24"/>
        </w:rPr>
        <w:t xml:space="preserve"> tipe </w:t>
      </w:r>
      <w:r>
        <w:rPr>
          <w:rFonts w:ascii="Times New Roman" w:hAnsi="Times New Roman" w:cs="Times New Roman"/>
          <w:i/>
          <w:sz w:val="24"/>
          <w:szCs w:val="24"/>
        </w:rPr>
        <w:t xml:space="preserve">make a match </w:t>
      </w:r>
      <w:r>
        <w:rPr>
          <w:rFonts w:ascii="Times New Roman" w:hAnsi="Times New Roman" w:cs="Times New Roman"/>
          <w:sz w:val="24"/>
          <w:szCs w:val="24"/>
        </w:rPr>
        <w:t xml:space="preserve">siswa mampu memahami apa yang dijelaskan oleh guru. Kemudian guru intensif dalam membimbing siswa terutama saat siswa mengalami kesulitan dalam pembelajaran. Selain itu siswa mampu membangun kerjasama dalam kelompok untuk belajar dan memahami tugas yang diberikan guru. </w:t>
      </w:r>
    </w:p>
    <w:p w14:paraId="7FE7C9A9">
      <w:pPr>
        <w:tabs>
          <w:tab w:val="left" w:pos="1705"/>
        </w:tabs>
        <w:spacing w:after="0" w:line="480" w:lineRule="auto"/>
        <w:ind w:left="10" w:right="-1" w:firstLine="710"/>
        <w:jc w:val="both"/>
        <w:rPr>
          <w:rFonts w:ascii="Times New Roman" w:hAnsi="Times New Roman" w:cs="Times New Roman"/>
          <w:sz w:val="24"/>
          <w:szCs w:val="24"/>
        </w:rPr>
      </w:pPr>
      <w:r>
        <w:rPr>
          <w:rFonts w:ascii="Times New Roman" w:hAnsi="Times New Roman" w:cs="Times New Roman"/>
          <w:sz w:val="24"/>
          <w:szCs w:val="24"/>
        </w:rPr>
        <w:t xml:space="preserve">Jadi, berdasarkan indikator keberhasilan yang telah ditetapkan ditandai dengan tercapainya nilai kriteria ketuntasan minimal (KKM) mencapai 70% dengan nilai ≥64 mengacu terhadap </w:t>
      </w:r>
      <w:r>
        <w:rPr>
          <w:rFonts w:ascii="Times New Roman" w:hAnsi="Times New Roman" w:cs="Times New Roman"/>
          <w:i/>
          <w:sz w:val="24"/>
          <w:szCs w:val="24"/>
        </w:rPr>
        <w:t>postest</w:t>
      </w:r>
      <w:r>
        <w:rPr>
          <w:rFonts w:ascii="Times New Roman" w:hAnsi="Times New Roman" w:cs="Times New Roman"/>
          <w:sz w:val="24"/>
          <w:szCs w:val="24"/>
        </w:rPr>
        <w:t xml:space="preserve"> siklus II dimana jumlah siswa yang memperoleh nilai minimal 64 sebesar 77,27% dengan peningkatan ketuntasan belajar sebesar 31,82%. Maka penelitian ini dianggap tuntas pada siklus II dan tidak perlu dilanjutkan pada siklus berikutnya</w:t>
      </w:r>
      <w:r>
        <w:rPr>
          <w:rFonts w:ascii="Times New Roman" w:hAnsi="Times New Roman" w:eastAsia="Calibri" w:cs="Times New Roman"/>
          <w:sz w:val="24"/>
          <w:szCs w:val="24"/>
        </w:rPr>
        <w:t xml:space="preserve">. </w:t>
      </w:r>
    </w:p>
    <w:sectPr>
      <w:headerReference r:id="rId7" w:type="first"/>
      <w:headerReference r:id="rId5" w:type="default"/>
      <w:footerReference r:id="rId8" w:type="default"/>
      <w:headerReference r:id="rId6" w:type="even"/>
      <w:type w:val="nextColumn"/>
      <w:pgSz w:w="11907" w:h="16839"/>
      <w:pgMar w:top="2268" w:right="1701" w:bottom="1701" w:left="2268" w:header="993" w:footer="1082"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D6FD8">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41C86">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95966422" o:spid="_x0000_s2081"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CA9FC">
    <w:pPr>
      <w:pStyle w:val="16"/>
    </w:pPr>
    <w:r>
      <w:pict>
        <v:shape id="WordPictureWatermark95966421" o:spid="_x0000_s2080"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D289B">
    <w:pPr>
      <w:pStyle w:val="16"/>
    </w:pPr>
    <w:r>
      <w:pict>
        <v:shape id="WordPictureWatermark95966420" o:spid="_x0000_s2079"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60109A"/>
    <w:multiLevelType w:val="multilevel"/>
    <w:tmpl w:val="0060109A"/>
    <w:lvl w:ilvl="0" w:tentative="0">
      <w:start w:val="1"/>
      <w:numFmt w:val="lowerLetter"/>
      <w:lvlText w:val="%1)"/>
      <w:lvlJc w:val="left"/>
      <w:pPr>
        <w:ind w:left="1803"/>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803"/>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4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1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28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6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3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0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57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
    <w:nsid w:val="00E73B15"/>
    <w:multiLevelType w:val="multilevel"/>
    <w:tmpl w:val="00E73B15"/>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5F66FE1"/>
    <w:multiLevelType w:val="multilevel"/>
    <w:tmpl w:val="05F66FE1"/>
    <w:lvl w:ilvl="0" w:tentative="0">
      <w:start w:val="1"/>
      <w:numFmt w:val="lowerLetter"/>
      <w:lvlText w:val="%1)"/>
      <w:lvlJc w:val="left"/>
      <w:pPr>
        <w:ind w:left="852"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0A173F34"/>
    <w:multiLevelType w:val="multilevel"/>
    <w:tmpl w:val="0A173F34"/>
    <w:lvl w:ilvl="0" w:tentative="0">
      <w:start w:val="1"/>
      <w:numFmt w:val="lowerLetter"/>
      <w:lvlText w:val="%1)"/>
      <w:lvlJc w:val="left"/>
      <w:pPr>
        <w:ind w:left="835"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11FE79C3"/>
    <w:multiLevelType w:val="multilevel"/>
    <w:tmpl w:val="11FE79C3"/>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12BD17C9"/>
    <w:multiLevelType w:val="multilevel"/>
    <w:tmpl w:val="12BD17C9"/>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15713B30"/>
    <w:multiLevelType w:val="multilevel"/>
    <w:tmpl w:val="15713B30"/>
    <w:lvl w:ilvl="0" w:tentative="0">
      <w:start w:val="1"/>
      <w:numFmt w:val="lowerLetter"/>
      <w:lvlText w:val="%1)"/>
      <w:lvlJc w:val="left"/>
      <w:pPr>
        <w:ind w:left="835"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175A1C6E"/>
    <w:multiLevelType w:val="multilevel"/>
    <w:tmpl w:val="175A1C6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1C3724E8"/>
    <w:multiLevelType w:val="multilevel"/>
    <w:tmpl w:val="1C3724E8"/>
    <w:lvl w:ilvl="0" w:tentative="0">
      <w:start w:val="4"/>
      <w:numFmt w:val="decimal"/>
      <w:lvlText w:val="%1"/>
      <w:lvlJc w:val="left"/>
      <w:pPr>
        <w:ind w:left="360" w:hanging="360"/>
      </w:pPr>
      <w:rPr>
        <w:rFonts w:hint="default"/>
        <w:b/>
      </w:rPr>
    </w:lvl>
    <w:lvl w:ilvl="1" w:tentative="0">
      <w:start w:val="1"/>
      <w:numFmt w:val="decimal"/>
      <w:lvlText w:val="%1.%2"/>
      <w:lvlJc w:val="left"/>
      <w:pPr>
        <w:ind w:left="360" w:hanging="360"/>
      </w:pPr>
      <w:rPr>
        <w:rFonts w:hint="default"/>
        <w:b/>
      </w:rPr>
    </w:lvl>
    <w:lvl w:ilvl="2" w:tentative="0">
      <w:start w:val="1"/>
      <w:numFmt w:val="decimal"/>
      <w:lvlText w:val="%1.%2.%3"/>
      <w:lvlJc w:val="left"/>
      <w:pPr>
        <w:ind w:left="720" w:hanging="720"/>
      </w:pPr>
      <w:rPr>
        <w:rFonts w:hint="default"/>
        <w:b/>
      </w:rPr>
    </w:lvl>
    <w:lvl w:ilvl="3" w:tentative="0">
      <w:start w:val="1"/>
      <w:numFmt w:val="decimal"/>
      <w:lvlText w:val="%1.%2.%3.%4"/>
      <w:lvlJc w:val="left"/>
      <w:pPr>
        <w:ind w:left="720" w:hanging="720"/>
      </w:pPr>
      <w:rPr>
        <w:rFonts w:hint="default"/>
        <w:b/>
      </w:rPr>
    </w:lvl>
    <w:lvl w:ilvl="4" w:tentative="0">
      <w:start w:val="1"/>
      <w:numFmt w:val="decimal"/>
      <w:lvlText w:val="%1.%2.%3.%4.%5"/>
      <w:lvlJc w:val="left"/>
      <w:pPr>
        <w:ind w:left="1080" w:hanging="1080"/>
      </w:pPr>
      <w:rPr>
        <w:rFonts w:hint="default"/>
        <w:b/>
      </w:rPr>
    </w:lvl>
    <w:lvl w:ilvl="5" w:tentative="0">
      <w:start w:val="1"/>
      <w:numFmt w:val="decimal"/>
      <w:lvlText w:val="%1.%2.%3.%4.%5.%6"/>
      <w:lvlJc w:val="left"/>
      <w:pPr>
        <w:ind w:left="1080" w:hanging="1080"/>
      </w:pPr>
      <w:rPr>
        <w:rFonts w:hint="default"/>
        <w:b/>
      </w:rPr>
    </w:lvl>
    <w:lvl w:ilvl="6" w:tentative="0">
      <w:start w:val="1"/>
      <w:numFmt w:val="decimal"/>
      <w:lvlText w:val="%1.%2.%3.%4.%5.%6.%7"/>
      <w:lvlJc w:val="left"/>
      <w:pPr>
        <w:ind w:left="1440" w:hanging="1440"/>
      </w:pPr>
      <w:rPr>
        <w:rFonts w:hint="default"/>
        <w:b/>
      </w:rPr>
    </w:lvl>
    <w:lvl w:ilvl="7" w:tentative="0">
      <w:start w:val="1"/>
      <w:numFmt w:val="decimal"/>
      <w:lvlText w:val="%1.%2.%3.%4.%5.%6.%7.%8"/>
      <w:lvlJc w:val="left"/>
      <w:pPr>
        <w:ind w:left="1440" w:hanging="1440"/>
      </w:pPr>
      <w:rPr>
        <w:rFonts w:hint="default"/>
        <w:b/>
      </w:rPr>
    </w:lvl>
    <w:lvl w:ilvl="8" w:tentative="0">
      <w:start w:val="1"/>
      <w:numFmt w:val="decimal"/>
      <w:lvlText w:val="%1.%2.%3.%4.%5.%6.%7.%8.%9"/>
      <w:lvlJc w:val="left"/>
      <w:pPr>
        <w:ind w:left="1800" w:hanging="1800"/>
      </w:pPr>
      <w:rPr>
        <w:rFonts w:hint="default"/>
        <w:b/>
      </w:rPr>
    </w:lvl>
  </w:abstractNum>
  <w:abstractNum w:abstractNumId="9">
    <w:nsid w:val="34CB0E89"/>
    <w:multiLevelType w:val="multilevel"/>
    <w:tmpl w:val="34CB0E89"/>
    <w:lvl w:ilvl="0" w:tentative="0">
      <w:start w:val="1"/>
      <w:numFmt w:val="lowerLetter"/>
      <w:lvlText w:val="%1)"/>
      <w:lvlJc w:val="left"/>
      <w:pPr>
        <w:tabs>
          <w:tab w:val="left" w:pos="720"/>
        </w:tabs>
        <w:ind w:left="720" w:hanging="360"/>
      </w:pPr>
      <w:rPr>
        <w:rFonts w:hint="default"/>
        <w:sz w:val="24"/>
        <w:szCs w:val="24"/>
      </w:rPr>
    </w:lvl>
    <w:lvl w:ilvl="1" w:tentative="0">
      <w:start w:val="1"/>
      <w:numFmt w:val="lowerLetter"/>
      <w:lvlText w:val="%2)"/>
      <w:lvlJc w:val="left"/>
      <w:pPr>
        <w:tabs>
          <w:tab w:val="left" w:pos="1440"/>
        </w:tabs>
        <w:ind w:left="1440" w:hanging="360"/>
      </w:pPr>
      <w:rPr>
        <w:rFonts w:hint="default"/>
        <w:sz w:val="24"/>
        <w:szCs w:val="24"/>
      </w:rPr>
    </w:lvl>
    <w:lvl w:ilvl="2" w:tentative="0">
      <w:start w:val="1"/>
      <w:numFmt w:val="decimal"/>
      <w:lvlText w:val="%3."/>
      <w:lvlJc w:val="left"/>
      <w:pPr>
        <w:tabs>
          <w:tab w:val="left" w:pos="2160"/>
        </w:tabs>
        <w:ind w:left="2160" w:hanging="360"/>
      </w:pPr>
      <w:rPr>
        <w:rFonts w:hint="default"/>
        <w:sz w:val="20"/>
      </w:rPr>
    </w:lvl>
    <w:lvl w:ilvl="3" w:tentative="0">
      <w:start w:val="1"/>
      <w:numFmt w:val="decimal"/>
      <w:lvlText w:val="%4."/>
      <w:lvlJc w:val="left"/>
      <w:pPr>
        <w:tabs>
          <w:tab w:val="left" w:pos="2880"/>
        </w:tabs>
        <w:ind w:left="2880" w:hanging="360"/>
      </w:pPr>
      <w:rPr>
        <w:rFonts w:hint="default"/>
        <w:sz w:val="20"/>
      </w:rPr>
    </w:lvl>
    <w:lvl w:ilvl="4" w:tentative="0">
      <w:start w:val="1"/>
      <w:numFmt w:val="decimal"/>
      <w:lvlText w:val="%5."/>
      <w:lvlJc w:val="left"/>
      <w:pPr>
        <w:tabs>
          <w:tab w:val="left" w:pos="3600"/>
        </w:tabs>
        <w:ind w:left="3600" w:hanging="360"/>
      </w:pPr>
      <w:rPr>
        <w:rFonts w:hint="default"/>
        <w:sz w:val="20"/>
      </w:rPr>
    </w:lvl>
    <w:lvl w:ilvl="5" w:tentative="0">
      <w:start w:val="1"/>
      <w:numFmt w:val="decimal"/>
      <w:lvlText w:val="%6."/>
      <w:lvlJc w:val="left"/>
      <w:pPr>
        <w:tabs>
          <w:tab w:val="left" w:pos="4320"/>
        </w:tabs>
        <w:ind w:left="4320" w:hanging="360"/>
      </w:pPr>
      <w:rPr>
        <w:rFonts w:hint="default"/>
        <w:sz w:val="20"/>
      </w:rPr>
    </w:lvl>
    <w:lvl w:ilvl="6" w:tentative="0">
      <w:start w:val="1"/>
      <w:numFmt w:val="decimal"/>
      <w:lvlText w:val="%7."/>
      <w:lvlJc w:val="left"/>
      <w:pPr>
        <w:tabs>
          <w:tab w:val="left" w:pos="5040"/>
        </w:tabs>
        <w:ind w:left="5040" w:hanging="360"/>
      </w:pPr>
      <w:rPr>
        <w:rFonts w:hint="default"/>
        <w:sz w:val="20"/>
      </w:rPr>
    </w:lvl>
    <w:lvl w:ilvl="7" w:tentative="0">
      <w:start w:val="1"/>
      <w:numFmt w:val="decimal"/>
      <w:lvlText w:val="%8."/>
      <w:lvlJc w:val="left"/>
      <w:pPr>
        <w:tabs>
          <w:tab w:val="left" w:pos="5760"/>
        </w:tabs>
        <w:ind w:left="5760" w:hanging="360"/>
      </w:pPr>
      <w:rPr>
        <w:rFonts w:hint="default"/>
        <w:sz w:val="20"/>
      </w:rPr>
    </w:lvl>
    <w:lvl w:ilvl="8" w:tentative="0">
      <w:start w:val="1"/>
      <w:numFmt w:val="decimal"/>
      <w:lvlText w:val="%9."/>
      <w:lvlJc w:val="left"/>
      <w:pPr>
        <w:tabs>
          <w:tab w:val="left" w:pos="6480"/>
        </w:tabs>
        <w:ind w:left="6480" w:hanging="360"/>
      </w:pPr>
      <w:rPr>
        <w:rFonts w:hint="default"/>
        <w:sz w:val="20"/>
      </w:rPr>
    </w:lvl>
  </w:abstractNum>
  <w:abstractNum w:abstractNumId="10">
    <w:nsid w:val="3EC6708C"/>
    <w:multiLevelType w:val="multilevel"/>
    <w:tmpl w:val="3EC6708C"/>
    <w:lvl w:ilvl="0" w:tentative="0">
      <w:start w:val="1"/>
      <w:numFmt w:val="lowerLetter"/>
      <w:lvlText w:val="%1)"/>
      <w:lvlJc w:val="left"/>
      <w:pPr>
        <w:ind w:left="835" w:hanging="360"/>
      </w:pPr>
    </w:lvl>
    <w:lvl w:ilvl="1" w:tentative="0">
      <w:start w:val="1"/>
      <w:numFmt w:val="lowerLetter"/>
      <w:lvlText w:val="%2."/>
      <w:lvlJc w:val="left"/>
      <w:pPr>
        <w:ind w:left="1555" w:hanging="360"/>
      </w:pPr>
    </w:lvl>
    <w:lvl w:ilvl="2" w:tentative="0">
      <w:start w:val="1"/>
      <w:numFmt w:val="lowerRoman"/>
      <w:lvlText w:val="%3."/>
      <w:lvlJc w:val="right"/>
      <w:pPr>
        <w:ind w:left="2275" w:hanging="180"/>
      </w:pPr>
    </w:lvl>
    <w:lvl w:ilvl="3" w:tentative="0">
      <w:start w:val="1"/>
      <w:numFmt w:val="decimal"/>
      <w:lvlText w:val="%4."/>
      <w:lvlJc w:val="left"/>
      <w:pPr>
        <w:ind w:left="2995" w:hanging="360"/>
      </w:pPr>
    </w:lvl>
    <w:lvl w:ilvl="4" w:tentative="0">
      <w:start w:val="1"/>
      <w:numFmt w:val="lowerLetter"/>
      <w:lvlText w:val="%5."/>
      <w:lvlJc w:val="left"/>
      <w:pPr>
        <w:ind w:left="3715" w:hanging="360"/>
      </w:pPr>
    </w:lvl>
    <w:lvl w:ilvl="5" w:tentative="0">
      <w:start w:val="1"/>
      <w:numFmt w:val="lowerRoman"/>
      <w:lvlText w:val="%6."/>
      <w:lvlJc w:val="right"/>
      <w:pPr>
        <w:ind w:left="4435" w:hanging="180"/>
      </w:pPr>
    </w:lvl>
    <w:lvl w:ilvl="6" w:tentative="0">
      <w:start w:val="1"/>
      <w:numFmt w:val="decimal"/>
      <w:lvlText w:val="%7."/>
      <w:lvlJc w:val="left"/>
      <w:pPr>
        <w:ind w:left="5155" w:hanging="360"/>
      </w:pPr>
    </w:lvl>
    <w:lvl w:ilvl="7" w:tentative="0">
      <w:start w:val="1"/>
      <w:numFmt w:val="lowerLetter"/>
      <w:lvlText w:val="%8."/>
      <w:lvlJc w:val="left"/>
      <w:pPr>
        <w:ind w:left="5875" w:hanging="360"/>
      </w:pPr>
    </w:lvl>
    <w:lvl w:ilvl="8" w:tentative="0">
      <w:start w:val="1"/>
      <w:numFmt w:val="lowerRoman"/>
      <w:lvlText w:val="%9."/>
      <w:lvlJc w:val="right"/>
      <w:pPr>
        <w:ind w:left="6595" w:hanging="180"/>
      </w:pPr>
    </w:lvl>
  </w:abstractNum>
  <w:abstractNum w:abstractNumId="11">
    <w:nsid w:val="40CC22B6"/>
    <w:multiLevelType w:val="multilevel"/>
    <w:tmpl w:val="40CC22B6"/>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45906787"/>
    <w:multiLevelType w:val="multilevel"/>
    <w:tmpl w:val="45906787"/>
    <w:lvl w:ilvl="0" w:tentative="0">
      <w:start w:val="1"/>
      <w:numFmt w:val="decimal"/>
      <w:lvlText w:val="%1)"/>
      <w:lvlJc w:val="left"/>
      <w:pPr>
        <w:ind w:left="1279"/>
      </w:pPr>
      <w:rPr>
        <w:rFonts w:ascii="Times New Roman" w:hAnsi="Times New Roman" w:eastAsia="Times New Roman" w:cs="Times New Roman"/>
        <w:b/>
        <w:bCs/>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640"/>
      </w:pPr>
      <w:rPr>
        <w:rFonts w:ascii="Times New Roman" w:hAnsi="Times New Roman" w:eastAsia="Times New Roman" w:cs="Times New Roman"/>
        <w:b/>
        <w:bCs w:val="0"/>
        <w:i/>
        <w:iCs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22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194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266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38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10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482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554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3">
    <w:nsid w:val="47BC37EE"/>
    <w:multiLevelType w:val="multilevel"/>
    <w:tmpl w:val="47BC37EE"/>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49C66BCC"/>
    <w:multiLevelType w:val="multilevel"/>
    <w:tmpl w:val="49C66BCC"/>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51365311"/>
    <w:multiLevelType w:val="multilevel"/>
    <w:tmpl w:val="51365311"/>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530246AA"/>
    <w:multiLevelType w:val="multilevel"/>
    <w:tmpl w:val="530246AA"/>
    <w:lvl w:ilvl="0" w:tentative="0">
      <w:start w:val="1"/>
      <w:numFmt w:val="lowerLetter"/>
      <w:lvlText w:val="%1)"/>
      <w:lvlJc w:val="left"/>
      <w:pPr>
        <w:ind w:left="852"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546F66F5"/>
    <w:multiLevelType w:val="multilevel"/>
    <w:tmpl w:val="546F66F5"/>
    <w:lvl w:ilvl="0" w:tentative="0">
      <w:start w:val="1"/>
      <w:numFmt w:val="lowerLetter"/>
      <w:lvlText w:val="%1)"/>
      <w:lvlJc w:val="left"/>
      <w:pPr>
        <w:tabs>
          <w:tab w:val="left" w:pos="720"/>
        </w:tabs>
        <w:ind w:left="720" w:hanging="360"/>
      </w:pPr>
      <w:rPr>
        <w:rFonts w:hint="default"/>
        <w:sz w:val="24"/>
        <w:szCs w:val="32"/>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8">
    <w:nsid w:val="5728513D"/>
    <w:multiLevelType w:val="multilevel"/>
    <w:tmpl w:val="5728513D"/>
    <w:lvl w:ilvl="0" w:tentative="0">
      <w:start w:val="1"/>
      <w:numFmt w:val="lowerLetter"/>
      <w:lvlText w:val="%1."/>
      <w:lvlJc w:val="left"/>
      <w:pPr>
        <w:ind w:left="1082"/>
      </w:pPr>
      <w:rPr>
        <w:rFonts w:ascii="Times New Roman" w:hAnsi="Times New Roman" w:eastAsia="Times New Roman" w:cs="Times New Roman"/>
        <w:b/>
        <w:bCs/>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2"/>
      </w:pPr>
      <w:rPr>
        <w:rFonts w:ascii="Times New Roman" w:hAnsi="Times New Roman" w:eastAsia="Times New Roman" w:cs="Times New Roman"/>
        <w:b/>
        <w:bCs/>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2"/>
      </w:pPr>
      <w:rPr>
        <w:rFonts w:ascii="Times New Roman" w:hAnsi="Times New Roman" w:eastAsia="Times New Roman" w:cs="Times New Roman"/>
        <w:b/>
        <w:bCs/>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2"/>
      </w:pPr>
      <w:rPr>
        <w:rFonts w:ascii="Times New Roman" w:hAnsi="Times New Roman" w:eastAsia="Times New Roman" w:cs="Times New Roman"/>
        <w:b/>
        <w:bCs/>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2"/>
      </w:pPr>
      <w:rPr>
        <w:rFonts w:ascii="Times New Roman" w:hAnsi="Times New Roman" w:eastAsia="Times New Roman" w:cs="Times New Roman"/>
        <w:b/>
        <w:bCs/>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2"/>
      </w:pPr>
      <w:rPr>
        <w:rFonts w:ascii="Times New Roman" w:hAnsi="Times New Roman" w:eastAsia="Times New Roman" w:cs="Times New Roman"/>
        <w:b/>
        <w:bCs/>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2"/>
      </w:pPr>
      <w:rPr>
        <w:rFonts w:ascii="Times New Roman" w:hAnsi="Times New Roman" w:eastAsia="Times New Roman" w:cs="Times New Roman"/>
        <w:b/>
        <w:bCs/>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2"/>
      </w:pPr>
      <w:rPr>
        <w:rFonts w:ascii="Times New Roman" w:hAnsi="Times New Roman" w:eastAsia="Times New Roman" w:cs="Times New Roman"/>
        <w:b/>
        <w:bCs/>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2"/>
      </w:pPr>
      <w:rPr>
        <w:rFonts w:ascii="Times New Roman" w:hAnsi="Times New Roman" w:eastAsia="Times New Roman" w:cs="Times New Roman"/>
        <w:b/>
        <w:bCs/>
        <w:i w:val="0"/>
        <w:strike w:val="0"/>
        <w:dstrike w:val="0"/>
        <w:color w:val="000000"/>
        <w:sz w:val="24"/>
        <w:szCs w:val="24"/>
        <w:u w:val="none" w:color="000000"/>
        <w:shd w:val="clear" w:color="auto" w:fill="auto"/>
        <w:vertAlign w:val="baseline"/>
      </w:rPr>
    </w:lvl>
  </w:abstractNum>
  <w:abstractNum w:abstractNumId="19">
    <w:nsid w:val="5889544F"/>
    <w:multiLevelType w:val="multilevel"/>
    <w:tmpl w:val="5889544F"/>
    <w:lvl w:ilvl="0" w:tentative="0">
      <w:start w:val="1"/>
      <w:numFmt w:val="lowerLetter"/>
      <w:lvlText w:val="%1)"/>
      <w:lvlJc w:val="left"/>
      <w:pPr>
        <w:ind w:left="1803"/>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44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16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88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60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32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04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76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48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20">
    <w:nsid w:val="5F557ED1"/>
    <w:multiLevelType w:val="multilevel"/>
    <w:tmpl w:val="5F557ED1"/>
    <w:lvl w:ilvl="0" w:tentative="0">
      <w:start w:val="1"/>
      <w:numFmt w:val="lowerLetter"/>
      <w:lvlText w:val="%1)"/>
      <w:lvlJc w:val="left"/>
      <w:pPr>
        <w:ind w:left="1803"/>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21">
    <w:nsid w:val="704A198F"/>
    <w:multiLevelType w:val="multilevel"/>
    <w:tmpl w:val="704A198F"/>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706A576A"/>
    <w:multiLevelType w:val="multilevel"/>
    <w:tmpl w:val="706A576A"/>
    <w:lvl w:ilvl="0" w:tentative="0">
      <w:start w:val="1"/>
      <w:numFmt w:val="lowerLetter"/>
      <w:lvlText w:val="%1)"/>
      <w:lvlJc w:val="left"/>
      <w:pPr>
        <w:ind w:left="1440" w:hanging="360"/>
      </w:pPr>
    </w:lvl>
    <w:lvl w:ilvl="1" w:tentative="0">
      <w:start w:val="1"/>
      <w:numFmt w:val="lowerLetter"/>
      <w:lvlText w:val="%2."/>
      <w:lvlJc w:val="left"/>
      <w:pPr>
        <w:ind w:left="2160" w:hanging="360"/>
      </w:pPr>
      <w:rPr>
        <w:b/>
        <w:bCs/>
      </w:r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23">
    <w:nsid w:val="728D5FDE"/>
    <w:multiLevelType w:val="multilevel"/>
    <w:tmpl w:val="728D5FDE"/>
    <w:lvl w:ilvl="0" w:tentative="0">
      <w:start w:val="1"/>
      <w:numFmt w:val="lowerLetter"/>
      <w:lvlText w:val="%1)"/>
      <w:lvlJc w:val="left"/>
      <w:pPr>
        <w:ind w:left="852" w:hanging="360"/>
      </w:pPr>
    </w:lvl>
    <w:lvl w:ilvl="1" w:tentative="0">
      <w:start w:val="1"/>
      <w:numFmt w:val="lowerLetter"/>
      <w:lvlText w:val="%2."/>
      <w:lvlJc w:val="left"/>
      <w:pPr>
        <w:ind w:left="1572" w:hanging="360"/>
      </w:pPr>
    </w:lvl>
    <w:lvl w:ilvl="2" w:tentative="0">
      <w:start w:val="1"/>
      <w:numFmt w:val="lowerRoman"/>
      <w:lvlText w:val="%3."/>
      <w:lvlJc w:val="right"/>
      <w:pPr>
        <w:ind w:left="2292" w:hanging="180"/>
      </w:pPr>
    </w:lvl>
    <w:lvl w:ilvl="3" w:tentative="0">
      <w:start w:val="1"/>
      <w:numFmt w:val="decimal"/>
      <w:lvlText w:val="%4."/>
      <w:lvlJc w:val="left"/>
      <w:pPr>
        <w:ind w:left="3012" w:hanging="360"/>
      </w:pPr>
    </w:lvl>
    <w:lvl w:ilvl="4" w:tentative="0">
      <w:start w:val="1"/>
      <w:numFmt w:val="lowerLetter"/>
      <w:lvlText w:val="%5."/>
      <w:lvlJc w:val="left"/>
      <w:pPr>
        <w:ind w:left="3732" w:hanging="360"/>
      </w:pPr>
    </w:lvl>
    <w:lvl w:ilvl="5" w:tentative="0">
      <w:start w:val="1"/>
      <w:numFmt w:val="lowerRoman"/>
      <w:lvlText w:val="%6."/>
      <w:lvlJc w:val="right"/>
      <w:pPr>
        <w:ind w:left="4452" w:hanging="180"/>
      </w:pPr>
    </w:lvl>
    <w:lvl w:ilvl="6" w:tentative="0">
      <w:start w:val="1"/>
      <w:numFmt w:val="decimal"/>
      <w:lvlText w:val="%7."/>
      <w:lvlJc w:val="left"/>
      <w:pPr>
        <w:ind w:left="5172" w:hanging="360"/>
      </w:pPr>
    </w:lvl>
    <w:lvl w:ilvl="7" w:tentative="0">
      <w:start w:val="1"/>
      <w:numFmt w:val="lowerLetter"/>
      <w:lvlText w:val="%8."/>
      <w:lvlJc w:val="left"/>
      <w:pPr>
        <w:ind w:left="5892" w:hanging="360"/>
      </w:pPr>
    </w:lvl>
    <w:lvl w:ilvl="8" w:tentative="0">
      <w:start w:val="1"/>
      <w:numFmt w:val="lowerRoman"/>
      <w:lvlText w:val="%9."/>
      <w:lvlJc w:val="right"/>
      <w:pPr>
        <w:ind w:left="6612" w:hanging="180"/>
      </w:pPr>
    </w:lvl>
  </w:abstractNum>
  <w:num w:numId="1">
    <w:abstractNumId w:val="8"/>
  </w:num>
  <w:num w:numId="2">
    <w:abstractNumId w:val="9"/>
  </w:num>
  <w:num w:numId="3">
    <w:abstractNumId w:val="22"/>
  </w:num>
  <w:num w:numId="4">
    <w:abstractNumId w:val="14"/>
  </w:num>
  <w:num w:numId="5">
    <w:abstractNumId w:val="21"/>
  </w:num>
  <w:num w:numId="6">
    <w:abstractNumId w:val="15"/>
  </w:num>
  <w:num w:numId="7">
    <w:abstractNumId w:val="0"/>
  </w:num>
  <w:num w:numId="8">
    <w:abstractNumId w:val="17"/>
  </w:num>
  <w:num w:numId="9">
    <w:abstractNumId w:val="7"/>
  </w:num>
  <w:num w:numId="10">
    <w:abstractNumId w:val="4"/>
  </w:num>
  <w:num w:numId="11">
    <w:abstractNumId w:val="1"/>
  </w:num>
  <w:num w:numId="12">
    <w:abstractNumId w:val="5"/>
  </w:num>
  <w:num w:numId="13">
    <w:abstractNumId w:val="20"/>
  </w:num>
  <w:num w:numId="14">
    <w:abstractNumId w:val="19"/>
  </w:num>
  <w:num w:numId="15">
    <w:abstractNumId w:val="11"/>
  </w:num>
  <w:num w:numId="16">
    <w:abstractNumId w:val="23"/>
  </w:num>
  <w:num w:numId="17">
    <w:abstractNumId w:val="16"/>
  </w:num>
  <w:num w:numId="18">
    <w:abstractNumId w:val="2"/>
  </w:num>
  <w:num w:numId="19">
    <w:abstractNumId w:val="12"/>
  </w:num>
  <w:num w:numId="20">
    <w:abstractNumId w:val="10"/>
  </w:num>
  <w:num w:numId="21">
    <w:abstractNumId w:val="3"/>
  </w:num>
  <w:num w:numId="22">
    <w:abstractNumId w:val="6"/>
  </w:num>
  <w:num w:numId="23">
    <w:abstractNumId w:val="13"/>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uNXIvnnpiCOwaYG+vAz889OMpc=" w:salt="cthlYBmgbFWZaEOkMzVqXQ=="/>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332D"/>
    <w:rsid w:val="00004B8C"/>
    <w:rsid w:val="00005C23"/>
    <w:rsid w:val="00006FA8"/>
    <w:rsid w:val="00010A2A"/>
    <w:rsid w:val="00010B63"/>
    <w:rsid w:val="000206FB"/>
    <w:rsid w:val="000251A5"/>
    <w:rsid w:val="000257BF"/>
    <w:rsid w:val="00031213"/>
    <w:rsid w:val="00032B15"/>
    <w:rsid w:val="00035293"/>
    <w:rsid w:val="00036715"/>
    <w:rsid w:val="00043EC4"/>
    <w:rsid w:val="000457A5"/>
    <w:rsid w:val="000478D1"/>
    <w:rsid w:val="00047C52"/>
    <w:rsid w:val="000526A3"/>
    <w:rsid w:val="000566AC"/>
    <w:rsid w:val="000610AC"/>
    <w:rsid w:val="000652AC"/>
    <w:rsid w:val="00066C41"/>
    <w:rsid w:val="0007628A"/>
    <w:rsid w:val="00082C7F"/>
    <w:rsid w:val="000844CB"/>
    <w:rsid w:val="00085210"/>
    <w:rsid w:val="0008752B"/>
    <w:rsid w:val="00093398"/>
    <w:rsid w:val="000941E6"/>
    <w:rsid w:val="000A278F"/>
    <w:rsid w:val="000A3683"/>
    <w:rsid w:val="000A65FF"/>
    <w:rsid w:val="000B2BF2"/>
    <w:rsid w:val="000B4810"/>
    <w:rsid w:val="000B66D3"/>
    <w:rsid w:val="000C5A2B"/>
    <w:rsid w:val="000C622F"/>
    <w:rsid w:val="000D09AC"/>
    <w:rsid w:val="000D2359"/>
    <w:rsid w:val="000E1BEC"/>
    <w:rsid w:val="000E2722"/>
    <w:rsid w:val="000E4BAE"/>
    <w:rsid w:val="000F003E"/>
    <w:rsid w:val="00100365"/>
    <w:rsid w:val="00101226"/>
    <w:rsid w:val="001070AA"/>
    <w:rsid w:val="0012270B"/>
    <w:rsid w:val="00127DB2"/>
    <w:rsid w:val="00127FF1"/>
    <w:rsid w:val="001336CE"/>
    <w:rsid w:val="00133EF1"/>
    <w:rsid w:val="0013486C"/>
    <w:rsid w:val="0014401C"/>
    <w:rsid w:val="00144FB9"/>
    <w:rsid w:val="001462FC"/>
    <w:rsid w:val="001503E5"/>
    <w:rsid w:val="00152371"/>
    <w:rsid w:val="00155DAD"/>
    <w:rsid w:val="00162AFC"/>
    <w:rsid w:val="001633D1"/>
    <w:rsid w:val="00165CEA"/>
    <w:rsid w:val="00176EAA"/>
    <w:rsid w:val="00180CA7"/>
    <w:rsid w:val="001822C5"/>
    <w:rsid w:val="00182FA8"/>
    <w:rsid w:val="00194896"/>
    <w:rsid w:val="001A0119"/>
    <w:rsid w:val="001A01F9"/>
    <w:rsid w:val="001A1D8B"/>
    <w:rsid w:val="001A46F8"/>
    <w:rsid w:val="001A797F"/>
    <w:rsid w:val="001B47C6"/>
    <w:rsid w:val="001B725E"/>
    <w:rsid w:val="001C23AC"/>
    <w:rsid w:val="001C68DA"/>
    <w:rsid w:val="001C6F68"/>
    <w:rsid w:val="001D2B24"/>
    <w:rsid w:val="001D4E86"/>
    <w:rsid w:val="001D5DF6"/>
    <w:rsid w:val="001D6740"/>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5E73"/>
    <w:rsid w:val="00227AFA"/>
    <w:rsid w:val="002321A9"/>
    <w:rsid w:val="00235414"/>
    <w:rsid w:val="00236D4A"/>
    <w:rsid w:val="00243567"/>
    <w:rsid w:val="00246234"/>
    <w:rsid w:val="0025054F"/>
    <w:rsid w:val="00255363"/>
    <w:rsid w:val="00255B34"/>
    <w:rsid w:val="002617A2"/>
    <w:rsid w:val="00263E05"/>
    <w:rsid w:val="0027076B"/>
    <w:rsid w:val="0027083F"/>
    <w:rsid w:val="00271480"/>
    <w:rsid w:val="002719FF"/>
    <w:rsid w:val="002742BE"/>
    <w:rsid w:val="002745F6"/>
    <w:rsid w:val="002769CB"/>
    <w:rsid w:val="00280490"/>
    <w:rsid w:val="0028076E"/>
    <w:rsid w:val="00294619"/>
    <w:rsid w:val="00297911"/>
    <w:rsid w:val="002A117E"/>
    <w:rsid w:val="002A13A1"/>
    <w:rsid w:val="002A2D0B"/>
    <w:rsid w:val="002B3F9F"/>
    <w:rsid w:val="002B4121"/>
    <w:rsid w:val="002C4F6C"/>
    <w:rsid w:val="002D3A36"/>
    <w:rsid w:val="002E42DF"/>
    <w:rsid w:val="002E4945"/>
    <w:rsid w:val="002E7C27"/>
    <w:rsid w:val="002F18B6"/>
    <w:rsid w:val="002F19F1"/>
    <w:rsid w:val="0030190F"/>
    <w:rsid w:val="00303B7F"/>
    <w:rsid w:val="003063BF"/>
    <w:rsid w:val="003120EA"/>
    <w:rsid w:val="003135D6"/>
    <w:rsid w:val="00321CF8"/>
    <w:rsid w:val="00322166"/>
    <w:rsid w:val="00326A23"/>
    <w:rsid w:val="0032765F"/>
    <w:rsid w:val="00331D78"/>
    <w:rsid w:val="0033335C"/>
    <w:rsid w:val="003339C1"/>
    <w:rsid w:val="00335166"/>
    <w:rsid w:val="00335FA1"/>
    <w:rsid w:val="00341233"/>
    <w:rsid w:val="00343D64"/>
    <w:rsid w:val="0034404A"/>
    <w:rsid w:val="003469FD"/>
    <w:rsid w:val="00350748"/>
    <w:rsid w:val="003507FD"/>
    <w:rsid w:val="00353531"/>
    <w:rsid w:val="003569AF"/>
    <w:rsid w:val="00357202"/>
    <w:rsid w:val="00366AF8"/>
    <w:rsid w:val="00366EB3"/>
    <w:rsid w:val="00370187"/>
    <w:rsid w:val="00374FBD"/>
    <w:rsid w:val="00376896"/>
    <w:rsid w:val="003768F2"/>
    <w:rsid w:val="00381ECD"/>
    <w:rsid w:val="0038215C"/>
    <w:rsid w:val="0038352C"/>
    <w:rsid w:val="00385BA0"/>
    <w:rsid w:val="003915FF"/>
    <w:rsid w:val="003A1162"/>
    <w:rsid w:val="003A44D1"/>
    <w:rsid w:val="003B09B7"/>
    <w:rsid w:val="003C5C6E"/>
    <w:rsid w:val="003C6982"/>
    <w:rsid w:val="003E6B23"/>
    <w:rsid w:val="004108DD"/>
    <w:rsid w:val="00413665"/>
    <w:rsid w:val="00422532"/>
    <w:rsid w:val="00424EDA"/>
    <w:rsid w:val="00433249"/>
    <w:rsid w:val="00433B64"/>
    <w:rsid w:val="00434581"/>
    <w:rsid w:val="00436B9B"/>
    <w:rsid w:val="00437A60"/>
    <w:rsid w:val="00442CBE"/>
    <w:rsid w:val="00444675"/>
    <w:rsid w:val="004477CC"/>
    <w:rsid w:val="004530A4"/>
    <w:rsid w:val="0045621A"/>
    <w:rsid w:val="00461162"/>
    <w:rsid w:val="004612A1"/>
    <w:rsid w:val="0046436C"/>
    <w:rsid w:val="00464AF8"/>
    <w:rsid w:val="00473E77"/>
    <w:rsid w:val="00475919"/>
    <w:rsid w:val="00476ABB"/>
    <w:rsid w:val="0048072B"/>
    <w:rsid w:val="004813C4"/>
    <w:rsid w:val="00481789"/>
    <w:rsid w:val="00483E8A"/>
    <w:rsid w:val="00486692"/>
    <w:rsid w:val="00490BDB"/>
    <w:rsid w:val="004A4A7E"/>
    <w:rsid w:val="004B7701"/>
    <w:rsid w:val="004C0622"/>
    <w:rsid w:val="004C1A20"/>
    <w:rsid w:val="004C4E57"/>
    <w:rsid w:val="004D279A"/>
    <w:rsid w:val="004D4A01"/>
    <w:rsid w:val="004E2D75"/>
    <w:rsid w:val="004E54C5"/>
    <w:rsid w:val="004E6227"/>
    <w:rsid w:val="004E6365"/>
    <w:rsid w:val="004F4EEE"/>
    <w:rsid w:val="005039FD"/>
    <w:rsid w:val="005046B1"/>
    <w:rsid w:val="00505CC2"/>
    <w:rsid w:val="005120F3"/>
    <w:rsid w:val="00525EB7"/>
    <w:rsid w:val="00534B34"/>
    <w:rsid w:val="00537438"/>
    <w:rsid w:val="00540377"/>
    <w:rsid w:val="00544BF1"/>
    <w:rsid w:val="0054653C"/>
    <w:rsid w:val="00546A40"/>
    <w:rsid w:val="005471C9"/>
    <w:rsid w:val="005607AE"/>
    <w:rsid w:val="0056662C"/>
    <w:rsid w:val="00566753"/>
    <w:rsid w:val="00566E3E"/>
    <w:rsid w:val="00576531"/>
    <w:rsid w:val="0057731C"/>
    <w:rsid w:val="00582C96"/>
    <w:rsid w:val="00585393"/>
    <w:rsid w:val="00591120"/>
    <w:rsid w:val="00597859"/>
    <w:rsid w:val="005A5138"/>
    <w:rsid w:val="005A621F"/>
    <w:rsid w:val="005B193D"/>
    <w:rsid w:val="005B2D54"/>
    <w:rsid w:val="005C2B31"/>
    <w:rsid w:val="005C3D94"/>
    <w:rsid w:val="005C6183"/>
    <w:rsid w:val="005C763F"/>
    <w:rsid w:val="005D2DE5"/>
    <w:rsid w:val="005D35B8"/>
    <w:rsid w:val="005D4E2C"/>
    <w:rsid w:val="005E04EA"/>
    <w:rsid w:val="005E1754"/>
    <w:rsid w:val="005F17E3"/>
    <w:rsid w:val="005F2543"/>
    <w:rsid w:val="005F4899"/>
    <w:rsid w:val="00612C43"/>
    <w:rsid w:val="006149FA"/>
    <w:rsid w:val="006214BF"/>
    <w:rsid w:val="00622B0C"/>
    <w:rsid w:val="006279B6"/>
    <w:rsid w:val="00627B7C"/>
    <w:rsid w:val="0063369B"/>
    <w:rsid w:val="006361B9"/>
    <w:rsid w:val="00641263"/>
    <w:rsid w:val="00646988"/>
    <w:rsid w:val="00652B79"/>
    <w:rsid w:val="00653330"/>
    <w:rsid w:val="00653639"/>
    <w:rsid w:val="0065383B"/>
    <w:rsid w:val="0065507C"/>
    <w:rsid w:val="00655CFB"/>
    <w:rsid w:val="00656036"/>
    <w:rsid w:val="006572F9"/>
    <w:rsid w:val="006647EB"/>
    <w:rsid w:val="00664F4C"/>
    <w:rsid w:val="006706A0"/>
    <w:rsid w:val="006720B7"/>
    <w:rsid w:val="0067374D"/>
    <w:rsid w:val="006738D8"/>
    <w:rsid w:val="00674226"/>
    <w:rsid w:val="006758B9"/>
    <w:rsid w:val="00677D1D"/>
    <w:rsid w:val="00682FF4"/>
    <w:rsid w:val="006870D8"/>
    <w:rsid w:val="0068737B"/>
    <w:rsid w:val="0069183A"/>
    <w:rsid w:val="006938DC"/>
    <w:rsid w:val="006A32DF"/>
    <w:rsid w:val="006A3E2B"/>
    <w:rsid w:val="006A4BE8"/>
    <w:rsid w:val="006A68D9"/>
    <w:rsid w:val="006A7650"/>
    <w:rsid w:val="006C352B"/>
    <w:rsid w:val="006C4CBF"/>
    <w:rsid w:val="006C630F"/>
    <w:rsid w:val="006D009C"/>
    <w:rsid w:val="006D0E37"/>
    <w:rsid w:val="006E0536"/>
    <w:rsid w:val="006E1C55"/>
    <w:rsid w:val="006E6145"/>
    <w:rsid w:val="006E6CF1"/>
    <w:rsid w:val="006E6E69"/>
    <w:rsid w:val="006F1855"/>
    <w:rsid w:val="006F224B"/>
    <w:rsid w:val="006F5E4C"/>
    <w:rsid w:val="006F6D17"/>
    <w:rsid w:val="0070375F"/>
    <w:rsid w:val="0070381D"/>
    <w:rsid w:val="00703D5B"/>
    <w:rsid w:val="00704791"/>
    <w:rsid w:val="0071411C"/>
    <w:rsid w:val="007167F3"/>
    <w:rsid w:val="00721A6D"/>
    <w:rsid w:val="007220D0"/>
    <w:rsid w:val="00722FE8"/>
    <w:rsid w:val="0073026D"/>
    <w:rsid w:val="0073628A"/>
    <w:rsid w:val="00741833"/>
    <w:rsid w:val="00743C7E"/>
    <w:rsid w:val="00753BDB"/>
    <w:rsid w:val="0075583E"/>
    <w:rsid w:val="007559CE"/>
    <w:rsid w:val="00761916"/>
    <w:rsid w:val="007636E5"/>
    <w:rsid w:val="00763CF9"/>
    <w:rsid w:val="007669E8"/>
    <w:rsid w:val="00766BE8"/>
    <w:rsid w:val="00770A59"/>
    <w:rsid w:val="00771C80"/>
    <w:rsid w:val="00774DCA"/>
    <w:rsid w:val="00784AAE"/>
    <w:rsid w:val="00794724"/>
    <w:rsid w:val="00794B64"/>
    <w:rsid w:val="00794E64"/>
    <w:rsid w:val="00796392"/>
    <w:rsid w:val="007B1D58"/>
    <w:rsid w:val="007B27F8"/>
    <w:rsid w:val="007C58C1"/>
    <w:rsid w:val="007C72AC"/>
    <w:rsid w:val="007D2A57"/>
    <w:rsid w:val="007D2A76"/>
    <w:rsid w:val="007E2F81"/>
    <w:rsid w:val="007E5B6C"/>
    <w:rsid w:val="007E6999"/>
    <w:rsid w:val="007F598D"/>
    <w:rsid w:val="007F5A50"/>
    <w:rsid w:val="007F6F30"/>
    <w:rsid w:val="007F6F48"/>
    <w:rsid w:val="008021B6"/>
    <w:rsid w:val="00802B71"/>
    <w:rsid w:val="00812C66"/>
    <w:rsid w:val="0081431E"/>
    <w:rsid w:val="00814E0C"/>
    <w:rsid w:val="00823CD9"/>
    <w:rsid w:val="0082669A"/>
    <w:rsid w:val="008311FE"/>
    <w:rsid w:val="008319A6"/>
    <w:rsid w:val="008404AD"/>
    <w:rsid w:val="0084078A"/>
    <w:rsid w:val="00841465"/>
    <w:rsid w:val="00846721"/>
    <w:rsid w:val="00866287"/>
    <w:rsid w:val="00872ABF"/>
    <w:rsid w:val="00874E9A"/>
    <w:rsid w:val="0088191D"/>
    <w:rsid w:val="00882831"/>
    <w:rsid w:val="00883D2C"/>
    <w:rsid w:val="00894761"/>
    <w:rsid w:val="0089633A"/>
    <w:rsid w:val="008A1FE9"/>
    <w:rsid w:val="008A6835"/>
    <w:rsid w:val="008B0FFB"/>
    <w:rsid w:val="008B2073"/>
    <w:rsid w:val="008B2209"/>
    <w:rsid w:val="008C134B"/>
    <w:rsid w:val="008C6C75"/>
    <w:rsid w:val="008D03A5"/>
    <w:rsid w:val="008D0ACF"/>
    <w:rsid w:val="008D1EDC"/>
    <w:rsid w:val="008D2245"/>
    <w:rsid w:val="008D2CD0"/>
    <w:rsid w:val="008D2EFF"/>
    <w:rsid w:val="008D3FD7"/>
    <w:rsid w:val="008F0B3A"/>
    <w:rsid w:val="008F3C01"/>
    <w:rsid w:val="008F5634"/>
    <w:rsid w:val="008F697C"/>
    <w:rsid w:val="008F6E07"/>
    <w:rsid w:val="008F7706"/>
    <w:rsid w:val="008F7AFC"/>
    <w:rsid w:val="00902961"/>
    <w:rsid w:val="00902FA3"/>
    <w:rsid w:val="00906917"/>
    <w:rsid w:val="0091008B"/>
    <w:rsid w:val="00912EA3"/>
    <w:rsid w:val="009243E0"/>
    <w:rsid w:val="009260DA"/>
    <w:rsid w:val="00936AF4"/>
    <w:rsid w:val="0094054C"/>
    <w:rsid w:val="009417C6"/>
    <w:rsid w:val="00941EC4"/>
    <w:rsid w:val="00942F88"/>
    <w:rsid w:val="0095549F"/>
    <w:rsid w:val="009651CE"/>
    <w:rsid w:val="00965DB4"/>
    <w:rsid w:val="009663A1"/>
    <w:rsid w:val="00973A49"/>
    <w:rsid w:val="00975DCE"/>
    <w:rsid w:val="00976835"/>
    <w:rsid w:val="00977476"/>
    <w:rsid w:val="009832A8"/>
    <w:rsid w:val="00987345"/>
    <w:rsid w:val="00990D6C"/>
    <w:rsid w:val="0099170F"/>
    <w:rsid w:val="009979E3"/>
    <w:rsid w:val="009A1730"/>
    <w:rsid w:val="009C2D06"/>
    <w:rsid w:val="009C331D"/>
    <w:rsid w:val="009C39BC"/>
    <w:rsid w:val="009D0452"/>
    <w:rsid w:val="009D4A96"/>
    <w:rsid w:val="009D627D"/>
    <w:rsid w:val="009E1E69"/>
    <w:rsid w:val="009E2674"/>
    <w:rsid w:val="009E3224"/>
    <w:rsid w:val="009E4481"/>
    <w:rsid w:val="009E6A88"/>
    <w:rsid w:val="009F22A9"/>
    <w:rsid w:val="009F2B84"/>
    <w:rsid w:val="009F3259"/>
    <w:rsid w:val="009F43F4"/>
    <w:rsid w:val="00A1151C"/>
    <w:rsid w:val="00A11ADD"/>
    <w:rsid w:val="00A12FFA"/>
    <w:rsid w:val="00A20C02"/>
    <w:rsid w:val="00A21644"/>
    <w:rsid w:val="00A22926"/>
    <w:rsid w:val="00A24898"/>
    <w:rsid w:val="00A25AF6"/>
    <w:rsid w:val="00A35871"/>
    <w:rsid w:val="00A44675"/>
    <w:rsid w:val="00A45232"/>
    <w:rsid w:val="00A51B38"/>
    <w:rsid w:val="00A54493"/>
    <w:rsid w:val="00A57E85"/>
    <w:rsid w:val="00A6011A"/>
    <w:rsid w:val="00A63296"/>
    <w:rsid w:val="00A637B4"/>
    <w:rsid w:val="00A642AB"/>
    <w:rsid w:val="00A71143"/>
    <w:rsid w:val="00A76770"/>
    <w:rsid w:val="00A77181"/>
    <w:rsid w:val="00A862A2"/>
    <w:rsid w:val="00A86C37"/>
    <w:rsid w:val="00A9181F"/>
    <w:rsid w:val="00A93B78"/>
    <w:rsid w:val="00A9589D"/>
    <w:rsid w:val="00AA3268"/>
    <w:rsid w:val="00AA4900"/>
    <w:rsid w:val="00AA4A1A"/>
    <w:rsid w:val="00AA5336"/>
    <w:rsid w:val="00AA7492"/>
    <w:rsid w:val="00AA789B"/>
    <w:rsid w:val="00AB1C42"/>
    <w:rsid w:val="00AC129E"/>
    <w:rsid w:val="00AC3B51"/>
    <w:rsid w:val="00AC3DFA"/>
    <w:rsid w:val="00AD18DD"/>
    <w:rsid w:val="00AD7702"/>
    <w:rsid w:val="00AE1B4E"/>
    <w:rsid w:val="00AE52E5"/>
    <w:rsid w:val="00AE7A45"/>
    <w:rsid w:val="00AF174D"/>
    <w:rsid w:val="00AF5A60"/>
    <w:rsid w:val="00AF74D5"/>
    <w:rsid w:val="00B01362"/>
    <w:rsid w:val="00B01E14"/>
    <w:rsid w:val="00B01F1B"/>
    <w:rsid w:val="00B028C5"/>
    <w:rsid w:val="00B05EF0"/>
    <w:rsid w:val="00B1313D"/>
    <w:rsid w:val="00B13DB7"/>
    <w:rsid w:val="00B17C77"/>
    <w:rsid w:val="00B24A98"/>
    <w:rsid w:val="00B25930"/>
    <w:rsid w:val="00B2697D"/>
    <w:rsid w:val="00B274C9"/>
    <w:rsid w:val="00B33A39"/>
    <w:rsid w:val="00B33C6C"/>
    <w:rsid w:val="00B3423C"/>
    <w:rsid w:val="00B410FB"/>
    <w:rsid w:val="00B54A79"/>
    <w:rsid w:val="00B577BC"/>
    <w:rsid w:val="00B64D29"/>
    <w:rsid w:val="00B66DA1"/>
    <w:rsid w:val="00B70082"/>
    <w:rsid w:val="00B718A7"/>
    <w:rsid w:val="00B73A23"/>
    <w:rsid w:val="00B86468"/>
    <w:rsid w:val="00B90AE3"/>
    <w:rsid w:val="00B95029"/>
    <w:rsid w:val="00BA7BA8"/>
    <w:rsid w:val="00BA7E2C"/>
    <w:rsid w:val="00BB13C2"/>
    <w:rsid w:val="00BB5517"/>
    <w:rsid w:val="00BB59F2"/>
    <w:rsid w:val="00BC1F11"/>
    <w:rsid w:val="00BD1678"/>
    <w:rsid w:val="00BD7364"/>
    <w:rsid w:val="00BE3260"/>
    <w:rsid w:val="00BE4BAA"/>
    <w:rsid w:val="00BF0220"/>
    <w:rsid w:val="00BF262B"/>
    <w:rsid w:val="00BF3CBD"/>
    <w:rsid w:val="00BF3ECB"/>
    <w:rsid w:val="00BF5733"/>
    <w:rsid w:val="00C004A5"/>
    <w:rsid w:val="00C02163"/>
    <w:rsid w:val="00C10445"/>
    <w:rsid w:val="00C104F1"/>
    <w:rsid w:val="00C12D7A"/>
    <w:rsid w:val="00C15028"/>
    <w:rsid w:val="00C22E6F"/>
    <w:rsid w:val="00C30B38"/>
    <w:rsid w:val="00C31FE5"/>
    <w:rsid w:val="00C320BF"/>
    <w:rsid w:val="00C37416"/>
    <w:rsid w:val="00C4069B"/>
    <w:rsid w:val="00C444F8"/>
    <w:rsid w:val="00C4579D"/>
    <w:rsid w:val="00C45D5E"/>
    <w:rsid w:val="00C46A49"/>
    <w:rsid w:val="00C50A63"/>
    <w:rsid w:val="00C52447"/>
    <w:rsid w:val="00C52B92"/>
    <w:rsid w:val="00C55576"/>
    <w:rsid w:val="00C64D2C"/>
    <w:rsid w:val="00C66974"/>
    <w:rsid w:val="00C67791"/>
    <w:rsid w:val="00C74E20"/>
    <w:rsid w:val="00C82D87"/>
    <w:rsid w:val="00C8404C"/>
    <w:rsid w:val="00C93A61"/>
    <w:rsid w:val="00C94101"/>
    <w:rsid w:val="00C94BFE"/>
    <w:rsid w:val="00CA14A7"/>
    <w:rsid w:val="00CA2165"/>
    <w:rsid w:val="00CA40ED"/>
    <w:rsid w:val="00CA4955"/>
    <w:rsid w:val="00CB486B"/>
    <w:rsid w:val="00CC1B51"/>
    <w:rsid w:val="00CC2D1B"/>
    <w:rsid w:val="00CD1291"/>
    <w:rsid w:val="00CD7AB3"/>
    <w:rsid w:val="00CE2993"/>
    <w:rsid w:val="00CF283E"/>
    <w:rsid w:val="00CF3CB5"/>
    <w:rsid w:val="00CF4A18"/>
    <w:rsid w:val="00D00A1C"/>
    <w:rsid w:val="00D064C3"/>
    <w:rsid w:val="00D06D2A"/>
    <w:rsid w:val="00D1443A"/>
    <w:rsid w:val="00D23ACA"/>
    <w:rsid w:val="00D25956"/>
    <w:rsid w:val="00D26EFF"/>
    <w:rsid w:val="00D31B8C"/>
    <w:rsid w:val="00D46F88"/>
    <w:rsid w:val="00D72728"/>
    <w:rsid w:val="00D74A99"/>
    <w:rsid w:val="00D752A7"/>
    <w:rsid w:val="00D824AC"/>
    <w:rsid w:val="00D83573"/>
    <w:rsid w:val="00D9003B"/>
    <w:rsid w:val="00D902F3"/>
    <w:rsid w:val="00D96EA4"/>
    <w:rsid w:val="00D97ADB"/>
    <w:rsid w:val="00DC4759"/>
    <w:rsid w:val="00DD0266"/>
    <w:rsid w:val="00DD0777"/>
    <w:rsid w:val="00DD17F2"/>
    <w:rsid w:val="00DD1E44"/>
    <w:rsid w:val="00DE5176"/>
    <w:rsid w:val="00DF235B"/>
    <w:rsid w:val="00DF52EB"/>
    <w:rsid w:val="00DF6C52"/>
    <w:rsid w:val="00DF71DA"/>
    <w:rsid w:val="00E003DA"/>
    <w:rsid w:val="00E06B46"/>
    <w:rsid w:val="00E103F2"/>
    <w:rsid w:val="00E10C47"/>
    <w:rsid w:val="00E223E0"/>
    <w:rsid w:val="00E227A1"/>
    <w:rsid w:val="00E26D98"/>
    <w:rsid w:val="00E357B1"/>
    <w:rsid w:val="00E366AE"/>
    <w:rsid w:val="00E37E30"/>
    <w:rsid w:val="00E5666F"/>
    <w:rsid w:val="00E60570"/>
    <w:rsid w:val="00E803D0"/>
    <w:rsid w:val="00E80F6B"/>
    <w:rsid w:val="00E844BB"/>
    <w:rsid w:val="00E85B4E"/>
    <w:rsid w:val="00E866C0"/>
    <w:rsid w:val="00E90E13"/>
    <w:rsid w:val="00E9190C"/>
    <w:rsid w:val="00E966CF"/>
    <w:rsid w:val="00E97C5B"/>
    <w:rsid w:val="00E97E2B"/>
    <w:rsid w:val="00EA395D"/>
    <w:rsid w:val="00EA7936"/>
    <w:rsid w:val="00EB38B3"/>
    <w:rsid w:val="00EC0F36"/>
    <w:rsid w:val="00EC316E"/>
    <w:rsid w:val="00EC4902"/>
    <w:rsid w:val="00EC4C79"/>
    <w:rsid w:val="00EC5561"/>
    <w:rsid w:val="00ED2033"/>
    <w:rsid w:val="00ED2085"/>
    <w:rsid w:val="00EE3B99"/>
    <w:rsid w:val="00EF7405"/>
    <w:rsid w:val="00F01CF0"/>
    <w:rsid w:val="00F02B1B"/>
    <w:rsid w:val="00F031B4"/>
    <w:rsid w:val="00F03663"/>
    <w:rsid w:val="00F07F55"/>
    <w:rsid w:val="00F10F57"/>
    <w:rsid w:val="00F26EE3"/>
    <w:rsid w:val="00F34F62"/>
    <w:rsid w:val="00F36DC7"/>
    <w:rsid w:val="00F373D3"/>
    <w:rsid w:val="00F43276"/>
    <w:rsid w:val="00F50B0A"/>
    <w:rsid w:val="00F547D9"/>
    <w:rsid w:val="00F61C26"/>
    <w:rsid w:val="00F62110"/>
    <w:rsid w:val="00F6425D"/>
    <w:rsid w:val="00F66DE3"/>
    <w:rsid w:val="00F66F8D"/>
    <w:rsid w:val="00F7382E"/>
    <w:rsid w:val="00F76B5E"/>
    <w:rsid w:val="00F835BC"/>
    <w:rsid w:val="00F90B03"/>
    <w:rsid w:val="00F92370"/>
    <w:rsid w:val="00F97D5A"/>
    <w:rsid w:val="00FA6B58"/>
    <w:rsid w:val="00FB0EE5"/>
    <w:rsid w:val="00FB541D"/>
    <w:rsid w:val="00FB75EC"/>
    <w:rsid w:val="00FC240B"/>
    <w:rsid w:val="00FC29CD"/>
    <w:rsid w:val="00FC2EA6"/>
    <w:rsid w:val="00FC566F"/>
    <w:rsid w:val="00FD0226"/>
    <w:rsid w:val="00FD0C1E"/>
    <w:rsid w:val="00FD2426"/>
    <w:rsid w:val="00FD627C"/>
    <w:rsid w:val="00FD77F7"/>
    <w:rsid w:val="00FE1BE8"/>
    <w:rsid w:val="00FE1DF6"/>
    <w:rsid w:val="00FE2BDC"/>
    <w:rsid w:val="00FE6638"/>
    <w:rsid w:val="00FE7AE2"/>
    <w:rsid w:val="00FF12F8"/>
    <w:rsid w:val="65107A96"/>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34"/>
    <w:pPr>
      <w:ind w:left="720"/>
      <w:contextualSpacing/>
    </w:pPr>
    <w:rPr>
      <w:rFonts w:ascii="Calibri" w:hAnsi="Calibri" w:eastAsia="Calibri" w:cs="Times New Roman"/>
      <w:lang w:val="id-ID"/>
    </w:rPr>
  </w:style>
  <w:style w:type="character" w:customStyle="1" w:styleId="29">
    <w:name w:val="List Paragraph Char"/>
    <w:basedOn w:val="9"/>
    <w:link w:val="28"/>
    <w:qFormat/>
    <w:uiPriority w:val="34"/>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qFormat/>
    <w:locked/>
    <w:uiPriority w:val="0"/>
    <w:rPr>
      <w:b/>
      <w:bCs/>
      <w:sz w:val="32"/>
      <w:szCs w:val="32"/>
      <w:shd w:val="clear" w:color="auto" w:fill="FFFFFF"/>
    </w:rPr>
  </w:style>
  <w:style w:type="paragraph" w:customStyle="1" w:styleId="54">
    <w:name w:val="Heading #3"/>
    <w:basedOn w:val="1"/>
    <w:link w:val="53"/>
    <w:qFormat/>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qFormat/>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qFormat/>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qFormat/>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uiPriority w:val="0"/>
    <w:pPr>
      <w:widowControl w:val="0"/>
      <w:shd w:val="clear" w:color="auto" w:fill="FFFFFF"/>
      <w:spacing w:after="0" w:line="317" w:lineRule="exact"/>
      <w:jc w:val="both"/>
    </w:pPr>
  </w:style>
  <w:style w:type="character" w:customStyle="1" w:styleId="68">
    <w:name w:val="Heading #5_"/>
    <w:basedOn w:val="9"/>
    <w:link w:val="69"/>
    <w:locked/>
    <w:uiPriority w:val="0"/>
    <w:rPr>
      <w:b/>
      <w:bCs/>
      <w:shd w:val="clear" w:color="auto" w:fill="FFFFFF"/>
    </w:rPr>
  </w:style>
  <w:style w:type="paragraph" w:customStyle="1" w:styleId="69">
    <w:name w:val="Heading #5"/>
    <w:basedOn w:val="1"/>
    <w:link w:val="68"/>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qFormat/>
    <w:locked/>
    <w:uiPriority w:val="0"/>
    <w:rPr>
      <w:b/>
      <w:bCs/>
      <w:shd w:val="clear" w:color="auto" w:fill="FFFFFF"/>
    </w:rPr>
  </w:style>
  <w:style w:type="paragraph" w:customStyle="1" w:styleId="73">
    <w:name w:val="Table caption (2)"/>
    <w:basedOn w:val="1"/>
    <w:link w:val="72"/>
    <w:uiPriority w:val="0"/>
    <w:pPr>
      <w:widowControl w:val="0"/>
      <w:shd w:val="clear" w:color="auto" w:fill="FFFFFF"/>
      <w:spacing w:after="0" w:line="266" w:lineRule="exact"/>
    </w:pPr>
    <w:rPr>
      <w:b/>
      <w:bCs/>
    </w:rPr>
  </w:style>
  <w:style w:type="character" w:customStyle="1" w:styleId="74">
    <w:name w:val="Body text (9)_"/>
    <w:basedOn w:val="9"/>
    <w:link w:val="75"/>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locked/>
    <w:uiPriority w:val="0"/>
    <w:rPr>
      <w:i/>
      <w:iCs/>
      <w:shd w:val="clear" w:color="auto" w:fill="FFFFFF"/>
    </w:rPr>
  </w:style>
  <w:style w:type="paragraph" w:customStyle="1" w:styleId="77">
    <w:name w:val="Table caption (3)"/>
    <w:basedOn w:val="1"/>
    <w:link w:val="76"/>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qFormat/>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qFormat/>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qFormat/>
    <w:locked/>
    <w:uiPriority w:val="0"/>
    <w:rPr>
      <w:sz w:val="19"/>
      <w:szCs w:val="19"/>
      <w:shd w:val="clear" w:color="auto" w:fill="FFFFFF"/>
    </w:rPr>
  </w:style>
  <w:style w:type="paragraph" w:customStyle="1" w:styleId="91">
    <w:name w:val="Table caption (4)"/>
    <w:basedOn w:val="1"/>
    <w:link w:val="90"/>
    <w:qFormat/>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qFormat/>
    <w:locked/>
    <w:uiPriority w:val="0"/>
    <w:rPr>
      <w:sz w:val="19"/>
      <w:szCs w:val="19"/>
      <w:shd w:val="clear" w:color="auto" w:fill="FFFFFF"/>
    </w:rPr>
  </w:style>
  <w:style w:type="paragraph" w:customStyle="1" w:styleId="93">
    <w:name w:val="Picture caption (4)"/>
    <w:basedOn w:val="1"/>
    <w:link w:val="92"/>
    <w:qFormat/>
    <w:uiPriority w:val="0"/>
    <w:pPr>
      <w:widowControl w:val="0"/>
      <w:shd w:val="clear" w:color="auto" w:fill="FFFFFF"/>
      <w:spacing w:after="0" w:line="210" w:lineRule="exact"/>
    </w:pPr>
    <w:rPr>
      <w:sz w:val="19"/>
      <w:szCs w:val="19"/>
    </w:rPr>
  </w:style>
  <w:style w:type="character" w:customStyle="1" w:styleId="94">
    <w:name w:val="Body text (18)_"/>
    <w:basedOn w:val="9"/>
    <w:link w:val="95"/>
    <w:qFormat/>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qFormat/>
    <w:locked/>
    <w:uiPriority w:val="0"/>
    <w:rPr>
      <w:i/>
      <w:iCs/>
      <w:sz w:val="16"/>
      <w:szCs w:val="16"/>
      <w:shd w:val="clear" w:color="auto" w:fill="FFFFFF"/>
    </w:rPr>
  </w:style>
  <w:style w:type="paragraph" w:customStyle="1" w:styleId="99">
    <w:name w:val="Body text (24)"/>
    <w:basedOn w:val="1"/>
    <w:link w:val="98"/>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locked/>
    <w:uiPriority w:val="0"/>
    <w:rPr>
      <w:spacing w:val="10"/>
      <w:sz w:val="18"/>
      <w:szCs w:val="18"/>
      <w:shd w:val="clear" w:color="auto" w:fill="FFFFFF"/>
    </w:rPr>
  </w:style>
  <w:style w:type="paragraph" w:customStyle="1" w:styleId="101">
    <w:name w:val="Body text (25)"/>
    <w:basedOn w:val="1"/>
    <w:link w:val="100"/>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qFormat/>
    <w:locked/>
    <w:uiPriority w:val="0"/>
    <w:rPr>
      <w:i/>
      <w:iCs/>
      <w:shd w:val="clear" w:color="auto" w:fill="FFFFFF"/>
    </w:rPr>
  </w:style>
  <w:style w:type="paragraph" w:customStyle="1" w:styleId="103">
    <w:name w:val="Picture caption (5)"/>
    <w:basedOn w:val="1"/>
    <w:link w:val="102"/>
    <w:qFormat/>
    <w:uiPriority w:val="0"/>
    <w:pPr>
      <w:widowControl w:val="0"/>
      <w:shd w:val="clear" w:color="auto" w:fill="FFFFFF"/>
      <w:spacing w:after="0" w:line="266" w:lineRule="exact"/>
    </w:pPr>
    <w:rPr>
      <w:i/>
      <w:iCs/>
    </w:rPr>
  </w:style>
  <w:style w:type="character" w:customStyle="1" w:styleId="104">
    <w:name w:val="Body text (27)_"/>
    <w:basedOn w:val="9"/>
    <w:link w:val="105"/>
    <w:locked/>
    <w:uiPriority w:val="0"/>
    <w:rPr>
      <w:b/>
      <w:bCs/>
      <w:sz w:val="9"/>
      <w:szCs w:val="9"/>
      <w:shd w:val="clear" w:color="auto" w:fill="FFFFFF"/>
    </w:rPr>
  </w:style>
  <w:style w:type="paragraph" w:customStyle="1" w:styleId="105">
    <w:name w:val="Body text (27)"/>
    <w:basedOn w:val="1"/>
    <w:link w:val="104"/>
    <w:qFormat/>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uiPriority w:val="0"/>
    <w:pPr>
      <w:widowControl w:val="0"/>
      <w:shd w:val="clear" w:color="auto" w:fill="FFFFFF"/>
      <w:spacing w:after="0" w:line="235" w:lineRule="exact"/>
    </w:pPr>
    <w:rPr>
      <w:sz w:val="21"/>
      <w:szCs w:val="21"/>
    </w:rPr>
  </w:style>
  <w:style w:type="character" w:customStyle="1" w:styleId="108">
    <w:name w:val="Body text (39) Exact"/>
    <w:basedOn w:val="9"/>
    <w:link w:val="109"/>
    <w:locked/>
    <w:uiPriority w:val="0"/>
    <w:rPr>
      <w:b/>
      <w:bCs/>
      <w:sz w:val="28"/>
      <w:szCs w:val="28"/>
      <w:shd w:val="clear" w:color="auto" w:fill="FFFFFF"/>
    </w:rPr>
  </w:style>
  <w:style w:type="paragraph" w:customStyle="1" w:styleId="109">
    <w:name w:val="Body text (39)"/>
    <w:basedOn w:val="1"/>
    <w:link w:val="108"/>
    <w:qFormat/>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locked/>
    <w:uiPriority w:val="0"/>
    <w:rPr>
      <w:b/>
      <w:bCs/>
      <w:sz w:val="15"/>
      <w:szCs w:val="15"/>
      <w:shd w:val="clear" w:color="auto" w:fill="FFFFFF"/>
    </w:rPr>
  </w:style>
  <w:style w:type="paragraph" w:customStyle="1" w:styleId="111">
    <w:name w:val="Body text (40)"/>
    <w:basedOn w:val="1"/>
    <w:link w:val="110"/>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qFormat/>
    <w:locked/>
    <w:uiPriority w:val="0"/>
    <w:rPr>
      <w:i/>
      <w:iCs/>
      <w:shd w:val="clear" w:color="auto" w:fill="FFFFFF"/>
    </w:rPr>
  </w:style>
  <w:style w:type="paragraph" w:customStyle="1" w:styleId="113">
    <w:name w:val="Body text (41)"/>
    <w:basedOn w:val="1"/>
    <w:link w:val="112"/>
    <w:uiPriority w:val="0"/>
    <w:pPr>
      <w:widowControl w:val="0"/>
      <w:shd w:val="clear" w:color="auto" w:fill="FFFFFF"/>
      <w:spacing w:after="0" w:line="244" w:lineRule="exact"/>
    </w:pPr>
    <w:rPr>
      <w:i/>
      <w:iCs/>
    </w:rPr>
  </w:style>
  <w:style w:type="character" w:customStyle="1" w:styleId="114">
    <w:name w:val="Body text (43)_"/>
    <w:basedOn w:val="9"/>
    <w:link w:val="115"/>
    <w:locked/>
    <w:uiPriority w:val="0"/>
    <w:rPr>
      <w:i/>
      <w:iCs/>
      <w:sz w:val="19"/>
      <w:szCs w:val="19"/>
      <w:shd w:val="clear" w:color="auto" w:fill="FFFFFF"/>
    </w:rPr>
  </w:style>
  <w:style w:type="paragraph" w:customStyle="1" w:styleId="115">
    <w:name w:val="Body text (43)"/>
    <w:basedOn w:val="1"/>
    <w:link w:val="114"/>
    <w:qFormat/>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locked/>
    <w:uiPriority w:val="0"/>
    <w:rPr>
      <w:sz w:val="18"/>
      <w:szCs w:val="18"/>
      <w:shd w:val="clear" w:color="auto" w:fill="FFFFFF"/>
    </w:rPr>
  </w:style>
  <w:style w:type="paragraph" w:customStyle="1" w:styleId="117">
    <w:name w:val="Table caption (5)"/>
    <w:basedOn w:val="1"/>
    <w:link w:val="116"/>
    <w:uiPriority w:val="0"/>
    <w:pPr>
      <w:widowControl w:val="0"/>
      <w:shd w:val="clear" w:color="auto" w:fill="FFFFFF"/>
      <w:spacing w:after="0" w:line="200" w:lineRule="exact"/>
    </w:pPr>
    <w:rPr>
      <w:sz w:val="18"/>
      <w:szCs w:val="18"/>
    </w:rPr>
  </w:style>
  <w:style w:type="character" w:customStyle="1" w:styleId="118">
    <w:name w:val="Table caption (6) Exact"/>
    <w:basedOn w:val="9"/>
    <w:link w:val="119"/>
    <w:locked/>
    <w:uiPriority w:val="0"/>
    <w:rPr>
      <w:i/>
      <w:iCs/>
      <w:spacing w:val="30"/>
      <w:sz w:val="18"/>
      <w:szCs w:val="18"/>
      <w:shd w:val="clear" w:color="auto" w:fill="FFFFFF"/>
    </w:rPr>
  </w:style>
  <w:style w:type="paragraph" w:customStyle="1" w:styleId="119">
    <w:name w:val="Table caption (6)"/>
    <w:basedOn w:val="1"/>
    <w:link w:val="118"/>
    <w:qFormat/>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qFormat/>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qFormat/>
    <w:locked/>
    <w:uiPriority w:val="0"/>
    <w:rPr>
      <w:i/>
      <w:iCs/>
      <w:spacing w:val="30"/>
      <w:sz w:val="18"/>
      <w:szCs w:val="18"/>
      <w:shd w:val="clear" w:color="auto" w:fill="FFFFFF"/>
    </w:rPr>
  </w:style>
  <w:style w:type="paragraph" w:customStyle="1" w:styleId="125">
    <w:name w:val="Body text (45)"/>
    <w:basedOn w:val="1"/>
    <w:link w:val="124"/>
    <w:qFormat/>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qFormat/>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qFormat/>
    <w:uiPriority w:val="0"/>
    <w:pPr>
      <w:widowControl w:val="0"/>
      <w:shd w:val="clear" w:color="auto" w:fill="FFFFFF"/>
      <w:spacing w:after="0" w:line="182" w:lineRule="exact"/>
    </w:pPr>
    <w:rPr>
      <w:sz w:val="10"/>
      <w:szCs w:val="10"/>
    </w:rPr>
  </w:style>
  <w:style w:type="character" w:customStyle="1" w:styleId="130">
    <w:name w:val="Table caption (8) Exact"/>
    <w:basedOn w:val="9"/>
    <w:link w:val="131"/>
    <w:qFormat/>
    <w:locked/>
    <w:uiPriority w:val="0"/>
    <w:rPr>
      <w:sz w:val="15"/>
      <w:szCs w:val="15"/>
      <w:shd w:val="clear" w:color="auto" w:fill="FFFFFF"/>
    </w:rPr>
  </w:style>
  <w:style w:type="paragraph" w:customStyle="1" w:styleId="131">
    <w:name w:val="Table caption (8)"/>
    <w:basedOn w:val="1"/>
    <w:link w:val="130"/>
    <w:qFormat/>
    <w:uiPriority w:val="0"/>
    <w:pPr>
      <w:widowControl w:val="0"/>
      <w:shd w:val="clear" w:color="auto" w:fill="FFFFFF"/>
      <w:spacing w:after="0" w:line="166" w:lineRule="exact"/>
    </w:pPr>
    <w:rPr>
      <w:sz w:val="15"/>
      <w:szCs w:val="15"/>
    </w:rPr>
  </w:style>
  <w:style w:type="character" w:customStyle="1" w:styleId="132">
    <w:name w:val="Body text (48) Exact"/>
    <w:basedOn w:val="9"/>
    <w:link w:val="133"/>
    <w:qFormat/>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qFormat/>
    <w:locked/>
    <w:uiPriority w:val="0"/>
    <w:rPr>
      <w:i/>
      <w:iCs/>
      <w:spacing w:val="10"/>
      <w:sz w:val="14"/>
      <w:szCs w:val="14"/>
      <w:shd w:val="clear" w:color="auto" w:fill="FFFFFF"/>
    </w:rPr>
  </w:style>
  <w:style w:type="paragraph" w:customStyle="1" w:styleId="137">
    <w:name w:val="Picture caption (6)"/>
    <w:basedOn w:val="1"/>
    <w:link w:val="136"/>
    <w:qFormat/>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qFormat/>
    <w:locked/>
    <w:uiPriority w:val="0"/>
    <w:rPr>
      <w:i/>
      <w:iCs/>
      <w:sz w:val="19"/>
      <w:szCs w:val="19"/>
      <w:shd w:val="clear" w:color="auto" w:fill="FFFFFF"/>
    </w:rPr>
  </w:style>
  <w:style w:type="paragraph" w:customStyle="1" w:styleId="141">
    <w:name w:val="Picture caption (7)"/>
    <w:basedOn w:val="1"/>
    <w:link w:val="140"/>
    <w:qFormat/>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qFormat/>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qFormat/>
    <w:uiPriority w:val="0"/>
    <w:rPr>
      <w:u w:val="none"/>
    </w:rPr>
  </w:style>
  <w:style w:type="character" w:customStyle="1" w:styleId="156">
    <w:name w:val="Body text (5) Exact"/>
    <w:basedOn w:val="9"/>
    <w:qFormat/>
    <w:uiPriority w:val="0"/>
    <w:rPr>
      <w:b/>
      <w:bCs/>
      <w:u w:val="none"/>
    </w:rPr>
  </w:style>
  <w:style w:type="character" w:customStyle="1" w:styleId="157">
    <w:name w:val="Body text (2) + Italic Exact"/>
    <w:basedOn w:val="43"/>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qFormat/>
    <w:uiPriority w:val="0"/>
    <w:rPr>
      <w:b/>
      <w:bCs/>
      <w:sz w:val="21"/>
      <w:szCs w:val="21"/>
      <w:u w:val="none"/>
    </w:rPr>
  </w:style>
  <w:style w:type="character" w:customStyle="1" w:styleId="159">
    <w:name w:val="Body text (2) + Bold Exact"/>
    <w:basedOn w:val="43"/>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qFormat/>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qFormat/>
    <w:uiPriority w:val="0"/>
    <w:rPr>
      <w:u w:val="none"/>
    </w:rPr>
  </w:style>
  <w:style w:type="character" w:customStyle="1" w:styleId="163">
    <w:name w:val="Table caption Exact"/>
    <w:basedOn w:val="9"/>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qFormat/>
    <w:uiPriority w:val="0"/>
    <w:rPr>
      <w:b/>
      <w:bCs/>
      <w:sz w:val="26"/>
      <w:szCs w:val="26"/>
      <w:u w:val="none"/>
    </w:rPr>
  </w:style>
  <w:style w:type="character" w:customStyle="1" w:styleId="175">
    <w:name w:val="Body text (17) Exact"/>
    <w:basedOn w:val="9"/>
    <w:uiPriority w:val="0"/>
    <w:rPr>
      <w:sz w:val="8"/>
      <w:szCs w:val="8"/>
      <w:u w:val="none"/>
    </w:rPr>
  </w:style>
  <w:style w:type="character" w:customStyle="1" w:styleId="176">
    <w:name w:val="Heading #4 (2)_"/>
    <w:basedOn w:val="9"/>
    <w:qFormat/>
    <w:uiPriority w:val="0"/>
    <w:rPr>
      <w:b/>
      <w:bCs/>
      <w:sz w:val="28"/>
      <w:szCs w:val="28"/>
      <w:u w:val="none"/>
    </w:rPr>
  </w:style>
  <w:style w:type="character" w:customStyle="1" w:styleId="177">
    <w:name w:val="Heading #4 (2)"/>
    <w:basedOn w:val="176"/>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uiPriority w:val="0"/>
    <w:rPr>
      <w:sz w:val="19"/>
      <w:szCs w:val="19"/>
      <w:u w:val="none"/>
    </w:rPr>
  </w:style>
  <w:style w:type="character" w:customStyle="1" w:styleId="179">
    <w:name w:val="Body text (13)"/>
    <w:basedOn w:val="178"/>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qFormat/>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qFormat/>
    <w:uiPriority w:val="0"/>
    <w:rPr>
      <w:b/>
      <w:bCs/>
      <w:w w:val="66"/>
      <w:sz w:val="26"/>
      <w:szCs w:val="26"/>
      <w:u w:val="none"/>
    </w:rPr>
  </w:style>
  <w:style w:type="character" w:customStyle="1" w:styleId="183">
    <w:name w:val="Body text (15)"/>
    <w:basedOn w:val="182"/>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uiPriority w:val="0"/>
    <w:rPr>
      <w:b/>
      <w:bCs/>
      <w:w w:val="66"/>
      <w:sz w:val="40"/>
      <w:szCs w:val="40"/>
      <w:u w:val="none"/>
    </w:rPr>
  </w:style>
  <w:style w:type="character" w:customStyle="1" w:styleId="185">
    <w:name w:val="Body text (16)"/>
    <w:basedOn w:val="184"/>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qFormat/>
    <w:uiPriority w:val="0"/>
    <w:rPr>
      <w:sz w:val="8"/>
      <w:szCs w:val="8"/>
      <w:u w:val="none"/>
    </w:rPr>
  </w:style>
  <w:style w:type="character" w:customStyle="1" w:styleId="187">
    <w:name w:val="Body text (17)"/>
    <w:basedOn w:val="186"/>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qFormat/>
    <w:uiPriority w:val="0"/>
    <w:rPr>
      <w:w w:val="120"/>
      <w:sz w:val="13"/>
      <w:szCs w:val="13"/>
      <w:u w:val="none"/>
    </w:rPr>
  </w:style>
  <w:style w:type="character" w:customStyle="1" w:styleId="190">
    <w:name w:val="Body text (24) + Not Italic Exact"/>
    <w:basedOn w:val="98"/>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qFormat/>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qFormat/>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qFormat/>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qFormat/>
    <w:uiPriority w:val="0"/>
    <w:rPr>
      <w:b/>
      <w:bCs/>
      <w:w w:val="66"/>
      <w:sz w:val="26"/>
      <w:szCs w:val="26"/>
      <w:u w:val="none"/>
    </w:rPr>
  </w:style>
  <w:style w:type="character" w:customStyle="1" w:styleId="212">
    <w:name w:val="Body text (17) + 12 pt Exact"/>
    <w:basedOn w:val="186"/>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qFormat/>
    <w:uiPriority w:val="0"/>
    <w:rPr>
      <w:sz w:val="20"/>
      <w:szCs w:val="20"/>
      <w:u w:val="none"/>
    </w:rPr>
  </w:style>
  <w:style w:type="character" w:customStyle="1" w:styleId="217">
    <w:name w:val="Body text (21) Exact"/>
    <w:basedOn w:val="9"/>
    <w:qFormat/>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qFormat/>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qFormat/>
    <w:uiPriority w:val="0"/>
    <w:rPr>
      <w:w w:val="200"/>
      <w:sz w:val="8"/>
      <w:szCs w:val="8"/>
      <w:u w:val="none"/>
    </w:rPr>
  </w:style>
  <w:style w:type="character" w:customStyle="1" w:styleId="229">
    <w:name w:val="Body text (34) Exact"/>
    <w:basedOn w:val="9"/>
    <w:qFormat/>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qFormat/>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qFormat/>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qFormat/>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qFormat/>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qFormat/>
    <w:uiPriority w:val="0"/>
    <w:rPr>
      <w:i/>
      <w:iCs/>
      <w:sz w:val="20"/>
      <w:szCs w:val="20"/>
      <w:u w:val="none"/>
    </w:rPr>
  </w:style>
  <w:style w:type="character" w:customStyle="1" w:styleId="255">
    <w:name w:val="Body text (36)"/>
    <w:basedOn w:val="254"/>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qFormat/>
    <w:uiPriority w:val="0"/>
    <w:rPr>
      <w:w w:val="200"/>
      <w:sz w:val="8"/>
      <w:szCs w:val="8"/>
      <w:u w:val="none"/>
    </w:rPr>
  </w:style>
  <w:style w:type="character" w:customStyle="1" w:styleId="259">
    <w:name w:val="Body text (38)"/>
    <w:basedOn w:val="258"/>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qFormat/>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qFormat/>
    <w:uiPriority w:val="0"/>
    <w:rPr>
      <w:sz w:val="19"/>
      <w:szCs w:val="19"/>
      <w:shd w:val="clear" w:color="auto" w:fill="FFFFFF"/>
    </w:rPr>
  </w:style>
  <w:style w:type="character" w:customStyle="1" w:styleId="266">
    <w:name w:val="Table caption (7) + 9 pt Exact"/>
    <w:basedOn w:val="120"/>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qFormat/>
    <w:uiPriority w:val="0"/>
    <w:rPr>
      <w:i/>
      <w:iCs/>
      <w:spacing w:val="10"/>
      <w:sz w:val="14"/>
      <w:szCs w:val="14"/>
      <w:u w:val="none"/>
    </w:rPr>
  </w:style>
  <w:style w:type="character" w:customStyle="1" w:styleId="274">
    <w:name w:val="Body text (49) + Times New Roman"/>
    <w:basedOn w:val="134"/>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qFormat/>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qFormat/>
    <w:uiPriority w:val="0"/>
    <w:rPr>
      <w:w w:val="80"/>
      <w:sz w:val="22"/>
      <w:szCs w:val="22"/>
      <w:u w:val="none"/>
    </w:rPr>
  </w:style>
  <w:style w:type="character" w:customStyle="1" w:styleId="280">
    <w:name w:val="Heading #5 (4)"/>
    <w:basedOn w:val="279"/>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qFormat/>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qFormat/>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qFormat/>
    <w:uiPriority w:val="0"/>
    <w:rPr>
      <w:sz w:val="15"/>
      <w:szCs w:val="15"/>
      <w:u w:val="none"/>
    </w:rPr>
  </w:style>
  <w:style w:type="character" w:customStyle="1" w:styleId="287">
    <w:name w:val="Body text (55) Exact"/>
    <w:basedOn w:val="9"/>
    <w:qFormat/>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qFormat/>
    <w:uiPriority w:val="0"/>
    <w:rPr>
      <w:b/>
      <w:bCs/>
      <w:spacing w:val="10"/>
      <w:sz w:val="21"/>
      <w:szCs w:val="21"/>
      <w:u w:val="none"/>
    </w:rPr>
  </w:style>
  <w:style w:type="character" w:customStyle="1" w:styleId="291">
    <w:name w:val="Heading #4 (3)"/>
    <w:basedOn w:val="290"/>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qFormat/>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qFormat/>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qFormat/>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qFormat/>
    <w:uiPriority w:val="0"/>
    <w:rPr>
      <w:color w:val="292526"/>
      <w:sz w:val="24"/>
      <w:szCs w:val="24"/>
      <w:u w:val="none"/>
    </w:rPr>
  </w:style>
  <w:style w:type="character" w:customStyle="1" w:styleId="303">
    <w:name w:val="Body text (34) + Small Caps Exact"/>
    <w:basedOn w:val="245"/>
    <w:qFormat/>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qFormat/>
    <w:uiPriority w:val="99"/>
    <w:rPr>
      <w:color w:val="605E5C"/>
      <w:shd w:val="clear" w:color="auto" w:fill="E1DFDD"/>
    </w:rPr>
  </w:style>
  <w:style w:type="character" w:customStyle="1" w:styleId="309">
    <w:name w:val="Heading 3 Char"/>
    <w:basedOn w:val="9"/>
    <w:link w:val="4"/>
    <w:qFormat/>
    <w:uiPriority w:val="0"/>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qFormat/>
    <w:uiPriority w:val="0"/>
  </w:style>
  <w:style w:type="character" w:customStyle="1" w:styleId="312">
    <w:name w:val="mord"/>
    <w:basedOn w:val="9"/>
    <w:qFormat/>
    <w:uiPriority w:val="0"/>
  </w:style>
  <w:style w:type="character" w:customStyle="1" w:styleId="313">
    <w:name w:val="mop"/>
    <w:basedOn w:val="9"/>
    <w:qFormat/>
    <w:uiPriority w:val="0"/>
  </w:style>
  <w:style w:type="character" w:customStyle="1" w:styleId="314">
    <w:name w:val="vlist-s"/>
    <w:basedOn w:val="9"/>
    <w:qFormat/>
    <w:uiPriority w:val="0"/>
  </w:style>
  <w:style w:type="character" w:customStyle="1" w:styleId="315">
    <w:name w:val="Heading 4 Char"/>
    <w:basedOn w:val="9"/>
    <w:link w:val="5"/>
    <w:qFormat/>
    <w:uiPriority w:val="0"/>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uiPriority w:val="0"/>
  </w:style>
  <w:style w:type="character" w:customStyle="1" w:styleId="319">
    <w:name w:val="mbin"/>
    <w:basedOn w:val="9"/>
    <w:qFormat/>
    <w:uiPriority w:val="0"/>
  </w:style>
  <w:style w:type="character" w:customStyle="1" w:styleId="320">
    <w:name w:val="mrel"/>
    <w:basedOn w:val="9"/>
    <w:qFormat/>
    <w:uiPriority w:val="0"/>
  </w:style>
  <w:style w:type="character" w:customStyle="1" w:styleId="321">
    <w:name w:val="Heading 2 Char"/>
    <w:basedOn w:val="9"/>
    <w:link w:val="3"/>
    <w:uiPriority w:val="0"/>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qFormat/>
    <w:uiPriority w:val="0"/>
    <w:rPr>
      <w:rFonts w:asciiTheme="majorHAnsi" w:hAnsiTheme="majorHAnsi" w:eastAsiaTheme="majorEastAsia" w:cstheme="majorBidi"/>
      <w:color w:val="376092" w:themeColor="accent1" w:themeShade="BF"/>
      <w:sz w:val="32"/>
      <w:szCs w:val="32"/>
    </w:rPr>
  </w:style>
  <w:style w:type="character" w:customStyle="1" w:styleId="323">
    <w:name w:val="katex"/>
    <w:basedOn w:val="9"/>
    <w:qFormat/>
    <w:uiPriority w:val="0"/>
  </w:style>
  <w:style w:type="character" w:customStyle="1" w:styleId="324">
    <w:name w:val="export-sheets-button"/>
    <w:basedOn w:val="9"/>
    <w:qFormat/>
    <w:uiPriority w:val="0"/>
  </w:style>
  <w:style w:type="character" w:customStyle="1" w:styleId="325">
    <w:name w:val="citation-0"/>
    <w:basedOn w:val="9"/>
    <w:uiPriority w:val="0"/>
  </w:style>
  <w:style w:type="paragraph" w:customStyle="1" w:styleId="326">
    <w:name w:val="footnote description"/>
    <w:next w:val="1"/>
    <w:link w:val="327"/>
    <w:uiPriority w:val="0"/>
    <w:pPr>
      <w:spacing w:after="0" w:line="259" w:lineRule="auto"/>
      <w:ind w:left="2" w:right="861" w:firstLine="720"/>
      <w:jc w:val="both"/>
    </w:pPr>
    <w:rPr>
      <w:rFonts w:ascii="Times New Roman" w:hAnsi="Times New Roman" w:eastAsia="Times New Roman" w:cs="Times New Roman"/>
      <w:color w:val="000000"/>
      <w:sz w:val="20"/>
      <w:szCs w:val="22"/>
      <w:lang w:val="en-US" w:eastAsia="en-US" w:bidi="ar-SA"/>
    </w:rPr>
  </w:style>
  <w:style w:type="character" w:customStyle="1" w:styleId="327">
    <w:name w:val="footnote description Char"/>
    <w:link w:val="326"/>
    <w:uiPriority w:val="0"/>
    <w:rPr>
      <w:rFonts w:ascii="Times New Roman" w:hAnsi="Times New Roman" w:eastAsia="Times New Roman" w:cs="Times New Roman"/>
      <w:color w:val="000000"/>
      <w:sz w:val="20"/>
    </w:rPr>
  </w:style>
  <w:style w:type="character" w:customStyle="1" w:styleId="328">
    <w:name w:val="footnote mark"/>
    <w:uiPriority w:val="0"/>
    <w:rPr>
      <w:rFonts w:ascii="Times New Roman" w:hAnsi="Times New Roman" w:eastAsia="Times New Roman" w:cs="Times New Roman"/>
      <w:color w:val="000000"/>
      <w:sz w:val="20"/>
      <w:vertAlign w:val="superscript"/>
    </w:rPr>
  </w:style>
  <w:style w:type="table" w:customStyle="1" w:styleId="329">
    <w:name w:val="TableGrid"/>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81"/>
    <customShpInfo spid="_x0000_s2080"/>
    <customShpInfo spid="_x0000_s2079"/>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BD029D-5219-4FCD-B638-855A2EB6053C}">
  <ds:schemaRefs/>
</ds:datastoreItem>
</file>

<file path=docProps/app.xml><?xml version="1.0" encoding="utf-8"?>
<Properties xmlns="http://schemas.openxmlformats.org/officeDocument/2006/extended-properties" xmlns:vt="http://schemas.openxmlformats.org/officeDocument/2006/docPropsVTypes">
  <Template>Normal</Template>
  <Pages>47</Pages>
  <Words>8096</Words>
  <Characters>50818</Characters>
  <Lines>422</Lines>
  <Paragraphs>119</Paragraphs>
  <TotalTime>0</TotalTime>
  <ScaleCrop>false</ScaleCrop>
  <LinksUpToDate>false</LinksUpToDate>
  <CharactersWithSpaces>58374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2026-08-19T03:37:00Z</dcterms:created>
  <dc:creator>user</dc:creator>
  <cp:lastModifiedBy>Administrator</cp:lastModifiedBy>
  <cp:lastPrinted>2026-08-08T08:05:00Z</cp:lastPrinted>
  <dcterms:modified xsi:type="dcterms:W3CDTF">2026-09-11T02:45:02Z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66F71587FB314B079D2C5F3CA9891318_13</vt:lpwstr>
  </property>
</Properties>
</file>