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AA544">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BAB   II</w:t>
      </w:r>
    </w:p>
    <w:p w14:paraId="2FD323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KAJIAN   TEORI</w:t>
      </w:r>
    </w:p>
    <w:p w14:paraId="51F3B103">
      <w:pPr>
        <w:spacing w:after="100" w:afterAutospacing="1" w:line="480" w:lineRule="auto"/>
        <w:ind w:left="-426" w:right="-170"/>
        <w:jc w:val="both"/>
        <w:rPr>
          <w:rFonts w:ascii="Times New Roman" w:hAnsi="Times New Roman" w:cs="Times New Roman"/>
          <w:b/>
          <w:sz w:val="24"/>
          <w:szCs w:val="24"/>
        </w:rPr>
      </w:pPr>
      <w:r>
        <w:rPr>
          <w:rFonts w:ascii="Times New Roman" w:hAnsi="Times New Roman" w:cs="Times New Roman"/>
          <w:b/>
          <w:sz w:val="24"/>
          <w:szCs w:val="24"/>
        </w:rPr>
        <w:t xml:space="preserve">          2.1    Kajian   Teori</w:t>
      </w:r>
    </w:p>
    <w:p w14:paraId="0CDAA865">
      <w:pPr>
        <w:spacing w:after="100" w:afterAutospacing="1" w:line="480" w:lineRule="auto"/>
        <w:ind w:left="-426" w:right="-170"/>
        <w:jc w:val="both"/>
        <w:rPr>
          <w:rFonts w:ascii="Times New Roman" w:hAnsi="Times New Roman" w:cs="Times New Roman"/>
          <w:b/>
          <w:sz w:val="24"/>
          <w:szCs w:val="24"/>
        </w:rPr>
      </w:pPr>
      <w:r>
        <w:rPr>
          <w:rFonts w:ascii="Times New Roman" w:hAnsi="Times New Roman" w:cs="Times New Roman"/>
          <w:b/>
          <w:sz w:val="24"/>
          <w:szCs w:val="24"/>
        </w:rPr>
        <w:t xml:space="preserve">         2.1.1  Pendidikan  Inklusif</w:t>
      </w:r>
    </w:p>
    <w:p w14:paraId="3B7AD82C">
      <w:pPr>
        <w:spacing w:after="100" w:afterAutospacing="1" w:line="480" w:lineRule="auto"/>
        <w:ind w:left="-284" w:right="-170" w:firstLine="153"/>
        <w:jc w:val="both"/>
        <w:rPr>
          <w:rFonts w:ascii="Times New Roman" w:hAnsi="Times New Roman" w:cs="Times New Roman"/>
          <w:sz w:val="24"/>
          <w:szCs w:val="24"/>
        </w:rPr>
      </w:pPr>
      <w:r>
        <w:rPr>
          <w:rFonts w:ascii="Times New Roman" w:hAnsi="Times New Roman" w:cs="Times New Roman"/>
          <w:sz w:val="24"/>
          <w:szCs w:val="24"/>
        </w:rPr>
        <w:t xml:space="preserve">      A.     Pengertian   Pendidikan  inklusif</w:t>
      </w:r>
    </w:p>
    <w:p w14:paraId="182FCF64">
      <w:pPr>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 xml:space="preserve">       Pendidikan   Inklusif merupakan sistem pendidikan   yang  memberikan kesempatan belajar   yang   sama  bagi semua anak,  termasuk anak berkebutuhan khusus, dilingkungan sekolah  regular.  Menurut,  UNESCO (1994)  dalam   The  Salamanca  Statement,  Pendidikan  inklusif bertujuan  menciptakan sistem   Pendidikan   yang   responsive terhadap  keberagaman  siswa  dengan meniadakan segala bentuk  diskriminasi.</w:t>
      </w:r>
    </w:p>
    <w:p w14:paraId="6266A461">
      <w:pPr>
        <w:spacing w:after="100" w:afterAutospacing="1" w:line="480" w:lineRule="auto"/>
        <w:ind w:left="284" w:right="-170"/>
        <w:jc w:val="both"/>
        <w:rPr>
          <w:rFonts w:ascii="Times New Roman" w:hAnsi="Times New Roman" w:cs="Times New Roman"/>
          <w:sz w:val="24"/>
          <w:szCs w:val="24"/>
        </w:rPr>
      </w:pPr>
      <w:r>
        <w:rPr>
          <w:rFonts w:ascii="Times New Roman" w:hAnsi="Times New Roman" w:cs="Times New Roman"/>
          <w:sz w:val="24"/>
          <w:szCs w:val="24"/>
        </w:rPr>
        <w:t xml:space="preserve">       Di Indonesia sendiri penerapan Pendidikan inklusif diperkuat melalui    Permendiknas  Nomor 70  Tahun  2009  tentang   Pendidikan   inklusif .  Pendidikan  Sunardi et al.(2011)  menunjukkan bahwa sekolah inklusif  di Indonesia  masih menghadapi  tantangan,  seperti kurangnya pelatihan guru dan minimnya pemahaman terhadap kebutuhan siswa berkebutuhan khusus.</w:t>
      </w:r>
    </w:p>
    <w:p w14:paraId="205AE719">
      <w:pPr>
        <w:pStyle w:val="34"/>
        <w:spacing w:after="0" w:line="480" w:lineRule="auto"/>
        <w:ind w:left="622" w:right="-57"/>
        <w:jc w:val="both"/>
        <w:rPr>
          <w:rFonts w:ascii="Times New Roman" w:hAnsi="Times New Roman" w:cs="Times New Roman"/>
          <w:sz w:val="24"/>
          <w:szCs w:val="24"/>
        </w:rPr>
      </w:pPr>
    </w:p>
    <w:p w14:paraId="3F6A97AE">
      <w:pPr>
        <w:pStyle w:val="34"/>
        <w:spacing w:after="0" w:line="480" w:lineRule="auto"/>
        <w:ind w:left="622" w:right="-57"/>
        <w:jc w:val="both"/>
        <w:rPr>
          <w:rFonts w:ascii="Times New Roman" w:hAnsi="Times New Roman" w:cs="Times New Roman"/>
          <w:sz w:val="24"/>
          <w:szCs w:val="24"/>
        </w:rPr>
      </w:pPr>
    </w:p>
    <w:p w14:paraId="6410D1F4">
      <w:pPr>
        <w:pStyle w:val="34"/>
        <w:spacing w:after="0" w:line="480" w:lineRule="auto"/>
        <w:ind w:left="622" w:right="-57"/>
        <w:jc w:val="both"/>
        <w:rPr>
          <w:rFonts w:ascii="Times New Roman" w:hAnsi="Times New Roman" w:cs="Times New Roman"/>
          <w:sz w:val="24"/>
          <w:szCs w:val="24"/>
        </w:rPr>
      </w:pPr>
    </w:p>
    <w:p w14:paraId="3FD0B302">
      <w:pPr>
        <w:pStyle w:val="34"/>
        <w:spacing w:after="0" w:line="480" w:lineRule="auto"/>
        <w:ind w:left="622" w:right="-57"/>
        <w:jc w:val="both"/>
        <w:rPr>
          <w:rFonts w:ascii="Times New Roman" w:hAnsi="Times New Roman" w:cs="Times New Roman"/>
          <w:sz w:val="24"/>
          <w:szCs w:val="24"/>
        </w:rPr>
      </w:pPr>
    </w:p>
    <w:p w14:paraId="1B8E8802">
      <w:pPr>
        <w:pStyle w:val="34"/>
        <w:spacing w:after="0" w:line="480" w:lineRule="auto"/>
        <w:ind w:left="622" w:right="-57"/>
        <w:jc w:val="both"/>
        <w:rPr>
          <w:rFonts w:ascii="Times New Roman" w:hAnsi="Times New Roman" w:cs="Times New Roman"/>
          <w:sz w:val="24"/>
          <w:szCs w:val="24"/>
        </w:rPr>
      </w:pPr>
    </w:p>
    <w:p w14:paraId="16BD1A4C">
      <w:pPr>
        <w:pStyle w:val="34"/>
        <w:numPr>
          <w:ilvl w:val="0"/>
          <w:numId w:val="1"/>
        </w:numPr>
        <w:spacing w:after="0" w:line="480" w:lineRule="auto"/>
        <w:ind w:right="-57"/>
        <w:jc w:val="both"/>
        <w:rPr>
          <w:rFonts w:ascii="Times New Roman" w:hAnsi="Times New Roman" w:cs="Times New Roman"/>
          <w:sz w:val="24"/>
          <w:szCs w:val="24"/>
        </w:rPr>
      </w:pPr>
      <w:r>
        <w:rPr>
          <w:rFonts w:ascii="Times New Roman" w:hAnsi="Times New Roman" w:cs="Times New Roman"/>
          <w:sz w:val="24"/>
          <w:szCs w:val="24"/>
        </w:rPr>
        <w:t>Prinsip-Prinsip  Pendidikan   Inklusif   (Sunardi,2011)  :</w:t>
      </w:r>
    </w:p>
    <w:p w14:paraId="6FA68F27">
      <w:pPr>
        <w:pStyle w:val="34"/>
        <w:spacing w:after="0" w:line="480" w:lineRule="auto"/>
        <w:ind w:left="142" w:right="-57"/>
        <w:jc w:val="both"/>
        <w:rPr>
          <w:rFonts w:ascii="Times New Roman" w:hAnsi="Times New Roman" w:cs="Times New Roman"/>
          <w:sz w:val="24"/>
          <w:szCs w:val="24"/>
        </w:rPr>
      </w:pPr>
      <w:r>
        <w:rPr>
          <w:rFonts w:ascii="Times New Roman" w:hAnsi="Times New Roman" w:cs="Times New Roman"/>
          <w:sz w:val="24"/>
          <w:szCs w:val="24"/>
        </w:rPr>
        <w:t xml:space="preserve">        Keadilan   :   Memberikan  kesempatan  belajar   yang  sama  pada   semua   </w:t>
      </w:r>
    </w:p>
    <w:p w14:paraId="7A1D052F">
      <w:pPr>
        <w:pStyle w:val="34"/>
        <w:spacing w:after="0" w:line="480" w:lineRule="auto"/>
        <w:ind w:left="142" w:right="-57"/>
        <w:jc w:val="both"/>
        <w:rPr>
          <w:rFonts w:ascii="Times New Roman" w:hAnsi="Times New Roman" w:cs="Times New Roman"/>
          <w:sz w:val="24"/>
          <w:szCs w:val="24"/>
        </w:rPr>
      </w:pPr>
      <w:r>
        <w:rPr>
          <w:rFonts w:ascii="Times New Roman" w:hAnsi="Times New Roman" w:cs="Times New Roman"/>
          <w:sz w:val="24"/>
          <w:szCs w:val="24"/>
        </w:rPr>
        <w:t xml:space="preserve">                             Siswa.</w:t>
      </w:r>
    </w:p>
    <w:p w14:paraId="3CC279DC">
      <w:pPr>
        <w:spacing w:after="0" w:line="480" w:lineRule="auto"/>
        <w:ind w:left="142" w:right="-57"/>
        <w:jc w:val="both"/>
        <w:rPr>
          <w:rFonts w:ascii="Times New Roman" w:hAnsi="Times New Roman" w:cs="Times New Roman"/>
          <w:sz w:val="24"/>
          <w:szCs w:val="24"/>
        </w:rPr>
      </w:pPr>
      <w:r>
        <w:rPr>
          <w:rFonts w:ascii="Times New Roman" w:hAnsi="Times New Roman" w:cs="Times New Roman"/>
          <w:sz w:val="24"/>
          <w:szCs w:val="24"/>
        </w:rPr>
        <w:t xml:space="preserve">     Aksebilitas  :  Memastikan sarana  dan  prasarana dapat digunakan anak    </w:t>
      </w:r>
    </w:p>
    <w:p w14:paraId="63CEB830">
      <w:pPr>
        <w:spacing w:after="0" w:line="480" w:lineRule="auto"/>
        <w:ind w:left="142" w:right="-57"/>
        <w:jc w:val="both"/>
        <w:rPr>
          <w:rFonts w:ascii="Times New Roman" w:hAnsi="Times New Roman" w:cs="Times New Roman"/>
          <w:sz w:val="24"/>
          <w:szCs w:val="24"/>
        </w:rPr>
      </w:pPr>
      <w:r>
        <w:rPr>
          <w:rFonts w:ascii="Times New Roman" w:hAnsi="Times New Roman" w:cs="Times New Roman"/>
          <w:sz w:val="24"/>
          <w:szCs w:val="24"/>
        </w:rPr>
        <w:t xml:space="preserve">                             berkebutuhan  khusus.</w:t>
      </w:r>
    </w:p>
    <w:p w14:paraId="543EA9D3">
      <w:pPr>
        <w:pStyle w:val="34"/>
        <w:spacing w:after="0" w:line="480" w:lineRule="auto"/>
        <w:ind w:left="142" w:right="-57"/>
        <w:jc w:val="both"/>
        <w:rPr>
          <w:rFonts w:ascii="Times New Roman" w:hAnsi="Times New Roman" w:cs="Times New Roman"/>
          <w:sz w:val="24"/>
          <w:szCs w:val="24"/>
        </w:rPr>
      </w:pPr>
      <w:r>
        <w:rPr>
          <w:rFonts w:ascii="Times New Roman" w:hAnsi="Times New Roman" w:cs="Times New Roman"/>
          <w:sz w:val="24"/>
          <w:szCs w:val="24"/>
        </w:rPr>
        <w:t xml:space="preserve">     Partisipasi      :  Mendorong partisipasi aktif semua siswa,  termasuk anak   </w:t>
      </w:r>
    </w:p>
    <w:p w14:paraId="0C7CEE5F">
      <w:pPr>
        <w:pStyle w:val="34"/>
        <w:spacing w:after="0" w:line="480" w:lineRule="auto"/>
        <w:ind w:left="142" w:right="-5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ADHD</w:t>
      </w:r>
      <w:r>
        <w:rPr>
          <w:rFonts w:ascii="Times New Roman" w:hAnsi="Times New Roman" w:cs="Times New Roman"/>
          <w:sz w:val="24"/>
          <w:szCs w:val="24"/>
        </w:rPr>
        <w:t>.</w:t>
      </w:r>
    </w:p>
    <w:p w14:paraId="2FD15953">
      <w:pPr>
        <w:pStyle w:val="34"/>
        <w:numPr>
          <w:ilvl w:val="0"/>
          <w:numId w:val="2"/>
        </w:numPr>
        <w:spacing w:after="0" w:line="480" w:lineRule="auto"/>
        <w:ind w:right="-57"/>
        <w:jc w:val="both"/>
        <w:rPr>
          <w:rFonts w:ascii="Times New Roman" w:hAnsi="Times New Roman" w:cs="Times New Roman"/>
          <w:sz w:val="24"/>
          <w:szCs w:val="24"/>
        </w:rPr>
      </w:pPr>
      <w:r>
        <w:rPr>
          <w:rFonts w:ascii="Times New Roman" w:hAnsi="Times New Roman" w:cs="Times New Roman"/>
          <w:sz w:val="24"/>
          <w:szCs w:val="24"/>
        </w:rPr>
        <w:t>Tantangan   Pendidikan   Inklusif  di  Indonesia  ( Setyawan,2015) :</w:t>
      </w:r>
    </w:p>
    <w:p w14:paraId="4446FAAB">
      <w:pPr>
        <w:pStyle w:val="34"/>
        <w:spacing w:after="0" w:line="48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Kompetensi   guru  :   Guru  belum sepenuhnya memahami penerapan metode  </w:t>
      </w:r>
    </w:p>
    <w:p w14:paraId="0D5CA271">
      <w:pPr>
        <w:pStyle w:val="34"/>
        <w:spacing w:after="0" w:line="48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pembelajaran  berdifrensiasi.</w:t>
      </w:r>
    </w:p>
    <w:p w14:paraId="38B853A8">
      <w:pPr>
        <w:pStyle w:val="34"/>
        <w:spacing w:after="0" w:line="48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Sarana  dan  prasarana :  Fasilitas  belum  memadai  untuk  mendukung              </w:t>
      </w:r>
    </w:p>
    <w:p w14:paraId="64FA456D">
      <w:pPr>
        <w:pStyle w:val="34"/>
        <w:spacing w:after="0" w:line="48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Kebutuhan  anak  ADHD.</w:t>
      </w:r>
    </w:p>
    <w:p w14:paraId="7AC70C90">
      <w:pPr>
        <w:pStyle w:val="34"/>
        <w:spacing w:after="0" w:line="48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Persepsi   Masyarakat   :  Masih  ada  stigma  terhadap anak berkebutuhan khusus    </w:t>
      </w:r>
    </w:p>
    <w:p w14:paraId="1B17EF47">
      <w:pPr>
        <w:pStyle w:val="34"/>
        <w:spacing w:after="0" w:line="48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di  sekolah reguler.</w:t>
      </w:r>
    </w:p>
    <w:p w14:paraId="00432FE4">
      <w:pPr>
        <w:spacing w:after="0" w:line="480" w:lineRule="auto"/>
        <w:ind w:right="-57" w:hanging="57"/>
        <w:jc w:val="both"/>
        <w:rPr>
          <w:rFonts w:ascii="Times New Roman" w:hAnsi="Times New Roman" w:cs="Times New Roman"/>
          <w:b/>
          <w:sz w:val="24"/>
          <w:szCs w:val="24"/>
        </w:rPr>
      </w:pPr>
      <w:r>
        <w:rPr>
          <w:rFonts w:ascii="Times New Roman" w:hAnsi="Times New Roman" w:cs="Times New Roman"/>
          <w:b/>
          <w:sz w:val="24"/>
          <w:szCs w:val="24"/>
        </w:rPr>
        <w:t xml:space="preserve">2.1.2  Anak  dengan  </w:t>
      </w:r>
      <w:r>
        <w:rPr>
          <w:rFonts w:ascii="Times New Roman" w:hAnsi="Times New Roman" w:cs="Times New Roman"/>
          <w:b/>
          <w:i/>
          <w:sz w:val="24"/>
          <w:szCs w:val="24"/>
        </w:rPr>
        <w:t>ADHD</w:t>
      </w:r>
      <w:r>
        <w:rPr>
          <w:rFonts w:ascii="Times New Roman" w:hAnsi="Times New Roman" w:cs="Times New Roman"/>
          <w:b/>
          <w:sz w:val="24"/>
          <w:szCs w:val="24"/>
        </w:rPr>
        <w:t xml:space="preserve">  ( Attention  Deficit  Hyperactivity   Disorder)</w:t>
      </w:r>
    </w:p>
    <w:p w14:paraId="2C91010A">
      <w:pPr>
        <w:spacing w:after="0" w:line="480" w:lineRule="auto"/>
        <w:ind w:right="-57" w:hanging="57"/>
        <w:jc w:val="both"/>
        <w:rPr>
          <w:rFonts w:ascii="Times New Roman" w:hAnsi="Times New Roman" w:cs="Times New Roman"/>
          <w:sz w:val="24"/>
          <w:szCs w:val="24"/>
        </w:rPr>
      </w:pPr>
      <w:r>
        <w:rPr>
          <w:rFonts w:ascii="Times New Roman" w:hAnsi="Times New Roman" w:cs="Times New Roman"/>
          <w:sz w:val="24"/>
          <w:szCs w:val="24"/>
        </w:rPr>
        <w:t xml:space="preserve">A.  Pengertian   </w:t>
      </w:r>
      <w:r>
        <w:rPr>
          <w:rFonts w:ascii="Times New Roman" w:hAnsi="Times New Roman" w:cs="Times New Roman"/>
          <w:i/>
          <w:sz w:val="24"/>
          <w:szCs w:val="24"/>
        </w:rPr>
        <w:t>ADHD</w:t>
      </w:r>
    </w:p>
    <w:p w14:paraId="51E1B3DA">
      <w:pPr>
        <w:spacing w:after="0" w:line="480" w:lineRule="auto"/>
        <w:ind w:left="284" w:right="-57"/>
        <w:jc w:val="both"/>
        <w:rPr>
          <w:rFonts w:ascii="Times New Roman" w:hAnsi="Times New Roman" w:cs="Times New Roman"/>
          <w:sz w:val="24"/>
          <w:szCs w:val="24"/>
        </w:rPr>
      </w:pPr>
      <w:r>
        <w:rPr>
          <w:rFonts w:ascii="Times New Roman" w:hAnsi="Times New Roman" w:cs="Times New Roman"/>
          <w:iCs/>
          <w:sz w:val="24"/>
          <w:szCs w:val="24"/>
        </w:rPr>
        <w:t xml:space="preserve">     ADHD</w:t>
      </w:r>
      <w:r>
        <w:rPr>
          <w:rFonts w:ascii="Times New Roman" w:hAnsi="Times New Roman" w:cs="Times New Roman"/>
          <w:sz w:val="24"/>
          <w:szCs w:val="24"/>
        </w:rPr>
        <w:t xml:space="preserve"> (Attention  Deficit  Hyperactivity  Disorder)   adalah gangguan    perkembangan  saraf   yang  memengaruhi   kemampuan anak dalam  memusatkan perhatian, mengendalikanimpuls, dan mengatur aktivitas motorik. Menurut  American  Psyhiatric   Association  (APA)  dalam  DSM-5 (2013),  </w:t>
      </w:r>
      <w:r>
        <w:rPr>
          <w:rFonts w:ascii="Times New Roman" w:hAnsi="Times New Roman" w:cs="Times New Roman"/>
          <w:i/>
          <w:sz w:val="24"/>
          <w:szCs w:val="24"/>
        </w:rPr>
        <w:t>ADHD</w:t>
      </w:r>
      <w:r>
        <w:rPr>
          <w:rFonts w:ascii="Times New Roman" w:hAnsi="Times New Roman" w:cs="Times New Roman"/>
          <w:sz w:val="24"/>
          <w:szCs w:val="24"/>
        </w:rPr>
        <w:t xml:space="preserve">  terbagi dalam tiga kategori  :  inatensi, hiperaktivitas,  dan  impulsivitas.</w:t>
      </w:r>
    </w:p>
    <w:p w14:paraId="75F8267A">
      <w:pPr>
        <w:spacing w:line="480" w:lineRule="auto"/>
        <w:ind w:left="284"/>
        <w:jc w:val="both"/>
        <w:rPr>
          <w:rFonts w:ascii="Times New Roman" w:hAnsi="Times New Roman" w:cs="Times New Roman"/>
          <w:b/>
          <w:bCs/>
          <w:sz w:val="24"/>
          <w:szCs w:val="24"/>
        </w:rPr>
      </w:pPr>
      <w:r>
        <w:rPr>
          <w:rFonts w:ascii="Times New Roman" w:hAnsi="Times New Roman" w:cs="Times New Roman"/>
          <w:sz w:val="24"/>
          <w:szCs w:val="24"/>
        </w:rPr>
        <w:t xml:space="preserve">Apa yang  dimkasud dengan </w:t>
      </w:r>
      <w:r>
        <w:rPr>
          <w:rFonts w:ascii="Times New Roman" w:hAnsi="Times New Roman" w:cs="Times New Roman"/>
          <w:i/>
          <w:sz w:val="24"/>
          <w:szCs w:val="24"/>
        </w:rPr>
        <w:t>ADHD</w:t>
      </w:r>
      <w:r>
        <w:rPr>
          <w:rFonts w:ascii="Times New Roman" w:hAnsi="Times New Roman" w:cs="Times New Roman"/>
          <w:sz w:val="24"/>
          <w:szCs w:val="24"/>
        </w:rPr>
        <w:t>?</w:t>
      </w:r>
    </w:p>
    <w:p w14:paraId="339293E0">
      <w:pPr>
        <w:spacing w:line="480" w:lineRule="auto"/>
        <w:ind w:left="284"/>
        <w:jc w:val="both"/>
        <w:rPr>
          <w:rFonts w:ascii="Times New Roman" w:hAnsi="Times New Roman" w:cs="Times New Roman"/>
          <w:b/>
          <w:bCs/>
          <w:sz w:val="24"/>
          <w:szCs w:val="24"/>
        </w:rPr>
      </w:pPr>
      <w:r>
        <w:rPr>
          <w:rFonts w:ascii="Times New Roman" w:hAnsi="Times New Roman" w:cs="Times New Roman"/>
          <w:sz w:val="24"/>
          <w:szCs w:val="24"/>
        </w:rPr>
        <w:t xml:space="preserve">      Gangguan pemusatan perhatian disertai hiperaktivitas /attention  hyperactivity disorder, yang disingkat </w:t>
      </w:r>
      <w:r>
        <w:rPr>
          <w:rFonts w:ascii="Times New Roman" w:hAnsi="Times New Roman" w:cs="Times New Roman"/>
          <w:i/>
          <w:sz w:val="24"/>
          <w:szCs w:val="24"/>
        </w:rPr>
        <w:t>ADHD</w:t>
      </w:r>
      <w:r>
        <w:rPr>
          <w:rFonts w:ascii="Times New Roman" w:hAnsi="Times New Roman" w:cs="Times New Roman"/>
          <w:sz w:val="24"/>
          <w:szCs w:val="24"/>
        </w:rPr>
        <w:t>, pertama kali didiagnosis oleh American Psyhiatric Association pada tahun 1994 (APA,1994).Ada tigakriteria diagnosis : tidak perhatian,  impulsive, dan  hiperaktivitas,  yang terlihat berlebihan dibandingkan anak-anak lain  yang  sebaya.  Hal  ini harus terlihat setidaknya selama enam bulan sampai  taraf   tertentu.</w:t>
      </w:r>
    </w:p>
    <w:p w14:paraId="193FC7E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Antar 3-6% usia sekolah menderita </w:t>
      </w:r>
      <w:r>
        <w:rPr>
          <w:rFonts w:ascii="Times New Roman" w:hAnsi="Times New Roman" w:cs="Times New Roman"/>
          <w:i/>
          <w:sz w:val="24"/>
          <w:szCs w:val="24"/>
        </w:rPr>
        <w:t>ADHD</w:t>
      </w:r>
      <w:r>
        <w:rPr>
          <w:rFonts w:ascii="Times New Roman" w:hAnsi="Times New Roman" w:cs="Times New Roman"/>
          <w:sz w:val="24"/>
          <w:szCs w:val="24"/>
        </w:rPr>
        <w:t xml:space="preserve"> (Tannock,1998) yang membuat proses pembelajaran menjadi sulit. Meskipun anak-anak, selama masa balita, terkadang menunjukkan gejala </w:t>
      </w:r>
      <w:r>
        <w:rPr>
          <w:rFonts w:ascii="Times New Roman" w:hAnsi="Times New Roman" w:cs="Times New Roman"/>
          <w:i/>
          <w:sz w:val="24"/>
          <w:szCs w:val="24"/>
        </w:rPr>
        <w:t>ADHD</w:t>
      </w:r>
      <w:r>
        <w:rPr>
          <w:rFonts w:ascii="Times New Roman" w:hAnsi="Times New Roman" w:cs="Times New Roman"/>
          <w:sz w:val="24"/>
          <w:szCs w:val="24"/>
        </w:rPr>
        <w:t>, diagnosis umumnya dilakukan antara usia 3-4 tahun (Anastopolous,1999).</w:t>
      </w:r>
    </w:p>
    <w:p w14:paraId="3EE3AB8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Tanda-tanda </w:t>
      </w:r>
      <w:r>
        <w:rPr>
          <w:rFonts w:ascii="Times New Roman" w:hAnsi="Times New Roman" w:cs="Times New Roman"/>
          <w:b/>
          <w:bCs/>
          <w:i/>
          <w:sz w:val="24"/>
          <w:szCs w:val="24"/>
        </w:rPr>
        <w:t>ADHD</w:t>
      </w:r>
      <w:r>
        <w:rPr>
          <w:rFonts w:ascii="Times New Roman" w:hAnsi="Times New Roman" w:cs="Times New Roman"/>
          <w:b/>
          <w:bCs/>
          <w:sz w:val="24"/>
          <w:szCs w:val="24"/>
        </w:rPr>
        <w:t xml:space="preserve"> </w:t>
      </w:r>
    </w:p>
    <w:p w14:paraId="3F37202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Anak </w:t>
      </w:r>
      <w:r>
        <w:rPr>
          <w:rFonts w:ascii="Times New Roman" w:hAnsi="Times New Roman" w:cs="Times New Roman"/>
          <w:i/>
          <w:sz w:val="24"/>
          <w:szCs w:val="24"/>
        </w:rPr>
        <w:t>ADHD</w:t>
      </w:r>
      <w:r>
        <w:rPr>
          <w:rFonts w:ascii="Times New Roman" w:hAnsi="Times New Roman" w:cs="Times New Roman"/>
          <w:sz w:val="24"/>
          <w:szCs w:val="24"/>
        </w:rPr>
        <w:t xml:space="preserve"> sering menunjukkan ciri-ciri yang berbeda, namun umumnya,    gangguan perilaku dan perhatian berikut sering ditemukan dikelas :</w:t>
      </w:r>
    </w:p>
    <w:p w14:paraId="40D912B1">
      <w:pPr>
        <w:pStyle w:val="34"/>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Tidak bisaberfokus pada detail</w:t>
      </w:r>
    </w:p>
    <w:p w14:paraId="62AEF5AD">
      <w:pPr>
        <w:pStyle w:val="34"/>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Perhatian  mudah teralihkan</w:t>
      </w:r>
    </w:p>
    <w:p w14:paraId="6D13E4D5">
      <w:pPr>
        <w:pStyle w:val="34"/>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Banyak bicara</w:t>
      </w:r>
    </w:p>
    <w:p w14:paraId="2F3EAA4E">
      <w:pPr>
        <w:pStyle w:val="34"/>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Sering mengganggu anak-anak lain</w:t>
      </w:r>
    </w:p>
    <w:p w14:paraId="12182D9B">
      <w:pPr>
        <w:pStyle w:val="34"/>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Terlihat bingung dan pelupa</w:t>
      </w:r>
    </w:p>
    <w:p w14:paraId="449A60C9">
      <w:pPr>
        <w:pStyle w:val="34"/>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Menunjukkan kesulitan menjaga  perhatian dalam mengerjakan tugas dan gagal menyelesaikannya.</w:t>
      </w:r>
    </w:p>
    <w:p w14:paraId="717FD1D0">
      <w:pPr>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 xml:space="preserve">      Penelitian  Barkley (2015)  menegaskan  bahwa anak dengan  </w:t>
      </w:r>
      <w:r>
        <w:rPr>
          <w:rFonts w:ascii="Times New Roman" w:hAnsi="Times New Roman" w:cs="Times New Roman"/>
          <w:i/>
          <w:sz w:val="24"/>
          <w:szCs w:val="24"/>
        </w:rPr>
        <w:t>ADHD</w:t>
      </w:r>
      <w:r>
        <w:rPr>
          <w:rFonts w:ascii="Times New Roman" w:hAnsi="Times New Roman" w:cs="Times New Roman"/>
          <w:sz w:val="24"/>
          <w:szCs w:val="24"/>
        </w:rPr>
        <w:t xml:space="preserve">  mengalami kesulitan dalam mengikuti  Pelajaran,  terutamadalamaktivitas  yang   membutuhkan perhatian berkelanjutan,  seperti membaca  dan  menulis.</w:t>
      </w:r>
    </w:p>
    <w:p w14:paraId="36967117">
      <w:pPr>
        <w:spacing w:before="100" w:beforeAutospacing="1" w:after="100" w:afterAutospacing="1" w:line="480" w:lineRule="auto"/>
        <w:ind w:right="-284"/>
        <w:jc w:val="both"/>
        <w:rPr>
          <w:rFonts w:ascii="Times New Roman" w:hAnsi="Times New Roman" w:cs="Times New Roman"/>
          <w:sz w:val="24"/>
          <w:szCs w:val="24"/>
        </w:rPr>
      </w:pPr>
    </w:p>
    <w:p w14:paraId="6F74136F">
      <w:pPr>
        <w:spacing w:before="100" w:beforeAutospacing="1" w:after="100" w:afterAutospacing="1" w:line="480" w:lineRule="auto"/>
        <w:ind w:right="-284"/>
        <w:jc w:val="both"/>
        <w:rPr>
          <w:rFonts w:ascii="Times New Roman" w:hAnsi="Times New Roman" w:cs="Times New Roman"/>
          <w:sz w:val="24"/>
          <w:szCs w:val="24"/>
        </w:rPr>
      </w:pPr>
    </w:p>
    <w:p w14:paraId="4FA10DC0">
      <w:p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 xml:space="preserve">B. .Karakteristik  Anak   </w:t>
      </w:r>
      <w:r>
        <w:rPr>
          <w:rFonts w:ascii="Times New Roman" w:hAnsi="Times New Roman" w:cs="Times New Roman"/>
          <w:i/>
          <w:sz w:val="24"/>
          <w:szCs w:val="24"/>
        </w:rPr>
        <w:t>ADHD</w:t>
      </w:r>
      <w:r>
        <w:rPr>
          <w:rFonts w:ascii="Times New Roman" w:hAnsi="Times New Roman" w:cs="Times New Roman"/>
          <w:sz w:val="24"/>
          <w:szCs w:val="24"/>
        </w:rPr>
        <w:t xml:space="preserve">  (Willcutt et al.,2010) :</w:t>
      </w:r>
    </w:p>
    <w:p w14:paraId="7F3AA4FB">
      <w:p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 xml:space="preserve">     Inatensi :  Sulit  memusatkan perhatian.  Sering  lupa instruksi</w:t>
      </w:r>
    </w:p>
    <w:p w14:paraId="4666E4D6">
      <w:pPr>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Hyperaktivitas  :  Cenderung gelisah  dan   sulit   duduk   diam.</w:t>
      </w:r>
    </w:p>
    <w:p w14:paraId="08C9E5E2">
      <w:pPr>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 xml:space="preserve">     Implusivitas     :   Sering  menyela pembicaraan  dan  bertindak tanpa  berpikir 3 </w:t>
      </w:r>
    </w:p>
    <w:p w14:paraId="7465C9C5">
      <w:pPr>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 xml:space="preserve">     Dampak  </w:t>
      </w:r>
      <w:r>
        <w:rPr>
          <w:rFonts w:ascii="Times New Roman" w:hAnsi="Times New Roman" w:cs="Times New Roman"/>
          <w:i/>
          <w:sz w:val="24"/>
          <w:szCs w:val="24"/>
        </w:rPr>
        <w:t>ADHD</w:t>
      </w:r>
      <w:r>
        <w:rPr>
          <w:rFonts w:ascii="Times New Roman" w:hAnsi="Times New Roman" w:cs="Times New Roman"/>
          <w:sz w:val="24"/>
          <w:szCs w:val="24"/>
        </w:rPr>
        <w:t xml:space="preserve">  pada   Pembelajran  Bahasa  Indonesia  (Graham &amp; Harris, 2012) </w:t>
      </w:r>
    </w:p>
    <w:p w14:paraId="7FFA7735">
      <w:p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Menyimak :  Sulit  memahami informasi  lisan   secara keseluruhan.</w:t>
      </w:r>
    </w:p>
    <w:p w14:paraId="46BC3B24">
      <w:p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Membaca :  Kesulitan memahami teks Panjang dan menghubungkan ide-ide  dalam    bacaan.</w:t>
      </w:r>
    </w:p>
    <w:p w14:paraId="3E35BCE7">
      <w:p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Menulis  :   Kesulitan dalam menulis kalimat dengan struktur  yang  jelas.</w:t>
      </w:r>
    </w:p>
    <w:p w14:paraId="2E9CC82E">
      <w:p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Berbicara  :  Cenderung berbicara dengan spontan tanpa memperhatikan struktur   Bahasa.</w:t>
      </w:r>
    </w:p>
    <w:p w14:paraId="4FB85384">
      <w:pPr>
        <w:pStyle w:val="34"/>
        <w:spacing w:before="100" w:beforeAutospacing="1" w:after="100" w:afterAutospacing="1" w:line="480" w:lineRule="auto"/>
        <w:ind w:left="-57" w:right="-284"/>
        <w:jc w:val="both"/>
        <w:rPr>
          <w:rFonts w:ascii="Times New Roman" w:hAnsi="Times New Roman" w:cs="Times New Roman"/>
          <w:sz w:val="24"/>
          <w:szCs w:val="24"/>
        </w:rPr>
      </w:pPr>
    </w:p>
    <w:p w14:paraId="6D68E1BE">
      <w:pPr>
        <w:pStyle w:val="34"/>
        <w:spacing w:before="100" w:beforeAutospacing="1" w:after="100" w:afterAutospacing="1" w:line="480" w:lineRule="auto"/>
        <w:ind w:left="-57" w:right="-284"/>
        <w:jc w:val="both"/>
        <w:rPr>
          <w:rFonts w:ascii="Times New Roman" w:hAnsi="Times New Roman" w:cs="Times New Roman"/>
          <w:b/>
          <w:bCs/>
          <w:sz w:val="24"/>
          <w:szCs w:val="24"/>
        </w:rPr>
      </w:pPr>
      <w:r>
        <w:rPr>
          <w:rFonts w:ascii="Times New Roman" w:hAnsi="Times New Roman" w:cs="Times New Roman"/>
          <w:b/>
          <w:bCs/>
          <w:sz w:val="24"/>
          <w:szCs w:val="24"/>
        </w:rPr>
        <w:t xml:space="preserve">2.1.3  Karakteristik Anak  </w:t>
      </w:r>
      <w:r>
        <w:rPr>
          <w:rFonts w:ascii="Times New Roman" w:hAnsi="Times New Roman" w:cs="Times New Roman"/>
          <w:b/>
          <w:bCs/>
          <w:i/>
          <w:sz w:val="24"/>
          <w:szCs w:val="24"/>
        </w:rPr>
        <w:t>ADHD</w:t>
      </w:r>
      <w:r>
        <w:rPr>
          <w:rFonts w:ascii="Times New Roman" w:hAnsi="Times New Roman" w:cs="Times New Roman"/>
          <w:b/>
          <w:bCs/>
          <w:sz w:val="24"/>
          <w:szCs w:val="24"/>
        </w:rPr>
        <w:t xml:space="preserve"> dan Dampaknya pada Pembelajaran</w:t>
      </w:r>
    </w:p>
    <w:p w14:paraId="6BA91A5A">
      <w:pPr>
        <w:pStyle w:val="34"/>
        <w:spacing w:before="100" w:beforeAutospacing="1" w:after="100" w:afterAutospacing="1" w:line="480" w:lineRule="auto"/>
        <w:ind w:left="-57" w:right="-284"/>
        <w:jc w:val="both"/>
        <w:rPr>
          <w:rFonts w:ascii="Times New Roman" w:hAnsi="Times New Roman" w:cs="Times New Roman"/>
          <w:sz w:val="24"/>
          <w:szCs w:val="24"/>
        </w:rPr>
      </w:pPr>
      <w:r>
        <w:rPr>
          <w:rFonts w:ascii="Times New Roman" w:hAnsi="Times New Roman" w:cs="Times New Roman"/>
          <w:sz w:val="24"/>
          <w:szCs w:val="24"/>
        </w:rPr>
        <w:t xml:space="preserve">       Anak </w:t>
      </w:r>
      <w:r>
        <w:rPr>
          <w:rFonts w:ascii="Times New Roman" w:hAnsi="Times New Roman" w:cs="Times New Roman"/>
          <w:i/>
          <w:sz w:val="24"/>
          <w:szCs w:val="24"/>
        </w:rPr>
        <w:t>ADHD</w:t>
      </w:r>
      <w:r>
        <w:rPr>
          <w:rFonts w:ascii="Times New Roman" w:hAnsi="Times New Roman" w:cs="Times New Roman"/>
          <w:sz w:val="24"/>
          <w:szCs w:val="24"/>
        </w:rPr>
        <w:t xml:space="preserve"> merupakan gangguan perkembangan saraf yang ditandai dengan    kesulitan  memusatkan perhatian, hiperaktivitas, dan perilaku implusif ( Barkley, 2015).</w:t>
      </w:r>
    </w:p>
    <w:p w14:paraId="192C9552">
      <w:pPr>
        <w:pStyle w:val="34"/>
        <w:spacing w:before="100" w:beforeAutospacing="1" w:after="100" w:afterAutospacing="1" w:line="480" w:lineRule="auto"/>
        <w:ind w:left="-57" w:right="-284"/>
        <w:jc w:val="both"/>
        <w:rPr>
          <w:rFonts w:ascii="Times New Roman" w:hAnsi="Times New Roman" w:cs="Times New Roman"/>
          <w:sz w:val="24"/>
          <w:szCs w:val="24"/>
        </w:rPr>
      </w:pPr>
      <w:r>
        <w:rPr>
          <w:rFonts w:ascii="Times New Roman" w:hAnsi="Times New Roman" w:cs="Times New Roman"/>
          <w:sz w:val="24"/>
          <w:szCs w:val="24"/>
        </w:rPr>
        <w:t xml:space="preserve">Gangguan ini mempengaruhi kemampuan anak dalam memproses informasi, mengikuti arahan, dan menyelesaikan tugas dengan baik, prevalensi </w:t>
      </w:r>
      <w:r>
        <w:rPr>
          <w:rFonts w:ascii="Times New Roman" w:hAnsi="Times New Roman" w:cs="Times New Roman"/>
          <w:i/>
          <w:sz w:val="24"/>
          <w:szCs w:val="24"/>
        </w:rPr>
        <w:t>ADHD</w:t>
      </w:r>
      <w:r>
        <w:rPr>
          <w:rFonts w:ascii="Times New Roman" w:hAnsi="Times New Roman" w:cs="Times New Roman"/>
          <w:sz w:val="24"/>
          <w:szCs w:val="24"/>
        </w:rPr>
        <w:t xml:space="preserve"> pada anak sekolah dasar cukup tinggi, dengan sekitar 5-7%  anak  di dunia diperkirakan memiliki gejala </w:t>
      </w:r>
      <w:r>
        <w:rPr>
          <w:rFonts w:ascii="Times New Roman" w:hAnsi="Times New Roman" w:cs="Times New Roman"/>
          <w:i/>
          <w:sz w:val="24"/>
          <w:szCs w:val="24"/>
        </w:rPr>
        <w:t>ADHD</w:t>
      </w:r>
      <w:r>
        <w:rPr>
          <w:rFonts w:ascii="Times New Roman" w:hAnsi="Times New Roman" w:cs="Times New Roman"/>
          <w:sz w:val="24"/>
          <w:szCs w:val="24"/>
        </w:rPr>
        <w:t xml:space="preserve"> (American Psyhiatric Association, 2013). Menurtu Barkley (2015),  </w:t>
      </w:r>
      <w:r>
        <w:rPr>
          <w:rFonts w:ascii="Times New Roman" w:hAnsi="Times New Roman" w:cs="Times New Roman"/>
          <w:i/>
          <w:sz w:val="24"/>
          <w:szCs w:val="24"/>
        </w:rPr>
        <w:t>ADHD</w:t>
      </w:r>
      <w:r>
        <w:rPr>
          <w:rFonts w:ascii="Times New Roman" w:hAnsi="Times New Roman" w:cs="Times New Roman"/>
          <w:sz w:val="24"/>
          <w:szCs w:val="24"/>
        </w:rPr>
        <w:t xml:space="preserve"> merupakan </w:t>
      </w:r>
    </w:p>
    <w:p w14:paraId="024AA1EA">
      <w:pPr>
        <w:pStyle w:val="34"/>
        <w:spacing w:before="100" w:beforeAutospacing="1" w:after="100" w:afterAutospacing="1" w:line="480" w:lineRule="auto"/>
        <w:ind w:left="-57" w:right="-284"/>
        <w:jc w:val="both"/>
        <w:rPr>
          <w:rFonts w:ascii="Times New Roman" w:hAnsi="Times New Roman" w:cs="Times New Roman"/>
          <w:sz w:val="24"/>
          <w:szCs w:val="24"/>
        </w:rPr>
      </w:pPr>
    </w:p>
    <w:p w14:paraId="14D39D12">
      <w:pPr>
        <w:pStyle w:val="34"/>
        <w:spacing w:before="100" w:beforeAutospacing="1" w:after="100" w:afterAutospacing="1" w:line="480" w:lineRule="auto"/>
        <w:ind w:left="-57" w:right="-284"/>
        <w:jc w:val="both"/>
        <w:rPr>
          <w:rFonts w:ascii="Times New Roman" w:hAnsi="Times New Roman" w:cs="Times New Roman"/>
          <w:sz w:val="24"/>
          <w:szCs w:val="24"/>
        </w:rPr>
      </w:pPr>
    </w:p>
    <w:p w14:paraId="5164D0ED">
      <w:pPr>
        <w:pStyle w:val="34"/>
        <w:spacing w:before="100" w:beforeAutospacing="1" w:after="100" w:afterAutospacing="1" w:line="480" w:lineRule="auto"/>
        <w:ind w:left="-57" w:right="-284"/>
        <w:jc w:val="both"/>
        <w:rPr>
          <w:rFonts w:ascii="Times New Roman" w:hAnsi="Times New Roman" w:cs="Times New Roman"/>
          <w:sz w:val="24"/>
          <w:szCs w:val="24"/>
        </w:rPr>
      </w:pPr>
      <w:r>
        <w:rPr>
          <w:rFonts w:ascii="Times New Roman" w:hAnsi="Times New Roman" w:cs="Times New Roman"/>
          <w:sz w:val="24"/>
          <w:szCs w:val="24"/>
        </w:rPr>
        <w:t>Gangguan perkembangan saraf yang ditandai dengan tiga gejala utama, yaitu :</w:t>
      </w:r>
    </w:p>
    <w:p w14:paraId="23AFF309">
      <w:pPr>
        <w:pStyle w:val="34"/>
        <w:numPr>
          <w:ilvl w:val="0"/>
          <w:numId w:val="4"/>
        </w:num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Inatensi (kesulitan memusatkan perhatian ) :  Anak mudah teralihkan dan kesulitan</w:t>
      </w:r>
    </w:p>
    <w:p w14:paraId="300B5911">
      <w:pPr>
        <w:pStyle w:val="34"/>
        <w:spacing w:before="100" w:beforeAutospacing="1" w:after="100" w:afterAutospacing="1" w:line="480" w:lineRule="auto"/>
        <w:ind w:left="303" w:right="-284"/>
        <w:jc w:val="both"/>
        <w:rPr>
          <w:rFonts w:ascii="Times New Roman" w:hAnsi="Times New Roman" w:cs="Times New Roman"/>
          <w:sz w:val="24"/>
          <w:szCs w:val="24"/>
        </w:rPr>
      </w:pPr>
      <w:r>
        <w:rPr>
          <w:rFonts w:ascii="Times New Roman" w:hAnsi="Times New Roman" w:cs="Times New Roman"/>
          <w:sz w:val="24"/>
          <w:szCs w:val="24"/>
        </w:rPr>
        <w:t>Memusatkan perhatian dalam jangka waktu lama.</w:t>
      </w:r>
    </w:p>
    <w:p w14:paraId="3E64AEE0">
      <w:pPr>
        <w:pStyle w:val="34"/>
        <w:numPr>
          <w:ilvl w:val="0"/>
          <w:numId w:val="4"/>
        </w:num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Hiperaktivitas :  Anak cenderung tidak bisa diam, banyak bergerak, dan sulit mengendalikan diri saat belajar.</w:t>
      </w:r>
    </w:p>
    <w:p w14:paraId="3795AF14">
      <w:pPr>
        <w:pStyle w:val="34"/>
        <w:numPr>
          <w:ilvl w:val="0"/>
          <w:numId w:val="4"/>
        </w:num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Impulsivitas   :  Anak  sering bertindak tanpa memikirkan konsekuensinya termasuk</w:t>
      </w:r>
    </w:p>
    <w:p w14:paraId="046A54BB">
      <w:pPr>
        <w:pStyle w:val="34"/>
        <w:numPr>
          <w:ilvl w:val="0"/>
          <w:numId w:val="4"/>
        </w:num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Dalam menjawab  pertanyaan dikelas.</w:t>
      </w:r>
    </w:p>
    <w:p w14:paraId="7E4141D4">
      <w:pPr>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2.1.4   Pembelajaran   Bahasa  Indonesia  disekolah dasar</w:t>
      </w:r>
    </w:p>
    <w:p w14:paraId="316624B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Tujuan  Pembelajaran  Bahasa  Indonesia </w:t>
      </w:r>
    </w:p>
    <w:p w14:paraId="69F5B0F0">
      <w:p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Menurut permendikbud Nomor   37 Tahun   2018,  tujuan pembelajaran  Bahasa  Indonesia  disekolah dasar adalah  mengembangkan keterampilan berbahasa  (menyimak,berbicara,membaca,dan menulus),serta membentuk kemampuan berpikir kritis   dan  kreatif peserta didik.</w:t>
      </w:r>
    </w:p>
    <w:p w14:paraId="1191D27D">
      <w:pPr>
        <w:spacing w:before="100" w:beforeAutospacing="1" w:after="100" w:afterAutospacing="1" w:line="480" w:lineRule="auto"/>
        <w:ind w:left="567" w:right="-284"/>
        <w:jc w:val="both"/>
        <w:rPr>
          <w:rFonts w:ascii="Times New Roman" w:hAnsi="Times New Roman" w:cs="Times New Roman"/>
          <w:sz w:val="24"/>
          <w:szCs w:val="24"/>
        </w:rPr>
      </w:pPr>
      <w:r>
        <w:rPr>
          <w:rFonts w:ascii="Times New Roman" w:hAnsi="Times New Roman" w:cs="Times New Roman"/>
          <w:sz w:val="24"/>
          <w:szCs w:val="24"/>
        </w:rPr>
        <w:t xml:space="preserve">       Hadi   (2014)  dalam penelitiannya menemukan bahwa siswa dengan  </w:t>
      </w:r>
      <w:r>
        <w:rPr>
          <w:rFonts w:ascii="Times New Roman" w:hAnsi="Times New Roman" w:cs="Times New Roman"/>
          <w:i/>
          <w:sz w:val="24"/>
          <w:szCs w:val="24"/>
        </w:rPr>
        <w:t>ADHD</w:t>
      </w:r>
      <w:r>
        <w:rPr>
          <w:rFonts w:ascii="Times New Roman" w:hAnsi="Times New Roman" w:cs="Times New Roman"/>
          <w:sz w:val="24"/>
          <w:szCs w:val="24"/>
        </w:rPr>
        <w:t xml:space="preserve">       sering menghadapi kesulitan dalam memahami teks bacaan karena ketidak mampuan mereka dalam memusatkan perhatian dalamwaktu  lama.</w:t>
      </w:r>
    </w:p>
    <w:p w14:paraId="1799377A">
      <w:p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 xml:space="preserve">B.      Strategi   Efektif  dalam   Pembelajaran  Bahasa   Indonesia  untuk anak  </w:t>
      </w:r>
      <w:r>
        <w:rPr>
          <w:rFonts w:ascii="Times New Roman" w:hAnsi="Times New Roman" w:cs="Times New Roman"/>
          <w:i/>
          <w:sz w:val="24"/>
          <w:szCs w:val="24"/>
        </w:rPr>
        <w:t>ADHD</w:t>
      </w:r>
      <w:r>
        <w:rPr>
          <w:rFonts w:ascii="Times New Roman" w:hAnsi="Times New Roman" w:cs="Times New Roman"/>
          <w:sz w:val="24"/>
          <w:szCs w:val="24"/>
        </w:rPr>
        <w:t xml:space="preserve">   </w:t>
      </w:r>
    </w:p>
    <w:p w14:paraId="2244BD16">
      <w:pPr>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 xml:space="preserve">          ( Suherman, 2016) .</w:t>
      </w:r>
    </w:p>
    <w:p w14:paraId="4216A6E5">
      <w:pPr>
        <w:pStyle w:val="34"/>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Pendekatan Multisensori  :</w:t>
      </w:r>
    </w:p>
    <w:p w14:paraId="7A0D77FA">
      <w:pPr>
        <w:pStyle w:val="34"/>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Memanfaatkan alat bantu  visual  dan  audio  untuk memudah kan pemahaman.</w:t>
      </w:r>
    </w:p>
    <w:p w14:paraId="71C0BB63">
      <w:pPr>
        <w:pStyle w:val="34"/>
        <w:spacing w:before="100" w:beforeAutospacing="1" w:after="100" w:afterAutospacing="1" w:line="48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        Pengajaran  Langkah-demi -Langkah :</w:t>
      </w:r>
    </w:p>
    <w:p w14:paraId="09E1B1B0">
      <w:pPr>
        <w:pStyle w:val="34"/>
        <w:spacing w:before="100" w:beforeAutospacing="1" w:after="100" w:afterAutospacing="1" w:line="48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        Memberikan instruksi dalam tahapan  yang  jelas.</w:t>
      </w:r>
    </w:p>
    <w:p w14:paraId="326A75FE">
      <w:pPr>
        <w:pStyle w:val="34"/>
        <w:spacing w:before="100" w:beforeAutospacing="1" w:after="100" w:afterAutospacing="1" w:line="480" w:lineRule="auto"/>
        <w:ind w:left="0" w:right="-284"/>
        <w:rPr>
          <w:rFonts w:ascii="Times New Roman" w:hAnsi="Times New Roman" w:cs="Times New Roman"/>
          <w:sz w:val="24"/>
          <w:szCs w:val="24"/>
        </w:rPr>
      </w:pPr>
      <w:r>
        <w:rPr>
          <w:rFonts w:ascii="Times New Roman" w:hAnsi="Times New Roman" w:cs="Times New Roman"/>
          <w:sz w:val="24"/>
          <w:szCs w:val="24"/>
        </w:rPr>
        <w:t xml:space="preserve">        Penerapan Permainan Edukatif :</w:t>
      </w:r>
    </w:p>
    <w:p w14:paraId="04D5A29E">
      <w:pPr>
        <w:pStyle w:val="34"/>
        <w:spacing w:before="100" w:beforeAutospacing="1" w:after="100" w:afterAutospacing="1" w:line="480" w:lineRule="auto"/>
        <w:ind w:left="0" w:right="-284"/>
        <w:rPr>
          <w:rFonts w:ascii="Times New Roman" w:hAnsi="Times New Roman" w:cs="Times New Roman"/>
          <w:sz w:val="24"/>
          <w:szCs w:val="24"/>
        </w:rPr>
      </w:pPr>
      <w:r>
        <w:rPr>
          <w:rFonts w:ascii="Times New Roman" w:hAnsi="Times New Roman" w:cs="Times New Roman"/>
          <w:sz w:val="24"/>
          <w:szCs w:val="24"/>
        </w:rPr>
        <w:t xml:space="preserve">        Membantu anak  </w:t>
      </w:r>
      <w:r>
        <w:rPr>
          <w:rFonts w:ascii="Times New Roman" w:hAnsi="Times New Roman" w:cs="Times New Roman"/>
          <w:i/>
          <w:sz w:val="24"/>
          <w:szCs w:val="24"/>
        </w:rPr>
        <w:t>ADHD</w:t>
      </w:r>
      <w:r>
        <w:rPr>
          <w:rFonts w:ascii="Times New Roman" w:hAnsi="Times New Roman" w:cs="Times New Roman"/>
          <w:sz w:val="24"/>
          <w:szCs w:val="24"/>
        </w:rPr>
        <w:t xml:space="preserve">  tetap fokus  dan  terlibat dalam pembelajaran</w:t>
      </w:r>
    </w:p>
    <w:p w14:paraId="72FF0CF6">
      <w:pPr>
        <w:pStyle w:val="34"/>
        <w:spacing w:before="100" w:beforeAutospacing="1" w:after="100" w:afterAutospacing="1" w:line="480" w:lineRule="auto"/>
        <w:ind w:left="142" w:right="-284"/>
        <w:rPr>
          <w:rFonts w:ascii="Times New Roman" w:hAnsi="Times New Roman" w:cs="Times New Roman"/>
          <w:sz w:val="24"/>
          <w:szCs w:val="24"/>
        </w:rPr>
      </w:pPr>
      <w:r>
        <w:rPr>
          <w:rFonts w:ascii="Times New Roman" w:hAnsi="Times New Roman" w:cs="Times New Roman"/>
          <w:sz w:val="24"/>
          <w:szCs w:val="24"/>
        </w:rPr>
        <w:t xml:space="preserve">C   Tantangan  dalam   Pembelajaran  Bahasa  Indonesia  di kelas  Inklusif    </w:t>
      </w:r>
    </w:p>
    <w:p w14:paraId="30BFC6D4">
      <w:pPr>
        <w:pStyle w:val="34"/>
        <w:spacing w:before="100" w:beforeAutospacing="1" w:after="100" w:afterAutospacing="1" w:line="480" w:lineRule="auto"/>
        <w:ind w:left="142" w:right="-284"/>
        <w:rPr>
          <w:rFonts w:ascii="Times New Roman" w:hAnsi="Times New Roman" w:cs="Times New Roman"/>
          <w:sz w:val="24"/>
          <w:szCs w:val="24"/>
        </w:rPr>
      </w:pPr>
      <w:r>
        <w:rPr>
          <w:rFonts w:ascii="Times New Roman" w:hAnsi="Times New Roman" w:cs="Times New Roman"/>
          <w:sz w:val="24"/>
          <w:szCs w:val="24"/>
        </w:rPr>
        <w:t xml:space="preserve">       (Suherman,  2016)                    </w:t>
      </w:r>
    </w:p>
    <w:p w14:paraId="3D29F582">
      <w:pPr>
        <w:pStyle w:val="34"/>
        <w:spacing w:before="100" w:beforeAutospacing="1" w:after="100" w:afterAutospacing="1" w:line="480" w:lineRule="auto"/>
        <w:ind w:left="-426" w:right="-284"/>
        <w:rPr>
          <w:rFonts w:ascii="Times New Roman" w:hAnsi="Times New Roman" w:cs="Times New Roman"/>
          <w:sz w:val="24"/>
          <w:szCs w:val="24"/>
        </w:rPr>
      </w:pPr>
      <w:r>
        <w:rPr>
          <w:rFonts w:ascii="Times New Roman" w:hAnsi="Times New Roman" w:cs="Times New Roman"/>
          <w:sz w:val="24"/>
          <w:szCs w:val="24"/>
        </w:rPr>
        <w:t xml:space="preserve">                Guru  kesulitan menyelesaikan materi dengan kebutuhan anak  </w:t>
      </w:r>
      <w:r>
        <w:rPr>
          <w:rFonts w:ascii="Times New Roman" w:hAnsi="Times New Roman" w:cs="Times New Roman"/>
          <w:i/>
          <w:sz w:val="24"/>
          <w:szCs w:val="24"/>
        </w:rPr>
        <w:t>ADHD</w:t>
      </w:r>
      <w:r>
        <w:rPr>
          <w:rFonts w:ascii="Times New Roman" w:hAnsi="Times New Roman" w:cs="Times New Roman"/>
          <w:sz w:val="24"/>
          <w:szCs w:val="24"/>
        </w:rPr>
        <w:t>.</w:t>
      </w:r>
    </w:p>
    <w:p w14:paraId="0DBC5432">
      <w:pPr>
        <w:pStyle w:val="34"/>
        <w:tabs>
          <w:tab w:val="left" w:pos="567"/>
        </w:tabs>
        <w:spacing w:before="100" w:beforeAutospacing="1" w:after="100" w:afterAutospacing="1" w:line="480" w:lineRule="auto"/>
        <w:ind w:left="-426" w:right="-284"/>
        <w:rPr>
          <w:rFonts w:ascii="Times New Roman" w:hAnsi="Times New Roman" w:cs="Times New Roman"/>
          <w:sz w:val="24"/>
          <w:szCs w:val="24"/>
        </w:rPr>
      </w:pPr>
      <w:r>
        <w:rPr>
          <w:rFonts w:ascii="Times New Roman" w:hAnsi="Times New Roman" w:cs="Times New Roman"/>
          <w:sz w:val="24"/>
          <w:szCs w:val="24"/>
        </w:rPr>
        <w:t xml:space="preserve">                 Keterbatasan waktu dalam menerapkan pembelajaran berdifrensiasi.</w:t>
      </w:r>
    </w:p>
    <w:p w14:paraId="0CF6BF16">
      <w:pPr>
        <w:pStyle w:val="34"/>
        <w:tabs>
          <w:tab w:val="left" w:pos="567"/>
        </w:tabs>
        <w:spacing w:before="100" w:beforeAutospacing="1" w:after="100" w:afterAutospacing="1" w:line="480" w:lineRule="auto"/>
        <w:ind w:left="-426" w:right="-284"/>
        <w:rPr>
          <w:rFonts w:ascii="Times New Roman" w:hAnsi="Times New Roman" w:cs="Times New Roman"/>
          <w:sz w:val="24"/>
          <w:szCs w:val="24"/>
        </w:rPr>
      </w:pPr>
      <w:r>
        <w:rPr>
          <w:rFonts w:ascii="Times New Roman" w:hAnsi="Times New Roman" w:cs="Times New Roman"/>
          <w:sz w:val="24"/>
          <w:szCs w:val="24"/>
        </w:rPr>
        <w:t xml:space="preserve">                 Anak   </w:t>
      </w:r>
      <w:r>
        <w:rPr>
          <w:rFonts w:ascii="Times New Roman" w:hAnsi="Times New Roman" w:cs="Times New Roman"/>
          <w:i/>
          <w:sz w:val="24"/>
          <w:szCs w:val="24"/>
        </w:rPr>
        <w:t>ADHD</w:t>
      </w:r>
      <w:r>
        <w:rPr>
          <w:rFonts w:ascii="Times New Roman" w:hAnsi="Times New Roman" w:cs="Times New Roman"/>
          <w:sz w:val="24"/>
          <w:szCs w:val="24"/>
        </w:rPr>
        <w:t xml:space="preserve">   mudah kehilangan konsentrasi saat belajar  di kelas  regular.</w:t>
      </w:r>
    </w:p>
    <w:p w14:paraId="6F6ED284">
      <w:pPr>
        <w:pStyle w:val="34"/>
        <w:tabs>
          <w:tab w:val="left" w:pos="0"/>
        </w:tabs>
        <w:spacing w:before="100" w:beforeAutospacing="1" w:after="100" w:afterAutospacing="1" w:line="480" w:lineRule="auto"/>
        <w:ind w:left="-426" w:right="-284"/>
        <w:rPr>
          <w:rFonts w:ascii="Times New Roman" w:hAnsi="Times New Roman" w:cs="Times New Roman"/>
          <w:sz w:val="24"/>
          <w:szCs w:val="24"/>
        </w:rPr>
      </w:pPr>
    </w:p>
    <w:p w14:paraId="710D55F4">
      <w:pPr>
        <w:pStyle w:val="34"/>
        <w:numPr>
          <w:ilvl w:val="2"/>
          <w:numId w:val="5"/>
        </w:numPr>
        <w:tabs>
          <w:tab w:val="left" w:pos="0"/>
        </w:tabs>
        <w:spacing w:before="100" w:beforeAutospacing="1" w:after="100" w:afterAutospacing="1" w:line="480" w:lineRule="auto"/>
        <w:ind w:left="567" w:right="-284"/>
        <w:rPr>
          <w:rFonts w:ascii="Times New Roman" w:hAnsi="Times New Roman" w:cs="Times New Roman"/>
          <w:sz w:val="24"/>
          <w:szCs w:val="24"/>
        </w:rPr>
      </w:pPr>
      <w:r>
        <w:rPr>
          <w:rFonts w:ascii="Times New Roman" w:hAnsi="Times New Roman" w:cs="Times New Roman"/>
          <w:b/>
          <w:bCs/>
          <w:sz w:val="24"/>
          <w:szCs w:val="24"/>
        </w:rPr>
        <w:t>Pembelajaran  Berdifrensiasi</w:t>
      </w:r>
    </w:p>
    <w:p w14:paraId="3724BBC8">
      <w:pPr>
        <w:pStyle w:val="34"/>
        <w:numPr>
          <w:ilvl w:val="0"/>
          <w:numId w:val="6"/>
        </w:numPr>
        <w:tabs>
          <w:tab w:val="left" w:pos="567"/>
        </w:tabs>
        <w:spacing w:before="100" w:beforeAutospacing="1" w:after="100" w:afterAutospacing="1" w:line="480" w:lineRule="auto"/>
        <w:ind w:right="-284"/>
        <w:rPr>
          <w:rFonts w:ascii="Times New Roman" w:hAnsi="Times New Roman" w:cs="Times New Roman"/>
          <w:sz w:val="24"/>
          <w:szCs w:val="24"/>
        </w:rPr>
      </w:pPr>
      <w:r>
        <w:rPr>
          <w:rFonts w:ascii="Times New Roman" w:hAnsi="Times New Roman" w:cs="Times New Roman"/>
          <w:sz w:val="24"/>
          <w:szCs w:val="24"/>
        </w:rPr>
        <w:t xml:space="preserve">    Pengertian   Pembelajaran  Berdifrensiasi</w:t>
      </w:r>
    </w:p>
    <w:p w14:paraId="43E783A2">
      <w:pPr>
        <w:pStyle w:val="34"/>
        <w:tabs>
          <w:tab w:val="left" w:pos="567"/>
        </w:tabs>
        <w:spacing w:before="100" w:beforeAutospacing="1" w:after="100" w:afterAutospacing="1" w:line="480" w:lineRule="auto"/>
        <w:ind w:left="0" w:right="-284"/>
        <w:rPr>
          <w:rFonts w:ascii="Times New Roman" w:hAnsi="Times New Roman" w:cs="Times New Roman"/>
          <w:sz w:val="24"/>
          <w:szCs w:val="24"/>
        </w:rPr>
      </w:pPr>
      <w:r>
        <w:rPr>
          <w:rFonts w:ascii="Times New Roman" w:hAnsi="Times New Roman" w:cs="Times New Roman"/>
          <w:sz w:val="24"/>
          <w:szCs w:val="24"/>
        </w:rPr>
        <w:t xml:space="preserve">          Menurut  Tomlinson  (2001),  pembelajaran berdifrensiasi adalah pendekatan  yang  menyesuaikan konten, proses, dan  produk pembelajaran sesuai dengan  kemampuan, miat,  dan  kebutuhanbelajarpesertadidik.</w:t>
      </w:r>
    </w:p>
    <w:p w14:paraId="228075F4">
      <w:pPr>
        <w:pStyle w:val="34"/>
        <w:tabs>
          <w:tab w:val="left" w:pos="567"/>
        </w:tabs>
        <w:spacing w:before="100" w:beforeAutospacing="1" w:after="100" w:afterAutospacing="1" w:line="480" w:lineRule="auto"/>
        <w:ind w:left="0" w:right="-284"/>
        <w:rPr>
          <w:rFonts w:ascii="Times New Roman" w:hAnsi="Times New Roman" w:cs="Times New Roman"/>
          <w:sz w:val="24"/>
          <w:szCs w:val="24"/>
        </w:rPr>
      </w:pPr>
      <w:r>
        <w:rPr>
          <w:rFonts w:ascii="Times New Roman" w:hAnsi="Times New Roman" w:cs="Times New Roman"/>
          <w:sz w:val="24"/>
          <w:szCs w:val="24"/>
        </w:rPr>
        <w:t xml:space="preserve"> Penyelenggaraan Pendidikan umum di Indonesia hingga kini cenderung bersifat klaksikalmassal, artinya, program Pendidikan dilaksanakan untuk melayani sebanyak-banyaknya jumlah peserta didik. Model seperti itu mengikuti pola one-size-fits-all (Tomlinson, 1995). Kelemhandari model  pengajaran itu adalah anak yang memiliki kemampuan dan bakat tinggi atau Istimewa (anakberbakat) menjadi tidak terperhatikan. Padahal, bakat atau kemampuan anak berbakat itu seharusnya dapat dilayani dan dikembangkan melalui program Pendidikan.</w:t>
      </w:r>
    </w:p>
    <w:p w14:paraId="3539E5F0">
      <w:pPr>
        <w:pStyle w:val="34"/>
        <w:tabs>
          <w:tab w:val="left" w:pos="567"/>
        </w:tabs>
        <w:spacing w:before="100" w:beforeAutospacing="1" w:after="100" w:afterAutospacing="1" w:line="480" w:lineRule="auto"/>
        <w:ind w:left="0" w:right="-284"/>
        <w:rPr>
          <w:rFonts w:ascii="Times New Roman" w:hAnsi="Times New Roman" w:cs="Times New Roman"/>
          <w:sz w:val="24"/>
          <w:szCs w:val="24"/>
        </w:rPr>
      </w:pPr>
      <w:r>
        <w:rPr>
          <w:rFonts w:ascii="Times New Roman" w:hAnsi="Times New Roman" w:cs="Times New Roman"/>
          <w:sz w:val="24"/>
          <w:szCs w:val="24"/>
        </w:rPr>
        <w:t>Konsep pembelajaran berdiferensiasi  adalah salah satu jawaban bagaimana kita memperdaya ke untuk menggali semua potensi yang dimiliki sebagai kodrat zaman dan kodrat alam. Tomlinson dan Eidson (2003) menyatakan bahwa pembelajaran berdiferensiasi pada jenjang sekolah dasar dapat didefinisikan  sebagai pembelajaran yang secara proaktif melibatkan peserta  didik selama proses pembelajaran. Serta memandang kelas-kelas sekolah dasar sebagai kelas yang memadukan berbagai kesiapan,minat, dan bakat belajar siswa.</w:t>
      </w:r>
    </w:p>
    <w:p w14:paraId="37A51384">
      <w:pPr>
        <w:pStyle w:val="34"/>
        <w:tabs>
          <w:tab w:val="left" w:pos="567"/>
        </w:tabs>
        <w:spacing w:before="100" w:beforeAutospacing="1" w:after="100" w:afterAutospacing="1" w:line="480" w:lineRule="auto"/>
        <w:ind w:left="-227" w:right="-284"/>
        <w:rPr>
          <w:rFonts w:ascii="Times New Roman" w:hAnsi="Times New Roman" w:cs="Times New Roman"/>
          <w:sz w:val="24"/>
          <w:szCs w:val="24"/>
        </w:rPr>
      </w:pPr>
      <w:r>
        <w:rPr>
          <w:rFonts w:ascii="Times New Roman" w:hAnsi="Times New Roman" w:cs="Times New Roman"/>
          <w:sz w:val="24"/>
          <w:szCs w:val="24"/>
        </w:rPr>
        <w:t xml:space="preserve">   Guna lebih memahami konsep pembelajaran berdiferensiasi, Tomlinson (2000)</w:t>
      </w:r>
    </w:p>
    <w:p w14:paraId="3CA55754">
      <w:pPr>
        <w:pStyle w:val="34"/>
        <w:tabs>
          <w:tab w:val="left" w:pos="567"/>
        </w:tabs>
        <w:spacing w:before="100" w:beforeAutospacing="1" w:after="100" w:afterAutospacing="1" w:line="480" w:lineRule="auto"/>
        <w:ind w:left="-227" w:right="-284"/>
        <w:rPr>
          <w:rFonts w:ascii="Times New Roman" w:hAnsi="Times New Roman" w:cs="Times New Roman"/>
          <w:sz w:val="24"/>
          <w:szCs w:val="24"/>
        </w:rPr>
      </w:pPr>
      <w:r>
        <w:rPr>
          <w:rFonts w:ascii="Times New Roman" w:hAnsi="Times New Roman" w:cs="Times New Roman"/>
          <w:sz w:val="24"/>
          <w:szCs w:val="24"/>
        </w:rPr>
        <w:t xml:space="preserve">   menyatakan ada empat karakteristik utama pembelajaran berdiferensiasi yang efektif,</w:t>
      </w:r>
    </w:p>
    <w:p w14:paraId="0936E8EE">
      <w:pPr>
        <w:pStyle w:val="34"/>
        <w:tabs>
          <w:tab w:val="left" w:pos="567"/>
        </w:tabs>
        <w:spacing w:before="100" w:beforeAutospacing="1" w:after="100" w:afterAutospacing="1" w:line="480" w:lineRule="auto"/>
        <w:ind w:left="-227" w:right="-284"/>
        <w:rPr>
          <w:rFonts w:ascii="Times New Roman" w:hAnsi="Times New Roman" w:cs="Times New Roman"/>
          <w:sz w:val="24"/>
          <w:szCs w:val="24"/>
        </w:rPr>
      </w:pPr>
      <w:r>
        <w:rPr>
          <w:rFonts w:ascii="Times New Roman" w:hAnsi="Times New Roman" w:cs="Times New Roman"/>
          <w:sz w:val="24"/>
          <w:szCs w:val="24"/>
        </w:rPr>
        <w:t xml:space="preserve">   yaitu :</w:t>
      </w:r>
    </w:p>
    <w:p w14:paraId="1A92A38B">
      <w:pPr>
        <w:tabs>
          <w:tab w:val="left" w:pos="567"/>
        </w:tabs>
        <w:spacing w:before="100" w:beforeAutospacing="1" w:after="100" w:afterAutospacing="1" w:line="360" w:lineRule="auto"/>
        <w:ind w:left="-142" w:right="-284"/>
        <w:rPr>
          <w:rFonts w:ascii="Times New Roman" w:hAnsi="Times New Roman" w:cs="Times New Roman"/>
          <w:sz w:val="24"/>
          <w:szCs w:val="24"/>
        </w:rPr>
      </w:pPr>
      <w:r>
        <w:rPr>
          <w:rFonts w:ascii="Times New Roman" w:hAnsi="Times New Roman" w:cs="Times New Roman"/>
          <w:sz w:val="24"/>
          <w:szCs w:val="24"/>
        </w:rPr>
        <w:t>Pembelajaran merupakan konsep dan prinsip memberikan dorongan</w:t>
      </w:r>
    </w:p>
    <w:p w14:paraId="4AB96C8C">
      <w:pPr>
        <w:tabs>
          <w:tab w:val="left" w:pos="567"/>
        </w:tabs>
        <w:spacing w:before="100" w:beforeAutospacing="1" w:after="100" w:afterAutospacing="1" w:line="360" w:lineRule="auto"/>
        <w:ind w:left="-142" w:right="-284"/>
        <w:rPr>
          <w:rFonts w:ascii="Times New Roman" w:hAnsi="Times New Roman" w:cs="Times New Roman"/>
          <w:sz w:val="24"/>
          <w:szCs w:val="24"/>
        </w:rPr>
      </w:pPr>
      <w:r>
        <w:rPr>
          <w:rFonts w:ascii="Times New Roman" w:hAnsi="Times New Roman" w:cs="Times New Roman"/>
          <w:sz w:val="24"/>
          <w:szCs w:val="24"/>
        </w:rPr>
        <w:t>Penilaian berkelanjutan terhadap kesiapan dan perkembangan belajar siswa padukan</w:t>
      </w:r>
    </w:p>
    <w:p w14:paraId="0698BE00">
      <w:pPr>
        <w:tabs>
          <w:tab w:val="left" w:pos="567"/>
        </w:tabs>
        <w:spacing w:before="100" w:beforeAutospacing="1" w:after="100" w:afterAutospacing="1" w:line="360" w:lineRule="auto"/>
        <w:ind w:left="-142" w:right="-284"/>
        <w:rPr>
          <w:rFonts w:ascii="Times New Roman" w:hAnsi="Times New Roman" w:cs="Times New Roman"/>
          <w:sz w:val="24"/>
          <w:szCs w:val="24"/>
        </w:rPr>
      </w:pPr>
      <w:r>
        <w:rPr>
          <w:rFonts w:ascii="Times New Roman" w:hAnsi="Times New Roman" w:cs="Times New Roman"/>
          <w:sz w:val="24"/>
          <w:szCs w:val="24"/>
        </w:rPr>
        <w:t>kedalam  kurikulum.</w:t>
      </w:r>
    </w:p>
    <w:p w14:paraId="2CBDC9D0">
      <w:pPr>
        <w:tabs>
          <w:tab w:val="left" w:pos="567"/>
        </w:tabs>
        <w:spacing w:before="100" w:beforeAutospacing="1" w:after="100" w:afterAutospacing="1" w:line="360" w:lineRule="auto"/>
        <w:ind w:left="-142" w:right="-284"/>
        <w:rPr>
          <w:rFonts w:ascii="Times New Roman" w:hAnsi="Times New Roman" w:cs="Times New Roman"/>
          <w:sz w:val="24"/>
          <w:szCs w:val="24"/>
        </w:rPr>
      </w:pPr>
      <w:r>
        <w:rPr>
          <w:rFonts w:ascii="Times New Roman" w:hAnsi="Times New Roman" w:cs="Times New Roman"/>
          <w:sz w:val="24"/>
          <w:szCs w:val="24"/>
        </w:rPr>
        <w:t>Digunakan pengelompok secara fleksibel dan konsisten.</w:t>
      </w:r>
    </w:p>
    <w:p w14:paraId="07F3F2CE">
      <w:pPr>
        <w:tabs>
          <w:tab w:val="left" w:pos="567"/>
        </w:tabs>
        <w:spacing w:before="100" w:beforeAutospacing="1" w:after="100" w:afterAutospacing="1" w:line="360" w:lineRule="auto"/>
        <w:ind w:left="-142" w:right="-284"/>
        <w:rPr>
          <w:rFonts w:ascii="Times New Roman" w:hAnsi="Times New Roman" w:cs="Times New Roman"/>
          <w:sz w:val="24"/>
          <w:szCs w:val="24"/>
        </w:rPr>
      </w:pPr>
      <w:r>
        <w:rPr>
          <w:rFonts w:ascii="Times New Roman" w:hAnsi="Times New Roman" w:cs="Times New Roman"/>
          <w:sz w:val="24"/>
          <w:szCs w:val="24"/>
        </w:rPr>
        <w:t>Pesertadidik secara  aktif  bereksplorasi di bawah bimbingan dan arahan guru.</w:t>
      </w:r>
    </w:p>
    <w:p w14:paraId="34B66BD4">
      <w:pPr>
        <w:pStyle w:val="34"/>
        <w:tabs>
          <w:tab w:val="left" w:pos="567"/>
        </w:tabs>
        <w:spacing w:before="100" w:beforeAutospacing="1" w:after="100" w:afterAutospacing="1" w:line="480" w:lineRule="auto"/>
        <w:ind w:left="-142" w:right="-284"/>
        <w:rPr>
          <w:rFonts w:ascii="Times New Roman" w:hAnsi="Times New Roman" w:cs="Times New Roman"/>
          <w:sz w:val="24"/>
          <w:szCs w:val="24"/>
        </w:rPr>
      </w:pPr>
      <w:r>
        <w:rPr>
          <w:rFonts w:ascii="Times New Roman" w:hAnsi="Times New Roman" w:cs="Times New Roman"/>
          <w:sz w:val="24"/>
          <w:szCs w:val="24"/>
        </w:rPr>
        <w:t>Berdasarkan karakteristik pembelajaran berdiferensiasi diatas, pembelajaran literasi  hendaknya dilaksanakan berdasarkan kondisi awal peserta didik, bukan berdasarkan apa yang harus dicapai pesertadidik,</w:t>
      </w:r>
    </w:p>
    <w:p w14:paraId="5553772F">
      <w:pPr>
        <w:pStyle w:val="34"/>
        <w:tabs>
          <w:tab w:val="left" w:pos="567"/>
        </w:tabs>
        <w:spacing w:before="100" w:beforeAutospacing="1" w:after="100" w:afterAutospacing="1" w:line="480" w:lineRule="auto"/>
        <w:ind w:left="-142" w:right="-284"/>
        <w:rPr>
          <w:rFonts w:ascii="Times New Roman" w:hAnsi="Times New Roman" w:cs="Times New Roman"/>
          <w:sz w:val="24"/>
          <w:szCs w:val="24"/>
        </w:rPr>
      </w:pPr>
      <w:r>
        <w:rPr>
          <w:rFonts w:ascii="Times New Roman" w:hAnsi="Times New Roman" w:cs="Times New Roman"/>
          <w:sz w:val="24"/>
          <w:szCs w:val="24"/>
        </w:rPr>
        <w:t>Beberapa hal yang harus di perhatikan dalam mengembangkan pembelajaran berdiferensiasi sebagai berikut :</w:t>
      </w:r>
    </w:p>
    <w:p w14:paraId="7E1037BD">
      <w:pPr>
        <w:pStyle w:val="34"/>
        <w:numPr>
          <w:ilvl w:val="0"/>
          <w:numId w:val="7"/>
        </w:numPr>
        <w:tabs>
          <w:tab w:val="left" w:pos="567"/>
        </w:tabs>
        <w:spacing w:before="100" w:beforeAutospacing="1" w:after="100" w:afterAutospacing="1" w:line="480" w:lineRule="auto"/>
        <w:ind w:left="-142" w:right="-284"/>
        <w:rPr>
          <w:rFonts w:ascii="Times New Roman" w:hAnsi="Times New Roman" w:cs="Times New Roman"/>
          <w:sz w:val="24"/>
          <w:szCs w:val="24"/>
        </w:rPr>
      </w:pPr>
      <w:r>
        <w:rPr>
          <w:rFonts w:ascii="Times New Roman" w:hAnsi="Times New Roman" w:cs="Times New Roman"/>
          <w:sz w:val="24"/>
          <w:szCs w:val="24"/>
        </w:rPr>
        <w:t>Berpusat pada pesrta didik : pembelajaran berdiferensiasi merupakan pembelajaran yang berpusat pada pesertadidik, yang artinya, pembelajaran direncanakan dengan cermat dan strategis berdasar pada upaya, serta menempatkan gaya, intelegensi , kemampuan awal, dan berbagai cara belajar siswa sebagai dasar pelaksanaan pembelajaran  (Gregory dan Chapman, 2002:35)</w:t>
      </w:r>
    </w:p>
    <w:p w14:paraId="236ADC43">
      <w:pPr>
        <w:pStyle w:val="34"/>
        <w:numPr>
          <w:ilvl w:val="0"/>
          <w:numId w:val="7"/>
        </w:numPr>
        <w:tabs>
          <w:tab w:val="left" w:pos="567"/>
        </w:tabs>
        <w:spacing w:before="100" w:beforeAutospacing="1" w:after="100" w:afterAutospacing="1" w:line="480" w:lineRule="auto"/>
        <w:ind w:left="142" w:right="-284"/>
        <w:rPr>
          <w:rFonts w:ascii="Times New Roman" w:hAnsi="Times New Roman" w:cs="Times New Roman"/>
          <w:sz w:val="24"/>
          <w:szCs w:val="24"/>
        </w:rPr>
      </w:pPr>
      <w:r>
        <w:rPr>
          <w:rFonts w:ascii="Times New Roman" w:hAnsi="Times New Roman" w:cs="Times New Roman"/>
          <w:sz w:val="24"/>
          <w:szCs w:val="24"/>
        </w:rPr>
        <w:t>Berpusat pada kurikulum : Pembelajaran berdiferensiasi tidak mengubah konsep dan tujuan kurikulum pembelajaran ini.</w:t>
      </w:r>
    </w:p>
    <w:p w14:paraId="4F373C8E">
      <w:pPr>
        <w:pStyle w:val="34"/>
        <w:numPr>
          <w:ilvl w:val="0"/>
          <w:numId w:val="7"/>
        </w:numPr>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Lebih menekankan kreativitas dalam menyelaraskan perangkat pembelajaran.</w:t>
      </w:r>
    </w:p>
    <w:p w14:paraId="76F32BB2">
      <w:pPr>
        <w:pStyle w:val="34"/>
        <w:numPr>
          <w:ilvl w:val="0"/>
          <w:numId w:val="7"/>
        </w:numPr>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Diferensiasi materi pembelajaran : Diferensiasi materi pembelajaran berarti materi pembelajaran yang diberikan tidak bersifat sama rata untuk semuap  siswa, oleh sebab itu, guru harus mampu  menyeleksi materi pembelajaran sesuai dengan minat, pengetahuan awal, dan gaya belajar  peserta didik.</w:t>
      </w:r>
    </w:p>
    <w:p w14:paraId="6B12EDA7">
      <w:pPr>
        <w:pStyle w:val="34"/>
        <w:tabs>
          <w:tab w:val="left" w:pos="567"/>
        </w:tabs>
        <w:spacing w:before="100" w:beforeAutospacing="1" w:after="100" w:afterAutospacing="1" w:line="480" w:lineRule="auto"/>
        <w:ind w:left="-227" w:right="-284"/>
        <w:jc w:val="both"/>
        <w:rPr>
          <w:rFonts w:ascii="Times New Roman" w:hAnsi="Times New Roman" w:cs="Times New Roman"/>
          <w:b/>
          <w:bCs/>
          <w:sz w:val="24"/>
          <w:szCs w:val="24"/>
        </w:rPr>
      </w:pPr>
    </w:p>
    <w:p w14:paraId="44164BA6">
      <w:pPr>
        <w:pStyle w:val="34"/>
        <w:numPr>
          <w:ilvl w:val="0"/>
          <w:numId w:val="5"/>
        </w:numPr>
        <w:tabs>
          <w:tab w:val="left" w:pos="567"/>
        </w:tabs>
        <w:spacing w:before="100" w:beforeAutospacing="1" w:after="100" w:afterAutospacing="1" w:line="480" w:lineRule="auto"/>
        <w:ind w:left="142" w:right="-284"/>
        <w:jc w:val="both"/>
        <w:rPr>
          <w:rFonts w:ascii="Times New Roman" w:hAnsi="Times New Roman" w:cs="Times New Roman"/>
          <w:b/>
          <w:bCs/>
          <w:sz w:val="24"/>
          <w:szCs w:val="24"/>
        </w:rPr>
      </w:pPr>
      <w:r>
        <w:rPr>
          <w:rFonts w:ascii="Times New Roman" w:hAnsi="Times New Roman" w:cs="Times New Roman"/>
          <w:b/>
          <w:bCs/>
          <w:sz w:val="24"/>
          <w:szCs w:val="24"/>
        </w:rPr>
        <w:t>Tujuan pembelajaran  berdiferensiasi</w:t>
      </w:r>
    </w:p>
    <w:p w14:paraId="26610A14">
      <w:pPr>
        <w:tabs>
          <w:tab w:val="left" w:pos="567"/>
        </w:tabs>
        <w:spacing w:before="100" w:beforeAutospacing="1" w:after="100" w:afterAutospacing="1" w:line="480" w:lineRule="auto"/>
        <w:ind w:right="-284" w:hanging="227"/>
        <w:jc w:val="both"/>
        <w:rPr>
          <w:rFonts w:ascii="Times New Roman" w:hAnsi="Times New Roman" w:cs="Times New Roman"/>
          <w:sz w:val="24"/>
          <w:szCs w:val="24"/>
        </w:rPr>
      </w:pPr>
      <w:r>
        <w:rPr>
          <w:rFonts w:ascii="Times New Roman" w:hAnsi="Times New Roman" w:cs="Times New Roman"/>
          <w:sz w:val="24"/>
          <w:szCs w:val="24"/>
        </w:rPr>
        <w:t xml:space="preserve">             Bagaimanakah  memvariasikan Tingkat konten yang akan disajikan dan bagaimana menyediakan berbagai lingkungan belajar serta berbagai cara siswa dapat  menunjukkan apa yang telah mereka pelajari.  Guru  seharusnya dapat  membedakan  empat elemen kelas berdasarkan kesiapan, minat, atau profil pembelajaran siswa di antaranya :</w:t>
      </w:r>
    </w:p>
    <w:p w14:paraId="3F8CED95">
      <w:pPr>
        <w:tabs>
          <w:tab w:val="left" w:pos="567"/>
        </w:tabs>
        <w:spacing w:before="100" w:beforeAutospacing="1" w:after="100" w:afterAutospacing="1" w:line="360" w:lineRule="auto"/>
        <w:ind w:left="284" w:right="-284" w:hanging="227"/>
        <w:jc w:val="both"/>
        <w:rPr>
          <w:rFonts w:ascii="Times New Roman" w:hAnsi="Times New Roman" w:cs="Times New Roman"/>
          <w:sz w:val="24"/>
          <w:szCs w:val="24"/>
        </w:rPr>
      </w:pPr>
      <w:r>
        <w:rPr>
          <w:rFonts w:ascii="Times New Roman" w:hAnsi="Times New Roman" w:cs="Times New Roman"/>
          <w:sz w:val="24"/>
          <w:szCs w:val="24"/>
        </w:rPr>
        <w:t>Konten-Apa yang perlu dipelajari siswa atau bagaimana siswa akan mendapatkan</w:t>
      </w:r>
    </w:p>
    <w:p w14:paraId="73CC74E2">
      <w:pPr>
        <w:tabs>
          <w:tab w:val="left" w:pos="567"/>
        </w:tabs>
        <w:spacing w:before="100" w:beforeAutospacing="1" w:after="100" w:afterAutospacing="1" w:line="360" w:lineRule="auto"/>
        <w:ind w:right="-284"/>
        <w:jc w:val="both"/>
        <w:rPr>
          <w:rFonts w:ascii="Times New Roman" w:hAnsi="Times New Roman" w:cs="Times New Roman"/>
          <w:sz w:val="24"/>
          <w:szCs w:val="24"/>
        </w:rPr>
      </w:pPr>
      <w:r>
        <w:rPr>
          <w:rFonts w:ascii="Times New Roman" w:hAnsi="Times New Roman" w:cs="Times New Roman"/>
          <w:sz w:val="24"/>
          <w:szCs w:val="24"/>
        </w:rPr>
        <w:t xml:space="preserve"> akses ke informasi.</w:t>
      </w:r>
    </w:p>
    <w:p w14:paraId="05ACF738">
      <w:pPr>
        <w:tabs>
          <w:tab w:val="left" w:pos="567"/>
        </w:tabs>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Proses-Kegiatan Dimana siswa terlibat untuk memahami  atau  menguasai konten.</w:t>
      </w:r>
    </w:p>
    <w:p w14:paraId="02DE9A2C">
      <w:pPr>
        <w:tabs>
          <w:tab w:val="left" w:pos="567"/>
        </w:tabs>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Produk-Proyek tepat yang meminta siswa untuk  berlatih, menerapkan, dan memperluas, apa yang telah dipelajari dalam sebuah unit dan lingkungan Belajar-Cara kerja dan perasaan  ruang  kelas.</w:t>
      </w:r>
    </w:p>
    <w:p w14:paraId="760FF985">
      <w:pPr>
        <w:tabs>
          <w:tab w:val="left" w:pos="567"/>
        </w:tabs>
        <w:spacing w:before="100" w:beforeAutospacing="1" w:after="100" w:afterAutospacing="1" w:line="480" w:lineRule="auto"/>
        <w:ind w:right="-284"/>
        <w:jc w:val="both"/>
        <w:rPr>
          <w:rFonts w:ascii="Times New Roman" w:hAnsi="Times New Roman" w:cs="Times New Roman"/>
          <w:sz w:val="24"/>
          <w:szCs w:val="24"/>
        </w:rPr>
      </w:pPr>
    </w:p>
    <w:p w14:paraId="694CE2E1">
      <w:pPr>
        <w:tabs>
          <w:tab w:val="left" w:pos="567"/>
        </w:tabs>
        <w:spacing w:before="100" w:beforeAutospacing="1" w:after="100" w:afterAutospacing="1" w:line="480" w:lineRule="auto"/>
        <w:ind w:right="-284"/>
        <w:jc w:val="both"/>
        <w:rPr>
          <w:rFonts w:ascii="Times New Roman" w:hAnsi="Times New Roman" w:cs="Times New Roman"/>
          <w:sz w:val="24"/>
          <w:szCs w:val="24"/>
        </w:rPr>
      </w:pPr>
    </w:p>
    <w:p w14:paraId="30CD4302">
      <w:pPr>
        <w:pStyle w:val="34"/>
        <w:numPr>
          <w:ilvl w:val="0"/>
          <w:numId w:val="5"/>
        </w:num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Prinsip-Prinsip Pembelajaran Berdiferensiasi</w:t>
      </w:r>
    </w:p>
    <w:p w14:paraId="4D905FF9">
      <w:pPr>
        <w:pStyle w:val="34"/>
        <w:numPr>
          <w:ilvl w:val="0"/>
          <w:numId w:val="8"/>
        </w:num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Asesmen yang berkesinambungan dalam pembelajaran, guru secara terus menerus mengumpulkan informasi tentang bagaimana peserta didik belajar sehingga dapat menyusun rencana pembelajaran yang sesuai dengan kebutuhan peserta didik.</w:t>
      </w:r>
    </w:p>
    <w:p w14:paraId="36BE9F6F">
      <w:pPr>
        <w:pStyle w:val="34"/>
        <w:numPr>
          <w:ilvl w:val="0"/>
          <w:numId w:val="8"/>
        </w:num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Guru menjamin proses pembelajaran yang mengakui keberadaan semua peserta didik. Peserta didik dibelajarkan berdasarkan kesamaan minat, merangkul, semua peserta didik.  Guru memandang semua tugas peserta didik berharga dan bermanfaat.</w:t>
      </w:r>
    </w:p>
    <w:p w14:paraId="49F74635">
      <w:pPr>
        <w:pStyle w:val="34"/>
        <w:numPr>
          <w:ilvl w:val="0"/>
          <w:numId w:val="8"/>
        </w:num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Pengelompokkan peserta didik secara fleksibel, guru merancang pembelajaran yang memungkinkan peserta didik bekerjasama dengan berbagai teman sebaya pada waktu tertentu.</w:t>
      </w:r>
    </w:p>
    <w:p w14:paraId="2E4D33C6">
      <w:pPr>
        <w:pStyle w:val="34"/>
        <w:numPr>
          <w:ilvl w:val="0"/>
          <w:numId w:val="8"/>
        </w:num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Adanya kolaborasi dan koordinasi yang terus menerus antara guru kelas/ guru bidang studi dengan guru pendidik khusus.</w:t>
      </w:r>
    </w:p>
    <w:p w14:paraId="62C80892">
      <w:pPr>
        <w:pStyle w:val="34"/>
        <w:numPr>
          <w:ilvl w:val="0"/>
          <w:numId w:val="8"/>
        </w:num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Guru dan siswa bekerjasama membangun komitmen untuk mewujudkan hasil belajar yang diharapkan.</w:t>
      </w:r>
    </w:p>
    <w:p w14:paraId="56E7DAAC">
      <w:pPr>
        <w:pStyle w:val="34"/>
        <w:numPr>
          <w:ilvl w:val="0"/>
          <w:numId w:val="8"/>
        </w:num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Penggunaan waktu yang fleksibel dalam  merespon proses dan hasil belajar siswa..</w:t>
      </w:r>
    </w:p>
    <w:p w14:paraId="17BCD818">
      <w:pPr>
        <w:pStyle w:val="34"/>
        <w:numPr>
          <w:ilvl w:val="0"/>
          <w:numId w:val="8"/>
        </w:num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Strategi pembelajaran yang bervariasi, seperti pusat belajar, pusat pengembangan bakat dan minat, pusat olahraga, pembelajaran tutor sebaya, dan sebagainya.</w:t>
      </w:r>
    </w:p>
    <w:p w14:paraId="42BAE1DE">
      <w:pPr>
        <w:pStyle w:val="34"/>
        <w:numPr>
          <w:ilvl w:val="0"/>
          <w:numId w:val="8"/>
        </w:num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Siswa dinilai dengan berbagai cara sesuai dengan pertumbuhan dan perkembangan setiap siswa, Tomlinson (2006).</w:t>
      </w:r>
    </w:p>
    <w:p w14:paraId="1677D0A0">
      <w:pPr>
        <w:tabs>
          <w:tab w:val="left" w:pos="567"/>
        </w:tabs>
        <w:spacing w:before="100" w:beforeAutospacing="1" w:after="100" w:afterAutospacing="1" w:line="480" w:lineRule="auto"/>
        <w:ind w:left="284" w:right="-284"/>
        <w:jc w:val="both"/>
        <w:rPr>
          <w:rFonts w:ascii="Times New Roman" w:hAnsi="Times New Roman" w:cs="Times New Roman"/>
          <w:b/>
          <w:bCs/>
          <w:sz w:val="24"/>
          <w:szCs w:val="24"/>
        </w:rPr>
      </w:pPr>
      <w:r>
        <w:rPr>
          <w:rFonts w:ascii="Times New Roman" w:hAnsi="Times New Roman" w:cs="Times New Roman"/>
          <w:b/>
          <w:bCs/>
          <w:sz w:val="24"/>
          <w:szCs w:val="24"/>
        </w:rPr>
        <w:t>Pelaksanaan Pembelajaran Berdiferensiasi</w:t>
      </w:r>
    </w:p>
    <w:p w14:paraId="345C30E0">
      <w:pPr>
        <w:tabs>
          <w:tab w:val="left" w:pos="567"/>
        </w:tabs>
        <w:spacing w:before="100" w:beforeAutospacing="1" w:after="100" w:afterAutospacing="1" w:line="480" w:lineRule="auto"/>
        <w:ind w:left="284" w:right="-284"/>
        <w:jc w:val="both"/>
        <w:rPr>
          <w:rFonts w:ascii="Times New Roman" w:hAnsi="Times New Roman" w:cs="Times New Roman"/>
          <w:sz w:val="24"/>
          <w:szCs w:val="24"/>
        </w:rPr>
      </w:pPr>
      <w:r>
        <w:rPr>
          <w:rFonts w:ascii="Times New Roman" w:hAnsi="Times New Roman" w:cs="Times New Roman"/>
          <w:sz w:val="24"/>
          <w:szCs w:val="24"/>
        </w:rPr>
        <w:t xml:space="preserve">         Dalam pelaksanaan pembelajaran berdiferensiasi, kita diajak untuk mengingat Kembali  satu persatu keberadaan dan karakter siswa yang kita ajarkan. Seperti apakah karakteristik setiap siswa yang kita hadapi? Apa saja kekuatan-kekuatan yang ada dalam diri siswa?  Bagaimana keragaman gaya belajar siswa?, apa minat siswa, adakah siswa yang pengetahuannya lebih menonjol daripada siswa lainnya? Adakah siswa yang sebaliknya?, adakah yang sangat baik dalam belajar kelompok? Adakah yang justru lebih menyukai belajat secara individu? Adakah siswa yang memiliki kemampuan berbicara yang sangat baik? Adakah siswa yang  sebaliknya? Oleh karena itu pendekatan berdiferensiasi sangat baik untuk diterapkan dalam pembelajaran untuk memenuhi tuntutan siswa yang sangat beragam itu.</w:t>
      </w:r>
    </w:p>
    <w:p w14:paraId="705D9BFB">
      <w:pPr>
        <w:pStyle w:val="34"/>
        <w:tabs>
          <w:tab w:val="left" w:pos="567"/>
        </w:tabs>
        <w:spacing w:before="100" w:beforeAutospacing="1" w:after="100" w:afterAutospacing="1" w:line="480" w:lineRule="auto"/>
        <w:ind w:left="-227" w:right="-284"/>
        <w:jc w:val="both"/>
        <w:rPr>
          <w:rFonts w:ascii="Times New Roman" w:hAnsi="Times New Roman" w:cs="Times New Roman"/>
          <w:sz w:val="24"/>
          <w:szCs w:val="24"/>
        </w:rPr>
      </w:pPr>
      <w:r>
        <w:rPr>
          <w:rFonts w:ascii="Times New Roman" w:hAnsi="Times New Roman" w:cs="Times New Roman"/>
          <w:sz w:val="24"/>
          <w:szCs w:val="24"/>
        </w:rPr>
        <w:t xml:space="preserve">       Setyawan  (2015)  dalam penelitiannya menunjukkan bahwa penerapan  </w:t>
      </w:r>
    </w:p>
    <w:p w14:paraId="1DC9B1F2">
      <w:pPr>
        <w:pStyle w:val="34"/>
        <w:tabs>
          <w:tab w:val="left" w:pos="567"/>
        </w:tabs>
        <w:spacing w:before="100" w:beforeAutospacing="1" w:after="100" w:afterAutospacing="1" w:line="480" w:lineRule="auto"/>
        <w:ind w:left="-227" w:right="-284"/>
        <w:jc w:val="both"/>
        <w:rPr>
          <w:rFonts w:ascii="Times New Roman" w:hAnsi="Times New Roman" w:cs="Times New Roman"/>
          <w:sz w:val="24"/>
          <w:szCs w:val="24"/>
        </w:rPr>
      </w:pPr>
      <w:r>
        <w:rPr>
          <w:rFonts w:ascii="Times New Roman" w:hAnsi="Times New Roman" w:cs="Times New Roman"/>
          <w:sz w:val="24"/>
          <w:szCs w:val="24"/>
        </w:rPr>
        <w:t xml:space="preserve">       pembelajaran berdifrensiasi  di sekolah dasar inklusif efektif meningkatkan  </w:t>
      </w:r>
    </w:p>
    <w:p w14:paraId="04CB9D9F">
      <w:pPr>
        <w:pStyle w:val="34"/>
        <w:tabs>
          <w:tab w:val="left" w:pos="567"/>
        </w:tabs>
        <w:spacing w:before="100" w:beforeAutospacing="1" w:after="100" w:afterAutospacing="1" w:line="480" w:lineRule="auto"/>
        <w:ind w:left="-227" w:right="-284"/>
        <w:jc w:val="both"/>
        <w:rPr>
          <w:rFonts w:ascii="Times New Roman" w:hAnsi="Times New Roman" w:cs="Times New Roman"/>
          <w:sz w:val="24"/>
          <w:szCs w:val="24"/>
        </w:rPr>
      </w:pPr>
      <w:r>
        <w:rPr>
          <w:rFonts w:ascii="Times New Roman" w:hAnsi="Times New Roman" w:cs="Times New Roman"/>
          <w:sz w:val="24"/>
          <w:szCs w:val="24"/>
        </w:rPr>
        <w:t xml:space="preserve">       keterampilan membaca  dan   menulis siswa berkebutuhan khusus,  termasuk anak  </w:t>
      </w:r>
    </w:p>
    <w:p w14:paraId="4FCBBFA4">
      <w:pPr>
        <w:pStyle w:val="34"/>
        <w:tabs>
          <w:tab w:val="left" w:pos="567"/>
        </w:tabs>
        <w:spacing w:before="100" w:beforeAutospacing="1" w:after="100" w:afterAutospacing="1" w:line="480" w:lineRule="auto"/>
        <w:ind w:left="-227" w:right="-28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ADHD</w:t>
      </w:r>
      <w:r>
        <w:rPr>
          <w:rFonts w:ascii="Times New Roman" w:hAnsi="Times New Roman" w:cs="Times New Roman"/>
          <w:sz w:val="24"/>
          <w:szCs w:val="24"/>
        </w:rPr>
        <w:t>.</w:t>
      </w:r>
    </w:p>
    <w:p w14:paraId="5683CE3E">
      <w:pPr>
        <w:pStyle w:val="34"/>
        <w:numPr>
          <w:ilvl w:val="0"/>
          <w:numId w:val="5"/>
        </w:numPr>
        <w:tabs>
          <w:tab w:val="left" w:pos="567"/>
        </w:tabs>
        <w:spacing w:before="100" w:beforeAutospacing="1" w:after="100" w:afterAutospacing="1" w:line="36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Prinsip-Prinsip  Pembelajaran   Berdifrensiasi  ( Tomlinson, 2001):</w:t>
      </w:r>
    </w:p>
    <w:p w14:paraId="198C0E4C">
      <w:pPr>
        <w:tabs>
          <w:tab w:val="left" w:pos="567"/>
        </w:tabs>
        <w:spacing w:before="100" w:beforeAutospacing="1" w:after="100" w:afterAutospacing="1" w:line="36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Fleksibilitas                 :  menyesuaikan pembelajaran dengan gaya belajar siswa.</w:t>
      </w:r>
    </w:p>
    <w:p w14:paraId="5A492D8A">
      <w:pPr>
        <w:tabs>
          <w:tab w:val="left" w:pos="567"/>
        </w:tabs>
        <w:spacing w:before="100" w:beforeAutospacing="1" w:after="100" w:afterAutospacing="1" w:line="36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Berpusat   pada  siswa :  Menempatkan kebutuhan siswa sebagai fokus utama.</w:t>
      </w:r>
    </w:p>
    <w:p w14:paraId="4EC44236">
      <w:pPr>
        <w:tabs>
          <w:tab w:val="left" w:pos="567"/>
        </w:tabs>
        <w:spacing w:before="100" w:beforeAutospacing="1" w:after="100" w:afterAutospacing="1" w:line="36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BerbasisAsesmen      :  Asesmen dilakukan secara berkelanjutan untuk memahami      </w:t>
      </w:r>
    </w:p>
    <w:p w14:paraId="6E1FCFCF">
      <w:pPr>
        <w:tabs>
          <w:tab w:val="left" w:pos="567"/>
        </w:tabs>
        <w:spacing w:before="100" w:beforeAutospacing="1" w:after="100" w:afterAutospacing="1" w:line="36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kemajuan belajar siswa.</w:t>
      </w:r>
    </w:p>
    <w:p w14:paraId="55741D5A">
      <w:pPr>
        <w:pStyle w:val="34"/>
        <w:numPr>
          <w:ilvl w:val="0"/>
          <w:numId w:val="5"/>
        </w:numPr>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Jenis  Pembelajaran   Berdefrensiasi  ( Tomlison, 2005) :</w:t>
      </w:r>
    </w:p>
    <w:p w14:paraId="6296E7ED">
      <w:pPr>
        <w:pStyle w:val="34"/>
        <w:numPr>
          <w:ilvl w:val="0"/>
          <w:numId w:val="9"/>
        </w:numPr>
        <w:tabs>
          <w:tab w:val="left" w:pos="567"/>
        </w:tabs>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Diferensiasikonten    :   Menyesuaikan materi sesuai  Tingkat   pemahaman siswa.</w:t>
      </w:r>
    </w:p>
    <w:p w14:paraId="338523C8">
      <w:pPr>
        <w:pStyle w:val="34"/>
        <w:numPr>
          <w:ilvl w:val="0"/>
          <w:numId w:val="9"/>
        </w:numPr>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Difrensiasi   Proses   : menyesuaikan metode  belajar dengan gaya  belajar siswa            (Visual,  auditori, kinentetik)</w:t>
      </w:r>
    </w:p>
    <w:p w14:paraId="54578832">
      <w:pPr>
        <w:pStyle w:val="34"/>
        <w:numPr>
          <w:ilvl w:val="0"/>
          <w:numId w:val="9"/>
        </w:numPr>
        <w:tabs>
          <w:tab w:val="left" w:pos="567"/>
        </w:tabs>
        <w:spacing w:before="100" w:beforeAutospacing="1" w:after="100" w:afterAutospacing="1" w:line="48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 Difrensiasi Produk  :   Menyesuaikan hasil akhir pembelajaran berdasarkan  kemapuan    siswa.</w:t>
      </w:r>
    </w:p>
    <w:p w14:paraId="3D10B7FC">
      <w:pPr>
        <w:pStyle w:val="34"/>
        <w:numPr>
          <w:ilvl w:val="0"/>
          <w:numId w:val="5"/>
        </w:numPr>
        <w:tabs>
          <w:tab w:val="left" w:pos="567"/>
        </w:tabs>
        <w:spacing w:before="100" w:beforeAutospacing="1" w:after="100" w:afterAutospacing="1" w:line="48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Penerapan   Pembelajaran  Berdifrensiasidalam  Pembelajaran  Bahasa Indonesia  untukanak  </w:t>
      </w:r>
      <w:r>
        <w:rPr>
          <w:rFonts w:ascii="Times New Roman" w:hAnsi="Times New Roman" w:cs="Times New Roman"/>
          <w:i/>
          <w:sz w:val="24"/>
          <w:szCs w:val="24"/>
        </w:rPr>
        <w:t>ADHD</w:t>
      </w:r>
      <w:r>
        <w:rPr>
          <w:rFonts w:ascii="Times New Roman" w:hAnsi="Times New Roman" w:cs="Times New Roman"/>
          <w:sz w:val="24"/>
          <w:szCs w:val="24"/>
        </w:rPr>
        <w:t xml:space="preserve">  (Astuti &amp; Wahyudi, 2017):</w:t>
      </w:r>
    </w:p>
    <w:p w14:paraId="456F25DF">
      <w:pPr>
        <w:tabs>
          <w:tab w:val="left" w:pos="567"/>
        </w:tabs>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Menyimak  :  Menggunakan rekaman suara  dan  video  interaktif.</w:t>
      </w:r>
    </w:p>
    <w:p w14:paraId="540CC85B">
      <w:pPr>
        <w:tabs>
          <w:tab w:val="left" w:pos="567"/>
        </w:tabs>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Membaca    : Memberikan panduan membaca dengan alat bantu  visual.</w:t>
      </w:r>
    </w:p>
    <w:p w14:paraId="096F3DED">
      <w:pPr>
        <w:tabs>
          <w:tab w:val="left" w:pos="567"/>
        </w:tabs>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Menulis      : Memberikan instruksi bertahap dalam menulis teks.</w:t>
      </w:r>
    </w:p>
    <w:p w14:paraId="5FD9E57C">
      <w:pPr>
        <w:tabs>
          <w:tab w:val="left" w:pos="567"/>
        </w:tabs>
        <w:spacing w:before="100" w:beforeAutospacing="1" w:after="100" w:afterAutospacing="1" w:line="480" w:lineRule="auto"/>
        <w:ind w:right="-284"/>
        <w:jc w:val="both"/>
        <w:rPr>
          <w:rFonts w:ascii="Times New Roman" w:hAnsi="Times New Roman" w:cs="Times New Roman"/>
          <w:sz w:val="24"/>
          <w:szCs w:val="24"/>
        </w:rPr>
      </w:pPr>
      <w:r>
        <w:rPr>
          <w:rFonts w:ascii="Times New Roman" w:hAnsi="Times New Roman" w:cs="Times New Roman"/>
          <w:sz w:val="24"/>
          <w:szCs w:val="24"/>
        </w:rPr>
        <w:t xml:space="preserve">Berbicara    : Melibatkan siswa  </w:t>
      </w:r>
      <w:r>
        <w:rPr>
          <w:rFonts w:ascii="Times New Roman" w:hAnsi="Times New Roman" w:cs="Times New Roman"/>
          <w:i/>
          <w:sz w:val="24"/>
          <w:szCs w:val="24"/>
        </w:rPr>
        <w:t>ADHD</w:t>
      </w:r>
      <w:r>
        <w:rPr>
          <w:rFonts w:ascii="Times New Roman" w:hAnsi="Times New Roman" w:cs="Times New Roman"/>
          <w:sz w:val="24"/>
          <w:szCs w:val="24"/>
        </w:rPr>
        <w:t xml:space="preserve">   dalam diskusi kelompok dengan bimbingan  guru.</w:t>
      </w:r>
    </w:p>
    <w:p w14:paraId="31CE7AF1">
      <w:pPr>
        <w:pStyle w:val="34"/>
        <w:tabs>
          <w:tab w:val="left" w:pos="567"/>
        </w:tabs>
        <w:spacing w:before="100" w:beforeAutospacing="1" w:after="100" w:afterAutospacing="1" w:line="480" w:lineRule="auto"/>
        <w:ind w:left="-284" w:right="-284"/>
        <w:jc w:val="both"/>
        <w:rPr>
          <w:rFonts w:ascii="Times New Roman" w:hAnsi="Times New Roman" w:cs="Times New Roman"/>
          <w:b/>
          <w:bCs/>
          <w:sz w:val="24"/>
          <w:szCs w:val="24"/>
        </w:rPr>
      </w:pPr>
      <w:r>
        <w:rPr>
          <w:rFonts w:ascii="Times New Roman" w:hAnsi="Times New Roman" w:cs="Times New Roman"/>
          <w:b/>
          <w:bCs/>
          <w:sz w:val="24"/>
          <w:szCs w:val="24"/>
        </w:rPr>
        <w:t>2.2</w:t>
      </w:r>
      <w:r>
        <w:rPr>
          <w:rFonts w:ascii="Times New Roman" w:hAnsi="Times New Roman" w:cs="Times New Roman"/>
          <w:sz w:val="24"/>
          <w:szCs w:val="24"/>
        </w:rPr>
        <w:t xml:space="preserve">   </w:t>
      </w:r>
      <w:r>
        <w:rPr>
          <w:rFonts w:ascii="Times New Roman" w:hAnsi="Times New Roman" w:cs="Times New Roman"/>
          <w:b/>
          <w:bCs/>
          <w:sz w:val="24"/>
          <w:szCs w:val="24"/>
        </w:rPr>
        <w:t>PenelitianTerdahulu</w:t>
      </w:r>
    </w:p>
    <w:p w14:paraId="594F47D1">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Berikut beberapa penelitian terdahulu   yang menjadi difereferensi dalam Penelitian ini </w:t>
      </w:r>
    </w:p>
    <w:p w14:paraId="5182F5B7">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1.Sunardi et al.(2011).  Implementasi  Pendidikan  Inklusif  di  Indonesia.</w:t>
      </w:r>
    </w:p>
    <w:p w14:paraId="281950B0">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Hasil          :   Pendidikan  inklusif  di  Indonesia  masih menghadapi kendala,  terutama dalam penerapan metode pengajaran  yang sesuai.</w:t>
      </w:r>
    </w:p>
    <w:p w14:paraId="6E39364B">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Relevansi   :   Menjadi dasar untuk memahami tantangan pembelajaran anak  </w:t>
      </w:r>
      <w:r>
        <w:rPr>
          <w:rFonts w:ascii="Times New Roman" w:hAnsi="Times New Roman" w:cs="Times New Roman"/>
          <w:i/>
          <w:sz w:val="24"/>
          <w:szCs w:val="24"/>
        </w:rPr>
        <w:t>ADHD</w:t>
      </w:r>
      <w:r>
        <w:rPr>
          <w:rFonts w:ascii="Times New Roman" w:hAnsi="Times New Roman" w:cs="Times New Roman"/>
          <w:sz w:val="24"/>
          <w:szCs w:val="24"/>
        </w:rPr>
        <w:t xml:space="preserve">  di  kelas inklusif.</w:t>
      </w:r>
    </w:p>
    <w:p w14:paraId="23E4CA97">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2.Barkley (2015).  </w:t>
      </w:r>
      <w:r>
        <w:rPr>
          <w:rFonts w:ascii="Times New Roman" w:hAnsi="Times New Roman" w:cs="Times New Roman"/>
          <w:i/>
          <w:sz w:val="24"/>
          <w:szCs w:val="24"/>
        </w:rPr>
        <w:t>ADHD</w:t>
      </w:r>
      <w:r>
        <w:rPr>
          <w:rFonts w:ascii="Times New Roman" w:hAnsi="Times New Roman" w:cs="Times New Roman"/>
          <w:sz w:val="24"/>
          <w:szCs w:val="24"/>
        </w:rPr>
        <w:t xml:space="preserve">  and   its    Impact   on  learning.</w:t>
      </w:r>
    </w:p>
    <w:p w14:paraId="1B3CD9B3">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Hasil     :   Anak  </w:t>
      </w:r>
      <w:r>
        <w:rPr>
          <w:rFonts w:ascii="Times New Roman" w:hAnsi="Times New Roman" w:cs="Times New Roman"/>
          <w:i/>
          <w:sz w:val="24"/>
          <w:szCs w:val="24"/>
        </w:rPr>
        <w:t>ADHD</w:t>
      </w:r>
      <w:r>
        <w:rPr>
          <w:rFonts w:ascii="Times New Roman" w:hAnsi="Times New Roman" w:cs="Times New Roman"/>
          <w:sz w:val="24"/>
          <w:szCs w:val="24"/>
        </w:rPr>
        <w:t xml:space="preserve">   mengalami kesulitan dalam tugas   yang   membutuhkan      fokus jangka  Panjang.</w:t>
      </w:r>
    </w:p>
    <w:p w14:paraId="08786F83">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Relevansi  :  Memberikan  Gambaran  mengenai hambatan belajar anak  </w:t>
      </w:r>
      <w:r>
        <w:rPr>
          <w:rFonts w:ascii="Times New Roman" w:hAnsi="Times New Roman" w:cs="Times New Roman"/>
          <w:i/>
          <w:sz w:val="24"/>
          <w:szCs w:val="24"/>
        </w:rPr>
        <w:t>ADHD</w:t>
      </w:r>
      <w:r>
        <w:rPr>
          <w:rFonts w:ascii="Times New Roman" w:hAnsi="Times New Roman" w:cs="Times New Roman"/>
          <w:sz w:val="24"/>
          <w:szCs w:val="24"/>
        </w:rPr>
        <w:t xml:space="preserve">  dalam pembelajaran  Bahasa.</w:t>
      </w:r>
    </w:p>
    <w:p w14:paraId="0F5AB302">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3.Tomlinson  (2001),  The  Differentiated   Classroom.</w:t>
      </w:r>
    </w:p>
    <w:p w14:paraId="259212F8">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Hasil     :  Pembelajaran   berdifrensiasi efektif diterapkan  di  kelas dengan kemampuan    yang  beragam.</w:t>
      </w:r>
    </w:p>
    <w:p w14:paraId="6FEE7341">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 Relevansi  :   Memberikan panduan dasar dalam mengembangkan  strategi  pembelajaran berdifrensiasi.</w:t>
      </w:r>
    </w:p>
    <w:p w14:paraId="29C8898A">
      <w:pPr>
        <w:pStyle w:val="34"/>
        <w:numPr>
          <w:ilvl w:val="0"/>
          <w:numId w:val="7"/>
        </w:numPr>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Astuti  &amp;  Wahyudi (2017).  Pengaruh  Pembelajaran  Berdifrensiasi terhadap Kemampuan Menulis Siswa Berkebutuhan Khusus.</w:t>
      </w:r>
    </w:p>
    <w:p w14:paraId="0D512F9A">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Hasil       :   Pembelajaran   berdifrensiasi meningkatkan kemampuan meningkatkan kemampuan menulis anak  </w:t>
      </w:r>
      <w:r>
        <w:rPr>
          <w:rFonts w:ascii="Times New Roman" w:hAnsi="Times New Roman" w:cs="Times New Roman"/>
          <w:i/>
          <w:sz w:val="24"/>
          <w:szCs w:val="24"/>
        </w:rPr>
        <w:t>ADHD</w:t>
      </w:r>
      <w:r>
        <w:rPr>
          <w:rFonts w:ascii="Times New Roman" w:hAnsi="Times New Roman" w:cs="Times New Roman"/>
          <w:sz w:val="24"/>
          <w:szCs w:val="24"/>
        </w:rPr>
        <w:t xml:space="preserve">  secara signifikan.</w:t>
      </w:r>
    </w:p>
    <w:p w14:paraId="7E9BF0D2">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Relevansi   :  Menjadi dasar pengembangan  strategi   pembelajaran  Bahasa  Indonesia   untuk anak  </w:t>
      </w:r>
      <w:r>
        <w:rPr>
          <w:rFonts w:ascii="Times New Roman" w:hAnsi="Times New Roman" w:cs="Times New Roman"/>
          <w:i/>
          <w:sz w:val="24"/>
          <w:szCs w:val="24"/>
        </w:rPr>
        <w:t>ADHD</w:t>
      </w:r>
      <w:r>
        <w:rPr>
          <w:rFonts w:ascii="Times New Roman" w:hAnsi="Times New Roman" w:cs="Times New Roman"/>
          <w:sz w:val="24"/>
          <w:szCs w:val="24"/>
        </w:rPr>
        <w:t>.</w:t>
      </w:r>
    </w:p>
    <w:p w14:paraId="3F72AC3D">
      <w:pPr>
        <w:pStyle w:val="34"/>
        <w:numPr>
          <w:ilvl w:val="0"/>
          <w:numId w:val="7"/>
        </w:numPr>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Graham &amp; Harris (2012). Writing  Instruction  for  </w:t>
      </w:r>
      <w:r>
        <w:rPr>
          <w:rFonts w:ascii="Times New Roman" w:hAnsi="Times New Roman" w:cs="Times New Roman"/>
          <w:i/>
          <w:sz w:val="24"/>
          <w:szCs w:val="24"/>
        </w:rPr>
        <w:t>ADHD</w:t>
      </w:r>
      <w:r>
        <w:rPr>
          <w:rFonts w:ascii="Times New Roman" w:hAnsi="Times New Roman" w:cs="Times New Roman"/>
          <w:sz w:val="24"/>
          <w:szCs w:val="24"/>
        </w:rPr>
        <w:t xml:space="preserve">  Students.</w:t>
      </w:r>
    </w:p>
    <w:p w14:paraId="2D46750E">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Hasil      :   Metode  berbasis  strategi  instruksional efektif untuk meningkatkan kemampuan menulis anak  </w:t>
      </w:r>
      <w:r>
        <w:rPr>
          <w:rFonts w:ascii="Times New Roman" w:hAnsi="Times New Roman" w:cs="Times New Roman"/>
          <w:i/>
          <w:sz w:val="24"/>
          <w:szCs w:val="24"/>
        </w:rPr>
        <w:t>ADHD</w:t>
      </w:r>
      <w:r>
        <w:rPr>
          <w:rFonts w:ascii="Times New Roman" w:hAnsi="Times New Roman" w:cs="Times New Roman"/>
          <w:sz w:val="24"/>
          <w:szCs w:val="24"/>
        </w:rPr>
        <w:t>.</w:t>
      </w:r>
    </w:p>
    <w:p w14:paraId="03056C36">
      <w:pPr>
        <w:pStyle w:val="34"/>
        <w:tabs>
          <w:tab w:val="left" w:pos="567"/>
        </w:tabs>
        <w:spacing w:before="100" w:beforeAutospacing="1" w:after="100" w:afterAutospacing="1" w:line="480" w:lineRule="auto"/>
        <w:ind w:left="142" w:right="-284"/>
        <w:jc w:val="both"/>
        <w:rPr>
          <w:rFonts w:ascii="Times New Roman" w:hAnsi="Times New Roman" w:cs="Times New Roman"/>
          <w:sz w:val="24"/>
          <w:szCs w:val="24"/>
        </w:rPr>
      </w:pPr>
      <w:r>
        <w:rPr>
          <w:rFonts w:ascii="Times New Roman" w:hAnsi="Times New Roman" w:cs="Times New Roman"/>
          <w:sz w:val="24"/>
          <w:szCs w:val="24"/>
        </w:rPr>
        <w:t xml:space="preserve">Relevansi  :  Memberikan pemahaman tentang metode pembelajaran  Bahasa  yang efektif  untuk  siswa   </w:t>
      </w:r>
      <w:r>
        <w:rPr>
          <w:rFonts w:ascii="Times New Roman" w:hAnsi="Times New Roman" w:cs="Times New Roman"/>
          <w:i/>
          <w:sz w:val="24"/>
          <w:szCs w:val="24"/>
        </w:rPr>
        <w:t>ADHD</w:t>
      </w:r>
    </w:p>
    <w:p w14:paraId="02150A18">
      <w:pPr>
        <w:tabs>
          <w:tab w:val="left" w:pos="567"/>
        </w:tabs>
        <w:spacing w:before="100" w:beforeAutospacing="1" w:after="100" w:afterAutospacing="1" w:line="480" w:lineRule="auto"/>
        <w:ind w:left="-1418" w:right="284"/>
        <w:jc w:val="both"/>
        <w:rPr>
          <w:rFonts w:ascii="Times New Roman" w:hAnsi="Times New Roman" w:cs="Times New Roman"/>
          <w:b/>
          <w:bCs/>
          <w:sz w:val="24"/>
          <w:szCs w:val="24"/>
        </w:rPr>
      </w:pPr>
      <w:r>
        <w:rPr>
          <w:rFonts w:ascii="Times New Roman" w:hAnsi="Times New Roman" w:cs="Times New Roman"/>
          <w:sz w:val="24"/>
          <w:szCs w:val="24"/>
        </w:rPr>
        <w:t xml:space="preserve">                 2.3   </w:t>
      </w:r>
      <w:r>
        <w:rPr>
          <w:rFonts w:ascii="Times New Roman" w:hAnsi="Times New Roman" w:cs="Times New Roman"/>
          <w:b/>
          <w:bCs/>
          <w:sz w:val="24"/>
          <w:szCs w:val="24"/>
        </w:rPr>
        <w:t>KerangkaBerpikir</w:t>
      </w:r>
    </w:p>
    <w:p w14:paraId="7C30F037">
      <w:pPr>
        <w:tabs>
          <w:tab w:val="left" w:pos="567"/>
        </w:tabs>
        <w:spacing w:before="100" w:beforeAutospacing="1" w:after="100" w:afterAutospacing="1" w:line="480" w:lineRule="auto"/>
        <w:ind w:left="-227" w:right="-794"/>
        <w:jc w:val="both"/>
        <w:rPr>
          <w:rFonts w:ascii="Times New Roman" w:hAnsi="Times New Roman" w:cs="Times New Roman"/>
          <w:sz w:val="24"/>
          <w:szCs w:val="24"/>
        </w:rPr>
      </w:pPr>
      <w:r>
        <w:rPr>
          <w:rFonts w:ascii="Times New Roman" w:hAnsi="Times New Roman" w:cs="Times New Roman"/>
          <w:sz w:val="24"/>
          <w:szCs w:val="24"/>
        </w:rPr>
        <w:t xml:space="preserve">       Pembelajaran  Bahasa  Indonesia   di  kelas inklusif menghadapi tantangan  di  Kelas                    inklusif menghadapi tantangan dalam memenuhi kebutuhan anak </w:t>
      </w:r>
      <w:r>
        <w:rPr>
          <w:rFonts w:ascii="Times New Roman" w:hAnsi="Times New Roman" w:cs="Times New Roman"/>
          <w:i/>
          <w:sz w:val="24"/>
          <w:szCs w:val="24"/>
        </w:rPr>
        <w:t>ADHD</w:t>
      </w:r>
      <w:r>
        <w:rPr>
          <w:rFonts w:ascii="Times New Roman" w:hAnsi="Times New Roman" w:cs="Times New Roman"/>
          <w:sz w:val="24"/>
          <w:szCs w:val="24"/>
        </w:rPr>
        <w:t xml:space="preserve">   yang  memiliki kesulitan dalam menyimak,  membaca,  menulis,  dan  Berbicara.   Penerapan  strategi pembelajaran berdifrensiasi diyakini mampu Menjawab tantangan ini dengan menyesuaikan metode pembelajaran sesuai Kebutuhan siswa   </w:t>
      </w:r>
      <w:r>
        <w:rPr>
          <w:rFonts w:ascii="Times New Roman" w:hAnsi="Times New Roman" w:cs="Times New Roman"/>
          <w:i/>
          <w:sz w:val="24"/>
          <w:szCs w:val="24"/>
        </w:rPr>
        <w:t>ADHD</w:t>
      </w:r>
      <w:r>
        <w:rPr>
          <w:rFonts w:ascii="Times New Roman" w:hAnsi="Times New Roman" w:cs="Times New Roman"/>
          <w:sz w:val="24"/>
          <w:szCs w:val="24"/>
        </w:rPr>
        <w:t>.</w:t>
      </w:r>
    </w:p>
    <w:p w14:paraId="12DD6272">
      <w:pPr>
        <w:tabs>
          <w:tab w:val="left" w:pos="851"/>
        </w:tabs>
        <w:spacing w:before="100" w:beforeAutospacing="1" w:after="100" w:afterAutospacing="1" w:line="480" w:lineRule="auto"/>
        <w:ind w:left="-227" w:right="-794"/>
        <w:jc w:val="both"/>
        <w:rPr>
          <w:rFonts w:ascii="Times New Roman" w:hAnsi="Times New Roman" w:cs="Times New Roman"/>
          <w:sz w:val="24"/>
          <w:szCs w:val="24"/>
        </w:rPr>
      </w:pPr>
      <w:r>
        <w:rPr>
          <w:rFonts w:ascii="Times New Roman" w:hAnsi="Times New Roman" w:cs="Times New Roman"/>
          <w:sz w:val="24"/>
          <w:szCs w:val="24"/>
        </w:rPr>
        <w:t xml:space="preserve">       Penelitian ini akan mengembangkan   strategi   pembelajaran berdiferensiasi berbasis  R&amp;D  (Research and Deveploment)  yang   difokuskan   pada  keterampilan berbahasa   Indonesia   di kelas inklusif   SDN 04  Rantau  Utara  Labuhanbatu.</w:t>
      </w:r>
    </w:p>
    <w:p w14:paraId="4E47F19F">
      <w:pPr>
        <w:tabs>
          <w:tab w:val="left" w:pos="851"/>
        </w:tabs>
        <w:spacing w:before="100" w:beforeAutospacing="1" w:after="100" w:afterAutospacing="1" w:line="480" w:lineRule="auto"/>
        <w:ind w:left="-227" w:right="-794"/>
        <w:jc w:val="both"/>
        <w:rPr>
          <w:rFonts w:ascii="Times New Roman" w:hAnsi="Times New Roman" w:cs="Times New Roman"/>
          <w:sz w:val="24"/>
          <w:szCs w:val="24"/>
        </w:rPr>
      </w:pPr>
      <w:r>
        <w:rPr>
          <w:rFonts w:ascii="Times New Roman" w:hAnsi="Times New Roman" w:cs="Times New Roman"/>
          <w:b/>
          <w:bCs/>
          <w:sz w:val="24"/>
          <w:szCs w:val="24"/>
        </w:rPr>
        <w:t>Proses   Kerangka</w:t>
      </w:r>
      <w:r>
        <w:rPr>
          <w:rFonts w:ascii="Times New Roman" w:hAnsi="Times New Roman" w:cs="Times New Roman"/>
          <w:b/>
          <w:bCs/>
          <w:sz w:val="24"/>
          <w:szCs w:val="24"/>
          <w:lang w:val="id-ID"/>
        </w:rPr>
        <w:t xml:space="preserve"> </w:t>
      </w:r>
      <w:r>
        <w:rPr>
          <w:rFonts w:ascii="Times New Roman" w:hAnsi="Times New Roman" w:cs="Times New Roman"/>
          <w:b/>
          <w:bCs/>
          <w:sz w:val="24"/>
          <w:szCs w:val="24"/>
        </w:rPr>
        <w:t>Berpikir  :</w:t>
      </w:r>
    </w:p>
    <w:p w14:paraId="390D33B5">
      <w:pPr>
        <w:pStyle w:val="34"/>
        <w:numPr>
          <w:ilvl w:val="0"/>
          <w:numId w:val="10"/>
        </w:numPr>
        <w:tabs>
          <w:tab w:val="left" w:pos="851"/>
        </w:tabs>
        <w:spacing w:before="100" w:beforeAutospacing="1" w:after="100" w:afterAutospacing="1" w:line="480" w:lineRule="auto"/>
        <w:ind w:left="-142" w:right="-794"/>
        <w:jc w:val="both"/>
        <w:rPr>
          <w:rFonts w:ascii="Times New Roman" w:hAnsi="Times New Roman" w:cs="Times New Roman"/>
          <w:sz w:val="24"/>
          <w:szCs w:val="24"/>
        </w:rPr>
      </w:pPr>
      <w:r>
        <w:rPr>
          <w:rFonts w:ascii="Times New Roman" w:hAnsi="Times New Roman" w:cs="Times New Roman"/>
          <w:sz w:val="24"/>
          <w:szCs w:val="24"/>
        </w:rPr>
        <w:t xml:space="preserve">Mengidentifikasi  kendala  pembelajar  anak  </w:t>
      </w:r>
      <w:r>
        <w:rPr>
          <w:rFonts w:ascii="Times New Roman" w:hAnsi="Times New Roman" w:cs="Times New Roman"/>
          <w:i/>
          <w:sz w:val="24"/>
          <w:szCs w:val="24"/>
        </w:rPr>
        <w:t>ADHD</w:t>
      </w:r>
      <w:r>
        <w:rPr>
          <w:rFonts w:ascii="Times New Roman" w:hAnsi="Times New Roman" w:cs="Times New Roman"/>
          <w:sz w:val="24"/>
          <w:szCs w:val="24"/>
        </w:rPr>
        <w:t xml:space="preserve">   di  kelasin  klusif.</w:t>
      </w:r>
    </w:p>
    <w:p w14:paraId="4A858384">
      <w:pPr>
        <w:pStyle w:val="34"/>
        <w:numPr>
          <w:ilvl w:val="0"/>
          <w:numId w:val="10"/>
        </w:numPr>
        <w:tabs>
          <w:tab w:val="left" w:pos="851"/>
        </w:tabs>
        <w:spacing w:before="100" w:beforeAutospacing="1" w:after="100" w:afterAutospacing="1" w:line="480" w:lineRule="auto"/>
        <w:ind w:left="-142" w:right="-794"/>
        <w:jc w:val="both"/>
        <w:rPr>
          <w:rFonts w:ascii="Times New Roman" w:hAnsi="Times New Roman" w:cs="Times New Roman"/>
          <w:sz w:val="24"/>
          <w:szCs w:val="24"/>
        </w:rPr>
      </w:pPr>
      <w:r>
        <w:rPr>
          <w:rFonts w:ascii="Times New Roman" w:hAnsi="Times New Roman" w:cs="Times New Roman"/>
          <w:sz w:val="24"/>
          <w:szCs w:val="24"/>
        </w:rPr>
        <w:t>Merancang   strategi  pembelajaran berdiferensiasi berbasis kebutuhan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siswa  </w:t>
      </w:r>
      <w:r>
        <w:rPr>
          <w:rFonts w:ascii="Times New Roman" w:hAnsi="Times New Roman" w:cs="Times New Roman"/>
          <w:i/>
          <w:sz w:val="24"/>
          <w:szCs w:val="24"/>
        </w:rPr>
        <w:t>ADHD</w:t>
      </w:r>
      <w:r>
        <w:rPr>
          <w:rFonts w:ascii="Times New Roman" w:hAnsi="Times New Roman" w:cs="Times New Roman"/>
          <w:sz w:val="24"/>
          <w:szCs w:val="24"/>
        </w:rPr>
        <w:t>.</w:t>
      </w:r>
    </w:p>
    <w:p w14:paraId="7F1333D8">
      <w:pPr>
        <w:pStyle w:val="34"/>
        <w:numPr>
          <w:ilvl w:val="0"/>
          <w:numId w:val="10"/>
        </w:numPr>
        <w:tabs>
          <w:tab w:val="left" w:pos="851"/>
        </w:tabs>
        <w:spacing w:before="100" w:beforeAutospacing="1" w:after="100" w:afterAutospacing="1" w:line="480" w:lineRule="auto"/>
        <w:ind w:left="-142" w:right="-794"/>
        <w:jc w:val="both"/>
        <w:rPr>
          <w:rFonts w:ascii="Times New Roman" w:hAnsi="Times New Roman" w:cs="Times New Roman"/>
          <w:sz w:val="24"/>
          <w:szCs w:val="24"/>
        </w:rPr>
      </w:pPr>
      <w:r>
        <w:rPr>
          <w:rFonts w:ascii="Times New Roman" w:hAnsi="Times New Roman" w:cs="Times New Roman"/>
          <w:sz w:val="24"/>
          <w:szCs w:val="24"/>
        </w:rPr>
        <w:t>Menerapkan  strategi   di kelas  Bahasa   Indonesia .</w:t>
      </w:r>
    </w:p>
    <w:p w14:paraId="1DDF4566">
      <w:pPr>
        <w:pStyle w:val="34"/>
        <w:numPr>
          <w:ilvl w:val="0"/>
          <w:numId w:val="10"/>
        </w:numPr>
        <w:tabs>
          <w:tab w:val="left" w:pos="851"/>
        </w:tabs>
        <w:spacing w:before="100" w:beforeAutospacing="1" w:after="100" w:afterAutospacing="1" w:line="480" w:lineRule="auto"/>
        <w:ind w:left="-142" w:right="-794"/>
        <w:rPr>
          <w:rFonts w:ascii="Times New Roman" w:hAnsi="Times New Roman" w:cs="Times New Roman"/>
          <w:sz w:val="24"/>
          <w:szCs w:val="24"/>
        </w:rPr>
      </w:pPr>
      <w:r>
        <w:rPr>
          <w:rFonts w:ascii="Times New Roman" w:hAnsi="Times New Roman" w:cs="Times New Roman"/>
          <w:sz w:val="24"/>
          <w:szCs w:val="24"/>
        </w:rPr>
        <w:t>Mengevaluasi</w:t>
      </w:r>
      <w:r>
        <w:rPr>
          <w:rFonts w:ascii="Times New Roman" w:hAnsi="Times New Roman" w:cs="Times New Roman"/>
          <w:sz w:val="24"/>
          <w:szCs w:val="24"/>
          <w:lang w:val="id-ID"/>
        </w:rPr>
        <w:t xml:space="preserve"> </w:t>
      </w:r>
      <w:r>
        <w:rPr>
          <w:rFonts w:ascii="Times New Roman" w:hAnsi="Times New Roman" w:cs="Times New Roman"/>
          <w:sz w:val="24"/>
          <w:szCs w:val="24"/>
        </w:rPr>
        <w:t>keberhasilan  strategi  melalui</w:t>
      </w:r>
      <w:r>
        <w:rPr>
          <w:rFonts w:ascii="Times New Roman" w:hAnsi="Times New Roman" w:cs="Times New Roman"/>
          <w:sz w:val="24"/>
          <w:szCs w:val="24"/>
          <w:lang w:val="id-ID"/>
        </w:rPr>
        <w:t xml:space="preserve"> </w:t>
      </w:r>
      <w:r>
        <w:rPr>
          <w:rFonts w:ascii="Times New Roman" w:hAnsi="Times New Roman" w:cs="Times New Roman"/>
          <w:sz w:val="24"/>
          <w:szCs w:val="24"/>
        </w:rPr>
        <w:t>observasi   dan  asesmen.</w:t>
      </w:r>
    </w:p>
    <w:sectPr>
      <w:headerReference r:id="rId5" w:type="default"/>
      <w:footerReference r:id="rId6" w:type="default"/>
      <w:pgSz w:w="11906" w:h="16838"/>
      <w:pgMar w:top="1701" w:right="1274" w:bottom="1701" w:left="1843" w:header="709" w:footer="567"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7A19">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E29B">
    <w:pPr>
      <w:pStyle w:val="15"/>
      <w:rPr>
        <w:color w:val="558ED5" w:themeColor="text2" w:themeTint="99"/>
        <w:sz w:val="24"/>
        <w:szCs w:val="24"/>
        <w14:textFill>
          <w14:solidFill>
            <w14:schemeClr w14:val="tx2">
              <w14:lumMod w14:val="60000"/>
              <w14:lumOff w14:val="40000"/>
            </w14:schemeClr>
          </w14:solidFill>
        </w14:textFill>
      </w:rPr>
    </w:pPr>
    <w:r>
      <w:rPr>
        <w:color w:val="558ED5" w:themeColor="text2" w:themeTint="99"/>
        <w:sz w:val="24"/>
        <w:szCs w:val="24"/>
        <w14:textFill>
          <w14:solidFill>
            <w14:schemeClr w14:val="tx2">
              <w14:lumMod w14:val="60000"/>
              <w14:lumOff w14:val="40000"/>
            </w14:schemeClr>
          </w14:solidFill>
        </w14:textFill>
      </w:rPr>
      <w:pict>
        <v:shape id="WordPictureWatermark117780276" o:spid="_x0000_s2061"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25408D"/>
    <w:multiLevelType w:val="multilevel"/>
    <w:tmpl w:val="0425408D"/>
    <w:lvl w:ilvl="0" w:tentative="0">
      <w:start w:val="2"/>
      <w:numFmt w:val="upperLetter"/>
      <w:lvlText w:val="%1."/>
      <w:lvlJc w:val="left"/>
      <w:pPr>
        <w:ind w:left="622" w:hanging="360"/>
      </w:pPr>
      <w:rPr>
        <w:rFonts w:hint="default"/>
      </w:rPr>
    </w:lvl>
    <w:lvl w:ilvl="1" w:tentative="0">
      <w:start w:val="1"/>
      <w:numFmt w:val="lowerLetter"/>
      <w:lvlText w:val="%2."/>
      <w:lvlJc w:val="left"/>
      <w:pPr>
        <w:ind w:left="1342" w:hanging="360"/>
      </w:pPr>
    </w:lvl>
    <w:lvl w:ilvl="2" w:tentative="0">
      <w:start w:val="1"/>
      <w:numFmt w:val="lowerRoman"/>
      <w:lvlText w:val="%3."/>
      <w:lvlJc w:val="right"/>
      <w:pPr>
        <w:ind w:left="2062" w:hanging="180"/>
      </w:pPr>
    </w:lvl>
    <w:lvl w:ilvl="3" w:tentative="0">
      <w:start w:val="1"/>
      <w:numFmt w:val="decimal"/>
      <w:lvlText w:val="%4."/>
      <w:lvlJc w:val="left"/>
      <w:pPr>
        <w:ind w:left="2782" w:hanging="360"/>
      </w:pPr>
    </w:lvl>
    <w:lvl w:ilvl="4" w:tentative="0">
      <w:start w:val="1"/>
      <w:numFmt w:val="lowerLetter"/>
      <w:lvlText w:val="%5."/>
      <w:lvlJc w:val="left"/>
      <w:pPr>
        <w:ind w:left="3502" w:hanging="360"/>
      </w:pPr>
    </w:lvl>
    <w:lvl w:ilvl="5" w:tentative="0">
      <w:start w:val="1"/>
      <w:numFmt w:val="lowerRoman"/>
      <w:lvlText w:val="%6."/>
      <w:lvlJc w:val="right"/>
      <w:pPr>
        <w:ind w:left="4222" w:hanging="180"/>
      </w:pPr>
    </w:lvl>
    <w:lvl w:ilvl="6" w:tentative="0">
      <w:start w:val="1"/>
      <w:numFmt w:val="decimal"/>
      <w:lvlText w:val="%7."/>
      <w:lvlJc w:val="left"/>
      <w:pPr>
        <w:ind w:left="4942" w:hanging="360"/>
      </w:pPr>
    </w:lvl>
    <w:lvl w:ilvl="7" w:tentative="0">
      <w:start w:val="1"/>
      <w:numFmt w:val="lowerLetter"/>
      <w:lvlText w:val="%8."/>
      <w:lvlJc w:val="left"/>
      <w:pPr>
        <w:ind w:left="5662" w:hanging="360"/>
      </w:pPr>
    </w:lvl>
    <w:lvl w:ilvl="8" w:tentative="0">
      <w:start w:val="1"/>
      <w:numFmt w:val="lowerRoman"/>
      <w:lvlText w:val="%9."/>
      <w:lvlJc w:val="right"/>
      <w:pPr>
        <w:ind w:left="6382" w:hanging="180"/>
      </w:pPr>
    </w:lvl>
  </w:abstractNum>
  <w:abstractNum w:abstractNumId="1">
    <w:nsid w:val="105F5125"/>
    <w:multiLevelType w:val="multilevel"/>
    <w:tmpl w:val="105F5125"/>
    <w:lvl w:ilvl="0" w:tentative="0">
      <w:start w:val="1"/>
      <w:numFmt w:val="lowerLetter"/>
      <w:lvlText w:val="%1."/>
      <w:lvlJc w:val="left"/>
      <w:pPr>
        <w:ind w:left="133" w:hanging="360"/>
      </w:pPr>
      <w:rPr>
        <w:rFonts w:ascii="Times New Roman" w:hAnsi="Times New Roman" w:cs="Times New Roman" w:eastAsiaTheme="minorHAnsi"/>
      </w:rPr>
    </w:lvl>
    <w:lvl w:ilvl="1" w:tentative="0">
      <w:start w:val="2"/>
      <w:numFmt w:val="decimal"/>
      <w:isLgl/>
      <w:lvlText w:val="%1.%2"/>
      <w:lvlJc w:val="left"/>
      <w:pPr>
        <w:ind w:left="1710" w:hanging="360"/>
      </w:pPr>
      <w:rPr>
        <w:rFonts w:hint="default"/>
      </w:rPr>
    </w:lvl>
    <w:lvl w:ilvl="2" w:tentative="0">
      <w:start w:val="1"/>
      <w:numFmt w:val="decimal"/>
      <w:isLgl/>
      <w:lvlText w:val="%1.%2.%3"/>
      <w:lvlJc w:val="left"/>
      <w:pPr>
        <w:ind w:left="3647" w:hanging="720"/>
      </w:pPr>
      <w:rPr>
        <w:rFonts w:hint="default"/>
      </w:rPr>
    </w:lvl>
    <w:lvl w:ilvl="3" w:tentative="0">
      <w:start w:val="1"/>
      <w:numFmt w:val="decimal"/>
      <w:isLgl/>
      <w:lvlText w:val="%1.%2.%3.%4"/>
      <w:lvlJc w:val="left"/>
      <w:pPr>
        <w:ind w:left="5224" w:hanging="720"/>
      </w:pPr>
      <w:rPr>
        <w:rFonts w:hint="default"/>
      </w:rPr>
    </w:lvl>
    <w:lvl w:ilvl="4" w:tentative="0">
      <w:start w:val="1"/>
      <w:numFmt w:val="decimal"/>
      <w:isLgl/>
      <w:lvlText w:val="%1.%2.%3.%4.%5"/>
      <w:lvlJc w:val="left"/>
      <w:pPr>
        <w:ind w:left="7161" w:hanging="1080"/>
      </w:pPr>
      <w:rPr>
        <w:rFonts w:hint="default"/>
      </w:rPr>
    </w:lvl>
    <w:lvl w:ilvl="5" w:tentative="0">
      <w:start w:val="1"/>
      <w:numFmt w:val="decimal"/>
      <w:isLgl/>
      <w:lvlText w:val="%1.%2.%3.%4.%5.%6"/>
      <w:lvlJc w:val="left"/>
      <w:pPr>
        <w:ind w:left="8738" w:hanging="1080"/>
      </w:pPr>
      <w:rPr>
        <w:rFonts w:hint="default"/>
      </w:rPr>
    </w:lvl>
    <w:lvl w:ilvl="6" w:tentative="0">
      <w:start w:val="1"/>
      <w:numFmt w:val="decimal"/>
      <w:isLgl/>
      <w:lvlText w:val="%1.%2.%3.%4.%5.%6.%7"/>
      <w:lvlJc w:val="left"/>
      <w:pPr>
        <w:ind w:left="10675" w:hanging="1440"/>
      </w:pPr>
      <w:rPr>
        <w:rFonts w:hint="default"/>
      </w:rPr>
    </w:lvl>
    <w:lvl w:ilvl="7" w:tentative="0">
      <w:start w:val="1"/>
      <w:numFmt w:val="decimal"/>
      <w:isLgl/>
      <w:lvlText w:val="%1.%2.%3.%4.%5.%6.%7.%8"/>
      <w:lvlJc w:val="left"/>
      <w:pPr>
        <w:ind w:left="12252" w:hanging="1440"/>
      </w:pPr>
      <w:rPr>
        <w:rFonts w:hint="default"/>
      </w:rPr>
    </w:lvl>
    <w:lvl w:ilvl="8" w:tentative="0">
      <w:start w:val="1"/>
      <w:numFmt w:val="decimal"/>
      <w:isLgl/>
      <w:lvlText w:val="%1.%2.%3.%4.%5.%6.%7.%8.%9"/>
      <w:lvlJc w:val="left"/>
      <w:pPr>
        <w:ind w:left="14189" w:hanging="1800"/>
      </w:pPr>
      <w:rPr>
        <w:rFonts w:hint="default"/>
      </w:rPr>
    </w:lvl>
  </w:abstractNum>
  <w:abstractNum w:abstractNumId="2">
    <w:nsid w:val="119A6B54"/>
    <w:multiLevelType w:val="multilevel"/>
    <w:tmpl w:val="119A6B54"/>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3">
    <w:nsid w:val="12AF6FBF"/>
    <w:multiLevelType w:val="multilevel"/>
    <w:tmpl w:val="12AF6FBF"/>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
    <w:nsid w:val="323E3CA7"/>
    <w:multiLevelType w:val="multilevel"/>
    <w:tmpl w:val="323E3CA7"/>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AC54E82"/>
    <w:multiLevelType w:val="multilevel"/>
    <w:tmpl w:val="3AC54E82"/>
    <w:lvl w:ilvl="0" w:tentative="0">
      <w:start w:val="1"/>
      <w:numFmt w:val="decimal"/>
      <w:lvlText w:val="%1."/>
      <w:lvlJc w:val="left"/>
      <w:pPr>
        <w:ind w:left="1080" w:hanging="360"/>
      </w:pPr>
      <w:rPr>
        <w:rFonts w:hint="default"/>
      </w:rPr>
    </w:lvl>
    <w:lvl w:ilvl="1" w:tentative="0">
      <w:start w:val="1"/>
      <w:numFmt w:val="decimal"/>
      <w:isLgl/>
      <w:lvlText w:val="%1.%2"/>
      <w:lvlJc w:val="left"/>
      <w:pPr>
        <w:ind w:left="1350" w:hanging="600"/>
      </w:pPr>
      <w:rPr>
        <w:rFonts w:hint="default"/>
      </w:rPr>
    </w:lvl>
    <w:lvl w:ilvl="2" w:tentative="0">
      <w:start w:val="4"/>
      <w:numFmt w:val="decimal"/>
      <w:isLgl/>
      <w:lvlText w:val="%1.%2.%3"/>
      <w:lvlJc w:val="left"/>
      <w:pPr>
        <w:ind w:left="1500" w:hanging="720"/>
      </w:pPr>
      <w:rPr>
        <w:rFonts w:hint="default"/>
      </w:rPr>
    </w:lvl>
    <w:lvl w:ilvl="3" w:tentative="0">
      <w:start w:val="1"/>
      <w:numFmt w:val="decimal"/>
      <w:isLgl/>
      <w:lvlText w:val="%1.%2.%3.%4"/>
      <w:lvlJc w:val="left"/>
      <w:pPr>
        <w:ind w:left="1530" w:hanging="720"/>
      </w:pPr>
      <w:rPr>
        <w:rFonts w:hint="default"/>
      </w:rPr>
    </w:lvl>
    <w:lvl w:ilvl="4" w:tentative="0">
      <w:start w:val="1"/>
      <w:numFmt w:val="decimal"/>
      <w:isLgl/>
      <w:lvlText w:val="%1.%2.%3.%4.%5"/>
      <w:lvlJc w:val="left"/>
      <w:pPr>
        <w:ind w:left="1920" w:hanging="1080"/>
      </w:pPr>
      <w:rPr>
        <w:rFonts w:hint="default"/>
      </w:rPr>
    </w:lvl>
    <w:lvl w:ilvl="5" w:tentative="0">
      <w:start w:val="1"/>
      <w:numFmt w:val="decimal"/>
      <w:isLgl/>
      <w:lvlText w:val="%1.%2.%3.%4.%5.%6"/>
      <w:lvlJc w:val="left"/>
      <w:pPr>
        <w:ind w:left="1950" w:hanging="1080"/>
      </w:pPr>
      <w:rPr>
        <w:rFonts w:hint="default"/>
      </w:rPr>
    </w:lvl>
    <w:lvl w:ilvl="6" w:tentative="0">
      <w:start w:val="1"/>
      <w:numFmt w:val="decimal"/>
      <w:isLgl/>
      <w:lvlText w:val="%1.%2.%3.%4.%5.%6.%7"/>
      <w:lvlJc w:val="left"/>
      <w:pPr>
        <w:ind w:left="2340" w:hanging="1440"/>
      </w:pPr>
      <w:rPr>
        <w:rFonts w:hint="default"/>
      </w:rPr>
    </w:lvl>
    <w:lvl w:ilvl="7" w:tentative="0">
      <w:start w:val="1"/>
      <w:numFmt w:val="decimal"/>
      <w:isLgl/>
      <w:lvlText w:val="%1.%2.%3.%4.%5.%6.%7.%8"/>
      <w:lvlJc w:val="left"/>
      <w:pPr>
        <w:ind w:left="2370" w:hanging="1440"/>
      </w:pPr>
      <w:rPr>
        <w:rFonts w:hint="default"/>
      </w:rPr>
    </w:lvl>
    <w:lvl w:ilvl="8" w:tentative="0">
      <w:start w:val="1"/>
      <w:numFmt w:val="decimal"/>
      <w:isLgl/>
      <w:lvlText w:val="%1.%2.%3.%4.%5.%6.%7.%8.%9"/>
      <w:lvlJc w:val="left"/>
      <w:pPr>
        <w:ind w:left="2760" w:hanging="1800"/>
      </w:pPr>
      <w:rPr>
        <w:rFonts w:hint="default"/>
      </w:rPr>
    </w:lvl>
  </w:abstractNum>
  <w:abstractNum w:abstractNumId="6">
    <w:nsid w:val="3D923D04"/>
    <w:multiLevelType w:val="multilevel"/>
    <w:tmpl w:val="3D923D04"/>
    <w:lvl w:ilvl="0" w:tentative="0">
      <w:start w:val="1"/>
      <w:numFmt w:val="decimal"/>
      <w:lvlText w:val="%1."/>
      <w:lvlJc w:val="left"/>
      <w:pPr>
        <w:ind w:left="2220" w:hanging="360"/>
      </w:pPr>
      <w:rPr>
        <w:rFonts w:hint="default"/>
      </w:rPr>
    </w:lvl>
    <w:lvl w:ilvl="1" w:tentative="0">
      <w:start w:val="1"/>
      <w:numFmt w:val="lowerLetter"/>
      <w:lvlText w:val="%2."/>
      <w:lvlJc w:val="left"/>
      <w:pPr>
        <w:ind w:left="2940" w:hanging="360"/>
      </w:pPr>
    </w:lvl>
    <w:lvl w:ilvl="2" w:tentative="0">
      <w:start w:val="1"/>
      <w:numFmt w:val="lowerRoman"/>
      <w:lvlText w:val="%3."/>
      <w:lvlJc w:val="right"/>
      <w:pPr>
        <w:ind w:left="3660" w:hanging="180"/>
      </w:pPr>
    </w:lvl>
    <w:lvl w:ilvl="3" w:tentative="0">
      <w:start w:val="1"/>
      <w:numFmt w:val="decimal"/>
      <w:lvlText w:val="%4."/>
      <w:lvlJc w:val="left"/>
      <w:pPr>
        <w:ind w:left="4380" w:hanging="360"/>
      </w:pPr>
    </w:lvl>
    <w:lvl w:ilvl="4" w:tentative="0">
      <w:start w:val="1"/>
      <w:numFmt w:val="lowerLetter"/>
      <w:lvlText w:val="%5."/>
      <w:lvlJc w:val="left"/>
      <w:pPr>
        <w:ind w:left="5100" w:hanging="360"/>
      </w:pPr>
    </w:lvl>
    <w:lvl w:ilvl="5" w:tentative="0">
      <w:start w:val="1"/>
      <w:numFmt w:val="lowerRoman"/>
      <w:lvlText w:val="%6."/>
      <w:lvlJc w:val="right"/>
      <w:pPr>
        <w:ind w:left="5820" w:hanging="180"/>
      </w:pPr>
    </w:lvl>
    <w:lvl w:ilvl="6" w:tentative="0">
      <w:start w:val="1"/>
      <w:numFmt w:val="decimal"/>
      <w:lvlText w:val="%7."/>
      <w:lvlJc w:val="left"/>
      <w:pPr>
        <w:ind w:left="6540" w:hanging="360"/>
      </w:pPr>
    </w:lvl>
    <w:lvl w:ilvl="7" w:tentative="0">
      <w:start w:val="1"/>
      <w:numFmt w:val="lowerLetter"/>
      <w:lvlText w:val="%8."/>
      <w:lvlJc w:val="left"/>
      <w:pPr>
        <w:ind w:left="7260" w:hanging="360"/>
      </w:pPr>
    </w:lvl>
    <w:lvl w:ilvl="8" w:tentative="0">
      <w:start w:val="1"/>
      <w:numFmt w:val="lowerRoman"/>
      <w:lvlText w:val="%9."/>
      <w:lvlJc w:val="right"/>
      <w:pPr>
        <w:ind w:left="7980" w:hanging="180"/>
      </w:pPr>
    </w:lvl>
  </w:abstractNum>
  <w:abstractNum w:abstractNumId="7">
    <w:nsid w:val="504945CE"/>
    <w:multiLevelType w:val="multilevel"/>
    <w:tmpl w:val="504945CE"/>
    <w:lvl w:ilvl="0" w:tentative="0">
      <w:start w:val="2"/>
      <w:numFmt w:val="upperLetter"/>
      <w:lvlText w:val="%1."/>
      <w:lvlJc w:val="left"/>
      <w:pPr>
        <w:ind w:left="303" w:hanging="360"/>
      </w:pPr>
      <w:rPr>
        <w:rFonts w:hint="default"/>
      </w:rPr>
    </w:lvl>
    <w:lvl w:ilvl="1" w:tentative="0">
      <w:start w:val="1"/>
      <w:numFmt w:val="lowerLetter"/>
      <w:lvlText w:val="%2."/>
      <w:lvlJc w:val="left"/>
      <w:pPr>
        <w:ind w:left="1023" w:hanging="360"/>
      </w:pPr>
      <w:rPr>
        <w:rFonts w:hint="default"/>
      </w:rPr>
    </w:lvl>
    <w:lvl w:ilvl="2" w:tentative="0">
      <w:start w:val="1"/>
      <w:numFmt w:val="lowerRoman"/>
      <w:lvlText w:val="%3."/>
      <w:lvlJc w:val="right"/>
      <w:pPr>
        <w:ind w:left="1743" w:hanging="180"/>
      </w:pPr>
    </w:lvl>
    <w:lvl w:ilvl="3" w:tentative="0">
      <w:start w:val="1"/>
      <w:numFmt w:val="decimal"/>
      <w:lvlText w:val="%4."/>
      <w:lvlJc w:val="left"/>
      <w:pPr>
        <w:ind w:left="2463" w:hanging="360"/>
      </w:pPr>
    </w:lvl>
    <w:lvl w:ilvl="4" w:tentative="0">
      <w:start w:val="1"/>
      <w:numFmt w:val="lowerLetter"/>
      <w:lvlText w:val="%5."/>
      <w:lvlJc w:val="left"/>
      <w:pPr>
        <w:ind w:left="3183" w:hanging="360"/>
      </w:pPr>
    </w:lvl>
    <w:lvl w:ilvl="5" w:tentative="0">
      <w:start w:val="1"/>
      <w:numFmt w:val="lowerRoman"/>
      <w:lvlText w:val="%6."/>
      <w:lvlJc w:val="right"/>
      <w:pPr>
        <w:ind w:left="3903" w:hanging="180"/>
      </w:pPr>
    </w:lvl>
    <w:lvl w:ilvl="6" w:tentative="0">
      <w:start w:val="1"/>
      <w:numFmt w:val="decimal"/>
      <w:lvlText w:val="%7."/>
      <w:lvlJc w:val="left"/>
      <w:pPr>
        <w:ind w:left="4623" w:hanging="360"/>
      </w:pPr>
    </w:lvl>
    <w:lvl w:ilvl="7" w:tentative="0">
      <w:start w:val="1"/>
      <w:numFmt w:val="lowerLetter"/>
      <w:lvlText w:val="%8."/>
      <w:lvlJc w:val="left"/>
      <w:pPr>
        <w:ind w:left="5343" w:hanging="360"/>
      </w:pPr>
    </w:lvl>
    <w:lvl w:ilvl="8" w:tentative="0">
      <w:start w:val="1"/>
      <w:numFmt w:val="lowerRoman"/>
      <w:lvlText w:val="%9."/>
      <w:lvlJc w:val="right"/>
      <w:pPr>
        <w:ind w:left="6063" w:hanging="180"/>
      </w:pPr>
    </w:lvl>
  </w:abstractNum>
  <w:abstractNum w:abstractNumId="8">
    <w:nsid w:val="54D3617A"/>
    <w:multiLevelType w:val="multilevel"/>
    <w:tmpl w:val="54D3617A"/>
    <w:lvl w:ilvl="0" w:tentative="0">
      <w:start w:val="1"/>
      <w:numFmt w:val="decimal"/>
      <w:lvlText w:val="%1."/>
      <w:lvlJc w:val="left"/>
      <w:pPr>
        <w:ind w:left="303" w:hanging="360"/>
      </w:pPr>
      <w:rPr>
        <w:rFonts w:hint="default"/>
      </w:rPr>
    </w:lvl>
    <w:lvl w:ilvl="1" w:tentative="0">
      <w:start w:val="1"/>
      <w:numFmt w:val="lowerLetter"/>
      <w:lvlText w:val="%2."/>
      <w:lvlJc w:val="left"/>
      <w:pPr>
        <w:ind w:left="1023" w:hanging="360"/>
      </w:pPr>
    </w:lvl>
    <w:lvl w:ilvl="2" w:tentative="0">
      <w:start w:val="1"/>
      <w:numFmt w:val="lowerRoman"/>
      <w:lvlText w:val="%3."/>
      <w:lvlJc w:val="right"/>
      <w:pPr>
        <w:ind w:left="1743" w:hanging="180"/>
      </w:pPr>
    </w:lvl>
    <w:lvl w:ilvl="3" w:tentative="0">
      <w:start w:val="1"/>
      <w:numFmt w:val="decimal"/>
      <w:lvlText w:val="%4."/>
      <w:lvlJc w:val="left"/>
      <w:pPr>
        <w:ind w:left="2463" w:hanging="360"/>
      </w:pPr>
    </w:lvl>
    <w:lvl w:ilvl="4" w:tentative="0">
      <w:start w:val="1"/>
      <w:numFmt w:val="lowerLetter"/>
      <w:lvlText w:val="%5."/>
      <w:lvlJc w:val="left"/>
      <w:pPr>
        <w:ind w:left="3183" w:hanging="360"/>
      </w:pPr>
    </w:lvl>
    <w:lvl w:ilvl="5" w:tentative="0">
      <w:start w:val="1"/>
      <w:numFmt w:val="lowerRoman"/>
      <w:lvlText w:val="%6."/>
      <w:lvlJc w:val="right"/>
      <w:pPr>
        <w:ind w:left="3903" w:hanging="180"/>
      </w:pPr>
    </w:lvl>
    <w:lvl w:ilvl="6" w:tentative="0">
      <w:start w:val="1"/>
      <w:numFmt w:val="decimal"/>
      <w:lvlText w:val="%7."/>
      <w:lvlJc w:val="left"/>
      <w:pPr>
        <w:ind w:left="4623" w:hanging="360"/>
      </w:pPr>
    </w:lvl>
    <w:lvl w:ilvl="7" w:tentative="0">
      <w:start w:val="1"/>
      <w:numFmt w:val="lowerLetter"/>
      <w:lvlText w:val="%8."/>
      <w:lvlJc w:val="left"/>
      <w:pPr>
        <w:ind w:left="5343" w:hanging="360"/>
      </w:pPr>
    </w:lvl>
    <w:lvl w:ilvl="8" w:tentative="0">
      <w:start w:val="1"/>
      <w:numFmt w:val="lowerRoman"/>
      <w:lvlText w:val="%9."/>
      <w:lvlJc w:val="right"/>
      <w:pPr>
        <w:ind w:left="6063" w:hanging="180"/>
      </w:pPr>
    </w:lvl>
  </w:abstractNum>
  <w:abstractNum w:abstractNumId="9">
    <w:nsid w:val="5F517733"/>
    <w:multiLevelType w:val="multilevel"/>
    <w:tmpl w:val="5F517733"/>
    <w:lvl w:ilvl="0" w:tentative="0">
      <w:start w:val="1"/>
      <w:numFmt w:val="decimal"/>
      <w:lvlText w:val="%1."/>
      <w:lvlJc w:val="left"/>
      <w:pPr>
        <w:ind w:left="1069" w:hanging="360"/>
      </w:pPr>
      <w:rPr>
        <w:rFonts w:hint="default"/>
      </w:rPr>
    </w:lvl>
    <w:lvl w:ilvl="1" w:tentative="0">
      <w:start w:val="3"/>
      <w:numFmt w:val="decimal"/>
      <w:isLgl/>
      <w:lvlText w:val="%1.%2"/>
      <w:lvlJc w:val="left"/>
      <w:pPr>
        <w:ind w:left="1069" w:hanging="360"/>
      </w:pPr>
      <w:rPr>
        <w:rFonts w:hint="default"/>
      </w:rPr>
    </w:lvl>
    <w:lvl w:ilvl="2" w:tentative="0">
      <w:start w:val="1"/>
      <w:numFmt w:val="decimal"/>
      <w:isLgl/>
      <w:lvlText w:val="%1.%2.%3"/>
      <w:lvlJc w:val="left"/>
      <w:pPr>
        <w:ind w:left="1429" w:hanging="720"/>
      </w:pPr>
      <w:rPr>
        <w:rFonts w:hint="default"/>
      </w:rPr>
    </w:lvl>
    <w:lvl w:ilvl="3" w:tentative="0">
      <w:start w:val="1"/>
      <w:numFmt w:val="decimal"/>
      <w:isLgl/>
      <w:lvlText w:val="%1.%2.%3.%4"/>
      <w:lvlJc w:val="left"/>
      <w:pPr>
        <w:ind w:left="1429" w:hanging="720"/>
      </w:pPr>
      <w:rPr>
        <w:rFonts w:hint="default"/>
      </w:rPr>
    </w:lvl>
    <w:lvl w:ilvl="4" w:tentative="0">
      <w:start w:val="1"/>
      <w:numFmt w:val="decimal"/>
      <w:isLgl/>
      <w:lvlText w:val="%1.%2.%3.%4.%5"/>
      <w:lvlJc w:val="left"/>
      <w:pPr>
        <w:ind w:left="1789" w:hanging="1080"/>
      </w:pPr>
      <w:rPr>
        <w:rFonts w:hint="default"/>
      </w:rPr>
    </w:lvl>
    <w:lvl w:ilvl="5" w:tentative="0">
      <w:start w:val="1"/>
      <w:numFmt w:val="decimal"/>
      <w:isLgl/>
      <w:lvlText w:val="%1.%2.%3.%4.%5.%6"/>
      <w:lvlJc w:val="left"/>
      <w:pPr>
        <w:ind w:left="1789" w:hanging="1080"/>
      </w:pPr>
      <w:rPr>
        <w:rFonts w:hint="default"/>
      </w:rPr>
    </w:lvl>
    <w:lvl w:ilvl="6" w:tentative="0">
      <w:start w:val="1"/>
      <w:numFmt w:val="decimal"/>
      <w:isLgl/>
      <w:lvlText w:val="%1.%2.%3.%4.%5.%6.%7"/>
      <w:lvlJc w:val="left"/>
      <w:pPr>
        <w:ind w:left="2149" w:hanging="1440"/>
      </w:pPr>
      <w:rPr>
        <w:rFonts w:hint="default"/>
      </w:rPr>
    </w:lvl>
    <w:lvl w:ilvl="7" w:tentative="0">
      <w:start w:val="1"/>
      <w:numFmt w:val="decimal"/>
      <w:isLgl/>
      <w:lvlText w:val="%1.%2.%3.%4.%5.%6.%7.%8"/>
      <w:lvlJc w:val="left"/>
      <w:pPr>
        <w:ind w:left="2149" w:hanging="1440"/>
      </w:pPr>
      <w:rPr>
        <w:rFonts w:hint="default"/>
      </w:rPr>
    </w:lvl>
    <w:lvl w:ilvl="8" w:tentative="0">
      <w:start w:val="1"/>
      <w:numFmt w:val="decimal"/>
      <w:isLgl/>
      <w:lvlText w:val="%1.%2.%3.%4.%5.%6.%7.%8.%9"/>
      <w:lvlJc w:val="left"/>
      <w:pPr>
        <w:ind w:left="2509" w:hanging="1800"/>
      </w:pPr>
      <w:rPr>
        <w:rFonts w:hint="default"/>
      </w:rPr>
    </w:lvl>
  </w:abstractNum>
  <w:num w:numId="1">
    <w:abstractNumId w:val="0"/>
  </w:num>
  <w:num w:numId="2">
    <w:abstractNumId w:val="7"/>
  </w:num>
  <w:num w:numId="3">
    <w:abstractNumId w:val="3"/>
  </w:num>
  <w:num w:numId="4">
    <w:abstractNumId w:val="8"/>
  </w:num>
  <w:num w:numId="5">
    <w:abstractNumId w:val="5"/>
  </w:num>
  <w:num w:numId="6">
    <w:abstractNumId w:val="4"/>
  </w:num>
  <w:num w:numId="7">
    <w:abstractNumId w:val="9"/>
  </w:num>
  <w:num w:numId="8">
    <w:abstractNumId w:val="6"/>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hcMqafAXLSFcY/6IVumOKiIILdg=" w:salt="VrmrWQF7R/pRXPHaUv/Z2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67"/>
    <w:rsid w:val="00000377"/>
    <w:rsid w:val="0000077E"/>
    <w:rsid w:val="00005A05"/>
    <w:rsid w:val="00017385"/>
    <w:rsid w:val="00020C09"/>
    <w:rsid w:val="0002203E"/>
    <w:rsid w:val="00023A7C"/>
    <w:rsid w:val="000248B8"/>
    <w:rsid w:val="0002554B"/>
    <w:rsid w:val="00026D96"/>
    <w:rsid w:val="00035807"/>
    <w:rsid w:val="00036FFB"/>
    <w:rsid w:val="00041191"/>
    <w:rsid w:val="0004260B"/>
    <w:rsid w:val="0004624F"/>
    <w:rsid w:val="00050E66"/>
    <w:rsid w:val="00057B56"/>
    <w:rsid w:val="00057E55"/>
    <w:rsid w:val="00061400"/>
    <w:rsid w:val="000670A6"/>
    <w:rsid w:val="000747CF"/>
    <w:rsid w:val="00076954"/>
    <w:rsid w:val="000775FE"/>
    <w:rsid w:val="000800E0"/>
    <w:rsid w:val="000865AA"/>
    <w:rsid w:val="00090A69"/>
    <w:rsid w:val="00096FF5"/>
    <w:rsid w:val="000A0101"/>
    <w:rsid w:val="000A0C93"/>
    <w:rsid w:val="000A1894"/>
    <w:rsid w:val="000A357B"/>
    <w:rsid w:val="000A5B79"/>
    <w:rsid w:val="000A5BA0"/>
    <w:rsid w:val="000B01C1"/>
    <w:rsid w:val="000B43BD"/>
    <w:rsid w:val="000C1956"/>
    <w:rsid w:val="000C1FAD"/>
    <w:rsid w:val="000C347C"/>
    <w:rsid w:val="000C5C29"/>
    <w:rsid w:val="000C5FF0"/>
    <w:rsid w:val="000C7090"/>
    <w:rsid w:val="000C7E9C"/>
    <w:rsid w:val="000D4BBA"/>
    <w:rsid w:val="000E1D7C"/>
    <w:rsid w:val="000E3011"/>
    <w:rsid w:val="000E405A"/>
    <w:rsid w:val="000E43F3"/>
    <w:rsid w:val="000E46A9"/>
    <w:rsid w:val="000F1117"/>
    <w:rsid w:val="000F2D4A"/>
    <w:rsid w:val="000F52AD"/>
    <w:rsid w:val="000F6599"/>
    <w:rsid w:val="000F67BD"/>
    <w:rsid w:val="000F722D"/>
    <w:rsid w:val="000F776B"/>
    <w:rsid w:val="00100A0A"/>
    <w:rsid w:val="00104AA4"/>
    <w:rsid w:val="00104B81"/>
    <w:rsid w:val="00106A86"/>
    <w:rsid w:val="00110D66"/>
    <w:rsid w:val="00111B23"/>
    <w:rsid w:val="00111CC1"/>
    <w:rsid w:val="001126E7"/>
    <w:rsid w:val="001152F2"/>
    <w:rsid w:val="00115CDE"/>
    <w:rsid w:val="00122082"/>
    <w:rsid w:val="0012319F"/>
    <w:rsid w:val="001323D8"/>
    <w:rsid w:val="0013315A"/>
    <w:rsid w:val="00134AEC"/>
    <w:rsid w:val="00135669"/>
    <w:rsid w:val="00135F43"/>
    <w:rsid w:val="0014455B"/>
    <w:rsid w:val="001452A8"/>
    <w:rsid w:val="00146397"/>
    <w:rsid w:val="001509A6"/>
    <w:rsid w:val="00152558"/>
    <w:rsid w:val="00152A55"/>
    <w:rsid w:val="00153992"/>
    <w:rsid w:val="001543F6"/>
    <w:rsid w:val="00154A47"/>
    <w:rsid w:val="00163804"/>
    <w:rsid w:val="00166CA2"/>
    <w:rsid w:val="00170066"/>
    <w:rsid w:val="0017078D"/>
    <w:rsid w:val="00171429"/>
    <w:rsid w:val="00173B9C"/>
    <w:rsid w:val="00176352"/>
    <w:rsid w:val="001764A6"/>
    <w:rsid w:val="001774EC"/>
    <w:rsid w:val="00177F7D"/>
    <w:rsid w:val="00180B7E"/>
    <w:rsid w:val="001821DD"/>
    <w:rsid w:val="001846C8"/>
    <w:rsid w:val="00186300"/>
    <w:rsid w:val="00194185"/>
    <w:rsid w:val="00195CE7"/>
    <w:rsid w:val="001A5250"/>
    <w:rsid w:val="001A5EBE"/>
    <w:rsid w:val="001B21CB"/>
    <w:rsid w:val="001B2EC1"/>
    <w:rsid w:val="001B3B49"/>
    <w:rsid w:val="001B425D"/>
    <w:rsid w:val="001B641C"/>
    <w:rsid w:val="001B6C45"/>
    <w:rsid w:val="001C0D65"/>
    <w:rsid w:val="001C16DB"/>
    <w:rsid w:val="001C2858"/>
    <w:rsid w:val="001C594D"/>
    <w:rsid w:val="001D028E"/>
    <w:rsid w:val="001D0941"/>
    <w:rsid w:val="001D1346"/>
    <w:rsid w:val="001D19F8"/>
    <w:rsid w:val="001E3534"/>
    <w:rsid w:val="001E4A24"/>
    <w:rsid w:val="001E4B8E"/>
    <w:rsid w:val="001E59EC"/>
    <w:rsid w:val="001E67C3"/>
    <w:rsid w:val="001E6F89"/>
    <w:rsid w:val="001F062C"/>
    <w:rsid w:val="001F121F"/>
    <w:rsid w:val="001F251F"/>
    <w:rsid w:val="001F39CE"/>
    <w:rsid w:val="002005AF"/>
    <w:rsid w:val="00200E3B"/>
    <w:rsid w:val="00207D93"/>
    <w:rsid w:val="00211BE7"/>
    <w:rsid w:val="00212AD5"/>
    <w:rsid w:val="00212CA5"/>
    <w:rsid w:val="0021543E"/>
    <w:rsid w:val="002210ED"/>
    <w:rsid w:val="00222974"/>
    <w:rsid w:val="00222E31"/>
    <w:rsid w:val="00231416"/>
    <w:rsid w:val="00231427"/>
    <w:rsid w:val="00232586"/>
    <w:rsid w:val="002335B3"/>
    <w:rsid w:val="00233FB5"/>
    <w:rsid w:val="0023746F"/>
    <w:rsid w:val="00237EDE"/>
    <w:rsid w:val="00242B00"/>
    <w:rsid w:val="00250C44"/>
    <w:rsid w:val="0025131A"/>
    <w:rsid w:val="00252930"/>
    <w:rsid w:val="002529EC"/>
    <w:rsid w:val="00252A9C"/>
    <w:rsid w:val="002566A6"/>
    <w:rsid w:val="002576A7"/>
    <w:rsid w:val="002620BA"/>
    <w:rsid w:val="00262EF8"/>
    <w:rsid w:val="00266D8F"/>
    <w:rsid w:val="002703D1"/>
    <w:rsid w:val="002717E9"/>
    <w:rsid w:val="002719F2"/>
    <w:rsid w:val="00275E55"/>
    <w:rsid w:val="002811E4"/>
    <w:rsid w:val="00281A3A"/>
    <w:rsid w:val="002844B5"/>
    <w:rsid w:val="00284B80"/>
    <w:rsid w:val="00284D6E"/>
    <w:rsid w:val="00285971"/>
    <w:rsid w:val="00291E48"/>
    <w:rsid w:val="00292A6D"/>
    <w:rsid w:val="002934A0"/>
    <w:rsid w:val="00295430"/>
    <w:rsid w:val="002A1054"/>
    <w:rsid w:val="002A1962"/>
    <w:rsid w:val="002A4920"/>
    <w:rsid w:val="002A4B13"/>
    <w:rsid w:val="002A77EB"/>
    <w:rsid w:val="002B1089"/>
    <w:rsid w:val="002C34A1"/>
    <w:rsid w:val="002C34D6"/>
    <w:rsid w:val="002C3A55"/>
    <w:rsid w:val="002C3B53"/>
    <w:rsid w:val="002C5C83"/>
    <w:rsid w:val="002D545C"/>
    <w:rsid w:val="002D6585"/>
    <w:rsid w:val="002E153D"/>
    <w:rsid w:val="002E3FAC"/>
    <w:rsid w:val="002F108A"/>
    <w:rsid w:val="002F3823"/>
    <w:rsid w:val="002F4E14"/>
    <w:rsid w:val="002F5D35"/>
    <w:rsid w:val="002F6428"/>
    <w:rsid w:val="00300119"/>
    <w:rsid w:val="003004BF"/>
    <w:rsid w:val="00305ED6"/>
    <w:rsid w:val="003102D0"/>
    <w:rsid w:val="00311AF4"/>
    <w:rsid w:val="00311B99"/>
    <w:rsid w:val="0031243A"/>
    <w:rsid w:val="003155F6"/>
    <w:rsid w:val="003160FF"/>
    <w:rsid w:val="00320B55"/>
    <w:rsid w:val="0032393C"/>
    <w:rsid w:val="00323D43"/>
    <w:rsid w:val="003254C1"/>
    <w:rsid w:val="00327C85"/>
    <w:rsid w:val="00330DDB"/>
    <w:rsid w:val="00337E80"/>
    <w:rsid w:val="0034031D"/>
    <w:rsid w:val="00341B81"/>
    <w:rsid w:val="0034204E"/>
    <w:rsid w:val="00344AB1"/>
    <w:rsid w:val="00344B47"/>
    <w:rsid w:val="00350CA7"/>
    <w:rsid w:val="0035448C"/>
    <w:rsid w:val="0035601C"/>
    <w:rsid w:val="00357140"/>
    <w:rsid w:val="003636E8"/>
    <w:rsid w:val="00365315"/>
    <w:rsid w:val="00370E4D"/>
    <w:rsid w:val="00371190"/>
    <w:rsid w:val="003749CF"/>
    <w:rsid w:val="0037666C"/>
    <w:rsid w:val="003818DA"/>
    <w:rsid w:val="00384467"/>
    <w:rsid w:val="00385220"/>
    <w:rsid w:val="00385FAC"/>
    <w:rsid w:val="003903B3"/>
    <w:rsid w:val="00391E41"/>
    <w:rsid w:val="003959C7"/>
    <w:rsid w:val="003A0E23"/>
    <w:rsid w:val="003A3007"/>
    <w:rsid w:val="003A4323"/>
    <w:rsid w:val="003A5F26"/>
    <w:rsid w:val="003A754D"/>
    <w:rsid w:val="003B0FA3"/>
    <w:rsid w:val="003B190A"/>
    <w:rsid w:val="003B2CF0"/>
    <w:rsid w:val="003B3117"/>
    <w:rsid w:val="003B689F"/>
    <w:rsid w:val="003C1DC4"/>
    <w:rsid w:val="003C4F37"/>
    <w:rsid w:val="003C7EA4"/>
    <w:rsid w:val="003D301A"/>
    <w:rsid w:val="003D60FA"/>
    <w:rsid w:val="003E5C2D"/>
    <w:rsid w:val="003F0B9E"/>
    <w:rsid w:val="003F1292"/>
    <w:rsid w:val="003F1A53"/>
    <w:rsid w:val="003F6C0D"/>
    <w:rsid w:val="00400A4E"/>
    <w:rsid w:val="00402FA8"/>
    <w:rsid w:val="004048CA"/>
    <w:rsid w:val="004109BB"/>
    <w:rsid w:val="00410EF1"/>
    <w:rsid w:val="00412008"/>
    <w:rsid w:val="00412666"/>
    <w:rsid w:val="00416A6E"/>
    <w:rsid w:val="00420AAE"/>
    <w:rsid w:val="00426076"/>
    <w:rsid w:val="00432334"/>
    <w:rsid w:val="00434034"/>
    <w:rsid w:val="004355F4"/>
    <w:rsid w:val="00436C78"/>
    <w:rsid w:val="00437548"/>
    <w:rsid w:val="0043788A"/>
    <w:rsid w:val="004423B9"/>
    <w:rsid w:val="00442FEB"/>
    <w:rsid w:val="00445681"/>
    <w:rsid w:val="00452891"/>
    <w:rsid w:val="00456C47"/>
    <w:rsid w:val="00456E70"/>
    <w:rsid w:val="00460DCE"/>
    <w:rsid w:val="004619FE"/>
    <w:rsid w:val="00465646"/>
    <w:rsid w:val="00466472"/>
    <w:rsid w:val="00472FBA"/>
    <w:rsid w:val="00475241"/>
    <w:rsid w:val="004805F6"/>
    <w:rsid w:val="004818CF"/>
    <w:rsid w:val="00493FD1"/>
    <w:rsid w:val="00494CC8"/>
    <w:rsid w:val="004A04DA"/>
    <w:rsid w:val="004A0678"/>
    <w:rsid w:val="004A1423"/>
    <w:rsid w:val="004A57CF"/>
    <w:rsid w:val="004B3264"/>
    <w:rsid w:val="004B68EC"/>
    <w:rsid w:val="004B77B0"/>
    <w:rsid w:val="004C017D"/>
    <w:rsid w:val="004C0C3C"/>
    <w:rsid w:val="004C177A"/>
    <w:rsid w:val="004C6CF6"/>
    <w:rsid w:val="004C6EC0"/>
    <w:rsid w:val="004E0A99"/>
    <w:rsid w:val="004E0D2A"/>
    <w:rsid w:val="004E5B6F"/>
    <w:rsid w:val="004E7428"/>
    <w:rsid w:val="004F43C0"/>
    <w:rsid w:val="004F4930"/>
    <w:rsid w:val="004F643B"/>
    <w:rsid w:val="00502C04"/>
    <w:rsid w:val="00502D00"/>
    <w:rsid w:val="00505FFE"/>
    <w:rsid w:val="00506005"/>
    <w:rsid w:val="0051376E"/>
    <w:rsid w:val="00514E34"/>
    <w:rsid w:val="00532882"/>
    <w:rsid w:val="00537D5B"/>
    <w:rsid w:val="00543922"/>
    <w:rsid w:val="005456F1"/>
    <w:rsid w:val="00546B61"/>
    <w:rsid w:val="0055120F"/>
    <w:rsid w:val="00553A89"/>
    <w:rsid w:val="00556E58"/>
    <w:rsid w:val="00557DDD"/>
    <w:rsid w:val="00557FA9"/>
    <w:rsid w:val="00562593"/>
    <w:rsid w:val="00562B98"/>
    <w:rsid w:val="00562DAD"/>
    <w:rsid w:val="00567F6C"/>
    <w:rsid w:val="00571109"/>
    <w:rsid w:val="00576A85"/>
    <w:rsid w:val="00577E84"/>
    <w:rsid w:val="00580BDA"/>
    <w:rsid w:val="005829F7"/>
    <w:rsid w:val="00583F4A"/>
    <w:rsid w:val="00586073"/>
    <w:rsid w:val="0058778E"/>
    <w:rsid w:val="00590C62"/>
    <w:rsid w:val="00593B8D"/>
    <w:rsid w:val="00594706"/>
    <w:rsid w:val="005961F2"/>
    <w:rsid w:val="00596DDB"/>
    <w:rsid w:val="005A4988"/>
    <w:rsid w:val="005A728C"/>
    <w:rsid w:val="005A7F42"/>
    <w:rsid w:val="005B0BEB"/>
    <w:rsid w:val="005B29E2"/>
    <w:rsid w:val="005B6391"/>
    <w:rsid w:val="005B6C73"/>
    <w:rsid w:val="005C2D82"/>
    <w:rsid w:val="005C686B"/>
    <w:rsid w:val="005D02C8"/>
    <w:rsid w:val="005D04CF"/>
    <w:rsid w:val="005D25F1"/>
    <w:rsid w:val="005D2C64"/>
    <w:rsid w:val="005E25E3"/>
    <w:rsid w:val="005E39C1"/>
    <w:rsid w:val="005E4C7C"/>
    <w:rsid w:val="005E589C"/>
    <w:rsid w:val="005E720E"/>
    <w:rsid w:val="005F31CD"/>
    <w:rsid w:val="005F4F91"/>
    <w:rsid w:val="005F5624"/>
    <w:rsid w:val="005F72FD"/>
    <w:rsid w:val="005F7CFE"/>
    <w:rsid w:val="006112D2"/>
    <w:rsid w:val="00614CC0"/>
    <w:rsid w:val="006167A9"/>
    <w:rsid w:val="00624A43"/>
    <w:rsid w:val="006257ED"/>
    <w:rsid w:val="0062680B"/>
    <w:rsid w:val="00626BCD"/>
    <w:rsid w:val="00630D64"/>
    <w:rsid w:val="006319E2"/>
    <w:rsid w:val="00634274"/>
    <w:rsid w:val="0063758F"/>
    <w:rsid w:val="00640942"/>
    <w:rsid w:val="00644801"/>
    <w:rsid w:val="00644C5C"/>
    <w:rsid w:val="00652D32"/>
    <w:rsid w:val="006544BD"/>
    <w:rsid w:val="00655087"/>
    <w:rsid w:val="00663657"/>
    <w:rsid w:val="00664B35"/>
    <w:rsid w:val="006707DA"/>
    <w:rsid w:val="006729D4"/>
    <w:rsid w:val="006738B2"/>
    <w:rsid w:val="0068184F"/>
    <w:rsid w:val="00686A1C"/>
    <w:rsid w:val="0069353C"/>
    <w:rsid w:val="00693E3A"/>
    <w:rsid w:val="00693F6E"/>
    <w:rsid w:val="0069400E"/>
    <w:rsid w:val="006974C4"/>
    <w:rsid w:val="006A07EB"/>
    <w:rsid w:val="006A27BB"/>
    <w:rsid w:val="006A6B54"/>
    <w:rsid w:val="006B0FE2"/>
    <w:rsid w:val="006B2BA7"/>
    <w:rsid w:val="006B5743"/>
    <w:rsid w:val="006B75FA"/>
    <w:rsid w:val="006C19F5"/>
    <w:rsid w:val="006C7DE3"/>
    <w:rsid w:val="006D141C"/>
    <w:rsid w:val="006D239C"/>
    <w:rsid w:val="006D67FB"/>
    <w:rsid w:val="006D75F7"/>
    <w:rsid w:val="006E5EE3"/>
    <w:rsid w:val="006E618D"/>
    <w:rsid w:val="006F4271"/>
    <w:rsid w:val="006F6C0B"/>
    <w:rsid w:val="006F7F04"/>
    <w:rsid w:val="00701FFD"/>
    <w:rsid w:val="00703327"/>
    <w:rsid w:val="00707B36"/>
    <w:rsid w:val="00712EE0"/>
    <w:rsid w:val="00715EC3"/>
    <w:rsid w:val="007227E6"/>
    <w:rsid w:val="0072511F"/>
    <w:rsid w:val="00726911"/>
    <w:rsid w:val="00732CA7"/>
    <w:rsid w:val="00732F19"/>
    <w:rsid w:val="007347AA"/>
    <w:rsid w:val="00735924"/>
    <w:rsid w:val="0074051E"/>
    <w:rsid w:val="00740B79"/>
    <w:rsid w:val="00760ED7"/>
    <w:rsid w:val="007627EE"/>
    <w:rsid w:val="00765D0F"/>
    <w:rsid w:val="007661C4"/>
    <w:rsid w:val="007661DE"/>
    <w:rsid w:val="007710AC"/>
    <w:rsid w:val="007712A0"/>
    <w:rsid w:val="007715B0"/>
    <w:rsid w:val="00771EE3"/>
    <w:rsid w:val="00772B00"/>
    <w:rsid w:val="00775453"/>
    <w:rsid w:val="007806E5"/>
    <w:rsid w:val="007865E7"/>
    <w:rsid w:val="007867F3"/>
    <w:rsid w:val="007867FA"/>
    <w:rsid w:val="00790F2C"/>
    <w:rsid w:val="007946FE"/>
    <w:rsid w:val="00795894"/>
    <w:rsid w:val="007B2D81"/>
    <w:rsid w:val="007B2F67"/>
    <w:rsid w:val="007B3F8D"/>
    <w:rsid w:val="007B5B0C"/>
    <w:rsid w:val="007C3CF0"/>
    <w:rsid w:val="007C56BC"/>
    <w:rsid w:val="007D6282"/>
    <w:rsid w:val="007E3798"/>
    <w:rsid w:val="007E7297"/>
    <w:rsid w:val="007F12CD"/>
    <w:rsid w:val="007F4A74"/>
    <w:rsid w:val="007F6036"/>
    <w:rsid w:val="007F78EB"/>
    <w:rsid w:val="00802446"/>
    <w:rsid w:val="00803E32"/>
    <w:rsid w:val="008040CA"/>
    <w:rsid w:val="008041B8"/>
    <w:rsid w:val="00805C9C"/>
    <w:rsid w:val="008077CC"/>
    <w:rsid w:val="00814DC4"/>
    <w:rsid w:val="00814EE2"/>
    <w:rsid w:val="00816C7E"/>
    <w:rsid w:val="00817AEE"/>
    <w:rsid w:val="00820C1A"/>
    <w:rsid w:val="00823C6C"/>
    <w:rsid w:val="0082706C"/>
    <w:rsid w:val="008322E1"/>
    <w:rsid w:val="008405BA"/>
    <w:rsid w:val="0084138D"/>
    <w:rsid w:val="0085114E"/>
    <w:rsid w:val="00852925"/>
    <w:rsid w:val="00852B09"/>
    <w:rsid w:val="00870BF9"/>
    <w:rsid w:val="00871A65"/>
    <w:rsid w:val="008746CE"/>
    <w:rsid w:val="00874F17"/>
    <w:rsid w:val="00881AB9"/>
    <w:rsid w:val="008855F7"/>
    <w:rsid w:val="008857AD"/>
    <w:rsid w:val="00886BCE"/>
    <w:rsid w:val="00890ECC"/>
    <w:rsid w:val="008A17D8"/>
    <w:rsid w:val="008A36AB"/>
    <w:rsid w:val="008A5993"/>
    <w:rsid w:val="008A5E5B"/>
    <w:rsid w:val="008A73BC"/>
    <w:rsid w:val="008B2A37"/>
    <w:rsid w:val="008B3593"/>
    <w:rsid w:val="008C03DD"/>
    <w:rsid w:val="008C08EC"/>
    <w:rsid w:val="008C1676"/>
    <w:rsid w:val="008C38EE"/>
    <w:rsid w:val="008C40E5"/>
    <w:rsid w:val="008C7038"/>
    <w:rsid w:val="008D15E4"/>
    <w:rsid w:val="008D571D"/>
    <w:rsid w:val="008E3544"/>
    <w:rsid w:val="008E683D"/>
    <w:rsid w:val="008E7F5A"/>
    <w:rsid w:val="008F2860"/>
    <w:rsid w:val="009006DA"/>
    <w:rsid w:val="00902193"/>
    <w:rsid w:val="0090446C"/>
    <w:rsid w:val="00910B10"/>
    <w:rsid w:val="00911BD3"/>
    <w:rsid w:val="00916A00"/>
    <w:rsid w:val="00916C1C"/>
    <w:rsid w:val="0091718D"/>
    <w:rsid w:val="009173F4"/>
    <w:rsid w:val="00917DE7"/>
    <w:rsid w:val="00920B50"/>
    <w:rsid w:val="00920FC0"/>
    <w:rsid w:val="00933DC5"/>
    <w:rsid w:val="00934CEE"/>
    <w:rsid w:val="00936EEE"/>
    <w:rsid w:val="00940AB2"/>
    <w:rsid w:val="00941095"/>
    <w:rsid w:val="00943AF8"/>
    <w:rsid w:val="00944DFC"/>
    <w:rsid w:val="009502B0"/>
    <w:rsid w:val="00954DF2"/>
    <w:rsid w:val="0095540A"/>
    <w:rsid w:val="00965A32"/>
    <w:rsid w:val="00970B5D"/>
    <w:rsid w:val="0098219C"/>
    <w:rsid w:val="00983A8F"/>
    <w:rsid w:val="00986870"/>
    <w:rsid w:val="0099102D"/>
    <w:rsid w:val="00993886"/>
    <w:rsid w:val="0099403D"/>
    <w:rsid w:val="00994AFF"/>
    <w:rsid w:val="00996349"/>
    <w:rsid w:val="00997A1A"/>
    <w:rsid w:val="009A1260"/>
    <w:rsid w:val="009A271D"/>
    <w:rsid w:val="009A2E01"/>
    <w:rsid w:val="009A789A"/>
    <w:rsid w:val="009B28F8"/>
    <w:rsid w:val="009B3F3D"/>
    <w:rsid w:val="009C25B1"/>
    <w:rsid w:val="009C4172"/>
    <w:rsid w:val="009C4E8B"/>
    <w:rsid w:val="009D07EF"/>
    <w:rsid w:val="009D0B91"/>
    <w:rsid w:val="009D2403"/>
    <w:rsid w:val="009E34BC"/>
    <w:rsid w:val="009E369A"/>
    <w:rsid w:val="009E3EFB"/>
    <w:rsid w:val="009E7F80"/>
    <w:rsid w:val="009F02BB"/>
    <w:rsid w:val="009F2228"/>
    <w:rsid w:val="009F49AE"/>
    <w:rsid w:val="009F4CB9"/>
    <w:rsid w:val="009F5993"/>
    <w:rsid w:val="00A01639"/>
    <w:rsid w:val="00A01A16"/>
    <w:rsid w:val="00A0507F"/>
    <w:rsid w:val="00A06BBC"/>
    <w:rsid w:val="00A10A07"/>
    <w:rsid w:val="00A10A59"/>
    <w:rsid w:val="00A11879"/>
    <w:rsid w:val="00A16D89"/>
    <w:rsid w:val="00A20B40"/>
    <w:rsid w:val="00A20FA2"/>
    <w:rsid w:val="00A25742"/>
    <w:rsid w:val="00A30B6C"/>
    <w:rsid w:val="00A362C9"/>
    <w:rsid w:val="00A41C23"/>
    <w:rsid w:val="00A438A4"/>
    <w:rsid w:val="00A5304E"/>
    <w:rsid w:val="00A564BD"/>
    <w:rsid w:val="00A61422"/>
    <w:rsid w:val="00A62FFF"/>
    <w:rsid w:val="00A6364F"/>
    <w:rsid w:val="00A65D2D"/>
    <w:rsid w:val="00A662F0"/>
    <w:rsid w:val="00A73A55"/>
    <w:rsid w:val="00A7572D"/>
    <w:rsid w:val="00A76037"/>
    <w:rsid w:val="00A76E28"/>
    <w:rsid w:val="00A83AEF"/>
    <w:rsid w:val="00A86CAA"/>
    <w:rsid w:val="00A92A87"/>
    <w:rsid w:val="00A92D53"/>
    <w:rsid w:val="00A94504"/>
    <w:rsid w:val="00A95CFA"/>
    <w:rsid w:val="00AA34D5"/>
    <w:rsid w:val="00AA7EB4"/>
    <w:rsid w:val="00AB62F6"/>
    <w:rsid w:val="00AB6305"/>
    <w:rsid w:val="00AC16B6"/>
    <w:rsid w:val="00AC2419"/>
    <w:rsid w:val="00AC7048"/>
    <w:rsid w:val="00AC73ED"/>
    <w:rsid w:val="00AD0448"/>
    <w:rsid w:val="00AD0821"/>
    <w:rsid w:val="00AD7CB0"/>
    <w:rsid w:val="00AE3FBA"/>
    <w:rsid w:val="00AF0700"/>
    <w:rsid w:val="00AF0F2A"/>
    <w:rsid w:val="00AF15DD"/>
    <w:rsid w:val="00AF2806"/>
    <w:rsid w:val="00AF7A1F"/>
    <w:rsid w:val="00B00593"/>
    <w:rsid w:val="00B015D1"/>
    <w:rsid w:val="00B016D6"/>
    <w:rsid w:val="00B04BCB"/>
    <w:rsid w:val="00B06560"/>
    <w:rsid w:val="00B1191D"/>
    <w:rsid w:val="00B1568C"/>
    <w:rsid w:val="00B15C0D"/>
    <w:rsid w:val="00B16119"/>
    <w:rsid w:val="00B16659"/>
    <w:rsid w:val="00B16708"/>
    <w:rsid w:val="00B212B6"/>
    <w:rsid w:val="00B327A0"/>
    <w:rsid w:val="00B3370C"/>
    <w:rsid w:val="00B36B3E"/>
    <w:rsid w:val="00B370D6"/>
    <w:rsid w:val="00B408BB"/>
    <w:rsid w:val="00B41942"/>
    <w:rsid w:val="00B46ED5"/>
    <w:rsid w:val="00B479FA"/>
    <w:rsid w:val="00B50C98"/>
    <w:rsid w:val="00B5465F"/>
    <w:rsid w:val="00B55233"/>
    <w:rsid w:val="00B57950"/>
    <w:rsid w:val="00B62D43"/>
    <w:rsid w:val="00B64DB5"/>
    <w:rsid w:val="00B64E26"/>
    <w:rsid w:val="00B65CB3"/>
    <w:rsid w:val="00B706B3"/>
    <w:rsid w:val="00B70D81"/>
    <w:rsid w:val="00B743E2"/>
    <w:rsid w:val="00B82A4F"/>
    <w:rsid w:val="00B9343C"/>
    <w:rsid w:val="00B94711"/>
    <w:rsid w:val="00B9760C"/>
    <w:rsid w:val="00BA505A"/>
    <w:rsid w:val="00BA7561"/>
    <w:rsid w:val="00BB0F92"/>
    <w:rsid w:val="00BB64C5"/>
    <w:rsid w:val="00BB7326"/>
    <w:rsid w:val="00BC07B0"/>
    <w:rsid w:val="00BC2D74"/>
    <w:rsid w:val="00BC72F8"/>
    <w:rsid w:val="00BD5A3A"/>
    <w:rsid w:val="00BD5DB5"/>
    <w:rsid w:val="00BD756D"/>
    <w:rsid w:val="00BE4898"/>
    <w:rsid w:val="00BE5507"/>
    <w:rsid w:val="00BE6366"/>
    <w:rsid w:val="00C000DF"/>
    <w:rsid w:val="00C02B10"/>
    <w:rsid w:val="00C044FF"/>
    <w:rsid w:val="00C13B6A"/>
    <w:rsid w:val="00C25455"/>
    <w:rsid w:val="00C31244"/>
    <w:rsid w:val="00C3303F"/>
    <w:rsid w:val="00C34AD9"/>
    <w:rsid w:val="00C359FA"/>
    <w:rsid w:val="00C360A6"/>
    <w:rsid w:val="00C37AE6"/>
    <w:rsid w:val="00C40338"/>
    <w:rsid w:val="00C408B7"/>
    <w:rsid w:val="00C443B5"/>
    <w:rsid w:val="00C4733F"/>
    <w:rsid w:val="00C5156D"/>
    <w:rsid w:val="00C63530"/>
    <w:rsid w:val="00C66B4E"/>
    <w:rsid w:val="00C67270"/>
    <w:rsid w:val="00C71796"/>
    <w:rsid w:val="00C756B1"/>
    <w:rsid w:val="00C76C09"/>
    <w:rsid w:val="00C8028D"/>
    <w:rsid w:val="00C80955"/>
    <w:rsid w:val="00C851D6"/>
    <w:rsid w:val="00C907FE"/>
    <w:rsid w:val="00C96DB5"/>
    <w:rsid w:val="00C9717D"/>
    <w:rsid w:val="00C97F9B"/>
    <w:rsid w:val="00CA67E9"/>
    <w:rsid w:val="00CB187D"/>
    <w:rsid w:val="00CB2C09"/>
    <w:rsid w:val="00CB7318"/>
    <w:rsid w:val="00CB7FF0"/>
    <w:rsid w:val="00CC10F0"/>
    <w:rsid w:val="00CC1F54"/>
    <w:rsid w:val="00CC284C"/>
    <w:rsid w:val="00CC4A5E"/>
    <w:rsid w:val="00CD2EB6"/>
    <w:rsid w:val="00CE05FE"/>
    <w:rsid w:val="00CE29E7"/>
    <w:rsid w:val="00CE72AE"/>
    <w:rsid w:val="00CF19F1"/>
    <w:rsid w:val="00CF576F"/>
    <w:rsid w:val="00CF5B60"/>
    <w:rsid w:val="00D00349"/>
    <w:rsid w:val="00D0043A"/>
    <w:rsid w:val="00D01A3F"/>
    <w:rsid w:val="00D05EDE"/>
    <w:rsid w:val="00D12BBD"/>
    <w:rsid w:val="00D15256"/>
    <w:rsid w:val="00D16403"/>
    <w:rsid w:val="00D2159B"/>
    <w:rsid w:val="00D26150"/>
    <w:rsid w:val="00D26EDF"/>
    <w:rsid w:val="00D35353"/>
    <w:rsid w:val="00D40F8D"/>
    <w:rsid w:val="00D4192D"/>
    <w:rsid w:val="00D42745"/>
    <w:rsid w:val="00D44552"/>
    <w:rsid w:val="00D45AA8"/>
    <w:rsid w:val="00D464C9"/>
    <w:rsid w:val="00D46ECA"/>
    <w:rsid w:val="00D50455"/>
    <w:rsid w:val="00D60917"/>
    <w:rsid w:val="00D61767"/>
    <w:rsid w:val="00D623F4"/>
    <w:rsid w:val="00D67C75"/>
    <w:rsid w:val="00D7012A"/>
    <w:rsid w:val="00D71F85"/>
    <w:rsid w:val="00D73A44"/>
    <w:rsid w:val="00D757D5"/>
    <w:rsid w:val="00D76483"/>
    <w:rsid w:val="00D7715B"/>
    <w:rsid w:val="00D77E13"/>
    <w:rsid w:val="00D80E50"/>
    <w:rsid w:val="00D82664"/>
    <w:rsid w:val="00D86653"/>
    <w:rsid w:val="00DA0480"/>
    <w:rsid w:val="00DA04BB"/>
    <w:rsid w:val="00DA276E"/>
    <w:rsid w:val="00DA526C"/>
    <w:rsid w:val="00DB64EF"/>
    <w:rsid w:val="00DB697A"/>
    <w:rsid w:val="00DC01E0"/>
    <w:rsid w:val="00DC2CC5"/>
    <w:rsid w:val="00DC2EDA"/>
    <w:rsid w:val="00DC3480"/>
    <w:rsid w:val="00DC438E"/>
    <w:rsid w:val="00DC50D5"/>
    <w:rsid w:val="00DC7FE4"/>
    <w:rsid w:val="00DD6597"/>
    <w:rsid w:val="00DE147A"/>
    <w:rsid w:val="00DE29F3"/>
    <w:rsid w:val="00DF15B7"/>
    <w:rsid w:val="00DF45AC"/>
    <w:rsid w:val="00DF5C58"/>
    <w:rsid w:val="00E0201E"/>
    <w:rsid w:val="00E02DD8"/>
    <w:rsid w:val="00E157AB"/>
    <w:rsid w:val="00E22BE3"/>
    <w:rsid w:val="00E24F40"/>
    <w:rsid w:val="00E251EE"/>
    <w:rsid w:val="00E317F0"/>
    <w:rsid w:val="00E31C36"/>
    <w:rsid w:val="00E33A99"/>
    <w:rsid w:val="00E4180F"/>
    <w:rsid w:val="00E464A6"/>
    <w:rsid w:val="00E52B5B"/>
    <w:rsid w:val="00E536DE"/>
    <w:rsid w:val="00E543CD"/>
    <w:rsid w:val="00E545B2"/>
    <w:rsid w:val="00E54E37"/>
    <w:rsid w:val="00E54F47"/>
    <w:rsid w:val="00E56818"/>
    <w:rsid w:val="00E611A6"/>
    <w:rsid w:val="00E6157F"/>
    <w:rsid w:val="00E72146"/>
    <w:rsid w:val="00E7496F"/>
    <w:rsid w:val="00E751E5"/>
    <w:rsid w:val="00E813DF"/>
    <w:rsid w:val="00E81B29"/>
    <w:rsid w:val="00E85DA9"/>
    <w:rsid w:val="00E92FE8"/>
    <w:rsid w:val="00EA1937"/>
    <w:rsid w:val="00EA2AF0"/>
    <w:rsid w:val="00EA3C5A"/>
    <w:rsid w:val="00EA6D55"/>
    <w:rsid w:val="00EA7E45"/>
    <w:rsid w:val="00EB08D4"/>
    <w:rsid w:val="00EB3999"/>
    <w:rsid w:val="00EB43EB"/>
    <w:rsid w:val="00EB54DA"/>
    <w:rsid w:val="00EB5958"/>
    <w:rsid w:val="00EC5334"/>
    <w:rsid w:val="00EC7F10"/>
    <w:rsid w:val="00ED4D1C"/>
    <w:rsid w:val="00EE0354"/>
    <w:rsid w:val="00EE422D"/>
    <w:rsid w:val="00EE556F"/>
    <w:rsid w:val="00EE6226"/>
    <w:rsid w:val="00EE6BB7"/>
    <w:rsid w:val="00EF0A32"/>
    <w:rsid w:val="00EF397B"/>
    <w:rsid w:val="00F01443"/>
    <w:rsid w:val="00F10C60"/>
    <w:rsid w:val="00F14F4F"/>
    <w:rsid w:val="00F15784"/>
    <w:rsid w:val="00F20061"/>
    <w:rsid w:val="00F22607"/>
    <w:rsid w:val="00F2363B"/>
    <w:rsid w:val="00F23707"/>
    <w:rsid w:val="00F250F0"/>
    <w:rsid w:val="00F25560"/>
    <w:rsid w:val="00F34AE6"/>
    <w:rsid w:val="00F3644F"/>
    <w:rsid w:val="00F372DF"/>
    <w:rsid w:val="00F46EDC"/>
    <w:rsid w:val="00F47387"/>
    <w:rsid w:val="00F54D19"/>
    <w:rsid w:val="00F5665E"/>
    <w:rsid w:val="00F708B3"/>
    <w:rsid w:val="00F75358"/>
    <w:rsid w:val="00F763A1"/>
    <w:rsid w:val="00F90415"/>
    <w:rsid w:val="00FA4669"/>
    <w:rsid w:val="00FB317C"/>
    <w:rsid w:val="00FC24CE"/>
    <w:rsid w:val="00FC30F1"/>
    <w:rsid w:val="00FC3A8E"/>
    <w:rsid w:val="00FC5522"/>
    <w:rsid w:val="00FD081D"/>
    <w:rsid w:val="00FD1842"/>
    <w:rsid w:val="00FE2049"/>
    <w:rsid w:val="00FE53A8"/>
    <w:rsid w:val="49633A33"/>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en-US" w:eastAsia="en-US" w:bidi="ar-SA"/>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0"/>
    <w:semiHidden/>
    <w:unhideWhenUsed/>
    <w:qFormat/>
    <w:uiPriority w:val="99"/>
    <w:pPr>
      <w:spacing w:after="0" w:line="240" w:lineRule="auto"/>
    </w:pPr>
    <w:rPr>
      <w:rFonts w:ascii="Tahoma" w:hAnsi="Tahoma" w:cs="Tahoma"/>
      <w:sz w:val="16"/>
      <w:szCs w:val="16"/>
    </w:rPr>
  </w:style>
  <w:style w:type="paragraph" w:styleId="14">
    <w:name w:val="footer"/>
    <w:basedOn w:val="1"/>
    <w:link w:val="40"/>
    <w:unhideWhenUsed/>
    <w:uiPriority w:val="99"/>
    <w:pPr>
      <w:tabs>
        <w:tab w:val="center" w:pos="4513"/>
        <w:tab w:val="right" w:pos="9026"/>
      </w:tabs>
      <w:spacing w:after="0" w:line="240" w:lineRule="auto"/>
    </w:pPr>
  </w:style>
  <w:style w:type="paragraph" w:styleId="15">
    <w:name w:val="header"/>
    <w:basedOn w:val="1"/>
    <w:link w:val="39"/>
    <w:unhideWhenUsed/>
    <w:qFormat/>
    <w:uiPriority w:val="99"/>
    <w:pPr>
      <w:tabs>
        <w:tab w:val="center" w:pos="4513"/>
        <w:tab w:val="right" w:pos="9026"/>
      </w:tabs>
      <w:spacing w:after="0" w:line="240" w:lineRule="auto"/>
    </w:pPr>
  </w:style>
  <w:style w:type="character" w:styleId="16">
    <w:name w:val="Hyperlink"/>
    <w:basedOn w:val="11"/>
    <w:unhideWhenUsed/>
    <w:uiPriority w:val="99"/>
    <w:rPr>
      <w:color w:val="0000FF" w:themeColor="hyperlink"/>
      <w:u w:val="single"/>
      <w14:textFill>
        <w14:solidFill>
          <w14:schemeClr w14:val="hlink"/>
        </w14:solidFill>
      </w14:textFill>
    </w:rPr>
  </w:style>
  <w:style w:type="character" w:styleId="17">
    <w:name w:val="line number"/>
    <w:basedOn w:val="11"/>
    <w:semiHidden/>
    <w:unhideWhenUsed/>
    <w:uiPriority w:val="99"/>
  </w:style>
  <w:style w:type="paragraph" w:styleId="18">
    <w:name w:val="Subtitle"/>
    <w:basedOn w:val="1"/>
    <w:next w:val="1"/>
    <w:link w:val="31"/>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9">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11"/>
    <w:link w:val="2"/>
    <w:qFormat/>
    <w:uiPriority w:val="9"/>
    <w:rPr>
      <w:rFonts w:asciiTheme="majorHAnsi" w:hAnsiTheme="majorHAnsi" w:eastAsiaTheme="majorEastAsia" w:cstheme="majorBidi"/>
      <w:color w:val="376092" w:themeColor="accent1" w:themeShade="BF"/>
      <w:sz w:val="40"/>
      <w:szCs w:val="40"/>
    </w:rPr>
  </w:style>
  <w:style w:type="character" w:customStyle="1" w:styleId="22">
    <w:name w:val="Heading 2 Char"/>
    <w:basedOn w:val="11"/>
    <w:link w:val="3"/>
    <w:qFormat/>
    <w:uiPriority w:val="9"/>
    <w:rPr>
      <w:rFonts w:asciiTheme="majorHAnsi" w:hAnsiTheme="majorHAnsi" w:eastAsiaTheme="majorEastAsia" w:cstheme="majorBidi"/>
      <w:color w:val="376092" w:themeColor="accent1" w:themeShade="BF"/>
      <w:sz w:val="32"/>
      <w:szCs w:val="32"/>
    </w:rPr>
  </w:style>
  <w:style w:type="character" w:customStyle="1" w:styleId="23">
    <w:name w:val="Heading 3 Char"/>
    <w:basedOn w:val="11"/>
    <w:link w:val="4"/>
    <w:semiHidden/>
    <w:qFormat/>
    <w:uiPriority w:val="9"/>
    <w:rPr>
      <w:rFonts w:eastAsiaTheme="majorEastAsia" w:cstheme="majorBidi"/>
      <w:color w:val="376092" w:themeColor="accent1" w:themeShade="BF"/>
      <w:sz w:val="28"/>
      <w:szCs w:val="28"/>
    </w:rPr>
  </w:style>
  <w:style w:type="character" w:customStyle="1" w:styleId="24">
    <w:name w:val="Heading 4 Char"/>
    <w:basedOn w:val="11"/>
    <w:link w:val="5"/>
    <w:semiHidden/>
    <w:qFormat/>
    <w:uiPriority w:val="9"/>
    <w:rPr>
      <w:rFonts w:eastAsiaTheme="majorEastAsia" w:cstheme="majorBidi"/>
      <w:i/>
      <w:iCs/>
      <w:color w:val="376092" w:themeColor="accent1" w:themeShade="BF"/>
    </w:rPr>
  </w:style>
  <w:style w:type="character" w:customStyle="1" w:styleId="25">
    <w:name w:val="Heading 5 Char"/>
    <w:basedOn w:val="11"/>
    <w:link w:val="6"/>
    <w:semiHidden/>
    <w:qFormat/>
    <w:uiPriority w:val="9"/>
    <w:rPr>
      <w:rFonts w:eastAsiaTheme="majorEastAsia" w:cstheme="majorBidi"/>
      <w:color w:val="376092" w:themeColor="accent1" w:themeShade="BF"/>
    </w:rPr>
  </w:style>
  <w:style w:type="character" w:customStyle="1" w:styleId="26">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itle Char"/>
    <w:basedOn w:val="11"/>
    <w:link w:val="20"/>
    <w:qFormat/>
    <w:uiPriority w:val="10"/>
    <w:rPr>
      <w:rFonts w:asciiTheme="majorHAnsi" w:hAnsiTheme="majorHAnsi" w:eastAsiaTheme="majorEastAsia" w:cstheme="majorBidi"/>
      <w:spacing w:val="-10"/>
      <w:kern w:val="28"/>
      <w:sz w:val="56"/>
      <w:szCs w:val="56"/>
    </w:rPr>
  </w:style>
  <w:style w:type="character" w:customStyle="1" w:styleId="31">
    <w:name w:val="Subtitle Ch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Quote Ch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1"/>
    <w:qFormat/>
    <w:uiPriority w:val="34"/>
    <w:pPr>
      <w:ind w:left="720"/>
      <w:contextualSpacing/>
    </w:pPr>
  </w:style>
  <w:style w:type="character" w:customStyle="1" w:styleId="35">
    <w:name w:val="Intense Emphasis"/>
    <w:basedOn w:val="11"/>
    <w:qFormat/>
    <w:uiPriority w:val="21"/>
    <w:rPr>
      <w:i/>
      <w:iCs/>
      <w:color w:val="376092" w:themeColor="accent1" w:themeShade="BF"/>
    </w:rPr>
  </w:style>
  <w:style w:type="paragraph" w:styleId="36">
    <w:name w:val="Intense Quote"/>
    <w:basedOn w:val="1"/>
    <w:next w:val="1"/>
    <w:link w:val="3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7">
    <w:name w:val="Intense Quote Char"/>
    <w:basedOn w:val="11"/>
    <w:link w:val="36"/>
    <w:qFormat/>
    <w:uiPriority w:val="30"/>
    <w:rPr>
      <w:i/>
      <w:iCs/>
      <w:color w:val="376092" w:themeColor="accent1" w:themeShade="BF"/>
    </w:rPr>
  </w:style>
  <w:style w:type="character" w:customStyle="1" w:styleId="38">
    <w:name w:val="Intense Reference"/>
    <w:basedOn w:val="11"/>
    <w:qFormat/>
    <w:uiPriority w:val="32"/>
    <w:rPr>
      <w:b/>
      <w:bCs/>
      <w:smallCaps/>
      <w:color w:val="376092" w:themeColor="accent1" w:themeShade="BF"/>
      <w:spacing w:val="5"/>
    </w:rPr>
  </w:style>
  <w:style w:type="character" w:customStyle="1" w:styleId="39">
    <w:name w:val="Header Char"/>
    <w:basedOn w:val="11"/>
    <w:link w:val="15"/>
    <w:qFormat/>
    <w:uiPriority w:val="99"/>
  </w:style>
  <w:style w:type="character" w:customStyle="1" w:styleId="40">
    <w:name w:val="Footer Char"/>
    <w:basedOn w:val="11"/>
    <w:link w:val="14"/>
    <w:qFormat/>
    <w:uiPriority w:val="99"/>
  </w:style>
  <w:style w:type="character" w:customStyle="1" w:styleId="41">
    <w:name w:val="List Paragraph Char"/>
    <w:link w:val="34"/>
    <w:qFormat/>
    <w:uiPriority w:val="34"/>
  </w:style>
  <w:style w:type="paragraph" w:customStyle="1" w:styleId="42">
    <w:name w:val="whitespace-pre-wrap"/>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val="id-ID" w:eastAsia="id-ID"/>
    </w:rPr>
  </w:style>
  <w:style w:type="table" w:customStyle="1" w:styleId="43">
    <w:name w:val="Grid Table 1 Light - Accent 21"/>
    <w:basedOn w:val="12"/>
    <w:uiPriority w:val="46"/>
    <w:pPr>
      <w:spacing w:after="0" w:line="240" w:lineRule="auto"/>
    </w:pPr>
    <w:tblPr>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cPr>
        <w:tcBorders>
          <w:bottom w:val="single" w:color="D99594" w:themeColor="accent2" w:themeTint="99" w:sz="12" w:space="0"/>
        </w:tcBorders>
      </w:tcPr>
    </w:tblStylePr>
    <w:tblStylePr w:type="lastRow">
      <w:rPr>
        <w:b/>
        <w:bCs/>
      </w:rPr>
      <w:tcPr>
        <w:tcBorders>
          <w:top w:val="double" w:color="D99594" w:themeColor="accent2" w:themeTint="99" w:sz="2" w:space="0"/>
        </w:tcBorders>
      </w:tcPr>
    </w:tblStylePr>
    <w:tblStylePr w:type="firstCol">
      <w:rPr>
        <w:b/>
        <w:bCs/>
      </w:rPr>
    </w:tblStylePr>
    <w:tblStylePr w:type="lastCol">
      <w:rPr>
        <w:b/>
        <w:bCs/>
      </w:rPr>
    </w:tblStylePr>
  </w:style>
  <w:style w:type="table" w:customStyle="1" w:styleId="44">
    <w:name w:val="Grid Table 1 Light - Accent 31"/>
    <w:basedOn w:val="12"/>
    <w:qFormat/>
    <w:uiPriority w:val="46"/>
    <w:pPr>
      <w:spacing w:after="0" w:line="240" w:lineRule="auto"/>
    </w:pPr>
    <w:tblPr>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cPr>
        <w:tcBorders>
          <w:bottom w:val="single" w:color="C2D69B" w:themeColor="accent3" w:themeTint="99" w:sz="12" w:space="0"/>
        </w:tcBorders>
      </w:tcPr>
    </w:tblStylePr>
    <w:tblStylePr w:type="lastRow">
      <w:rPr>
        <w:b/>
        <w:bCs/>
      </w:rPr>
      <w:tcPr>
        <w:tcBorders>
          <w:top w:val="double" w:color="C2D69B" w:themeColor="accent3" w:themeTint="99" w:sz="2" w:space="0"/>
        </w:tcBorders>
      </w:tcPr>
    </w:tblStylePr>
    <w:tblStylePr w:type="firstCol">
      <w:rPr>
        <w:b/>
        <w:bCs/>
      </w:rPr>
    </w:tblStylePr>
    <w:tblStylePr w:type="lastCol">
      <w:rPr>
        <w:b/>
        <w:bCs/>
      </w:rPr>
    </w:tblStylePr>
  </w:style>
  <w:style w:type="paragraph" w:styleId="45">
    <w:name w:val="No Spacing"/>
    <w:qFormat/>
    <w:uiPriority w:val="1"/>
    <w:pPr>
      <w:spacing w:after="0" w:line="240" w:lineRule="auto"/>
    </w:pPr>
    <w:rPr>
      <w:rFonts w:asciiTheme="minorHAnsi" w:hAnsiTheme="minorHAnsi" w:eastAsiaTheme="minorHAnsi" w:cstheme="minorBidi"/>
      <w:kern w:val="2"/>
      <w:sz w:val="22"/>
      <w:szCs w:val="22"/>
      <w:lang w:val="en-US" w:eastAsia="en-US" w:bidi="ar-SA"/>
    </w:rPr>
  </w:style>
  <w:style w:type="table" w:customStyle="1" w:styleId="46">
    <w:name w:val="Plain Table 51"/>
    <w:basedOn w:val="12"/>
    <w:qFormat/>
    <w:uiPriority w:val="45"/>
    <w:pPr>
      <w:spacing w:after="0" w:line="240" w:lineRule="auto"/>
    </w:p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7">
    <w:name w:val="Plain Table 11"/>
    <w:basedOn w:val="12"/>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8">
    <w:name w:val="Plain Table 41"/>
    <w:basedOn w:val="12"/>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9">
    <w:name w:val="Table Grid Light1"/>
    <w:basedOn w:val="12"/>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0">
    <w:name w:val="Balloon Text Char"/>
    <w:basedOn w:val="11"/>
    <w:link w:val="13"/>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6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697812-76E5-4C8D-B8B1-5585D49E60D8}">
  <ds:schemaRefs/>
</ds:datastoreItem>
</file>

<file path=docProps/app.xml><?xml version="1.0" encoding="utf-8"?>
<Properties xmlns="http://schemas.openxmlformats.org/officeDocument/2006/extended-properties" xmlns:vt="http://schemas.openxmlformats.org/officeDocument/2006/docPropsVTypes">
  <Template>Normal</Template>
  <Pages>13</Pages>
  <Words>1860</Words>
  <Characters>13272</Characters>
  <Lines>116</Lines>
  <Paragraphs>32</Paragraphs>
  <TotalTime>0</TotalTime>
  <ScaleCrop>false</ScaleCrop>
  <LinksUpToDate>false</LinksUpToDate>
  <CharactersWithSpaces>16269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2026-08-19T09:43:00Z</dcterms:created>
  <dc:creator>User</dc:creator>
  <cp:lastModifiedBy>Administrator</cp:lastModifiedBy>
  <cp:lastPrinted>2025-03-02T08:39:00Z</cp:lastPrinted>
  <dcterms:modified xsi:type="dcterms:W3CDTF">2026-09-11T03:11:45Z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a23dd606-7144-36b0-866d-08ad51328631</vt:lpwstr>
  </property>
  <property fmtid="{D5CDD505-2E9C-101B-9397-08002B2CF9AE}" pid="25" name="KSOTemplateDocerSaveRecord">
    <vt:lpwstr>eyJoZGlkIjoiN2Q0YWYwZTUyOWY5MzgxMjkyZmY3MGJjNWUwMGJmYjkifQ==</vt:lpwstr>
  </property>
  <property fmtid="{D5CDD505-2E9C-101B-9397-08002B2CF9AE}" pid="26" name="KSOProductBuildVer">
    <vt:lpwstr>1033-12.1.0.28485</vt:lpwstr>
  </property>
  <property fmtid="{D5CDD505-2E9C-101B-9397-08002B2CF9AE}" pid="27" name="ICV">
    <vt:lpwstr>C6A1E5F150734544A05F1EEA16F3DC8A_13</vt:lpwstr>
  </property>
</Properties>
</file>