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6CE52">
      <w:pPr>
        <w:spacing w:after="0" w:line="480" w:lineRule="auto"/>
        <w:jc w:val="center"/>
        <w:rPr>
          <w:rFonts w:ascii="Times New Roman" w:hAnsi="Times New Roman" w:cs="Times New Roman"/>
          <w:b/>
          <w:sz w:val="24"/>
          <w:szCs w:val="24"/>
          <w:lang w:val="id-ID"/>
        </w:rPr>
      </w:pPr>
      <w:bookmarkStart w:id="0" w:name="_GoBack"/>
      <w:bookmarkEnd w:id="0"/>
      <w:r>
        <w:rPr>
          <w:rFonts w:ascii="Times New Roman" w:hAnsi="Times New Roman" w:cs="Times New Roman"/>
          <w:b/>
          <w:sz w:val="24"/>
          <w:szCs w:val="24"/>
        </w:rPr>
        <w:t>BAB IV</w:t>
      </w:r>
    </w:p>
    <w:p w14:paraId="5825DEA7">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053A0A3">
      <w:pPr>
        <w:spacing w:after="0" w:line="480" w:lineRule="auto"/>
        <w:jc w:val="center"/>
        <w:rPr>
          <w:rFonts w:ascii="Times New Roman" w:hAnsi="Times New Roman" w:cs="Times New Roman"/>
          <w:b/>
          <w:sz w:val="24"/>
          <w:szCs w:val="24"/>
        </w:rPr>
      </w:pPr>
    </w:p>
    <w:p w14:paraId="45B25BF1">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 Hasil Penelitian</w:t>
      </w:r>
    </w:p>
    <w:p w14:paraId="07F1C788">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4.1.1 Deskripsi Lokasi Penelitian</w:t>
      </w:r>
    </w:p>
    <w:p w14:paraId="2534CAE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Sekolah Dasar Swasta 118 Muhammadiyah Gunungtua (disingkat SD S 118 Muhammadiyah Gunungtua) merupakan salah satu lembaga pendidikan dasar yang berstatus swasta dan telah lama berkiprah dalam dunia pendidikan di Kabupaten Mandailing Natal. Sekolah ini bernaung di bawah organisasi Pimpinan Daerah Muhammadiyah Kabupaten Mandailing Natal, sebuah lembaga sosial keagamaan yang berkomitmen dalam pengembangan pendidikan Islam yang modern dan berkualitas. Di samping itu, sekolah ini juga secara resmi berada di bawah pengawasan Kementerian Pendidikan, Kebudayaan, Riset, dan Teknologi Republik Indonesia, yang memberikan payung hukum serta pengakuan nasional atas seluruh kegiatan pembelajaran yang berlangsung di sekolah ini. </w:t>
      </w:r>
    </w:p>
    <w:p w14:paraId="7356C59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Lokasi sekolah ini berada di Jalan Merdeka, Desa Panggorengan, Kecamatan Panyabungan Kota, Kabupaten Mandailing Natal, Provinsi Sumatera Utara, dengan kode pos 22918. Letaknya yang strategis di wilayah administratif Kecamatan Panyabungan Kota membuat sekolah ini mudah diakses oleh siswa dan masyarakat sekitar, baik dari pusat kota maupun dari daerah sekitarnya. Kehadiran sekolah ini sangat penting bagi masyarakat Desa Panggorengan sebagai pusat pendidikan dasar yang mengedepankan nilai-nilai keagamaan, kebudayaan lokal, dan ilmu pengetahuan. </w:t>
      </w:r>
    </w:p>
    <w:p w14:paraId="609F5A0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SD S 118 Muhammadiyah Gunungtua berdiri di atas lahan seluas kurang lebih 6.500 meter persegi, yang mencakup berbagai fasilitas penunjang kegiatan belajar mengajar. Sekolah ini telah dilengkapi dengan sumber listrik dari PLN yang memadai serta akses internet dari penyedia Telkom Speedy dengan kapasitas kecepatan sekitar 500 Mb, yang memungkinkan penggunaan teknologi informasi dalam kegiatan pembelajaran. Kehadiran infrastruktur ini memberikan dukungan bagi pelaksanaan pembelajaran yang modern, termasuk dalam mendukung pendekatan berbasis digital seperti pembelajaran daring dan integrasi TIK dalam proses pembelajaran.</w:t>
      </w:r>
    </w:p>
    <w:p w14:paraId="3300802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legalitas, SD S 118 Muhammadiyah Gunungtua telah memiliki dasar hukum pendirian dan pengoperasian yang sah. Sekolah ini didirikan berdasarkan Surat Keputusan Pendirian No. 1830/I.108/SU.70 pada tanggal 28 November 1979, dan memperoleh izin operasional melalui SK No. 1825/105/A.1987 tertanggal 21 September 1987. Dalam perjalanannya, sekolah ini telah memperoleh akreditasi A dari Badan Akreditasi Nasional Sekolah/Madrasah (BAN-SM) berdasarkan SK No. 762/BAN-SM/SK/2019, yang menunjukkan mutu pendidikan di sekolah ini telah memenuhi standar nasional. </w:t>
      </w:r>
    </w:p>
    <w:p w14:paraId="42E02E1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Visi dan misi sekolah ini mencerminkan komitmen untuk membentuk generasi muda yang berakhlak mulia, beriman, dan memiliki pengetahuan yang seimbang antara ilmu agama dan ilmu umum. Beberapa misi utama yang dijalankan antara lain: </w:t>
      </w:r>
    </w:p>
    <w:p w14:paraId="70D42E46">
      <w:pPr>
        <w:pStyle w:val="20"/>
        <w:numPr>
          <w:ilvl w:val="2"/>
          <w:numId w:val="1"/>
        </w:numPr>
        <w:spacing w:before="0" w:beforeAutospacing="0" w:after="0" w:afterAutospacing="0" w:line="480" w:lineRule="auto"/>
        <w:ind w:left="567" w:hanging="283"/>
        <w:jc w:val="both"/>
      </w:pPr>
      <w:r>
        <w:rPr>
          <w:rStyle w:val="331"/>
        </w:rPr>
        <w:t>Beriman dan taqwa kepada Allah SWT.</w:t>
      </w:r>
    </w:p>
    <w:p w14:paraId="17002699">
      <w:pPr>
        <w:pStyle w:val="20"/>
        <w:numPr>
          <w:ilvl w:val="2"/>
          <w:numId w:val="1"/>
        </w:numPr>
        <w:spacing w:before="0" w:beforeAutospacing="0" w:after="0" w:afterAutospacing="0" w:line="480" w:lineRule="auto"/>
        <w:ind w:left="567" w:hanging="283"/>
        <w:jc w:val="both"/>
      </w:pPr>
      <w:r>
        <w:rPr>
          <w:rStyle w:val="331"/>
        </w:rPr>
        <w:t>Berakhlaqul karimah dan berbudaya Islami.</w:t>
      </w:r>
    </w:p>
    <w:p w14:paraId="7BD57619">
      <w:pPr>
        <w:pStyle w:val="20"/>
        <w:numPr>
          <w:ilvl w:val="2"/>
          <w:numId w:val="1"/>
        </w:numPr>
        <w:spacing w:before="0" w:beforeAutospacing="0" w:after="0" w:afterAutospacing="0" w:line="480" w:lineRule="auto"/>
        <w:ind w:left="567" w:hanging="283"/>
        <w:jc w:val="both"/>
      </w:pPr>
      <w:r>
        <w:rPr>
          <w:rStyle w:val="331"/>
        </w:rPr>
        <w:t>Menggabungkan kurikulum Muhammadiyah dan kurikulum nasional.</w:t>
      </w:r>
    </w:p>
    <w:p w14:paraId="472097F7">
      <w:pPr>
        <w:pStyle w:val="20"/>
        <w:numPr>
          <w:ilvl w:val="2"/>
          <w:numId w:val="1"/>
        </w:numPr>
        <w:spacing w:before="0" w:beforeAutospacing="0" w:after="0" w:afterAutospacing="0" w:line="480" w:lineRule="auto"/>
        <w:ind w:left="567" w:hanging="283"/>
        <w:jc w:val="both"/>
      </w:pPr>
      <w:r>
        <w:rPr>
          <w:rStyle w:val="331"/>
        </w:rPr>
        <w:t>Mengintegrasikan ilmu agama dan umum.</w:t>
      </w:r>
    </w:p>
    <w:p w14:paraId="4872B460">
      <w:pPr>
        <w:pStyle w:val="20"/>
        <w:numPr>
          <w:ilvl w:val="2"/>
          <w:numId w:val="1"/>
        </w:numPr>
        <w:spacing w:before="0" w:beforeAutospacing="0" w:after="0" w:afterAutospacing="0" w:line="480" w:lineRule="auto"/>
        <w:ind w:left="567" w:hanging="283"/>
        <w:jc w:val="both"/>
      </w:pPr>
      <w:r>
        <w:rPr>
          <w:rStyle w:val="331"/>
        </w:rPr>
        <w:t>Melibatkan masyarakat melalui prinsip Manajemen Berbasis Sekolah (MBS).</w:t>
      </w:r>
    </w:p>
    <w:p w14:paraId="5357313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Seluruh aspek ini dilaksanakan untuk mewujudkan generasi yang cerdas secara intelektual, spiritual, dan sosial. </w:t>
      </w:r>
    </w:p>
    <w:p w14:paraId="0939458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Lingkungan sekitar sekolah masih sarat dengan nuansa pedesaan yang kental akan nilai-nilai kekeluargaan dan kehidupan religius. Terletak di pusat Desa Gunungtua, Kecamatan Panyabungan Kota, lokasi sekolah ini berada di tengah komunitas masyarakat yang sangat mendukung proses pendidikan berbasis agama. Meskipun berada di daerah tradisional, sekolah ini mulai mengadopsi teknologi dasar, termasuk penggunaan internet dalam mendukung proses belajar mengajar. Keikutsertaan peserta didik dalam berbagai kegiatan keagamaan, seperti lomba-lomba tingkat kabupaten hingga provinsi, menjadi bukti nyata semangat religius yang tumbuh di lingkungan ini. </w:t>
      </w:r>
    </w:p>
    <w:p w14:paraId="3007FE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geografis, SD S 118 Muhammadiyah Gunungtua terletak di titik koordinat sekitar lintang –0,8573° dan bujur 99,6268°, yang menunjukkan bahwa sekolah ini berada dalam kawasan administratif Gunungtua, Kecamatan Panyabungan, Kabupaten Mandailing Natal. Letak geografis ini menjadikannya bagian dari daerah pegunungan yang sejuk, sehingga memberikan suasana belajar yang nyaman bagi siswa. </w:t>
      </w:r>
    </w:p>
    <w:p w14:paraId="75A74A1E">
      <w:pPr>
        <w:spacing w:after="0" w:line="480" w:lineRule="auto"/>
        <w:jc w:val="both"/>
        <w:rPr>
          <w:rFonts w:ascii="Times New Roman" w:hAnsi="Times New Roman" w:cs="Times New Roman"/>
          <w:bCs/>
          <w:sz w:val="24"/>
          <w:szCs w:val="24"/>
        </w:rPr>
      </w:pPr>
    </w:p>
    <w:p w14:paraId="7F58C003">
      <w:pPr>
        <w:spacing w:after="0" w:line="480" w:lineRule="auto"/>
        <w:jc w:val="both"/>
        <w:rPr>
          <w:rFonts w:ascii="Times New Roman" w:hAnsi="Times New Roman" w:cs="Times New Roman"/>
          <w:bCs/>
          <w:sz w:val="24"/>
          <w:szCs w:val="24"/>
        </w:rPr>
      </w:pPr>
    </w:p>
    <w:p w14:paraId="2C80DE8F">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4.1.2 Deskripsi Data Hasil Penelitian</w:t>
      </w:r>
    </w:p>
    <w:p w14:paraId="66E6F18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Penelitian ini merupakan Penelitian Tindakan Kelas (PTK) yang dilakukan oleh peneliti dengan berkolaborasi bersama guru mata pelajaran Bahasa Indonesia sebagai observer. Tujuan dari penelitian ini adalah untuk meningkatkan hasil belajar siswa dalam memahami makna teks fabel pada siswa kelas V SD S 118 Muhammadiyah Gunungtua melalui penerapan model </w:t>
      </w:r>
      <w:r>
        <w:rPr>
          <w:rFonts w:ascii="Times New Roman" w:hAnsi="Times New Roman" w:cs="Times New Roman"/>
          <w:bCs/>
          <w:i/>
          <w:iCs/>
          <w:sz w:val="24"/>
          <w:szCs w:val="24"/>
        </w:rPr>
        <w:t>Problem-Based Learning</w:t>
      </w:r>
      <w:r>
        <w:rPr>
          <w:rFonts w:ascii="Times New Roman" w:hAnsi="Times New Roman" w:cs="Times New Roman"/>
          <w:bCs/>
          <w:sz w:val="24"/>
          <w:szCs w:val="24"/>
        </w:rPr>
        <w:t xml:space="preserve"> (PBL). Proses pembelajaran dilaksanakan dalam dua siklus, masing-masing terdiri dari dua kali pertemuan. Selama proses pembelajaran berlangsung, aktivitas siswa diamati melalui lembar observasi, sedangkan pemahaman siswa terhadap materi teks fabel diukur melalui tes hasil belajar yang diberikan pada akhir setiap siklus.</w:t>
      </w:r>
    </w:p>
    <w:p w14:paraId="4348862D">
      <w:pPr>
        <w:spacing w:after="0" w:line="480" w:lineRule="auto"/>
        <w:ind w:firstLine="720"/>
        <w:jc w:val="both"/>
        <w:rPr>
          <w:rFonts w:ascii="Times New Roman" w:hAnsi="Times New Roman" w:cs="Times New Roman"/>
          <w:bCs/>
          <w:sz w:val="24"/>
          <w:szCs w:val="24"/>
        </w:rPr>
      </w:pPr>
    </w:p>
    <w:p w14:paraId="05E34D20">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a. Kondisi Awal</w:t>
      </w:r>
    </w:p>
    <w:p w14:paraId="7C1268F6">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Berdasarkan hasil prasurvey yang dilakukan sebelum tindakan, diperoleh gambaran bahwa hasil belajar siswa kelas V SD S 118 Muhammadiyah Gunungtua dalam memahami makna teks fabel masih tergolong rendah. Hal ini disebabkan oleh beberapa faktor, di antaranya siswa kurang berani mengemukakan pendapat dan cenderung pasif dalam proses pembelajaran. Banyak siswa yang tidak mengerjakan tugas yang diberikan guru, dan ada juga yang berbicara sendiri saat guru menjelaskan materi. Hal ini berdampak pada rendahnya daya serap siswa terhadap materi teks fabel.</w:t>
      </w:r>
    </w:p>
    <w:p w14:paraId="7CD67D5F">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Pembelajaran yang masih bersifat konvensional, di mana guru hanya menyampaikan materi secara ceramah tanpa melibatkan siswa secara aktif, menyebabkan siswa merasa jenuh dan bosan. Kurangnya variasi dalam metode mengajar serta minimnya keterlibatan siswa dalam kegiatan pembelajaran menyebabkan mereka tidak memperoleh kesempatan untuk melatih kemampuan berpikir kritis dan memecahkan masalah. Akibat dari hal tersebut, sebanyak 60% siswa atau 12 dari 20 orang siswa memperoleh nilai di bawah Kriteria Ketuntasan Minimal (KKM), yang menandakan bahwa mayoritas siswa belum mencapai hasil belajar yang diharapkan dalam memahami makna teks fabel.</w:t>
      </w:r>
    </w:p>
    <w:p w14:paraId="2EF1C7C9">
      <w:pPr>
        <w:spacing w:after="0" w:line="480" w:lineRule="auto"/>
        <w:jc w:val="both"/>
        <w:rPr>
          <w:rFonts w:ascii="Times New Roman" w:hAnsi="Times New Roman" w:cs="Times New Roman"/>
          <w:bCs/>
          <w:sz w:val="24"/>
          <w:szCs w:val="24"/>
        </w:rPr>
      </w:pPr>
    </w:p>
    <w:p w14:paraId="4FB9DB06">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Pelaksanaan Siklus I</w:t>
      </w:r>
    </w:p>
    <w:p w14:paraId="2814555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siklus I, pembelajaran dilaksanakan dalam dua kali pertemuan, di mana setiap pertemuan berdurasi 2 x 35 menit (2 jam pelajaran). Pertemuan pertama dilaksanakan pada hari Selasa, 22 Agustus 2025 dengan materi "Memahami Makna Teks Fabel". Pertemuan kedua dilaksanakan pada hari Sabtu, 26 Agustus 2025 dengan lanjutan materi yang sama dalam konteks yang berbeda.</w:t>
      </w:r>
    </w:p>
    <w:p w14:paraId="2F19B9A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Tahapan dalam pembelajaran siklus I adalah sebagai berikut:</w:t>
      </w:r>
    </w:p>
    <w:p w14:paraId="08F3079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1) Perencanaan</w:t>
      </w:r>
    </w:p>
    <w:p w14:paraId="6E77FFBA">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tahap ini, peneliti merencanakan penerapan pembelajaran dengan menggunakan model Problem-Based Learning (PBL) sebanyak dua kali pertemuan. Beberapa hal yang dilakukan dalam tahap perencanaan antara lain:</w:t>
      </w:r>
    </w:p>
    <w:p w14:paraId="0C9A7FC7">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a) Menentukan pokok bahasan. Pada siklus I, materi pokok yang digunakan adalah teks fabel, dengan tujuan agar siswa dapat:</w:t>
      </w:r>
    </w:p>
    <w:p w14:paraId="1E24BCDA">
      <w:pPr>
        <w:numPr>
          <w:ilvl w:val="0"/>
          <w:numId w:val="2"/>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Menjelaskan makna dari isi teks fabel,</w:t>
      </w:r>
    </w:p>
    <w:p w14:paraId="026DBC95">
      <w:pPr>
        <w:numPr>
          <w:ilvl w:val="0"/>
          <w:numId w:val="2"/>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Menyebutkan nilai-nilai yang terkandung dalam teks fabel.</w:t>
      </w:r>
    </w:p>
    <w:p w14:paraId="46E85B3F">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b) Selanjutnya, peneliti membuat desain pembelajaran dengan menggunakan model Problem-Based Learning (PBL), yang tergambar dalam RPP.</w:t>
      </w:r>
    </w:p>
    <w:p w14:paraId="5B0165CA">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c) Mempersiapkan sumber belajar seperti Lembar Kerja Siswa (LKS) dan buku Bahasa Indonesia Kelas V.</w:t>
      </w:r>
    </w:p>
    <w:p w14:paraId="5FAAE86C">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d) Membuat alat pengumpul data, yaitu:</w:t>
      </w:r>
    </w:p>
    <w:p w14:paraId="3AA3629B">
      <w:pPr>
        <w:numPr>
          <w:ilvl w:val="0"/>
          <w:numId w:val="3"/>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Format lembar observasi untuk aktivitas guru dalam pembelajaran,</w:t>
      </w:r>
    </w:p>
    <w:p w14:paraId="290AB950">
      <w:pPr>
        <w:numPr>
          <w:ilvl w:val="0"/>
          <w:numId w:val="3"/>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Format lembar observasi untuk aktivitas siswa,</w:t>
      </w:r>
    </w:p>
    <w:p w14:paraId="1B740636">
      <w:pPr>
        <w:numPr>
          <w:ilvl w:val="0"/>
          <w:numId w:val="3"/>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Soal pretes dan postes untuk mengukur pemahaman siswa sebelum dan sesudah pembelajaran.</w:t>
      </w:r>
    </w:p>
    <w:p w14:paraId="4D1EF86B">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Lembar observasi aktivitas guru, aktivitas siswa, serta soal pretes dan postes pada siklus I.</w:t>
      </w:r>
    </w:p>
    <w:p w14:paraId="2B3A7403">
      <w:pPr>
        <w:spacing w:after="0" w:line="480" w:lineRule="auto"/>
        <w:jc w:val="both"/>
        <w:rPr>
          <w:rFonts w:ascii="Times New Roman" w:hAnsi="Times New Roman" w:cs="Times New Roman"/>
          <w:bCs/>
          <w:sz w:val="24"/>
          <w:szCs w:val="24"/>
        </w:rPr>
      </w:pPr>
    </w:p>
    <w:p w14:paraId="2696F671">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c. Pelaksanaan</w:t>
      </w:r>
    </w:p>
    <w:p w14:paraId="0879058D">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Pada tahap ini, rencana pembelajaran yang telah disusun oleh peneliti mulai diimplementasikan dalam proses kegiatan belajar mengajar di kelas. Pelaksanaan dilakukan melalui dua pertemuan inti yang masing-masing terdiri atas pretest dan posttest. Tujuan dari pelaksanaan ini adalah untuk melihat secara langsung efektivitas model </w:t>
      </w:r>
      <w:r>
        <w:rPr>
          <w:rFonts w:ascii="Times New Roman" w:hAnsi="Times New Roman" w:cs="Times New Roman"/>
          <w:bCs/>
          <w:i/>
          <w:iCs/>
          <w:sz w:val="24"/>
          <w:szCs w:val="24"/>
        </w:rPr>
        <w:t>Problem-Based Learning (PBL)</w:t>
      </w:r>
      <w:r>
        <w:rPr>
          <w:rFonts w:ascii="Times New Roman" w:hAnsi="Times New Roman" w:cs="Times New Roman"/>
          <w:bCs/>
          <w:sz w:val="24"/>
          <w:szCs w:val="24"/>
        </w:rPr>
        <w:t xml:space="preserve"> dalam meningkatkan hasil belajar siswa, khususnya dalam memahami makna teks fabel.</w:t>
      </w:r>
    </w:p>
    <w:p w14:paraId="25D6A40D">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Tes awal atau pretest diberikan pada pertemuan pertama untuk mengukur kemampuan awal siswa sebelum dikenalkan pada model pembelajaran PBL. Kemudian, setelah siswa mengikuti proses pembelajaran menggunakan model tersebut, dilakukan posttest pada pertemuan kedua untuk mengetahui sejauh mana peningkatan pemahaman siswa setelah mengikuti pembelajaran.</w:t>
      </w:r>
    </w:p>
    <w:p w14:paraId="3660588C">
      <w:pPr>
        <w:spacing w:after="0" w:line="480" w:lineRule="auto"/>
        <w:jc w:val="both"/>
        <w:rPr>
          <w:rFonts w:ascii="Times New Roman" w:hAnsi="Times New Roman" w:cs="Times New Roman"/>
          <w:bCs/>
          <w:sz w:val="24"/>
          <w:szCs w:val="24"/>
        </w:rPr>
      </w:pPr>
    </w:p>
    <w:p w14:paraId="2931B3D3">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a) Pertemuan Pertama</w:t>
      </w:r>
    </w:p>
    <w:p w14:paraId="72CC6BA2">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Pertemuan pertama dilaksanakan pada hari Selasa, 22 Agustus 2025, bertempat di kelas V SD S 118 Muhammadiyah Gunungtua, Kabupaten Mandailing Natal. Kegiatan pembelajaran dimulai pukul 08.00 WIB dan berakhir pada pukul 09.10 WIB, berlangsung selama dua jam pelajaran (2 x 35 menit). Materi yang diajarkan pada pertemuan ini adalah “Memahami Makna Teks Fabel”, yang merupakan bagian dari kompetensi dasar dalam mata pelajaran Bahasa Indonesia. Jumlah siswa yang hadir dalam pembelajaran ini sebanyak 20 orang, yang terdiri dari siswa laki-laki dan perempuan.</w:t>
      </w:r>
    </w:p>
    <w:p w14:paraId="274A18B8">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Guru memulai pertemuan pertama dengan memberikan pretest kepada seluruh siswa. Tes ini berisi lima soal yang dirancang untuk mengetahui pemahaman awal siswa terhadap teks fabel. Soal-soal tersebut disusun dalam bentuk pilihan ganda dan uraian singkat yang menguji kemampuan siswa dalam mengenali unsur-unsur fabel seperti tokoh, latar, alur, dan pesan moral.</w:t>
      </w:r>
    </w:p>
    <w:p w14:paraId="60A30FDA">
      <w:pPr>
        <w:spacing w:after="0" w:line="480" w:lineRule="auto"/>
        <w:ind w:firstLine="709"/>
        <w:jc w:val="both"/>
        <w:rPr>
          <w:rFonts w:ascii="Times New Roman" w:hAnsi="Times New Roman" w:cs="Times New Roman"/>
          <w:bCs/>
          <w:sz w:val="24"/>
          <w:szCs w:val="24"/>
        </w:rPr>
      </w:pPr>
    </w:p>
    <w:p w14:paraId="6AA40332">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(1) Kegiatan Awal</w:t>
      </w:r>
    </w:p>
    <w:p w14:paraId="2DE1FE3C">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kegiatan awal, guru membuka pembelajaran dengan mengucapkan salam, diikuti dengan doa bersama untuk menciptakan suasana belajar yang kondusif dan religius. Setelah itu, guru memperkenalkan diri kepada siswa karena ini adalah pertemuan awal dengan peneliti. Guru kemudian memulai apersepsi dengan mengajukan beberapa pertanyaan pemantik yang berkaitan dengan topik fabel. Misalnya, guru bertanya, “Pernahkah kalian membaca cerita fabel yang tokohnya hewan?”</w:t>
      </w:r>
    </w:p>
    <w:p w14:paraId="6272655B">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Salah satu siswa bernama Citra menjawab, “Pernah, Bu, saya membaca cerita tentang si kancil.” Jawaban tersebut memancing respon antusias dari siswa lain yang juga menjawab bahwa mereka pernah membaca atau mendengar cerita fabel. Hal ini menjadi indikasi bahwa sebagian besar siswa telah memiliki pengalaman awal dengan cerita fabel, meskipun pemahamannya masih bersifat umum dan belum terstruktur.</w:t>
      </w:r>
    </w:p>
    <w:p w14:paraId="4BFDC9FD">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Untuk menumbuhkan semangat belajar dan mencairkan suasana, guru memberikan motivasi dengan mengajak siswa bermain permainan sederhana,. Permainan itu berguna sebagai media hiburan juga berfungsi untuk meningkatkan fokus dan semangat siswa dalam mengikuti pelajaran yang akan berlangsung.</w:t>
      </w:r>
    </w:p>
    <w:p w14:paraId="03F22266">
      <w:pPr>
        <w:spacing w:after="0" w:line="480" w:lineRule="auto"/>
        <w:jc w:val="both"/>
        <w:rPr>
          <w:rFonts w:ascii="Times New Roman" w:hAnsi="Times New Roman" w:cs="Times New Roman"/>
          <w:bCs/>
          <w:sz w:val="24"/>
          <w:szCs w:val="24"/>
        </w:rPr>
      </w:pPr>
    </w:p>
    <w:p w14:paraId="7B1E6823">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(2) Kegiatan Inti</w:t>
      </w:r>
    </w:p>
    <w:p w14:paraId="5FBF131C">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bagian inti pembelajaran, guru mulai menerapkan pendekatan Problem-Based Learning (PBL) sesuai dengan rancangan pembelajaran yang telah disusun. Guru memulai dengan menyampaikan pengertian fabel secara singkat, disertai ciri-ciri umum dari teks fabel. Penjelasan diberikan dengan menggunakan media gambar dan cerita singkat sebagai stimulus awal.</w:t>
      </w:r>
    </w:p>
    <w:p w14:paraId="58A41A0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Setelah itu, siswa dibagi ke dalam beberapa kelompok belajar kecil. Guru mengatur tempat duduk agar siswa bisa berdiskusi lebih leluasa. Masing-masing kelompok diberi satu gambar yang menggambarkan sebuah adegan dari cerita fabel. Gambar tersebut menjadi titik awal dari kegiatan pemecahan masalah dalam pembelajaran.</w:t>
      </w:r>
    </w:p>
    <w:p w14:paraId="2A87ABC7">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Guru lalu memberikan beberapa pertanyaan masalah kepada siswa, seperti:</w:t>
      </w:r>
    </w:p>
    <w:p w14:paraId="31D5C956">
      <w:pPr>
        <w:numPr>
          <w:ilvl w:val="0"/>
          <w:numId w:val="4"/>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Tokoh apa saja yang ada dalam gambar tersebut?</w:t>
      </w:r>
    </w:p>
    <w:p w14:paraId="7199AC20">
      <w:pPr>
        <w:numPr>
          <w:ilvl w:val="0"/>
          <w:numId w:val="4"/>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Masalah apa yang sedang dihadapi tokoh dalam cerita?</w:t>
      </w:r>
    </w:p>
    <w:p w14:paraId="2F6D3732">
      <w:pPr>
        <w:numPr>
          <w:ilvl w:val="0"/>
          <w:numId w:val="4"/>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Bagaimana tokoh tersebut menyelesaikan masalahnya?</w:t>
      </w:r>
    </w:p>
    <w:p w14:paraId="0BEB3E7A">
      <w:pPr>
        <w:numPr>
          <w:ilvl w:val="0"/>
          <w:numId w:val="4"/>
        </w:num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Apa pesan moral yang bisa diambil dari cerita tersebut?</w:t>
      </w:r>
    </w:p>
    <w:p w14:paraId="5AC88278">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Siswa berdiskusi dalam kelompok untuk menjawab pertanyaan tersebut. Guru berperan sebagai fasilitator yang mendampingi proses diskusi, mengarahkan apabila siswa mengalami kesulitan, dan memberi dorongan agar semua siswa dalam kelompok aktif berpartisipasi. Setelah diskusi selesai, masing-masing kelompok diminta mempresentasikan hasil pemecahan masalah mereka di depan kelas. Siswa yang tampil menyampaikan hasil diskusinya, sementara kelompok lain memberi tanggapan. Guru memberikan klarifikasi jika terdapat jawaban yang belum tepat atau kurang lengkap.</w:t>
      </w:r>
    </w:p>
    <w:p w14:paraId="59421F9E">
      <w:pPr>
        <w:spacing w:after="0" w:line="480" w:lineRule="auto"/>
        <w:jc w:val="both"/>
        <w:rPr>
          <w:rFonts w:ascii="Times New Roman" w:hAnsi="Times New Roman" w:cs="Times New Roman"/>
          <w:bCs/>
          <w:sz w:val="24"/>
          <w:szCs w:val="24"/>
        </w:rPr>
      </w:pPr>
    </w:p>
    <w:p w14:paraId="58C3CB0F">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(3) Kegiatan Akhir</w:t>
      </w:r>
    </w:p>
    <w:p w14:paraId="6A51F668">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Setelah semua kelompok selesai mempresentasikan hasil diskusi, guru bersama siswa membuat kesimpulan dari pembelajaran hari itu. Kesimpulan difokuskan pada pengertian teks fabel, ciri-ciri, unsur-unsur, serta nilai-nilai moral yang dapat diambil dari cerita.</w:t>
      </w:r>
    </w:p>
    <w:p w14:paraId="6566EC90">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Untuk memperkuat pemahaman siswa, guru memberikan tugas rumah berupa membaca satu teks fabel pilihan mereka dan mencatat isi cerita beserta pesan moralnya. Guru juga menyampaikan bahwa hasil bacaan tersebut akan dibahas pada pertemuan berikutnya. Sebagai penutup, guru menyampaikan informasi mengenai kegiatan pembelajaran selanjutnya, lalu menutup pelajaran dengan mengucap salam.</w:t>
      </w:r>
    </w:p>
    <w:p w14:paraId="44FF3CBF">
      <w:pPr>
        <w:spacing w:after="0" w:line="480" w:lineRule="auto"/>
        <w:ind w:firstLine="709"/>
        <w:jc w:val="both"/>
        <w:rPr>
          <w:rFonts w:ascii="Times New Roman" w:hAnsi="Times New Roman" w:cs="Times New Roman"/>
          <w:bCs/>
          <w:sz w:val="24"/>
          <w:szCs w:val="24"/>
        </w:rPr>
      </w:pPr>
    </w:p>
    <w:p w14:paraId="1444574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Pertemuan Kedua</w:t>
      </w:r>
    </w:p>
    <w:p w14:paraId="1CD5CF16">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Pertemuan kedua pada siklus I dilaksanakan pada hari Sabtu, tanggal 26 Agustus 2025. Proses pembelajaran berlangsung selama dua jam pelajaran (2 x 35 menit), dimulai pukul 09.30 WIB hingga 10.30 WIB. Materi yang diajarkan adalah </w:t>
      </w:r>
      <w:r>
        <w:rPr>
          <w:rFonts w:ascii="Times New Roman" w:hAnsi="Times New Roman" w:cs="Times New Roman"/>
          <w:bCs/>
          <w:i/>
          <w:iCs/>
          <w:sz w:val="24"/>
          <w:szCs w:val="24"/>
        </w:rPr>
        <w:t>“Memahami Makna Teks Fabel”</w:t>
      </w:r>
      <w:r>
        <w:rPr>
          <w:rFonts w:ascii="Times New Roman" w:hAnsi="Times New Roman" w:cs="Times New Roman"/>
          <w:bCs/>
          <w:sz w:val="24"/>
          <w:szCs w:val="24"/>
        </w:rPr>
        <w:t xml:space="preserve">, yang merupakan bagian dari pembelajaran Bahasa Indonesia untuk siswa kelas V. Dalam pertemuan ini, guru menerapkan model pembelajaran </w:t>
      </w:r>
      <w:r>
        <w:rPr>
          <w:rFonts w:ascii="Times New Roman" w:hAnsi="Times New Roman" w:cs="Times New Roman"/>
          <w:bCs/>
          <w:i/>
          <w:iCs/>
          <w:sz w:val="24"/>
          <w:szCs w:val="24"/>
        </w:rPr>
        <w:t>Problem-Based Learning (PBL)</w:t>
      </w:r>
      <w:r>
        <w:rPr>
          <w:rFonts w:ascii="Times New Roman" w:hAnsi="Times New Roman" w:cs="Times New Roman"/>
          <w:bCs/>
          <w:sz w:val="24"/>
          <w:szCs w:val="24"/>
        </w:rPr>
        <w:t xml:space="preserve"> yang menekankan pada keterlibatan aktif siswa dalam memecahkan masalah nyata melalui diskusi kelompok. Pendekatan ini dipilih dengan tujuan untuk menumbuhkan kemampuan berpikir kritis, kerja sama, serta meningkatkan hasil belajar siswa dalam memahami isi dan makna fabel secara mendalam.</w:t>
      </w:r>
    </w:p>
    <w:p w14:paraId="5CE5F944">
      <w:pPr>
        <w:spacing w:after="0" w:line="480" w:lineRule="auto"/>
        <w:jc w:val="both"/>
        <w:rPr>
          <w:rFonts w:ascii="Times New Roman" w:hAnsi="Times New Roman" w:cs="Times New Roman"/>
          <w:b/>
          <w:bCs/>
          <w:sz w:val="24"/>
          <w:szCs w:val="24"/>
        </w:rPr>
      </w:pPr>
    </w:p>
    <w:p w14:paraId="5176359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 Kegiatan Awal</w:t>
      </w:r>
    </w:p>
    <w:p w14:paraId="2E9AF9CF">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Kegiatan awal dimulai dengan guru menyapa siswa dan mengajak mereka untuk berdoa bersama sebelum memulai pelajaran. Suasana kelas dibangun secara positif dan hangat agar siswa merasa nyaman. Selanjutnya, guru memberikan apersepsi dengan mengulas kembali materi yang telah dipelajari pada pertemuan sebelumnya, yaitu mengenai struktur umum teks fabel dan contoh fabel singkat. Guru menghubungkan materi tersebut dengan tujuan pembelajaran hari ini, yakni agar siswa dapat memahami makna yang terkandung dalam teks fabel, baik secara tersurat maupun tersirat.</w:t>
      </w:r>
    </w:p>
    <w:p w14:paraId="25FA2481">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Untuk meningkatkan semangat dan antusiasme siswa, guru memberikan motivasi dengan cara yang kreatif, yaitu mengajak seluruh siswa menyanyikan lagu “Dari Sabang Sampai Merauke”. Lagu ini dipilih karena memiliki makna kebangsaan dan dapat membangkitkan semangat kebersamaan. Aktivitas ini terbukti efektif membuat siswa lebih rileks dan siap untuk menerima pelajaran. Guru juga menyampaikan manfaat mempelajari fabel, seperti membentuk karakter positif melalui pesan moral yang terkandung di dalamnya. Dengan demikian, kegiatan awal tidak hanya menjadi pembuka, tetapi juga fondasi untuk membangun keterlibatan emosional siswa terhadap materi yang akan dipelajari.</w:t>
      </w:r>
    </w:p>
    <w:p w14:paraId="428A189C">
      <w:pPr>
        <w:spacing w:after="0" w:line="480" w:lineRule="auto"/>
        <w:jc w:val="both"/>
        <w:rPr>
          <w:rFonts w:ascii="Times New Roman" w:hAnsi="Times New Roman" w:cs="Times New Roman"/>
          <w:b/>
          <w:bCs/>
          <w:sz w:val="24"/>
          <w:szCs w:val="24"/>
        </w:rPr>
      </w:pPr>
    </w:p>
    <w:p w14:paraId="08572077">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 Kegiatan Inti</w:t>
      </w:r>
    </w:p>
    <w:p w14:paraId="6CF14520">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Pada tahap kegiatan inti, guru memulai dengan menjelaskan kembali secara rinci tentang pengertian teks fabel, ciri-cirinya, serta struktur yang membangunnya. Guru menekankan bahwa fabel adalah cerita rekaan yang biasanya melibatkan tokoh binatang dan mengandung pesan moral. Setelah penjelasan singkat, guru membagi siswa menjadi lima kelompok, masing-masing terdiri dari 4 siswa. Pembagian kelompok ini bertujuan untuk membangun kolaborasi dan tanggung jawab bersama dalam proses pembelajaran.</w:t>
      </w:r>
    </w:p>
    <w:p w14:paraId="30C473F2">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Guru kemudian membacakan sebuah narasi fabel berjudul </w:t>
      </w:r>
      <w:r>
        <w:rPr>
          <w:rFonts w:ascii="Times New Roman" w:hAnsi="Times New Roman" w:cs="Times New Roman"/>
          <w:bCs/>
          <w:i/>
          <w:iCs/>
          <w:sz w:val="24"/>
          <w:szCs w:val="24"/>
        </w:rPr>
        <w:t>“Banjir di Negeri Rimba”</w:t>
      </w:r>
      <w:r>
        <w:rPr>
          <w:rFonts w:ascii="Times New Roman" w:hAnsi="Times New Roman" w:cs="Times New Roman"/>
          <w:bCs/>
          <w:sz w:val="24"/>
          <w:szCs w:val="24"/>
        </w:rPr>
        <w:t>. Cerita ini mengisahkan tentang kehidupan hewan-hewan yang harus menghadapi bencana banjir karena keserakahan salah satu tokoh. Setelah pembacaan selesai, guru memberikan permasalahan yang harus dianalisis oleh masing-masing kelompok. Permasalahan tersebut berkaitan dengan isi cerita, seperti tokoh utama dan sifatnya, peristiwa penting dalam cerita, penyebab konflik, serta pesan moral yang bisa diambil dari kisah tersebut.</w:t>
      </w:r>
    </w:p>
    <w:p w14:paraId="369103B9">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Setiap kelompok diberikan waktu yang cukup untuk berdiskusi dan menyusun jawaban bersama. Selama diskusi berlangsung, guru berkeliling mengamati proses diskusi serta memberikan arahan atau pertanyaan pancingan jika diperlukan. Hal ini dilakukan agar semua anggota kelompok terlibat aktif dan tidak hanya bergantung pada satu orang saja. Guru juga menegaskan pentingnya kerja sama tim, saling menghargai pendapat, dan mendengarkan satu sama lain.</w:t>
      </w:r>
    </w:p>
    <w:p w14:paraId="46C7B805">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Setelah waktu diskusi selesai, guru meminta masing-masing kelompok untuk mempresentasikan hasil diskusi mereka di depan kelas. Siswa tampil bergantian dan menyampaikan hasil pemikiran kelompoknya. Seluruh siswa lainnya diminta untuk menyimak dan memberikan tanggapan. Guru memberikan umpan balik langsung terhadap presentasi kelompok, mengapresiasi jawaban yang tepat, dan meluruskan pemahaman jika terdapat kekeliruan. Kelompok yang mampu menyampaikan jawaban dengan baik dan benar diberikan tepuk tangan sebagai bentuk penghargaan, yang sekaligus meningkatkan motivasi belajar siswa.</w:t>
      </w:r>
    </w:p>
    <w:p w14:paraId="203ADC5B">
      <w:pPr>
        <w:spacing w:after="0" w:line="480" w:lineRule="auto"/>
        <w:jc w:val="both"/>
        <w:rPr>
          <w:rFonts w:ascii="Times New Roman" w:hAnsi="Times New Roman" w:cs="Times New Roman"/>
          <w:b/>
          <w:bCs/>
          <w:sz w:val="24"/>
          <w:szCs w:val="24"/>
        </w:rPr>
      </w:pPr>
    </w:p>
    <w:p w14:paraId="4203C53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(3) Kegiatan Akhir</w:t>
      </w:r>
    </w:p>
    <w:p w14:paraId="25B28051">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Menjelang akhir pembelajaran, guru mengajak siswa untuk bersama-sama menyimpulkan materi yang telah dipelajari. Diskusi reflektif dilakukan untuk meninjau kembali isi fabel yang dipelajari, karakter tokoh, konflik, dan pesan moral yang terkandung di dalamnya. Guru juga menanyakan kepada siswa bagian mana yang paling mereka sukai dari cerita tersebut dan mengapa. Kegiatan ini bertujuan untuk memperdalam pemahaman dan memberi ruang bagi siswa menyampaikan opini serta menunjukkan pemaknaan pribadi terhadap cerita yang dibahas.</w:t>
      </w:r>
    </w:p>
    <w:p w14:paraId="4BF15E05">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Setelah diskusi, siswa diberikan </w:t>
      </w:r>
      <w:r>
        <w:rPr>
          <w:rFonts w:ascii="Times New Roman" w:hAnsi="Times New Roman" w:cs="Times New Roman"/>
          <w:bCs/>
          <w:i/>
          <w:iCs/>
          <w:sz w:val="24"/>
          <w:szCs w:val="24"/>
        </w:rPr>
        <w:t>post-test</w:t>
      </w:r>
      <w:r>
        <w:rPr>
          <w:rFonts w:ascii="Times New Roman" w:hAnsi="Times New Roman" w:cs="Times New Roman"/>
          <w:bCs/>
          <w:sz w:val="24"/>
          <w:szCs w:val="24"/>
        </w:rPr>
        <w:t xml:space="preserve"> yang berisi 5 soal esai. Soal-soal ini dirancang untuk mengukur sejauh mana siswa mampu memahami isi teks fabel, menganalisis karakter tokoh, dan menangkap pesan moral dari cerita. Semua siswa tampak antusias dalam mengerjakan soal, karena mereka merasa terlibat penuh sejak awal pembelajaran.</w:t>
      </w:r>
    </w:p>
    <w:p w14:paraId="05B0C14F">
      <w:pPr>
        <w:spacing w:after="0" w:line="48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Sebagai penutup, guru menyampaikan rencana kegiatan untuk pertemuan berikutnya dan memberikan arahan kepada siswa agar mempelajari materi lanjutan di rumah. Guru mengingatkan bahwa kesiapan siswa dalam belajar akan sangat membantu dalam memahami materi selanjutnya. Terakhir, ketua kelas diminta memimpin doa, dan guru menutup pembelajaran dengan salam.</w:t>
      </w:r>
    </w:p>
    <w:p w14:paraId="5C2A36F7">
      <w:pPr>
        <w:spacing w:after="0" w:line="480" w:lineRule="auto"/>
        <w:jc w:val="both"/>
        <w:rPr>
          <w:rFonts w:ascii="Times New Roman" w:hAnsi="Times New Roman" w:cs="Times New Roman"/>
          <w:b/>
          <w:bCs/>
          <w:sz w:val="24"/>
          <w:szCs w:val="24"/>
        </w:rPr>
      </w:pPr>
    </w:p>
    <w:p w14:paraId="18058B52">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d. Hasil Observasi / Pengamatan</w:t>
      </w:r>
    </w:p>
    <w:p w14:paraId="5B1A3159">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a) Observasi Kegiatan Guru Siklus I</w:t>
      </w:r>
    </w:p>
    <w:p w14:paraId="27BE870E">
      <w:pPr>
        <w:spacing w:after="0"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Guru menyampaikan pembelajaran di kelas dengan menggunakan model </w:t>
      </w:r>
      <w:r>
        <w:rPr>
          <w:rFonts w:ascii="Times New Roman" w:hAnsi="Times New Roman" w:cs="Times New Roman"/>
          <w:bCs/>
          <w:i/>
          <w:iCs/>
          <w:sz w:val="24"/>
          <w:szCs w:val="24"/>
        </w:rPr>
        <w:t>Problem-Based Learning</w:t>
      </w:r>
      <w:r>
        <w:rPr>
          <w:rFonts w:ascii="Times New Roman" w:hAnsi="Times New Roman" w:cs="Times New Roman"/>
          <w:bCs/>
          <w:sz w:val="24"/>
          <w:szCs w:val="24"/>
        </w:rPr>
        <w:t xml:space="preserve"> (PBL) yang telah disesuaikan dengan lembar observasi yang dipersiapkan oleh peneliti. Observer yang bertindak sebagai kolaborator peneliti melakukan pengamatan dan mencatat berbagai perkembangan serta aktivitas yang terjadi selama proses pembelajaran berlangsung.</w:t>
      </w:r>
    </w:p>
    <w:p w14:paraId="534FFBC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Data hasil pengamatan terhadap kegiatan guru dapat dilihat pada tabel berikut.</w:t>
      </w:r>
    </w:p>
    <w:p w14:paraId="15FFACF8">
      <w:pPr>
        <w:pStyle w:val="4"/>
        <w:spacing w:before="0" w:line="480" w:lineRule="auto"/>
        <w:jc w:val="center"/>
        <w:rPr>
          <w:rFonts w:ascii="Times New Roman" w:hAnsi="Times New Roman" w:cs="Times New Roman"/>
          <w:color w:val="auto"/>
        </w:rPr>
      </w:pPr>
      <w:r>
        <w:rPr>
          <w:rStyle w:val="22"/>
          <w:rFonts w:ascii="Times New Roman" w:hAnsi="Times New Roman" w:cs="Times New Roman"/>
          <w:b w:val="0"/>
          <w:bCs w:val="0"/>
          <w:color w:val="auto"/>
        </w:rPr>
        <w:t>Tabel 6</w:t>
      </w:r>
    </w:p>
    <w:p w14:paraId="0C9B6A82">
      <w:pPr>
        <w:pStyle w:val="20"/>
        <w:spacing w:before="0" w:beforeAutospacing="0" w:after="0" w:afterAutospacing="0" w:line="480" w:lineRule="auto"/>
        <w:jc w:val="center"/>
      </w:pPr>
      <w:r>
        <w:rPr>
          <w:rStyle w:val="22"/>
          <w:b w:val="0"/>
          <w:bCs w:val="0"/>
        </w:rPr>
        <w:t>Presentase Aktivitas Guru Siklus I</w:t>
      </w:r>
    </w:p>
    <w:tbl>
      <w:tblPr>
        <w:tblStyle w:val="23"/>
        <w:tblW w:w="843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62"/>
        <w:gridCol w:w="3096"/>
        <w:gridCol w:w="1380"/>
        <w:gridCol w:w="1380"/>
        <w:gridCol w:w="864"/>
        <w:gridCol w:w="1056"/>
      </w:tblGrid>
      <w:tr w14:paraId="48C79D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4151AA7C">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3096" w:type="dxa"/>
            <w:vAlign w:val="center"/>
          </w:tcPr>
          <w:p w14:paraId="750625CB">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Kegiatan yang Diamati</w:t>
            </w:r>
          </w:p>
        </w:tc>
        <w:tc>
          <w:tcPr>
            <w:tcW w:w="0" w:type="auto"/>
            <w:vAlign w:val="center"/>
          </w:tcPr>
          <w:p w14:paraId="07E4D948">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1</w:t>
            </w:r>
          </w:p>
        </w:tc>
        <w:tc>
          <w:tcPr>
            <w:tcW w:w="0" w:type="auto"/>
            <w:vAlign w:val="center"/>
          </w:tcPr>
          <w:p w14:paraId="71704E6F">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2</w:t>
            </w:r>
          </w:p>
        </w:tc>
        <w:tc>
          <w:tcPr>
            <w:tcW w:w="0" w:type="auto"/>
            <w:vAlign w:val="center"/>
          </w:tcPr>
          <w:p w14:paraId="7C7DE9C3">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Rata-rata</w:t>
            </w:r>
          </w:p>
        </w:tc>
        <w:tc>
          <w:tcPr>
            <w:tcW w:w="0" w:type="auto"/>
            <w:vAlign w:val="center"/>
          </w:tcPr>
          <w:p w14:paraId="057DDE59">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48E2F5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2CE789F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3096" w:type="dxa"/>
            <w:vAlign w:val="center"/>
          </w:tcPr>
          <w:p w14:paraId="49A3D484">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w:t>
            </w:r>
          </w:p>
        </w:tc>
        <w:tc>
          <w:tcPr>
            <w:tcW w:w="0" w:type="auto"/>
            <w:vAlign w:val="center"/>
          </w:tcPr>
          <w:p w14:paraId="2D1CB05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0A67C2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DF6EAD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149C3D2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29BF34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3" w:hRule="atLeast"/>
          <w:jc w:val="center"/>
        </w:trPr>
        <w:tc>
          <w:tcPr>
            <w:tcW w:w="662" w:type="dxa"/>
            <w:vAlign w:val="center"/>
          </w:tcPr>
          <w:p w14:paraId="45EF5FB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3096" w:type="dxa"/>
            <w:vAlign w:val="center"/>
          </w:tcPr>
          <w:p w14:paraId="0B38FED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motivasi</w:t>
            </w:r>
          </w:p>
        </w:tc>
        <w:tc>
          <w:tcPr>
            <w:tcW w:w="0" w:type="auto"/>
            <w:vAlign w:val="center"/>
          </w:tcPr>
          <w:p w14:paraId="2495AA3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CAFE29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2946FD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339301F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69ADA5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274B0F5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3096" w:type="dxa"/>
            <w:vAlign w:val="center"/>
          </w:tcPr>
          <w:p w14:paraId="0597687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w:t>
            </w:r>
          </w:p>
        </w:tc>
        <w:tc>
          <w:tcPr>
            <w:tcW w:w="0" w:type="auto"/>
            <w:vAlign w:val="center"/>
          </w:tcPr>
          <w:p w14:paraId="1C8FBFD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1BEE1A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2E2F7D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84AD3D6">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7B2C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45BA2EF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3096" w:type="dxa"/>
            <w:vAlign w:val="center"/>
          </w:tcPr>
          <w:p w14:paraId="12A8DEB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w:t>
            </w:r>
          </w:p>
        </w:tc>
        <w:tc>
          <w:tcPr>
            <w:tcW w:w="0" w:type="auto"/>
            <w:vAlign w:val="center"/>
          </w:tcPr>
          <w:p w14:paraId="737537F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2F214D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C1668D3">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C05613">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E146C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21" w:hRule="atLeast"/>
          <w:jc w:val="center"/>
        </w:trPr>
        <w:tc>
          <w:tcPr>
            <w:tcW w:w="662" w:type="dxa"/>
            <w:vAlign w:val="center"/>
          </w:tcPr>
          <w:p w14:paraId="219D565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3096" w:type="dxa"/>
            <w:vAlign w:val="center"/>
          </w:tcPr>
          <w:p w14:paraId="2C05288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Membantu penyelidikan mandiri atau kelompok</w:t>
            </w:r>
          </w:p>
        </w:tc>
        <w:tc>
          <w:tcPr>
            <w:tcW w:w="0" w:type="auto"/>
            <w:vAlign w:val="center"/>
          </w:tcPr>
          <w:p w14:paraId="5CF0D1B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DA9E09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91A31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1CDFBAF8">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180545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31" w:hRule="atLeast"/>
          <w:jc w:val="center"/>
        </w:trPr>
        <w:tc>
          <w:tcPr>
            <w:tcW w:w="662" w:type="dxa"/>
            <w:vAlign w:val="center"/>
          </w:tcPr>
          <w:p w14:paraId="008D6B4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3096" w:type="dxa"/>
            <w:vAlign w:val="center"/>
          </w:tcPr>
          <w:p w14:paraId="4C59273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Mengembangkan dan menyajikan produk/hasil penyelesaian masalah</w:t>
            </w:r>
          </w:p>
        </w:tc>
        <w:tc>
          <w:tcPr>
            <w:tcW w:w="0" w:type="auto"/>
            <w:vAlign w:val="center"/>
          </w:tcPr>
          <w:p w14:paraId="134200B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623017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7FD066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0EB902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2155FA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31" w:hRule="atLeast"/>
          <w:jc w:val="center"/>
        </w:trPr>
        <w:tc>
          <w:tcPr>
            <w:tcW w:w="662" w:type="dxa"/>
            <w:vAlign w:val="center"/>
          </w:tcPr>
          <w:p w14:paraId="1D503D8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3096" w:type="dxa"/>
            <w:vAlign w:val="center"/>
          </w:tcPr>
          <w:p w14:paraId="2A55E2F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w:t>
            </w:r>
          </w:p>
        </w:tc>
        <w:tc>
          <w:tcPr>
            <w:tcW w:w="0" w:type="auto"/>
            <w:vAlign w:val="center"/>
          </w:tcPr>
          <w:p w14:paraId="3BF05BDE">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F013A7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D2C2FB6">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632F1C1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Kurang</w:t>
            </w:r>
          </w:p>
        </w:tc>
      </w:tr>
      <w:tr w14:paraId="074B0F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7A69479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3096" w:type="dxa"/>
            <w:vAlign w:val="center"/>
          </w:tcPr>
          <w:p w14:paraId="33EC148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 penguatan kepada siswa dan menyimpulkan hasil pembelajaran</w:t>
            </w:r>
          </w:p>
        </w:tc>
        <w:tc>
          <w:tcPr>
            <w:tcW w:w="0" w:type="auto"/>
            <w:vAlign w:val="center"/>
          </w:tcPr>
          <w:p w14:paraId="02DCE44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F2D373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4AC8CF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5AA8582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Kurang</w:t>
            </w:r>
          </w:p>
        </w:tc>
      </w:tr>
      <w:tr w14:paraId="4C0A08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65AB50A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3096" w:type="dxa"/>
            <w:vAlign w:val="center"/>
          </w:tcPr>
          <w:p w14:paraId="7841A3D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w:t>
            </w:r>
          </w:p>
        </w:tc>
        <w:tc>
          <w:tcPr>
            <w:tcW w:w="0" w:type="auto"/>
            <w:vAlign w:val="center"/>
          </w:tcPr>
          <w:p w14:paraId="0937E13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FC736D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890DE9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8B7BE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7C852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27" w:hRule="atLeast"/>
          <w:jc w:val="center"/>
        </w:trPr>
        <w:tc>
          <w:tcPr>
            <w:tcW w:w="662" w:type="dxa"/>
            <w:vAlign w:val="center"/>
          </w:tcPr>
          <w:p w14:paraId="37EC1E4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3096" w:type="dxa"/>
            <w:vAlign w:val="center"/>
          </w:tcPr>
          <w:p w14:paraId="785344A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berikutnya</w:t>
            </w:r>
          </w:p>
        </w:tc>
        <w:tc>
          <w:tcPr>
            <w:tcW w:w="0" w:type="auto"/>
            <w:vAlign w:val="center"/>
          </w:tcPr>
          <w:p w14:paraId="2D7D2B29">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5ED86CE">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74596E8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c>
          <w:tcPr>
            <w:tcW w:w="0" w:type="auto"/>
            <w:vAlign w:val="center"/>
          </w:tcPr>
          <w:p w14:paraId="25F29EF1">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0321B9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3" w:hRule="atLeast"/>
          <w:jc w:val="center"/>
        </w:trPr>
        <w:tc>
          <w:tcPr>
            <w:tcW w:w="662" w:type="dxa"/>
            <w:vAlign w:val="center"/>
          </w:tcPr>
          <w:p w14:paraId="0B0A2A25">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3096" w:type="dxa"/>
            <w:vAlign w:val="center"/>
          </w:tcPr>
          <w:p w14:paraId="1FFF7C9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w:t>
            </w:r>
          </w:p>
        </w:tc>
        <w:tc>
          <w:tcPr>
            <w:tcW w:w="0" w:type="auto"/>
            <w:vAlign w:val="center"/>
          </w:tcPr>
          <w:p w14:paraId="275AD08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1FF46BA">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9492C6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73A5027">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CEE74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3" w:hRule="atLeast"/>
          <w:jc w:val="center"/>
        </w:trPr>
        <w:tc>
          <w:tcPr>
            <w:tcW w:w="662" w:type="dxa"/>
            <w:vAlign w:val="center"/>
          </w:tcPr>
          <w:p w14:paraId="3FE9063D">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3096" w:type="dxa"/>
            <w:vAlign w:val="center"/>
          </w:tcPr>
          <w:p w14:paraId="69A11825">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Latihan/evaluasi pembelajaran</w:t>
            </w:r>
          </w:p>
        </w:tc>
        <w:tc>
          <w:tcPr>
            <w:tcW w:w="0" w:type="auto"/>
            <w:vAlign w:val="center"/>
          </w:tcPr>
          <w:p w14:paraId="642826F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36AF42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9250E4C">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DA27850">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30BE78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0" w:hRule="atLeast"/>
          <w:jc w:val="center"/>
        </w:trPr>
        <w:tc>
          <w:tcPr>
            <w:tcW w:w="662" w:type="dxa"/>
            <w:vAlign w:val="center"/>
          </w:tcPr>
          <w:p w14:paraId="13047B60">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3096" w:type="dxa"/>
            <w:vAlign w:val="center"/>
          </w:tcPr>
          <w:p w14:paraId="2DFDD8A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w:t>
            </w:r>
          </w:p>
        </w:tc>
        <w:tc>
          <w:tcPr>
            <w:tcW w:w="0" w:type="auto"/>
            <w:vAlign w:val="center"/>
          </w:tcPr>
          <w:p w14:paraId="7E6E7DF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FE4AA54">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2673ABF">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3D459052">
            <w:pPr>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Cukup</w:t>
            </w:r>
          </w:p>
        </w:tc>
      </w:tr>
    </w:tbl>
    <w:p w14:paraId="694B368D">
      <w:pPr>
        <w:pStyle w:val="12"/>
        <w:ind w:left="360"/>
        <w:jc w:val="both"/>
        <w:rPr>
          <w:lang w:val="id-ID"/>
        </w:rPr>
      </w:pPr>
      <w:r>
        <w:rPr>
          <w:lang w:val="id-ID"/>
        </w:rPr>
        <w:t>Kriteria</w:t>
      </w:r>
      <w:r>
        <w:rPr>
          <w:spacing w:val="-5"/>
          <w:lang w:val="id-ID"/>
        </w:rPr>
        <w:t xml:space="preserve"> </w:t>
      </w:r>
      <w:r>
        <w:rPr>
          <w:spacing w:val="-2"/>
          <w:lang w:val="id-ID"/>
        </w:rPr>
        <w:t>Penilaian</w:t>
      </w:r>
    </w:p>
    <w:p w14:paraId="0578AC66">
      <w:pPr>
        <w:pStyle w:val="12"/>
        <w:ind w:left="360"/>
        <w:jc w:val="both"/>
        <w:rPr>
          <w:spacing w:val="50"/>
          <w:w w:val="150"/>
          <w:lang w:val="id-ID"/>
        </w:rPr>
      </w:pPr>
      <w:r>
        <w:rPr>
          <w:lang w:val="id-ID"/>
        </w:rPr>
        <w:t>A</w:t>
      </w:r>
      <w:r>
        <w:rPr>
          <w:spacing w:val="-1"/>
          <w:lang w:val="id-ID"/>
        </w:rPr>
        <w:t xml:space="preserve"> </w:t>
      </w:r>
      <w:r>
        <w:rPr>
          <w:lang w:val="id-ID"/>
        </w:rPr>
        <w:t>=</w:t>
      </w:r>
      <w:r>
        <w:rPr>
          <w:spacing w:val="-2"/>
          <w:lang w:val="id-ID"/>
        </w:rPr>
        <w:t xml:space="preserve"> </w:t>
      </w:r>
      <w:r>
        <w:rPr>
          <w:lang w:val="id-ID"/>
        </w:rPr>
        <w:t>4 (sangat baik)</w:t>
      </w:r>
      <w:r>
        <w:rPr>
          <w:spacing w:val="50"/>
          <w:w w:val="150"/>
          <w:lang w:val="id-ID"/>
        </w:rPr>
        <w:t xml:space="preserve">   </w:t>
      </w:r>
    </w:p>
    <w:p w14:paraId="017A6B1F">
      <w:pPr>
        <w:pStyle w:val="12"/>
        <w:ind w:left="360"/>
        <w:jc w:val="both"/>
        <w:rPr>
          <w:lang w:val="id-ID"/>
        </w:rPr>
      </w:pPr>
      <w:r>
        <w:rPr>
          <w:lang w:val="id-ID"/>
        </w:rPr>
        <w:t>B</w:t>
      </w:r>
      <w:r>
        <w:rPr>
          <w:spacing w:val="2"/>
          <w:lang w:val="id-ID"/>
        </w:rPr>
        <w:t xml:space="preserve"> </w:t>
      </w:r>
      <w:r>
        <w:rPr>
          <w:lang w:val="id-ID"/>
        </w:rPr>
        <w:t>=</w:t>
      </w:r>
      <w:r>
        <w:rPr>
          <w:spacing w:val="-1"/>
          <w:lang w:val="id-ID"/>
        </w:rPr>
        <w:t xml:space="preserve"> </w:t>
      </w:r>
      <w:r>
        <w:rPr>
          <w:lang w:val="id-ID"/>
        </w:rPr>
        <w:t xml:space="preserve">3 </w:t>
      </w:r>
      <w:r>
        <w:rPr>
          <w:spacing w:val="-2"/>
          <w:lang w:val="id-ID"/>
        </w:rPr>
        <w:t>(baik)</w:t>
      </w:r>
    </w:p>
    <w:p w14:paraId="506C423A">
      <w:pPr>
        <w:pStyle w:val="12"/>
        <w:tabs>
          <w:tab w:val="left" w:pos="4168"/>
        </w:tabs>
        <w:ind w:left="360"/>
        <w:jc w:val="both"/>
        <w:rPr>
          <w:lang w:val="id-ID"/>
        </w:rPr>
      </w:pPr>
      <w:r>
        <w:rPr>
          <w:lang w:val="id-ID"/>
        </w:rPr>
        <w:t>C =</w:t>
      </w:r>
      <w:r>
        <w:rPr>
          <w:spacing w:val="-1"/>
          <w:lang w:val="id-ID"/>
        </w:rPr>
        <w:t xml:space="preserve"> </w:t>
      </w:r>
      <w:r>
        <w:rPr>
          <w:lang w:val="id-ID"/>
        </w:rPr>
        <w:t xml:space="preserve">2 </w:t>
      </w:r>
      <w:r>
        <w:rPr>
          <w:spacing w:val="-2"/>
          <w:lang w:val="id-ID"/>
        </w:rPr>
        <w:t>(cukup)</w:t>
      </w:r>
      <w:r>
        <w:rPr>
          <w:lang w:val="id-ID"/>
        </w:rPr>
        <w:tab/>
      </w:r>
    </w:p>
    <w:p w14:paraId="64358D3A">
      <w:pPr>
        <w:pStyle w:val="12"/>
        <w:tabs>
          <w:tab w:val="left" w:pos="4168"/>
        </w:tabs>
        <w:ind w:left="360"/>
        <w:jc w:val="both"/>
        <w:rPr>
          <w:lang w:val="id-ID"/>
        </w:rPr>
      </w:pPr>
      <w:r>
        <w:rPr>
          <w:lang w:val="id-ID"/>
        </w:rPr>
        <w:t>D =</w:t>
      </w:r>
      <w:r>
        <w:rPr>
          <w:spacing w:val="-2"/>
          <w:lang w:val="id-ID"/>
        </w:rPr>
        <w:t xml:space="preserve"> </w:t>
      </w:r>
      <w:r>
        <w:rPr>
          <w:lang w:val="id-ID"/>
        </w:rPr>
        <w:t xml:space="preserve">1 </w:t>
      </w:r>
      <w:r>
        <w:rPr>
          <w:spacing w:val="-2"/>
          <w:lang w:val="id-ID"/>
        </w:rPr>
        <w:t>(kurang)</w:t>
      </w:r>
    </w:p>
    <w:p w14:paraId="17964067">
      <w:pPr>
        <w:spacing w:after="0" w:line="480" w:lineRule="auto"/>
        <w:jc w:val="both"/>
        <w:rPr>
          <w:rFonts w:ascii="Times New Roman" w:hAnsi="Times New Roman" w:cs="Times New Roman"/>
          <w:sz w:val="24"/>
          <w:szCs w:val="24"/>
        </w:rPr>
      </w:pPr>
    </w:p>
    <w:p w14:paraId="634A8DF2">
      <w:pPr>
        <w:pStyle w:val="3"/>
        <w:spacing w:before="0" w:line="480" w:lineRule="auto"/>
        <w:jc w:val="both"/>
        <w:rPr>
          <w:rFonts w:ascii="Times New Roman" w:hAnsi="Times New Roman" w:cs="Times New Roman"/>
          <w:i/>
          <w:iCs/>
          <w:color w:val="auto"/>
          <w:sz w:val="24"/>
          <w:szCs w:val="24"/>
        </w:rPr>
      </w:pPr>
      <w:r>
        <w:rPr>
          <w:rFonts w:ascii="Times New Roman" w:hAnsi="Times New Roman" w:cs="Times New Roman"/>
          <w:i/>
          <w:iCs/>
          <w:color w:val="auto"/>
          <w:sz w:val="24"/>
          <w:szCs w:val="24"/>
        </w:rPr>
        <w:t xml:space="preserve">1. </w:t>
      </w:r>
      <w:r>
        <w:rPr>
          <w:rStyle w:val="22"/>
          <w:rFonts w:ascii="Times New Roman" w:hAnsi="Times New Roman" w:cs="Times New Roman"/>
          <w:i/>
          <w:iCs/>
          <w:color w:val="auto"/>
          <w:sz w:val="24"/>
          <w:szCs w:val="24"/>
        </w:rPr>
        <w:t>Cek Jumlah Total Skor</w:t>
      </w:r>
    </w:p>
    <w:p w14:paraId="3E346ECE">
      <w:pPr>
        <w:pStyle w:val="20"/>
        <w:spacing w:before="0" w:beforeAutospacing="0" w:after="0" w:afterAutospacing="0" w:line="480" w:lineRule="auto"/>
        <w:jc w:val="both"/>
      </w:pPr>
      <w:r>
        <w:rPr>
          <w:rStyle w:val="13"/>
        </w:rPr>
        <w:t>Pertemuan 1</w:t>
      </w:r>
      <w:r>
        <w:t>:</w:t>
      </w:r>
    </w:p>
    <w:p w14:paraId="1642EE51">
      <w:pPr>
        <w:pStyle w:val="18"/>
        <w:spacing w:line="480" w:lineRule="auto"/>
        <w:jc w:val="both"/>
        <w:rPr>
          <w:rStyle w:val="17"/>
          <w:rFonts w:ascii="Times New Roman" w:hAnsi="Times New Roman" w:cs="Times New Roman"/>
          <w:sz w:val="24"/>
          <w:szCs w:val="24"/>
        </w:rPr>
      </w:pPr>
      <w:r>
        <w:rPr>
          <w:rStyle w:val="17"/>
          <w:rFonts w:ascii="Times New Roman" w:hAnsi="Times New Roman" w:cs="Times New Roman"/>
          <w:sz w:val="24"/>
          <w:szCs w:val="24"/>
        </w:rPr>
        <w:t xml:space="preserve">3 + 3 + 3 + 3 + 3 + 3 + 2 + 2 + 3 + 3 + 3 + 1 + 1 = 32 </w:t>
      </w:r>
    </w:p>
    <w:p w14:paraId="20BD469C">
      <w:pPr>
        <w:pStyle w:val="20"/>
        <w:spacing w:before="0" w:beforeAutospacing="0" w:after="0" w:afterAutospacing="0" w:line="480" w:lineRule="auto"/>
        <w:jc w:val="both"/>
      </w:pPr>
      <w:r>
        <w:rPr>
          <w:rStyle w:val="13"/>
        </w:rPr>
        <w:t>Pertemuan 2</w:t>
      </w:r>
      <w:r>
        <w:t>:</w:t>
      </w:r>
    </w:p>
    <w:p w14:paraId="007ABA6F">
      <w:pPr>
        <w:pStyle w:val="18"/>
        <w:spacing w:line="480" w:lineRule="auto"/>
        <w:jc w:val="both"/>
        <w:rPr>
          <w:rStyle w:val="17"/>
          <w:rFonts w:ascii="Times New Roman" w:hAnsi="Times New Roman" w:cs="Times New Roman"/>
          <w:sz w:val="24"/>
          <w:szCs w:val="24"/>
        </w:rPr>
      </w:pPr>
      <w:r>
        <w:rPr>
          <w:rStyle w:val="17"/>
          <w:rFonts w:ascii="Times New Roman" w:hAnsi="Times New Roman" w:cs="Times New Roman"/>
          <w:sz w:val="24"/>
          <w:szCs w:val="24"/>
        </w:rPr>
        <w:t xml:space="preserve">2 + 2 + 3 + 3 + 2 + 3 + 3 + 3 + 3 + 2 + 3 + 3 + 3 = 35 </w:t>
      </w:r>
    </w:p>
    <w:p w14:paraId="028B82E1">
      <w:pPr>
        <w:pStyle w:val="20"/>
        <w:spacing w:before="0" w:beforeAutospacing="0" w:after="0" w:afterAutospacing="0" w:line="480" w:lineRule="auto"/>
        <w:jc w:val="both"/>
      </w:pPr>
      <w:r>
        <w:rPr>
          <w:rStyle w:val="22"/>
          <w:b w:val="0"/>
          <w:bCs w:val="0"/>
        </w:rPr>
        <w:t>Rata-rata dari keduanya:</w:t>
      </w:r>
    </w:p>
    <w:p w14:paraId="7F4EE313">
      <w:pPr>
        <w:pStyle w:val="20"/>
        <w:spacing w:before="0" w:beforeAutospacing="0" w:after="0" w:afterAutospacing="0" w:line="480" w:lineRule="auto"/>
        <w:jc w:val="both"/>
      </w:pPr>
      <w:r>
        <w:t xml:space="preserve">(32 + 35) / 2 = </w:t>
      </w:r>
      <w:r>
        <w:rPr>
          <w:rStyle w:val="22"/>
          <w:b w:val="0"/>
          <w:bCs w:val="0"/>
        </w:rPr>
        <w:t>33,5 ≈ 34 (dibulatkan)</w:t>
      </w:r>
      <w:r>
        <w:t xml:space="preserve"> </w:t>
      </w:r>
    </w:p>
    <w:p w14:paraId="106A5D4C">
      <w:pPr>
        <w:spacing w:after="0" w:line="480" w:lineRule="auto"/>
        <w:jc w:val="both"/>
        <w:rPr>
          <w:rFonts w:ascii="Times New Roman" w:hAnsi="Times New Roman" w:cs="Times New Roman"/>
          <w:b/>
          <w:bCs/>
          <w:i/>
          <w:iCs/>
          <w:sz w:val="24"/>
          <w:szCs w:val="24"/>
        </w:rPr>
      </w:pPr>
    </w:p>
    <w:p w14:paraId="5B89E255">
      <w:pPr>
        <w:pStyle w:val="3"/>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2. </w:t>
      </w:r>
      <w:r>
        <w:rPr>
          <w:rStyle w:val="22"/>
          <w:rFonts w:ascii="Times New Roman" w:hAnsi="Times New Roman" w:cs="Times New Roman"/>
          <w:b w:val="0"/>
          <w:bCs w:val="0"/>
          <w:i/>
          <w:iCs/>
          <w:color w:val="auto"/>
          <w:sz w:val="24"/>
          <w:szCs w:val="24"/>
        </w:rPr>
        <w:t>Cek Presentase Keberhasilan</w:t>
      </w:r>
    </w:p>
    <w:p w14:paraId="1AEEF4DF">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m:t>
          </m:r>
          <m:f>
            <m:fPr>
              <m:ctrlPr>
                <w:rPr>
                  <w:rStyle w:val="22"/>
                  <w:rFonts w:ascii="Cambria Math" w:hAnsi="Cambria Math"/>
                  <w:b w:val="0"/>
                  <w:bCs w:val="0"/>
                  <w:i/>
                </w:rPr>
              </m:ctrlPr>
            </m:fPr>
            <m:num>
              <m:r>
                <m:rPr/>
                <w:rPr>
                  <w:rStyle w:val="22"/>
                  <w:rFonts w:ascii="Cambria Math" w:hAnsi="Cambria Math"/>
                </w:rPr>
                <m:t>Jumlah Skor</m:t>
              </m:r>
              <m:ctrlPr>
                <w:rPr>
                  <w:rStyle w:val="22"/>
                  <w:rFonts w:ascii="Cambria Math" w:hAnsi="Cambria Math"/>
                  <w:b w:val="0"/>
                  <w:bCs w:val="0"/>
                  <w:i/>
                </w:rPr>
              </m:ctrlPr>
            </m:num>
            <m:den>
              <m:r>
                <m:rPr/>
                <w:rPr>
                  <w:rStyle w:val="22"/>
                  <w:rFonts w:ascii="Cambria Math" w:hAnsi="Cambria Math"/>
                </w:rPr>
                <m:t>Skor Maksimal</m:t>
              </m:r>
              <m:ctrlPr>
                <w:rPr>
                  <w:rStyle w:val="22"/>
                  <w:rFonts w:ascii="Cambria Math" w:hAnsi="Cambria Math"/>
                  <w:b w:val="0"/>
                  <w:bCs w:val="0"/>
                  <w:i/>
                </w:rPr>
              </m:ctrlPr>
            </m:den>
          </m:f>
          <m:r>
            <m:rPr/>
            <w:rPr>
              <w:rStyle w:val="22"/>
              <w:rFonts w:ascii="Cambria Math" w:hAnsi="Cambria Math"/>
            </w:rPr>
            <m:t>×100%</m:t>
          </m:r>
        </m:oMath>
      </m:oMathPara>
    </w:p>
    <w:p w14:paraId="38A3FD5C">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 Pertemuan 1=</m:t>
          </m:r>
          <m:f>
            <m:fPr>
              <m:ctrlPr>
                <w:rPr>
                  <w:rStyle w:val="22"/>
                  <w:rFonts w:ascii="Cambria Math" w:hAnsi="Cambria Math"/>
                  <w:b w:val="0"/>
                  <w:bCs w:val="0"/>
                  <w:i/>
                </w:rPr>
              </m:ctrlPr>
            </m:fPr>
            <m:num>
              <m:r>
                <m:rPr/>
                <w:rPr>
                  <w:rStyle w:val="22"/>
                  <w:rFonts w:ascii="Cambria Math" w:hAnsi="Cambria Math"/>
                </w:rPr>
                <m:t>32</m:t>
              </m:r>
              <m:ctrlPr>
                <w:rPr>
                  <w:rStyle w:val="22"/>
                  <w:rFonts w:ascii="Cambria Math" w:hAnsi="Cambria Math"/>
                  <w:b w:val="0"/>
                  <w:bCs w:val="0"/>
                  <w:i/>
                </w:rPr>
              </m:ctrlPr>
            </m:num>
            <m:den>
              <m:r>
                <m:rPr/>
                <w:rPr>
                  <w:rStyle w:val="22"/>
                  <w:rFonts w:ascii="Cambria Math" w:hAnsi="Cambria Math"/>
                </w:rPr>
                <m:t>52</m:t>
              </m:r>
              <m:ctrlPr>
                <w:rPr>
                  <w:rStyle w:val="22"/>
                  <w:rFonts w:ascii="Cambria Math" w:hAnsi="Cambria Math"/>
                  <w:b w:val="0"/>
                  <w:bCs w:val="0"/>
                  <w:i/>
                </w:rPr>
              </m:ctrlPr>
            </m:den>
          </m:f>
          <m:r>
            <m:rPr/>
            <w:rPr>
              <w:rStyle w:val="22"/>
              <w:rFonts w:ascii="Cambria Math" w:hAnsi="Cambria Math"/>
            </w:rPr>
            <m:t>×100%=61,5%=61%</m:t>
          </m:r>
        </m:oMath>
      </m:oMathPara>
    </w:p>
    <w:p w14:paraId="542E18C9">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Persentase Pertemuan 2=</m:t>
          </m:r>
          <m:f>
            <m:fPr>
              <m:ctrlPr>
                <w:rPr>
                  <w:rStyle w:val="22"/>
                  <w:rFonts w:ascii="Cambria Math" w:hAnsi="Cambria Math"/>
                  <w:b w:val="0"/>
                  <w:bCs w:val="0"/>
                  <w:i/>
                </w:rPr>
              </m:ctrlPr>
            </m:fPr>
            <m:num>
              <m:r>
                <m:rPr/>
                <w:rPr>
                  <w:rStyle w:val="22"/>
                  <w:rFonts w:ascii="Cambria Math" w:hAnsi="Cambria Math"/>
                </w:rPr>
                <m:t>35</m:t>
              </m:r>
              <m:ctrlPr>
                <w:rPr>
                  <w:rStyle w:val="22"/>
                  <w:rFonts w:ascii="Cambria Math" w:hAnsi="Cambria Math"/>
                  <w:b w:val="0"/>
                  <w:bCs w:val="0"/>
                  <w:i/>
                </w:rPr>
              </m:ctrlPr>
            </m:num>
            <m:den>
              <m:r>
                <m:rPr/>
                <w:rPr>
                  <w:rStyle w:val="22"/>
                  <w:rFonts w:ascii="Cambria Math" w:hAnsi="Cambria Math"/>
                </w:rPr>
                <m:t>52</m:t>
              </m:r>
              <m:ctrlPr>
                <w:rPr>
                  <w:rStyle w:val="22"/>
                  <w:rFonts w:ascii="Cambria Math" w:hAnsi="Cambria Math"/>
                  <w:b w:val="0"/>
                  <w:bCs w:val="0"/>
                  <w:i/>
                </w:rPr>
              </m:ctrlPr>
            </m:den>
          </m:f>
          <m:r>
            <m:rPr/>
            <w:rPr>
              <w:rStyle w:val="22"/>
              <w:rFonts w:ascii="Cambria Math" w:hAnsi="Cambria Math"/>
            </w:rPr>
            <m:t>×100%=67,3%=67%</m:t>
          </m:r>
        </m:oMath>
      </m:oMathPara>
    </w:p>
    <w:p w14:paraId="460F56B5">
      <w:pPr>
        <w:pStyle w:val="20"/>
        <w:spacing w:before="0" w:beforeAutospacing="0" w:after="0" w:afterAutospacing="0" w:line="480" w:lineRule="auto"/>
        <w:jc w:val="both"/>
        <w:rPr>
          <w:rStyle w:val="22"/>
          <w:b w:val="0"/>
          <w:bCs w:val="0"/>
        </w:rPr>
      </w:pPr>
      <m:oMathPara>
        <m:oMathParaPr>
          <m:jc m:val="left"/>
        </m:oMathParaPr>
        <m:oMath>
          <m:r>
            <m:rPr/>
            <w:rPr>
              <w:rStyle w:val="22"/>
              <w:rFonts w:ascii="Cambria Math" w:hAnsi="Cambria Math"/>
            </w:rPr>
            <m:t>Rata−rata Persentase =</m:t>
          </m:r>
          <m:f>
            <m:fPr>
              <m:ctrlPr>
                <w:rPr>
                  <w:rStyle w:val="22"/>
                  <w:rFonts w:ascii="Cambria Math" w:hAnsi="Cambria Math"/>
                  <w:b w:val="0"/>
                  <w:bCs w:val="0"/>
                  <w:i/>
                </w:rPr>
              </m:ctrlPr>
            </m:fPr>
            <m:num>
              <m:r>
                <m:rPr/>
                <w:rPr>
                  <w:rStyle w:val="22"/>
                  <w:rFonts w:ascii="Cambria Math" w:hAnsi="Cambria Math"/>
                </w:rPr>
                <m:t>61%+67%</m:t>
              </m:r>
              <m:ctrlPr>
                <w:rPr>
                  <w:rStyle w:val="22"/>
                  <w:rFonts w:ascii="Cambria Math" w:hAnsi="Cambria Math"/>
                  <w:b w:val="0"/>
                  <w:bCs w:val="0"/>
                  <w:i/>
                </w:rPr>
              </m:ctrlPr>
            </m:num>
            <m:den>
              <m:r>
                <m:rPr/>
                <w:rPr>
                  <w:rStyle w:val="22"/>
                  <w:rFonts w:ascii="Cambria Math" w:hAnsi="Cambria Math"/>
                </w:rPr>
                <m:t>2</m:t>
              </m:r>
              <m:ctrlPr>
                <w:rPr>
                  <w:rStyle w:val="22"/>
                  <w:rFonts w:ascii="Cambria Math" w:hAnsi="Cambria Math"/>
                  <w:b w:val="0"/>
                  <w:bCs w:val="0"/>
                  <w:i/>
                </w:rPr>
              </m:ctrlPr>
            </m:den>
          </m:f>
          <m:r>
            <m:rPr/>
            <w:rPr>
              <w:rStyle w:val="22"/>
              <w:rFonts w:ascii="Cambria Math" w:hAnsi="Cambria Math"/>
            </w:rPr>
            <m:t>=64%</m:t>
          </m:r>
        </m:oMath>
      </m:oMathPara>
    </w:p>
    <w:p w14:paraId="2450AD26">
      <w:pPr>
        <w:pStyle w:val="20"/>
        <w:spacing w:before="0" w:beforeAutospacing="0" w:after="0" w:afterAutospacing="0" w:line="480" w:lineRule="auto"/>
        <w:jc w:val="both"/>
        <w:rPr>
          <w:rStyle w:val="22"/>
          <w:b w:val="0"/>
          <w:bCs w:val="0"/>
        </w:rPr>
      </w:pPr>
    </w:p>
    <w:p w14:paraId="443ABD62">
      <w:pPr>
        <w:pStyle w:val="20"/>
        <w:spacing w:before="0" w:beforeAutospacing="0" w:after="0" w:afterAutospacing="0" w:line="480" w:lineRule="auto"/>
        <w:jc w:val="both"/>
        <w:rPr>
          <w:i/>
          <w:iCs/>
        </w:rPr>
      </w:pPr>
      <w:r>
        <w:rPr>
          <w:i/>
          <w:iCs/>
        </w:rPr>
        <w:t>3. Rata-rata Skor</w:t>
      </w:r>
    </w:p>
    <w:p w14:paraId="63476877">
      <w:pPr>
        <w:pStyle w:val="20"/>
        <w:spacing w:before="0" w:beforeAutospacing="0" w:after="0" w:afterAutospacing="0" w:line="480" w:lineRule="auto"/>
        <w:jc w:val="both"/>
      </w:pPr>
      <m:oMathPara>
        <m:oMathParaPr>
          <m:jc m:val="center"/>
        </m:oMathParaPr>
        <m:oMath>
          <m:r>
            <m:rPr/>
            <w:rPr>
              <w:rFonts w:ascii="Cambria Math" w:hAnsi="Cambria Math"/>
            </w:rPr>
            <m:t>Rata−rata Skor=</m:t>
          </m:r>
          <m:f>
            <m:fPr>
              <m:ctrlPr>
                <w:rPr>
                  <w:rFonts w:ascii="Cambria Math" w:hAnsi="Cambria Math"/>
                  <w:i/>
                </w:rPr>
              </m:ctrlPr>
            </m:fPr>
            <m:num>
              <m:r>
                <m:rPr/>
                <w:rPr>
                  <w:rFonts w:ascii="Cambria Math" w:hAnsi="Cambria Math"/>
                </w:rPr>
                <m:t>Jumlah Skor</m:t>
              </m:r>
              <m:ctrlPr>
                <w:rPr>
                  <w:rFonts w:ascii="Cambria Math" w:hAnsi="Cambria Math"/>
                  <w:i/>
                </w:rPr>
              </m:ctrlPr>
            </m:num>
            <m:den>
              <m:r>
                <m:rPr/>
                <w:rPr>
                  <w:rFonts w:ascii="Cambria Math" w:hAnsi="Cambria Math"/>
                </w:rPr>
                <m:t>Jumlah Indikator</m:t>
              </m:r>
              <m:ctrlPr>
                <w:rPr>
                  <w:rFonts w:ascii="Cambria Math" w:hAnsi="Cambria Math"/>
                  <w:i/>
                </w:rPr>
              </m:ctrlPr>
            </m:den>
          </m:f>
        </m:oMath>
      </m:oMathPara>
    </w:p>
    <w:p w14:paraId="7CE35EC9">
      <w:pPr>
        <w:pStyle w:val="20"/>
        <w:spacing w:before="0" w:beforeAutospacing="0" w:after="0" w:afterAutospacing="0" w:line="480" w:lineRule="auto"/>
        <w:jc w:val="both"/>
      </w:pPr>
      <m:oMathPara>
        <m:oMath>
          <m:r>
            <m:rPr/>
            <w:rPr>
              <w:rFonts w:ascii="Cambria Math" w:hAnsi="Cambria Math"/>
            </w:rPr>
            <m:t>Rata−rata Skor pertemuan 1=</m:t>
          </m:r>
          <m:f>
            <m:fPr>
              <m:ctrlPr>
                <w:rPr>
                  <w:rFonts w:ascii="Cambria Math" w:hAnsi="Cambria Math"/>
                  <w:i/>
                </w:rPr>
              </m:ctrlPr>
            </m:fPr>
            <m:num>
              <m:r>
                <m:rPr/>
                <w:rPr>
                  <w:rFonts w:ascii="Cambria Math" w:hAnsi="Cambria Math"/>
                </w:rPr>
                <m:t>32</m:t>
              </m:r>
              <m:ctrlPr>
                <w:rPr>
                  <w:rFonts w:ascii="Cambria Math" w:hAnsi="Cambria Math"/>
                  <w:i/>
                </w:rPr>
              </m:ctrlPr>
            </m:num>
            <m:den>
              <m:r>
                <m:rPr/>
                <w:rPr>
                  <w:rFonts w:ascii="Cambria Math" w:hAnsi="Cambria Math"/>
                </w:rPr>
                <m:t>13</m:t>
              </m:r>
              <m:ctrlPr>
                <w:rPr>
                  <w:rFonts w:ascii="Cambria Math" w:hAnsi="Cambria Math"/>
                  <w:i/>
                </w:rPr>
              </m:ctrlPr>
            </m:den>
          </m:f>
          <m:r>
            <m:rPr/>
            <w:rPr>
              <w:rFonts w:ascii="Cambria Math" w:hAnsi="Cambria Math"/>
            </w:rPr>
            <m:t>=2,46</m:t>
          </m:r>
        </m:oMath>
      </m:oMathPara>
    </w:p>
    <w:p w14:paraId="6948451A">
      <w:pPr>
        <w:pStyle w:val="20"/>
        <w:spacing w:before="0" w:beforeAutospacing="0" w:after="0" w:afterAutospacing="0" w:line="480" w:lineRule="auto"/>
        <w:jc w:val="both"/>
      </w:pPr>
      <m:oMathPara>
        <m:oMath>
          <m:r>
            <m:rPr/>
            <w:rPr>
              <w:rFonts w:ascii="Cambria Math" w:hAnsi="Cambria Math"/>
            </w:rPr>
            <m:t>Rata−rata Skor pertemuan 2=</m:t>
          </m:r>
          <m:f>
            <m:fPr>
              <m:ctrlPr>
                <w:rPr>
                  <w:rFonts w:ascii="Cambria Math" w:hAnsi="Cambria Math"/>
                  <w:i/>
                </w:rPr>
              </m:ctrlPr>
            </m:fPr>
            <m:num>
              <m:r>
                <m:rPr/>
                <w:rPr>
                  <w:rFonts w:ascii="Cambria Math" w:hAnsi="Cambria Math"/>
                </w:rPr>
                <m:t>35</m:t>
              </m:r>
              <m:ctrlPr>
                <w:rPr>
                  <w:rFonts w:ascii="Cambria Math" w:hAnsi="Cambria Math"/>
                  <w:i/>
                </w:rPr>
              </m:ctrlPr>
            </m:num>
            <m:den>
              <m:r>
                <m:rPr/>
                <w:rPr>
                  <w:rFonts w:ascii="Cambria Math" w:hAnsi="Cambria Math"/>
                </w:rPr>
                <m:t>13</m:t>
              </m:r>
              <m:ctrlPr>
                <w:rPr>
                  <w:rFonts w:ascii="Cambria Math" w:hAnsi="Cambria Math"/>
                  <w:i/>
                </w:rPr>
              </m:ctrlPr>
            </m:den>
          </m:f>
          <m:r>
            <m:rPr/>
            <w:rPr>
              <w:rFonts w:ascii="Cambria Math" w:hAnsi="Cambria Math"/>
            </w:rPr>
            <m:t>=2,69</m:t>
          </m:r>
        </m:oMath>
      </m:oMathPara>
    </w:p>
    <w:p w14:paraId="262BC90B">
      <w:pPr>
        <w:pStyle w:val="20"/>
        <w:spacing w:before="0" w:beforeAutospacing="0" w:after="0" w:afterAutospacing="0" w:line="480" w:lineRule="auto"/>
        <w:jc w:val="both"/>
      </w:pPr>
      <m:oMathPara>
        <m:oMath>
          <m:r>
            <m:rPr/>
            <w:rPr>
              <w:rFonts w:ascii="Cambria Math" w:hAnsi="Cambria Math"/>
            </w:rPr>
            <m:t>Total Rata−rata Skor 2 pertemuan=</m:t>
          </m:r>
          <m:f>
            <m:fPr>
              <m:ctrlPr>
                <w:rPr>
                  <w:rFonts w:ascii="Cambria Math" w:hAnsi="Cambria Math"/>
                  <w:i/>
                </w:rPr>
              </m:ctrlPr>
            </m:fPr>
            <m:num>
              <m:r>
                <m:rPr/>
                <w:rPr>
                  <w:rFonts w:ascii="Cambria Math" w:hAnsi="Cambria Math"/>
                </w:rPr>
                <m:t>2,46+2,69</m:t>
              </m:r>
              <m:ctrlPr>
                <w:rPr>
                  <w:rFonts w:ascii="Cambria Math" w:hAnsi="Cambria Math"/>
                  <w:i/>
                </w:rPr>
              </m:ctrlPr>
            </m:num>
            <m:den>
              <m:r>
                <m:rPr/>
                <w:rPr>
                  <w:rFonts w:ascii="Cambria Math" w:hAnsi="Cambria Math"/>
                </w:rPr>
                <m:t>2</m:t>
              </m:r>
              <m:ctrlPr>
                <w:rPr>
                  <w:rFonts w:ascii="Cambria Math" w:hAnsi="Cambria Math"/>
                  <w:i/>
                </w:rPr>
              </m:ctrlPr>
            </m:den>
          </m:f>
          <m:r>
            <m:rPr/>
            <w:rPr>
              <w:rFonts w:ascii="Cambria Math" w:hAnsi="Cambria Math"/>
            </w:rPr>
            <m:t>=2,575=2,6</m:t>
          </m:r>
        </m:oMath>
      </m:oMathPara>
    </w:p>
    <w:p w14:paraId="12854077">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terlihat adanya peningkatan aktivitas guru dalam proses pembelajaran saat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Pada siklus I, persentase aktivitas guru pada pertemuan pertama sebesar 61%, dan mengalami sedikit peningkatan menjadi 67% pada pertemuan kedua. Rata-rata persentase aktivitas guru pada siklus I dari kedua pertemuan tersebut adalah 2,61%. Data ini menunjukkan adanya peningkatan aktivitas guru pada setiap pertemuan, meskipun peningkatan tersebut belum mencapai kategori yang optimal. Oleh karena itu, diperlukan perbaikan dan peningkatan pada aspek-aspek tertentu melalui pelaksanaan siklus berikutnya, yaitu siklus II.</w:t>
      </w:r>
    </w:p>
    <w:p w14:paraId="78F15C4F">
      <w:pPr>
        <w:spacing w:after="0" w:line="480" w:lineRule="auto"/>
        <w:ind w:firstLine="709"/>
        <w:jc w:val="both"/>
        <w:rPr>
          <w:rFonts w:ascii="Times New Roman" w:hAnsi="Times New Roman" w:eastAsia="Times New Roman" w:cs="Times New Roman"/>
          <w:sz w:val="24"/>
          <w:szCs w:val="24"/>
        </w:rPr>
      </w:pPr>
    </w:p>
    <w:p w14:paraId="1D06CDB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 Hasil Aktivitas Siswa Siklus I</w:t>
      </w:r>
    </w:p>
    <w:p w14:paraId="290F30C3">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Tahapan tindakan selanjutnya adalah tahapan observasi terhadap aktivitas siswa secara langsung. Materi yang digunakan adalah "Memahami makna teks fabel" sesuai dengan fokus pembelajaran pada siswa kelas V SD S 118 Muhammadiyah Gunungtua. Pengamatan dilakukan ketika siswa mengikuti pembelajaran di kelas dengan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dan disesuaikan dengan lembar observasi yang telah disiapkan oleh peneliti.</w:t>
      </w:r>
    </w:p>
    <w:p w14:paraId="46CE7AA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Observer yang berperan sebagai kolaborator peneliti melakukan pengamatan serta mencatat perkembangan dan aktivitas siswa selama proses pembelajaran berlangsung. Data hasil aktivitas siswa dapat dilihat pada tabel.</w:t>
      </w:r>
    </w:p>
    <w:p w14:paraId="7A448CB8">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7</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Persentase Aktivitas Belajar Siswa Siklus I</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738"/>
        <w:gridCol w:w="1466"/>
        <w:gridCol w:w="1466"/>
        <w:gridCol w:w="918"/>
        <w:gridCol w:w="1056"/>
      </w:tblGrid>
      <w:tr w14:paraId="16A43D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2D75B31">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AD2337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Indikator Aktivitas Siswa yang Diamati</w:t>
            </w:r>
          </w:p>
        </w:tc>
        <w:tc>
          <w:tcPr>
            <w:tcW w:w="0" w:type="auto"/>
            <w:vAlign w:val="center"/>
          </w:tcPr>
          <w:p w14:paraId="3D0CBC03">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Pertemuan 1</w:t>
            </w:r>
          </w:p>
        </w:tc>
        <w:tc>
          <w:tcPr>
            <w:tcW w:w="0" w:type="auto"/>
            <w:vAlign w:val="center"/>
          </w:tcPr>
          <w:p w14:paraId="2C9594E2">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Pertemuan 2</w:t>
            </w:r>
          </w:p>
        </w:tc>
        <w:tc>
          <w:tcPr>
            <w:tcW w:w="0" w:type="auto"/>
            <w:vAlign w:val="center"/>
          </w:tcPr>
          <w:p w14:paraId="017D7B1F">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Rata-rata</w:t>
            </w:r>
          </w:p>
        </w:tc>
        <w:tc>
          <w:tcPr>
            <w:tcW w:w="0" w:type="auto"/>
            <w:vAlign w:val="center"/>
          </w:tcPr>
          <w:p w14:paraId="45E8FFA5">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Kriteria</w:t>
            </w:r>
          </w:p>
        </w:tc>
      </w:tr>
      <w:tr w14:paraId="600AFF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5D0888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C13009C">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memperhatikan penjelasan guru</w:t>
            </w:r>
          </w:p>
        </w:tc>
        <w:tc>
          <w:tcPr>
            <w:tcW w:w="0" w:type="auto"/>
            <w:vAlign w:val="center"/>
          </w:tcPr>
          <w:p w14:paraId="200B186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64B4A01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006F007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3D722BE7">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r w14:paraId="2C17C1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1027551">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65B74F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bertanya pada saat berdiskusi</w:t>
            </w:r>
          </w:p>
        </w:tc>
        <w:tc>
          <w:tcPr>
            <w:tcW w:w="0" w:type="auto"/>
            <w:vAlign w:val="center"/>
          </w:tcPr>
          <w:p w14:paraId="2DA3586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6E8399F8">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49B6B987">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w:t>
            </w:r>
          </w:p>
        </w:tc>
        <w:tc>
          <w:tcPr>
            <w:tcW w:w="0" w:type="auto"/>
            <w:vAlign w:val="center"/>
          </w:tcPr>
          <w:p w14:paraId="01F84265">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Cukup</w:t>
            </w:r>
          </w:p>
        </w:tc>
      </w:tr>
      <w:tr w14:paraId="73B8CD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66F0C42">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D35FFBE">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bekerja sama dalam kelompok untuk menemukan masalah</w:t>
            </w:r>
          </w:p>
        </w:tc>
        <w:tc>
          <w:tcPr>
            <w:tcW w:w="0" w:type="auto"/>
            <w:vAlign w:val="center"/>
          </w:tcPr>
          <w:p w14:paraId="6BA0E59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58,3% (12 siswa)</w:t>
            </w:r>
          </w:p>
        </w:tc>
        <w:tc>
          <w:tcPr>
            <w:tcW w:w="0" w:type="auto"/>
            <w:vAlign w:val="center"/>
          </w:tcPr>
          <w:p w14:paraId="16952D06">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73ECFE31">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66,5%</w:t>
            </w:r>
          </w:p>
        </w:tc>
        <w:tc>
          <w:tcPr>
            <w:tcW w:w="0" w:type="auto"/>
            <w:vAlign w:val="center"/>
          </w:tcPr>
          <w:p w14:paraId="65E094C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Cukup</w:t>
            </w:r>
          </w:p>
        </w:tc>
      </w:tr>
      <w:tr w14:paraId="23F182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3C1781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002990D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menyajikan hasil karya/diskusi di depan kelas</w:t>
            </w:r>
          </w:p>
        </w:tc>
        <w:tc>
          <w:tcPr>
            <w:tcW w:w="0" w:type="auto"/>
            <w:vAlign w:val="center"/>
          </w:tcPr>
          <w:p w14:paraId="55A5F9DE">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5B6FA638">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6548A223">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2E80F2D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r w14:paraId="43674F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3317BEF">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1C6C2930">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menyimpulkan materi yang telah diajarkan</w:t>
            </w:r>
          </w:p>
        </w:tc>
        <w:tc>
          <w:tcPr>
            <w:tcW w:w="0" w:type="auto"/>
            <w:vAlign w:val="center"/>
          </w:tcPr>
          <w:p w14:paraId="7C74D41A">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66,6% (13 siswa)</w:t>
            </w:r>
          </w:p>
        </w:tc>
        <w:tc>
          <w:tcPr>
            <w:tcW w:w="0" w:type="auto"/>
            <w:vAlign w:val="center"/>
          </w:tcPr>
          <w:p w14:paraId="28F9ED1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 (15 siswa)</w:t>
            </w:r>
          </w:p>
        </w:tc>
        <w:tc>
          <w:tcPr>
            <w:tcW w:w="0" w:type="auto"/>
            <w:vAlign w:val="center"/>
          </w:tcPr>
          <w:p w14:paraId="1709911B">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70,8%</w:t>
            </w:r>
          </w:p>
        </w:tc>
        <w:tc>
          <w:tcPr>
            <w:tcW w:w="0" w:type="auto"/>
            <w:vAlign w:val="center"/>
          </w:tcPr>
          <w:p w14:paraId="6510750D">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Baik</w:t>
            </w:r>
          </w:p>
        </w:tc>
      </w:tr>
    </w:tbl>
    <w:p w14:paraId="14D84AF3">
      <w:pPr>
        <w:pStyle w:val="20"/>
        <w:spacing w:before="0" w:beforeAutospacing="0" w:after="0" w:afterAutospacing="0" w:line="480" w:lineRule="auto"/>
        <w:jc w:val="both"/>
      </w:pPr>
    </w:p>
    <w:p w14:paraId="10D3E778">
      <w:pPr>
        <w:pStyle w:val="20"/>
        <w:spacing w:before="0" w:beforeAutospacing="0" w:after="0" w:afterAutospacing="0" w:line="480" w:lineRule="auto"/>
        <w:jc w:val="both"/>
      </w:pPr>
      <w:r>
        <w:t>Aktivitas siswa yang diamati:</w:t>
      </w:r>
    </w:p>
    <w:p w14:paraId="2C63A7A2">
      <w:pPr>
        <w:pStyle w:val="20"/>
        <w:numPr>
          <w:ilvl w:val="0"/>
          <w:numId w:val="5"/>
        </w:numPr>
        <w:spacing w:before="0" w:beforeAutospacing="0" w:after="0" w:afterAutospacing="0" w:line="480" w:lineRule="auto"/>
        <w:jc w:val="both"/>
      </w:pPr>
      <w:r>
        <w:t>Siswa memperhatikan penjelasan guru</w:t>
      </w:r>
    </w:p>
    <w:p w14:paraId="0622BECF">
      <w:pPr>
        <w:pStyle w:val="20"/>
        <w:numPr>
          <w:ilvl w:val="0"/>
          <w:numId w:val="5"/>
        </w:numPr>
        <w:spacing w:before="0" w:beforeAutospacing="0" w:after="0" w:afterAutospacing="0" w:line="480" w:lineRule="auto"/>
        <w:jc w:val="both"/>
      </w:pPr>
      <w:r>
        <w:t>Siswa bertanya pada saat berdiskusi</w:t>
      </w:r>
    </w:p>
    <w:p w14:paraId="7DFEAD37">
      <w:pPr>
        <w:pStyle w:val="20"/>
        <w:numPr>
          <w:ilvl w:val="0"/>
          <w:numId w:val="5"/>
        </w:numPr>
        <w:spacing w:before="0" w:beforeAutospacing="0" w:after="0" w:afterAutospacing="0" w:line="480" w:lineRule="auto"/>
        <w:jc w:val="both"/>
      </w:pPr>
      <w:r>
        <w:t>Siswa bekerja sama dengan kelompok untuk berdiskusi dalam menemukan masalah</w:t>
      </w:r>
    </w:p>
    <w:p w14:paraId="2E4802A7">
      <w:pPr>
        <w:pStyle w:val="20"/>
        <w:numPr>
          <w:ilvl w:val="0"/>
          <w:numId w:val="5"/>
        </w:numPr>
        <w:spacing w:before="0" w:beforeAutospacing="0" w:after="0" w:afterAutospacing="0" w:line="480" w:lineRule="auto"/>
        <w:jc w:val="both"/>
      </w:pPr>
      <w:r>
        <w:t>Siswa mengembangkan dan menyajikan hasil pemecahan masalah dengan tampil ke depan kelas</w:t>
      </w:r>
    </w:p>
    <w:p w14:paraId="1B9A9B42">
      <w:pPr>
        <w:pStyle w:val="20"/>
        <w:numPr>
          <w:ilvl w:val="0"/>
          <w:numId w:val="5"/>
        </w:numPr>
        <w:spacing w:before="0" w:beforeAutospacing="0" w:after="0" w:afterAutospacing="0" w:line="480" w:lineRule="auto"/>
        <w:jc w:val="both"/>
      </w:pPr>
      <w:r>
        <w:t>Siswa menyimpulkan materi yang telah diajarkan</w:t>
      </w:r>
    </w:p>
    <w:p w14:paraId="2DB022B5">
      <w:pPr>
        <w:pStyle w:val="20"/>
        <w:spacing w:before="0" w:beforeAutospacing="0" w:after="0" w:afterAutospacing="0" w:line="480" w:lineRule="auto"/>
        <w:ind w:firstLine="709"/>
        <w:jc w:val="both"/>
      </w:pPr>
      <w:r>
        <w:t>Berdasarkan tabel dan grafik di atas, dapat dilihat bahwa aktivitas siswa memperhatikan penjelasan guru pada pertemuan pertama mencapai 75% atau sebanyak 15 siswa, kemudian pada pertemuan kedua mengalami penurunan menjadi 66,60% atau sebanyak 13 siswa.</w:t>
      </w:r>
    </w:p>
    <w:p w14:paraId="4607F9DA">
      <w:pPr>
        <w:pStyle w:val="20"/>
        <w:spacing w:before="0" w:beforeAutospacing="0" w:after="0" w:afterAutospacing="0" w:line="480" w:lineRule="auto"/>
        <w:ind w:firstLine="709"/>
        <w:jc w:val="both"/>
      </w:pPr>
      <w:r>
        <w:t>Selanjutnya, pada indikator siswa bertanya saat guru memberi arahan atau menjelaskan materi, pertemuan pertama menunjukkan persentase 66,60% atau sebanyak 13 siswa, dan pada pertemuan kedua tidak mengalami peningkatan, tetap berada di angka 66,60% atau 13 siswa. Hal ini menunjukkan bahwa siswa belum cukup baik dalam memperhatikan guru saat memberikan arahan, terlihat dari persentase yang tidak mengalami perubahan pada kedua pertemuan tersebut.</w:t>
      </w:r>
    </w:p>
    <w:p w14:paraId="3B08F22B">
      <w:pPr>
        <w:pStyle w:val="20"/>
        <w:spacing w:before="0" w:beforeAutospacing="0" w:after="0" w:afterAutospacing="0" w:line="480" w:lineRule="auto"/>
        <w:ind w:firstLine="709"/>
        <w:jc w:val="both"/>
      </w:pPr>
      <w:r>
        <w:t>Pada indikator ketiga, yaitu siswa bekerja sama dengan kelompok untuk berdiskusi dalam menemukan masalah, pada pertemuan pertama mencapai 58,30% atau sebanyak 12 siswa, dan pada pertemuan kedua meningkat menjadi 75% atau sebanyak 15 siswa. Beberapa siswa sudah mulai mampu bekerja sama dalam kelompok diskusinya. Jika dirata-rata, terjadi peningkatan dengan persentase 66,5%, namun belum mencapai hasil yang diharapkan.</w:t>
      </w:r>
    </w:p>
    <w:p w14:paraId="613F2A85">
      <w:pPr>
        <w:pStyle w:val="20"/>
        <w:spacing w:before="0" w:beforeAutospacing="0" w:after="0" w:afterAutospacing="0" w:line="480" w:lineRule="auto"/>
        <w:ind w:firstLine="709"/>
        <w:jc w:val="both"/>
      </w:pPr>
      <w:r>
        <w:t>Indikator keempat, yaitu siswa mengembangkan dan menyajikan hasil kerja kelompok, menunjukkan bahwa pada pertemuan pertama persentasenya adalah 66,60% atau sebanyak 13 siswa, dan pada pertemuan kedua meningkat menjadi 75% atau 15 siswa. Siswa sudah cukup baik untuk awal siklus dengan mulai berani tampil ke depan kelas meskipun masih ada yang bergantung pada teman kelompoknya.</w:t>
      </w:r>
    </w:p>
    <w:p w14:paraId="4F4F146C">
      <w:pPr>
        <w:pStyle w:val="20"/>
        <w:spacing w:before="0" w:beforeAutospacing="0" w:after="0" w:afterAutospacing="0" w:line="480" w:lineRule="auto"/>
        <w:ind w:firstLine="709"/>
        <w:jc w:val="both"/>
      </w:pPr>
      <w:r>
        <w:t>Indikator kelima, yaitu siswa menyimpulkan materi yang telah diajarkan, pada pertemuan pertama menunjukkan persentase 66,60% atau sebanyak 13 siswa, dan pada pertemuan kedua meningkat menjadi 75% atau sebanyak 15 siswa, dengan rata-rata 70,8%. Pada indikator ini, siswa mulai berani dan dapat menyampaikan hasil pemecahan masalah yang diberikan oleh guru, serta sudah mampu mengembangkan jawabannya, meskipun masih ada yang kurang tepat dan membutuhkan bimbingan dari guru untuk meluruskan jawaban.</w:t>
      </w:r>
    </w:p>
    <w:p w14:paraId="27CF407D">
      <w:pPr>
        <w:pStyle w:val="20"/>
        <w:spacing w:before="0" w:beforeAutospacing="0" w:after="0" w:afterAutospacing="0" w:line="480" w:lineRule="auto"/>
        <w:ind w:firstLine="709"/>
        <w:jc w:val="both"/>
      </w:pPr>
      <w:r>
        <w:t>Secara umum, dari kelima indikator aktivitas belajar siswa tersebut, dapat disimpulkan bahwa proses pembelajaran pada Siklus I belum berlangsung dengan optimal dan belum mencapai target yang ditetapkan, karena rata-rata keseluruhan hanya sebesar 69,1%. Hal ini disebabkan oleh ketidakterbiasaan siswa mengikuti model pembelajaran Problem-Based Learning (PBL) yang baru diterapkan. Oleh karena itu, perlu dilakukan perbaikan pada siklus selanjutnya untuk mencapai hasil yang lebih baik.</w:t>
      </w:r>
    </w:p>
    <w:p w14:paraId="25227536">
      <w:pPr>
        <w:pStyle w:val="20"/>
        <w:spacing w:before="0" w:beforeAutospacing="0" w:after="0" w:afterAutospacing="0" w:line="480" w:lineRule="auto"/>
        <w:ind w:firstLine="709"/>
        <w:jc w:val="both"/>
      </w:pPr>
    </w:p>
    <w:p w14:paraId="26134E43">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e. Hasil Evaluasi Hasil Belajar Siklus I</w:t>
      </w:r>
    </w:p>
    <w:p w14:paraId="3553668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hasil belajar siswa didasarkan pada kemampuan siswa dalam mengerjakan soal pretest dan posttest yang telah diberikan oleh guru kepada siswa kelas V SD S 118 Muhammadiyah Gunungtua dengan jumlah 20 siswa pada siklus I. Data hasil belajar siswa dapat dilihat pada tabel berikut:</w:t>
      </w:r>
    </w:p>
    <w:p w14:paraId="5B918C3B">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8</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Hasil Belajar Pretest dan Posttest Siklus I</w:t>
      </w:r>
    </w:p>
    <w:tbl>
      <w:tblPr>
        <w:tblStyle w:val="23"/>
        <w:tblW w:w="606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12"/>
        <w:gridCol w:w="3345"/>
        <w:gridCol w:w="1603"/>
      </w:tblGrid>
      <w:tr w14:paraId="2B7C6F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79BD93F0">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No</w:t>
            </w:r>
          </w:p>
        </w:tc>
        <w:tc>
          <w:tcPr>
            <w:tcW w:w="0" w:type="auto"/>
            <w:vAlign w:val="center"/>
          </w:tcPr>
          <w:p w14:paraId="78E15C97">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Keterangan</w:t>
            </w:r>
          </w:p>
        </w:tc>
        <w:tc>
          <w:tcPr>
            <w:tcW w:w="0" w:type="auto"/>
            <w:vAlign w:val="center"/>
          </w:tcPr>
          <w:p w14:paraId="78A9F72D">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Siklus I</w:t>
            </w:r>
          </w:p>
        </w:tc>
      </w:tr>
      <w:tr w14:paraId="18DBE6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5FDFF886">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E4E0373">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Rata-rata</w:t>
            </w:r>
          </w:p>
        </w:tc>
        <w:tc>
          <w:tcPr>
            <w:tcW w:w="0" w:type="auto"/>
            <w:vAlign w:val="center"/>
          </w:tcPr>
          <w:p w14:paraId="01E7134B">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69,16</w:t>
            </w:r>
          </w:p>
        </w:tc>
      </w:tr>
      <w:tr w14:paraId="7DF4F1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7" w:hRule="atLeast"/>
          <w:jc w:val="center"/>
        </w:trPr>
        <w:tc>
          <w:tcPr>
            <w:tcW w:w="1112" w:type="dxa"/>
            <w:vAlign w:val="center"/>
          </w:tcPr>
          <w:p w14:paraId="47316BE3">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E04BD27">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tertinggi</w:t>
            </w:r>
          </w:p>
        </w:tc>
        <w:tc>
          <w:tcPr>
            <w:tcW w:w="0" w:type="auto"/>
            <w:vAlign w:val="center"/>
          </w:tcPr>
          <w:p w14:paraId="26D96B45">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r>
      <w:tr w14:paraId="0C0238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38DB3DB8">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4DDB8ECA">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terendah</w:t>
            </w:r>
          </w:p>
        </w:tc>
        <w:tc>
          <w:tcPr>
            <w:tcW w:w="0" w:type="auto"/>
            <w:vAlign w:val="center"/>
          </w:tcPr>
          <w:p w14:paraId="7B01B824">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r>
      <w:tr w14:paraId="2FA518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jc w:val="center"/>
        </w:trPr>
        <w:tc>
          <w:tcPr>
            <w:tcW w:w="1112" w:type="dxa"/>
            <w:vAlign w:val="center"/>
          </w:tcPr>
          <w:p w14:paraId="4C380D70">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D68657F">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Tingkat ketuntasan</w:t>
            </w:r>
          </w:p>
        </w:tc>
        <w:tc>
          <w:tcPr>
            <w:tcW w:w="0" w:type="auto"/>
            <w:vAlign w:val="center"/>
          </w:tcPr>
          <w:p w14:paraId="490A6A84">
            <w:pPr>
              <w:spacing w:after="0" w:line="276" w:lineRule="auto"/>
              <w:ind w:right="47"/>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41,66%</w:t>
            </w:r>
          </w:p>
        </w:tc>
      </w:tr>
    </w:tbl>
    <w:p w14:paraId="13EDBAE1">
      <w:pPr>
        <w:spacing w:after="0" w:line="480" w:lineRule="auto"/>
        <w:ind w:firstLine="709"/>
        <w:jc w:val="both"/>
        <w:rPr>
          <w:rFonts w:ascii="Times New Roman" w:hAnsi="Times New Roman" w:eastAsia="Times New Roman" w:cs="Times New Roman"/>
          <w:sz w:val="24"/>
          <w:szCs w:val="24"/>
        </w:rPr>
      </w:pPr>
    </w:p>
    <w:p w14:paraId="6BA32834">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lebih jelasnya, peningkatan hasil belajar siswa dalam pembelajaran Bahasa Indonesia memahami makna teks fabel dengan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di kelas V SD S 118 Muhammadiyah Gunungtua dapat dilihat pada grafik berikut:</w:t>
      </w:r>
    </w:p>
    <w:p w14:paraId="5412978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dan grafik di atas, dapat dilihat bahwa siswa yang memperoleh nilai &gt;75 dan termasuk dalam kategori tuntas belajar sebanyak 41,66% pada pertemuan pertama (sekitar 8 orang dari 20 siswa). Sedangkan siswa yang memperoleh nilai &lt;75 dan belum tuntas sebanyak 58,3% (sekitar 12 orang).</w:t>
      </w:r>
    </w:p>
    <w:p w14:paraId="684C7D0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Kemudian pada pertemuan kedua, hasilnya meningkat: sebanyak 66,6% siswa (sekitar 13 orang dari 20 siswa) masuk dalam kategori tuntas belajar.</w:t>
      </w:r>
    </w:p>
    <w:p w14:paraId="4D17B54A">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Meskipun hasil belajar siswa masih banyak yang belum mencapai target, dari hasil tes siklus I dapat terlihat adanya peningkatan. Sebelum dilakukan tindakan, pada saat prasurvei tingkat ketuntasan belajar siswa adalah 60% (sekitar 12 siswa). Setelah dilakukan tindakan pembelajaran menggunakan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tingkat ketuntasan siswa meningkat menjadi 66,6% (sekitar 13 siswa) pada siklus I.</w:t>
      </w:r>
    </w:p>
    <w:p w14:paraId="7574426B">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f. Refleksi Siklus I</w:t>
      </w:r>
    </w:p>
    <w:p w14:paraId="0824F01F">
      <w:pPr>
        <w:pStyle w:val="20"/>
        <w:spacing w:before="0" w:beforeAutospacing="0" w:after="0" w:afterAutospacing="0" w:line="480" w:lineRule="auto"/>
        <w:ind w:firstLine="709"/>
        <w:jc w:val="both"/>
      </w:pPr>
      <w:r>
        <w:t xml:space="preserve">Hasil observasi atau data yang diperoleh pada Siklus I menunjukkan bahwa dalam kegiatan pembelajaran menggunakan model </w:t>
      </w:r>
      <w:r>
        <w:rPr>
          <w:rStyle w:val="13"/>
        </w:rPr>
        <w:t>Problem-Based Learning</w:t>
      </w:r>
      <w:r>
        <w:t xml:space="preserve"> (PBL) yang dilakukan oleh guru kolaborator, masih terdapat beberapa kelemahan. Pada saat membuka pelajaran dan menyampaikan apersepsi serta motivasi di depan kelas, guru kolaborator belum mampu menarik perhatian siswa secara maksimal.</w:t>
      </w:r>
    </w:p>
    <w:p w14:paraId="0C1C8272">
      <w:pPr>
        <w:pStyle w:val="20"/>
        <w:spacing w:before="0" w:beforeAutospacing="0" w:after="0" w:afterAutospacing="0" w:line="480" w:lineRule="auto"/>
        <w:ind w:firstLine="709"/>
        <w:jc w:val="both"/>
      </w:pPr>
      <w:r>
        <w:t>Selama proses pembelajaran berlangsung, guru kolaborator juga masih kurang dalam mengatur situasi kelas, yang terlihat dari banyaknya siswa yang berkeliling tanpa tujuan selama kegiatan diskusi. Penguasaan materi oleh guru menjadi salah satu penyebab kurang aktifnya proses belajar-mengajar. Selain itu, cara membagi kelompok pun belum efektif karena memakan waktu yang cukup lama dan mengganggu kelancaran proses pembelajaran selanjutnya.</w:t>
      </w:r>
    </w:p>
    <w:p w14:paraId="3CC51732">
      <w:pPr>
        <w:pStyle w:val="20"/>
        <w:spacing w:before="0" w:beforeAutospacing="0" w:after="0" w:afterAutospacing="0" w:line="480" w:lineRule="auto"/>
        <w:ind w:firstLine="709"/>
        <w:jc w:val="both"/>
      </w:pPr>
      <w:r>
        <w:t>Aktivitas belajar siswa selama proses pembelajaran menggunakan model PBL masih menunjukkan beberapa kekurangan. Masih banyak siswa yang mengandalkan temannya untuk membacakan hasil diskusi di depan kelas, terutama siswa yang dianggap lebih pandai. Kekompakan dalam diskusi juga masih kurang, di mana siswa tampak belum berpartisipasi aktif dalam kelompoknya. Beberapa siswa mengalami kesulitan berbicara saat menyampaikan atau mengembangkan hasil pemecahan masalah di depan kelas. Selain itu, masih ada siswa yang merasa tidak cocok dengan kelompok diskusinya. Walaupun antusiasme saat berdiskusi cukup tinggi, namun masih terdapat kesalahan yang sama pada soal pretest dan posttest yang dijawab oleh siswa.</w:t>
      </w:r>
    </w:p>
    <w:p w14:paraId="7017B373">
      <w:pPr>
        <w:pStyle w:val="20"/>
        <w:spacing w:before="0" w:beforeAutospacing="0" w:after="0" w:afterAutospacing="0" w:line="480" w:lineRule="auto"/>
        <w:jc w:val="both"/>
      </w:pPr>
      <w:r>
        <w:t>Dari 20 orang siswa, terdapat:</w:t>
      </w:r>
    </w:p>
    <w:p w14:paraId="584C3E42">
      <w:pPr>
        <w:pStyle w:val="20"/>
        <w:numPr>
          <w:ilvl w:val="0"/>
          <w:numId w:val="6"/>
        </w:numPr>
        <w:spacing w:before="0" w:beforeAutospacing="0" w:after="0" w:afterAutospacing="0" w:line="480" w:lineRule="auto"/>
        <w:ind w:left="709"/>
        <w:jc w:val="both"/>
      </w:pPr>
      <w:r>
        <w:rPr>
          <w:rStyle w:val="22"/>
          <w:b w:val="0"/>
          <w:bCs w:val="0"/>
        </w:rPr>
        <w:t>12 siswa (60%)</w:t>
      </w:r>
      <w:r>
        <w:t xml:space="preserve"> yang belum aktif menyampaikan hasil diskusi secara mandiri,</w:t>
      </w:r>
    </w:p>
    <w:p w14:paraId="7FFD5100">
      <w:pPr>
        <w:pStyle w:val="20"/>
        <w:numPr>
          <w:ilvl w:val="0"/>
          <w:numId w:val="6"/>
        </w:numPr>
        <w:spacing w:before="0" w:beforeAutospacing="0" w:after="0" w:afterAutospacing="0" w:line="480" w:lineRule="auto"/>
        <w:ind w:left="709"/>
        <w:jc w:val="both"/>
      </w:pPr>
      <w:r>
        <w:rPr>
          <w:rStyle w:val="22"/>
          <w:b w:val="0"/>
          <w:bCs w:val="0"/>
        </w:rPr>
        <w:t>8 siswa (40%)</w:t>
      </w:r>
      <w:r>
        <w:t xml:space="preserve"> yang tampak belum mampu bekerja sama secara optimal dalam kelompok,</w:t>
      </w:r>
    </w:p>
    <w:p w14:paraId="341963D6">
      <w:pPr>
        <w:pStyle w:val="20"/>
        <w:numPr>
          <w:ilvl w:val="0"/>
          <w:numId w:val="6"/>
        </w:numPr>
        <w:spacing w:before="0" w:beforeAutospacing="0" w:after="0" w:afterAutospacing="0" w:line="480" w:lineRule="auto"/>
        <w:ind w:left="709"/>
        <w:jc w:val="both"/>
      </w:pPr>
      <w:r>
        <w:t xml:space="preserve">dan </w:t>
      </w:r>
      <w:r>
        <w:rPr>
          <w:rStyle w:val="22"/>
          <w:b w:val="0"/>
          <w:bCs w:val="0"/>
        </w:rPr>
        <w:t>10 siswa (50%)</w:t>
      </w:r>
      <w:r>
        <w:t xml:space="preserve"> yang masih mengalami kesalahan menjawab soal pretest dan posttest pada nomor yang sama.</w:t>
      </w:r>
    </w:p>
    <w:p w14:paraId="4D17E5E1">
      <w:pPr>
        <w:pStyle w:val="20"/>
        <w:spacing w:before="0" w:beforeAutospacing="0" w:after="0" w:afterAutospacing="0" w:line="480" w:lineRule="auto"/>
        <w:ind w:firstLine="709"/>
        <w:jc w:val="both"/>
      </w:pPr>
      <w:r>
        <w:t>Berdasarkan refleksi pada Siklus I ini, masih terdapat beberapa kekurangan, sehingga diperlukan revisi dan perbaikan pada Siklus II. Adapun tindakan yang akan dilakukan pada Siklus II adalah sebagai berikut:</w:t>
      </w:r>
    </w:p>
    <w:p w14:paraId="5CB74B1F">
      <w:pPr>
        <w:pStyle w:val="20"/>
        <w:numPr>
          <w:ilvl w:val="1"/>
          <w:numId w:val="7"/>
        </w:numPr>
        <w:spacing w:before="0" w:beforeAutospacing="0" w:after="0" w:afterAutospacing="0" w:line="480" w:lineRule="auto"/>
        <w:ind w:left="709"/>
        <w:jc w:val="both"/>
      </w:pPr>
      <w:r>
        <w:t>Guru harus lebih aktif saat membuka jam pelajaran.</w:t>
      </w:r>
    </w:p>
    <w:p w14:paraId="38FC1D9A">
      <w:pPr>
        <w:pStyle w:val="20"/>
        <w:numPr>
          <w:ilvl w:val="1"/>
          <w:numId w:val="7"/>
        </w:numPr>
        <w:spacing w:before="0" w:beforeAutospacing="0" w:after="0" w:afterAutospacing="0" w:line="480" w:lineRule="auto"/>
        <w:ind w:left="709"/>
        <w:jc w:val="both"/>
      </w:pPr>
      <w:r>
        <w:t>Guru harus lebih kreatif saat memberikan motivasi dan penguatan sebelum memulai pembelajaran.</w:t>
      </w:r>
    </w:p>
    <w:p w14:paraId="0913DAB4">
      <w:pPr>
        <w:pStyle w:val="20"/>
        <w:numPr>
          <w:ilvl w:val="1"/>
          <w:numId w:val="7"/>
        </w:numPr>
        <w:spacing w:before="0" w:beforeAutospacing="0" w:after="0" w:afterAutospacing="0" w:line="480" w:lineRule="auto"/>
        <w:ind w:left="709"/>
        <w:jc w:val="both"/>
      </w:pPr>
      <w:r>
        <w:t>Guru mengulas kembali materi sebelumnya agar siswa memiliki pemahaman yang lebih kuat.</w:t>
      </w:r>
    </w:p>
    <w:p w14:paraId="0AEC4A5E">
      <w:pPr>
        <w:pStyle w:val="20"/>
        <w:numPr>
          <w:ilvl w:val="1"/>
          <w:numId w:val="7"/>
        </w:numPr>
        <w:spacing w:before="0" w:beforeAutospacing="0" w:after="0" w:afterAutospacing="0" w:line="480" w:lineRule="auto"/>
        <w:ind w:left="709"/>
        <w:jc w:val="both"/>
      </w:pPr>
      <w:r>
        <w:t>Guru mengulas kembali soal pretest dan posttest pada siklus sebelumnya beserta jawaban yang tepat.</w:t>
      </w:r>
    </w:p>
    <w:p w14:paraId="37D46EAF">
      <w:pPr>
        <w:pStyle w:val="20"/>
        <w:numPr>
          <w:ilvl w:val="1"/>
          <w:numId w:val="7"/>
        </w:numPr>
        <w:spacing w:before="0" w:beforeAutospacing="0" w:after="0" w:afterAutospacing="0" w:line="480" w:lineRule="auto"/>
        <w:ind w:left="709"/>
        <w:jc w:val="both"/>
      </w:pPr>
      <w:r>
        <w:t>Guru harus lebih pandai dalam menguasai kondisi kelas dan siswa.</w:t>
      </w:r>
    </w:p>
    <w:p w14:paraId="72C851A9">
      <w:pPr>
        <w:pStyle w:val="20"/>
        <w:numPr>
          <w:ilvl w:val="1"/>
          <w:numId w:val="7"/>
        </w:numPr>
        <w:spacing w:before="0" w:beforeAutospacing="0" w:after="0" w:afterAutospacing="0" w:line="480" w:lineRule="auto"/>
        <w:ind w:left="709"/>
        <w:jc w:val="both"/>
      </w:pPr>
      <w:r>
        <w:t>Memberikan penjelasan dengan tempo yang tidak terlalu cepat agar mudah dimengerti siswa.</w:t>
      </w:r>
    </w:p>
    <w:p w14:paraId="4DADE4D0">
      <w:pPr>
        <w:pStyle w:val="20"/>
        <w:numPr>
          <w:ilvl w:val="1"/>
          <w:numId w:val="7"/>
        </w:numPr>
        <w:spacing w:before="0" w:beforeAutospacing="0" w:after="0" w:afterAutospacing="0" w:line="480" w:lineRule="auto"/>
        <w:ind w:left="709"/>
        <w:jc w:val="both"/>
      </w:pPr>
      <w:r>
        <w:t>Mengubah metode dari klasikal menjadi kerja kelompok, serta meminta setiap kelompok mengikuti petunjuk guru dalam mengarahkan proses pembelajaran menggunakan model PBL.</w:t>
      </w:r>
    </w:p>
    <w:p w14:paraId="0F77254D">
      <w:pPr>
        <w:pStyle w:val="20"/>
        <w:numPr>
          <w:ilvl w:val="1"/>
          <w:numId w:val="7"/>
        </w:numPr>
        <w:spacing w:before="0" w:beforeAutospacing="0" w:after="0" w:afterAutospacing="0" w:line="480" w:lineRule="auto"/>
        <w:ind w:left="709"/>
        <w:jc w:val="both"/>
      </w:pPr>
      <w:r>
        <w:t>Lebih kreatif dalam mengarahkan siswa terhadap permasalahan yang akan dipecahkan.</w:t>
      </w:r>
    </w:p>
    <w:p w14:paraId="35973E20">
      <w:pPr>
        <w:pStyle w:val="20"/>
        <w:numPr>
          <w:ilvl w:val="1"/>
          <w:numId w:val="7"/>
        </w:numPr>
        <w:spacing w:before="0" w:beforeAutospacing="0" w:after="0" w:afterAutospacing="0" w:line="480" w:lineRule="auto"/>
        <w:ind w:left="709"/>
        <w:jc w:val="both"/>
      </w:pPr>
      <w:r>
        <w:t>Membagi kelompok sebelum kegiatan diskusi berlangsung agar lebih efektif.</w:t>
      </w:r>
    </w:p>
    <w:p w14:paraId="5CD4C2C2">
      <w:pPr>
        <w:pStyle w:val="20"/>
        <w:numPr>
          <w:ilvl w:val="1"/>
          <w:numId w:val="7"/>
        </w:numPr>
        <w:spacing w:before="0" w:beforeAutospacing="0" w:after="0" w:afterAutospacing="0" w:line="480" w:lineRule="auto"/>
        <w:ind w:left="709"/>
        <w:jc w:val="both"/>
      </w:pPr>
      <w:r>
        <w:t>Membimbing siswa dengan memantau jalannya diskusi pada setiap kelompok.</w:t>
      </w:r>
    </w:p>
    <w:p w14:paraId="3B63FA8F">
      <w:pPr>
        <w:pStyle w:val="20"/>
        <w:numPr>
          <w:ilvl w:val="1"/>
          <w:numId w:val="7"/>
        </w:numPr>
        <w:spacing w:before="0" w:beforeAutospacing="0" w:after="0" w:afterAutospacing="0" w:line="480" w:lineRule="auto"/>
        <w:ind w:left="709"/>
        <w:jc w:val="both"/>
      </w:pPr>
      <w:r>
        <w:t>Menegaskan batas waktu diskusi agar tidak mengganggu pelajaran selanjutnya.</w:t>
      </w:r>
    </w:p>
    <w:p w14:paraId="478FC2F5">
      <w:pPr>
        <w:pStyle w:val="20"/>
        <w:numPr>
          <w:ilvl w:val="1"/>
          <w:numId w:val="7"/>
        </w:numPr>
        <w:spacing w:before="0" w:beforeAutospacing="0" w:after="0" w:afterAutospacing="0" w:line="480" w:lineRule="auto"/>
        <w:ind w:left="709"/>
        <w:jc w:val="both"/>
      </w:pPr>
      <w:r>
        <w:t>Memberikan tambahan nilai kepada siswa yang aktif sebagai bentuk apresiasi dan motivasi.</w:t>
      </w:r>
    </w:p>
    <w:p w14:paraId="41676684">
      <w:pPr>
        <w:pStyle w:val="20"/>
        <w:numPr>
          <w:ilvl w:val="1"/>
          <w:numId w:val="7"/>
        </w:numPr>
        <w:spacing w:before="0" w:beforeAutospacing="0" w:after="0" w:afterAutospacing="0" w:line="480" w:lineRule="auto"/>
        <w:ind w:left="709"/>
        <w:jc w:val="both"/>
      </w:pPr>
      <w:r>
        <w:t>Memberi sanksi kepada peserta diskusi yang tidak mematuhi aturan diskusi.</w:t>
      </w:r>
    </w:p>
    <w:p w14:paraId="20DACE66">
      <w:pPr>
        <w:pStyle w:val="20"/>
        <w:numPr>
          <w:ilvl w:val="1"/>
          <w:numId w:val="7"/>
        </w:numPr>
        <w:spacing w:before="0" w:beforeAutospacing="0" w:after="0" w:afterAutospacing="0" w:line="480" w:lineRule="auto"/>
        <w:ind w:left="709"/>
        <w:jc w:val="both"/>
      </w:pPr>
      <w:r>
        <w:t>Mengarahkan siswa untuk berpartisipasi aktif dalam kelompok yang telah dibentuk.</w:t>
      </w:r>
    </w:p>
    <w:p w14:paraId="16316654">
      <w:pPr>
        <w:pStyle w:val="20"/>
        <w:numPr>
          <w:ilvl w:val="1"/>
          <w:numId w:val="7"/>
        </w:numPr>
        <w:spacing w:before="0" w:beforeAutospacing="0" w:after="0" w:afterAutospacing="0" w:line="480" w:lineRule="auto"/>
        <w:ind w:left="709"/>
        <w:jc w:val="both"/>
      </w:pPr>
      <w:r>
        <w:t>Mendorong siswa untuk mengikuti aturan diskusi dengan baik.</w:t>
      </w:r>
    </w:p>
    <w:p w14:paraId="50CBFA5D">
      <w:pPr>
        <w:pStyle w:val="20"/>
        <w:spacing w:before="0" w:beforeAutospacing="0" w:after="0" w:afterAutospacing="0" w:line="480" w:lineRule="auto"/>
        <w:ind w:left="709"/>
        <w:jc w:val="both"/>
      </w:pPr>
    </w:p>
    <w:p w14:paraId="5FA5464E">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a. Pelaksanaan Siklus II</w:t>
      </w:r>
    </w:p>
    <w:p w14:paraId="06865AE4">
      <w:pPr>
        <w:pStyle w:val="20"/>
        <w:spacing w:before="0" w:beforeAutospacing="0" w:after="0" w:afterAutospacing="0" w:line="480" w:lineRule="auto"/>
        <w:ind w:firstLine="709"/>
        <w:jc w:val="both"/>
      </w:pPr>
      <w:r>
        <w:t xml:space="preserve">Setelah dilakukan refleksi terhadap pelaksanaan siklus I, maka dilanjutkan dengan pelaksanaan </w:t>
      </w:r>
      <w:r>
        <w:rPr>
          <w:rStyle w:val="22"/>
          <w:b w:val="0"/>
          <w:bCs w:val="0"/>
        </w:rPr>
        <w:t>siklus II</w:t>
      </w:r>
      <w:r>
        <w:t xml:space="preserve">. Pelaksanaan siklus ini dilakukan dengan harapan dapat memperbaiki kekurangan pada siklus sebelumnya dan mencapai tujuan pembelajaran yang telah ditetapkan. Dalam pelaksanaan siklus II, langkah-langkah yang diterapkan masih mengikuti pola </w:t>
      </w:r>
      <w:r>
        <w:rPr>
          <w:rStyle w:val="22"/>
          <w:b w:val="0"/>
          <w:bCs w:val="0"/>
        </w:rPr>
        <w:t>model pembelajaran tindakan kelas</w:t>
      </w:r>
      <w:r>
        <w:t xml:space="preserve">, yaitu melalui tahapan </w:t>
      </w:r>
      <w:r>
        <w:rPr>
          <w:rStyle w:val="22"/>
          <w:b w:val="0"/>
          <w:bCs w:val="0"/>
        </w:rPr>
        <w:t>perencanaan, pelaksanaan tindakan, observasi, dan refleksi</w:t>
      </w:r>
      <w:r>
        <w:t>.</w:t>
      </w:r>
    </w:p>
    <w:p w14:paraId="0CA311A6">
      <w:pPr>
        <w:pStyle w:val="20"/>
        <w:spacing w:before="0" w:beforeAutospacing="0" w:after="0" w:afterAutospacing="0" w:line="480" w:lineRule="auto"/>
        <w:ind w:firstLine="709"/>
        <w:jc w:val="both"/>
      </w:pPr>
    </w:p>
    <w:p w14:paraId="7363B48C">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b. Perencanaan</w:t>
      </w:r>
    </w:p>
    <w:p w14:paraId="531241B0">
      <w:pPr>
        <w:pStyle w:val="20"/>
        <w:spacing w:before="0" w:beforeAutospacing="0" w:after="0" w:afterAutospacing="0" w:line="480" w:lineRule="auto"/>
        <w:ind w:firstLine="709"/>
        <w:jc w:val="both"/>
      </w:pPr>
      <w:r>
        <w:t>Perencanaan dalam siklus II disusun berdasarkan hasil evaluasi dari siklus I. Pada tahap ini, guru melakukan peninjauan kembali terhadap strategi pembelajaran yang telah digunakan, lalu menyusun langkah-langkah perbaikan untuk meningkatkan efektivitas pembelajaran.</w:t>
      </w:r>
    </w:p>
    <w:p w14:paraId="7E6EED40">
      <w:pPr>
        <w:pStyle w:val="20"/>
        <w:spacing w:before="0" w:beforeAutospacing="0" w:after="0" w:afterAutospacing="0" w:line="480" w:lineRule="auto"/>
        <w:ind w:firstLine="709"/>
        <w:jc w:val="both"/>
      </w:pPr>
      <w:r>
        <w:t>Salah satu fokus utama dalam perencanaan ini adalah menyiapkan materi yang lebih menarik dan menantang agar siswa lebih termotivasi dan terlibat aktif dalam proses belajar. Guru juga berusaha lebih memperhatikan kebutuhan individual siswa, termasuk memantau kesulitan-kesulitan belajar yang mereka alami selama pembelajaran berlangsung.</w:t>
      </w:r>
    </w:p>
    <w:p w14:paraId="0090BB2C">
      <w:pPr>
        <w:pStyle w:val="20"/>
        <w:spacing w:before="0" w:beforeAutospacing="0" w:after="0" w:afterAutospacing="0" w:line="480" w:lineRule="auto"/>
        <w:ind w:firstLine="709"/>
        <w:jc w:val="both"/>
      </w:pPr>
      <w:r>
        <w:t xml:space="preserve">Selain itu, guru merancang strategi tambahan berupa pemberian </w:t>
      </w:r>
      <w:r>
        <w:rPr>
          <w:rStyle w:val="22"/>
          <w:b w:val="0"/>
          <w:bCs w:val="0"/>
        </w:rPr>
        <w:t>reward (hadiah)</w:t>
      </w:r>
      <w:r>
        <w:t xml:space="preserve"> yang akan diberikan di akhir pertemuan kepada siswa yang memperoleh nilai tuntas. Harapannya, dengan adanya pemberian penghargaan ini, siswa akan lebih semangat dan termotivasi dalam mengikuti pembelajaran.</w:t>
      </w:r>
    </w:p>
    <w:p w14:paraId="4B693178">
      <w:pPr>
        <w:pStyle w:val="20"/>
        <w:spacing w:before="0" w:beforeAutospacing="0" w:after="0" w:afterAutospacing="0" w:line="480" w:lineRule="auto"/>
        <w:ind w:firstLine="709"/>
        <w:jc w:val="both"/>
      </w:pPr>
      <w:r>
        <w:t xml:space="preserve">Pokok bahasan yang dipilih untuk siklus II berbeda dari siklus I. Jika sebelumnya siswa belajar memahami makna teks fabel berdasarkan karakter tokoh, maka pada siklus II, siswa diajak untuk memahami </w:t>
      </w:r>
      <w:r>
        <w:rPr>
          <w:rStyle w:val="22"/>
          <w:b w:val="0"/>
          <w:bCs w:val="0"/>
        </w:rPr>
        <w:t>perilaku masyarakat dan peristiwa alam</w:t>
      </w:r>
      <w:r>
        <w:t xml:space="preserve">, serta </w:t>
      </w:r>
      <w:r>
        <w:rPr>
          <w:rStyle w:val="22"/>
          <w:b w:val="0"/>
          <w:bCs w:val="0"/>
        </w:rPr>
        <w:t>keragaman sosial dan budaya sebagai akibat dari keragaman kenampakan alam</w:t>
      </w:r>
      <w:r>
        <w:t>. Materi ini dipilih untuk memberikan konteks pembelajaran yang lebih luas dan dekat dengan kehidupan sehari-hari siswa.</w:t>
      </w:r>
    </w:p>
    <w:p w14:paraId="1D9BA210">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 Pelaksanaan Tindakan</w:t>
      </w:r>
    </w:p>
    <w:p w14:paraId="76A4FA1B">
      <w:pPr>
        <w:pStyle w:val="20"/>
        <w:spacing w:before="0" w:beforeAutospacing="0" w:after="0" w:afterAutospacing="0" w:line="480" w:lineRule="auto"/>
        <w:ind w:firstLine="709"/>
        <w:jc w:val="both"/>
      </w:pPr>
      <w:r>
        <w:t xml:space="preserve">Pelaksanaan tindakan dalam siklus II dilaksanakan sebanyak </w:t>
      </w:r>
      <w:r>
        <w:rPr>
          <w:rStyle w:val="22"/>
          <w:b w:val="0"/>
          <w:bCs w:val="0"/>
        </w:rPr>
        <w:t>dua kali pertemuan</w:t>
      </w:r>
      <w:r>
        <w:t xml:space="preserve">. Pertemuan pertama dimulai dengan pelaksanaan </w:t>
      </w:r>
      <w:r>
        <w:rPr>
          <w:rStyle w:val="22"/>
          <w:b w:val="0"/>
          <w:bCs w:val="0"/>
        </w:rPr>
        <w:t>tes awal (pretest)</w:t>
      </w:r>
      <w:r>
        <w:t xml:space="preserve"> untuk mengetahui sejauh mana pengetahuan awal siswa mengenai materi yang akan dibahas. Sedangkan pada pertemuan kedua, dilakukan </w:t>
      </w:r>
      <w:r>
        <w:rPr>
          <w:rStyle w:val="22"/>
          <w:b w:val="0"/>
          <w:bCs w:val="0"/>
        </w:rPr>
        <w:t>tes akhir (posttest)</w:t>
      </w:r>
      <w:r>
        <w:t xml:space="preserve"> untuk mengukur hasil belajar siswa setelah mengikuti pembelajaran dengan pendekatan Problem-Based Learning (PBL).</w:t>
      </w:r>
    </w:p>
    <w:p w14:paraId="3833691B">
      <w:pPr>
        <w:pStyle w:val="20"/>
        <w:spacing w:before="0" w:beforeAutospacing="0" w:after="0" w:afterAutospacing="0" w:line="480" w:lineRule="auto"/>
        <w:ind w:firstLine="709"/>
        <w:jc w:val="both"/>
      </w:pPr>
    </w:p>
    <w:p w14:paraId="321BC3CA">
      <w:pPr>
        <w:pStyle w:val="6"/>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Pertemuan 1 (Pertama)</w:t>
      </w:r>
    </w:p>
    <w:p w14:paraId="6E32D819">
      <w:pPr>
        <w:pStyle w:val="20"/>
        <w:spacing w:before="0" w:beforeAutospacing="0" w:after="0" w:afterAutospacing="0" w:line="480" w:lineRule="auto"/>
        <w:ind w:firstLine="709"/>
        <w:jc w:val="both"/>
      </w:pPr>
      <w:r>
        <w:t xml:space="preserve">Pertemuan pertama siklus II dilaksanakan selama </w:t>
      </w:r>
      <w:r>
        <w:rPr>
          <w:rStyle w:val="22"/>
          <w:b w:val="0"/>
          <w:bCs w:val="0"/>
        </w:rPr>
        <w:t>2 jam pelajaran (2 × 35 menit)</w:t>
      </w:r>
      <w:r>
        <w:t xml:space="preserve">, yaitu pukul </w:t>
      </w:r>
      <w:r>
        <w:rPr>
          <w:rStyle w:val="22"/>
          <w:b w:val="0"/>
          <w:bCs w:val="0"/>
        </w:rPr>
        <w:t>08.00 – 09.10 WIB</w:t>
      </w:r>
      <w:r>
        <w:t xml:space="preserve">. Pada pertemuan ini, guru menyampaikan materi tentang </w:t>
      </w:r>
      <w:r>
        <w:rPr>
          <w:rStyle w:val="22"/>
          <w:b w:val="0"/>
          <w:bCs w:val="0"/>
        </w:rPr>
        <w:t>“Perilaku masyarakat dan peristiwa alam.”</w:t>
      </w:r>
    </w:p>
    <w:p w14:paraId="2F992E5F">
      <w:pPr>
        <w:pStyle w:val="20"/>
        <w:spacing w:before="0" w:beforeAutospacing="0" w:after="0" w:afterAutospacing="0" w:line="480" w:lineRule="auto"/>
        <w:ind w:firstLine="709"/>
        <w:jc w:val="both"/>
      </w:pPr>
      <w:r>
        <w:t>Guru memulai kegiatan dengan mengajukan pertanyaan pemantik untuk menggali pengetahuan awal siswa. Siswa kemudian dibagi ke dalam beberapa kelompok kecil untuk mendiskusikan permasalahan yang berkaitan dengan tema yang disampaikan. Masing-masing kelompok diminta mengemukakan pendapatnya dan mencari solusi berdasarkan pengalaman atau pengamatan mereka terhadap lingkungan sekitar.</w:t>
      </w:r>
    </w:p>
    <w:p w14:paraId="2294AC95">
      <w:pPr>
        <w:pStyle w:val="20"/>
        <w:spacing w:before="0" w:beforeAutospacing="0" w:after="0" w:afterAutospacing="0" w:line="480" w:lineRule="auto"/>
        <w:ind w:firstLine="709"/>
        <w:jc w:val="both"/>
      </w:pPr>
      <w:r>
        <w:t>Selama kegiatan berlangsung, guru berperan sebagai fasilitator yang membimbing diskusi, memberikan umpan balik, dan memastikan seluruh siswa aktif berpartisipasi. Melalui model pembelajaran PBL, siswa tidak hanya belajar memahami isi teks, tetapi juga dilatih untuk berpikir kritis, bekerja sama, dan memecahkan masalah secara mandiri maupun kelompok.</w:t>
      </w:r>
    </w:p>
    <w:p w14:paraId="02C99015">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(1) Kegiatan Awal</w:t>
      </w:r>
    </w:p>
    <w:p w14:paraId="09A91B06">
      <w:pPr>
        <w:pStyle w:val="20"/>
        <w:spacing w:before="0" w:beforeAutospacing="0" w:after="0" w:afterAutospacing="0" w:line="480" w:lineRule="auto"/>
        <w:ind w:firstLine="709"/>
        <w:jc w:val="both"/>
      </w:pPr>
      <w:r>
        <w:t>Kegiatan awal terdiri dari pemberian motivasi. Guru membuka pelajaran dengan mengucapkan salam, lalu meminta ketua kelas untuk memimpin doa sebelum belajar bersama. Setelah itu, guru memeriksa kehadiran siswa. Untuk menciptakan suasana yang menyenangkan dan menumbuhkan semangat belajar, guru mengajak siswa menyanyikan lagu “Naik-Naik ke Puncak Gunung”.</w:t>
      </w:r>
      <w:r>
        <w:br w:type="textWrapping"/>
      </w:r>
      <w:r>
        <w:t xml:space="preserve">Sebelum masuk ke materi pelajaran, guru mengulas kembali materi yang telah diajarkan pada pertemuan sebelumnya di Siklus I, agar siswa dapat mengingat kembali materi tersebut. Setelah itu, guru memberikan soal </w:t>
      </w:r>
      <w:r>
        <w:rPr>
          <w:rStyle w:val="13"/>
        </w:rPr>
        <w:t>pretest</w:t>
      </w:r>
      <w:r>
        <w:t xml:space="preserve"> sebelum kegiatan pembelajaran dilanjutkan.</w:t>
      </w:r>
    </w:p>
    <w:p w14:paraId="157CA5F5">
      <w:pPr>
        <w:pStyle w:val="20"/>
        <w:spacing w:before="0" w:beforeAutospacing="0" w:after="0" w:afterAutospacing="0" w:line="480" w:lineRule="auto"/>
        <w:ind w:firstLine="709"/>
        <w:jc w:val="both"/>
      </w:pPr>
    </w:p>
    <w:p w14:paraId="377E5ACC">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(2) Kegiatan Inti</w:t>
      </w:r>
    </w:p>
    <w:p w14:paraId="056E15A0">
      <w:pPr>
        <w:pStyle w:val="20"/>
        <w:spacing w:before="0" w:beforeAutospacing="0" w:after="0" w:afterAutospacing="0" w:line="480" w:lineRule="auto"/>
        <w:ind w:firstLine="709"/>
        <w:jc w:val="both"/>
      </w:pPr>
      <w:r>
        <w:t>Guru mulai menjelaskan materi tentang “Perilaku Masyarakat terhadap Peristiwa Alam”. Guru mengajukan pertanyaan: “Apakah sampah di rumahmu dibuang sembarangan?” Salah satu siswa, Fitri, menjawab, “Sampah di rumahku ditaruh di tempat pembuangan sampah, Bu. Di belakang rumah, dikumpulkan dulu, kalau sudah banyak baru dibakar.” Siswa lainnya juga menjawab, “Dibuang di tempat sampah.” Hal ini menunjukkan bahwa siswa sudah mulai berani menjawab pertanyaan yang diberikan guru dan mulai memahami materi yang diajarkan.</w:t>
      </w:r>
    </w:p>
    <w:p w14:paraId="6B40574A">
      <w:pPr>
        <w:pStyle w:val="20"/>
        <w:spacing w:before="0" w:beforeAutospacing="0" w:after="0" w:afterAutospacing="0" w:line="480" w:lineRule="auto"/>
        <w:ind w:firstLine="709"/>
        <w:jc w:val="both"/>
      </w:pPr>
      <w:r>
        <w:t xml:space="preserve">Guru kemudian melanjutkan pembelajaran dengan menerapkan </w:t>
      </w:r>
      <w:r>
        <w:rPr>
          <w:rStyle w:val="22"/>
          <w:b w:val="0"/>
          <w:bCs w:val="0"/>
        </w:rPr>
        <w:t>model Problem-Based Learning (PBL)</w:t>
      </w:r>
      <w:r>
        <w:t>. Sebelum membagi kelompok, guru meminta siswa untuk berhitung guna mendapatkan anggota kelompok secara acak.</w:t>
      </w:r>
      <w:r>
        <w:br w:type="textWrapping"/>
      </w:r>
      <w:r>
        <w:t>Selama diskusi berlangsung, salah satu siswa yang merasa kurang paham mulai memberanikan diri untuk maju menghampiri guru dan menanyakan hal-hal yang belum dipahami pada soal yang dibagikan. Namun, masih ada siswa yang hanya duduk diam meskipun tidak memahami tugas yang diberikan.</w:t>
      </w:r>
      <w:r>
        <w:br w:type="textWrapping"/>
      </w:r>
      <w:r>
        <w:t>Guru kemudian mengarahkan siswa agar berdiskusi bersama kelompoknya, tanpa berjalan ke sana kemari, ribut, bermain, atau berbicara dengan kelompok lain. Guru menekankan pentingnya kerja sama dan menghargai anggota kelompok, serta menggunakan waktu diskusi dengan sebaik-baiknya.</w:t>
      </w:r>
    </w:p>
    <w:p w14:paraId="1E61AC9E">
      <w:pPr>
        <w:pStyle w:val="20"/>
        <w:spacing w:before="0" w:beforeAutospacing="0" w:after="0" w:afterAutospacing="0" w:line="480" w:lineRule="auto"/>
        <w:ind w:firstLine="709"/>
        <w:jc w:val="both"/>
      </w:pPr>
      <w:r>
        <w:t>Setelah diskusi selesai, guru menunjuk salah satu siswa untuk maju ke depan kelas dan menyampaikan hasil pemecahan masalah yang telah diberikan. Namun, masih terdapat satu siswa yang enggan membacakan hasil diskusi kelompoknya di depan kelas.</w:t>
      </w:r>
    </w:p>
    <w:p w14:paraId="2427F142">
      <w:pPr>
        <w:pStyle w:val="20"/>
        <w:spacing w:before="0" w:beforeAutospacing="0" w:after="0" w:afterAutospacing="0" w:line="480" w:lineRule="auto"/>
        <w:ind w:firstLine="709"/>
        <w:jc w:val="both"/>
      </w:pPr>
      <w:r>
        <w:t>Pada tahap konfirmasi, guru memberikan kesempatan kepada siswa untuk bertanya mengenai materi yang belum dipahami. Setelah sesi tanya jawab, guru dan siswa bersama-sama menyimpulkan inti dari materi pembelajaran hari itu.</w:t>
      </w:r>
    </w:p>
    <w:p w14:paraId="6CFCAA65">
      <w:pPr>
        <w:pStyle w:val="20"/>
        <w:spacing w:before="0" w:beforeAutospacing="0" w:after="0" w:afterAutospacing="0" w:line="480" w:lineRule="auto"/>
        <w:ind w:firstLine="709"/>
        <w:jc w:val="both"/>
      </w:pPr>
    </w:p>
    <w:p w14:paraId="2B5F2BDF">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 Kegiatan Akhir</w:t>
      </w:r>
    </w:p>
    <w:p w14:paraId="7D22DB01">
      <w:pPr>
        <w:pStyle w:val="20"/>
        <w:spacing w:before="0" w:beforeAutospacing="0" w:after="0" w:afterAutospacing="0" w:line="480" w:lineRule="auto"/>
        <w:ind w:firstLine="709"/>
        <w:jc w:val="both"/>
      </w:pPr>
      <w:r>
        <w:t xml:space="preserve">Pada akhir pembelajaran, guru menyampaikan kembali kesimpulan dari proses pembelajaran. Guru memberikan pekerjaan rumah dan menginformasikan materi yang akan dibahas pada pertemuan berikutnya. Setelah waktu pembelajaran selesai, guru menutup kegiatan dengan mengucapkan </w:t>
      </w:r>
      <w:r>
        <w:rPr>
          <w:rStyle w:val="13"/>
        </w:rPr>
        <w:t>hamdallah</w:t>
      </w:r>
      <w:r>
        <w:t xml:space="preserve"> dan salam penutup.</w:t>
      </w:r>
    </w:p>
    <w:p w14:paraId="1DA605EC">
      <w:pPr>
        <w:pStyle w:val="20"/>
        <w:spacing w:before="0" w:beforeAutospacing="0" w:after="0" w:afterAutospacing="0" w:line="480" w:lineRule="auto"/>
        <w:ind w:firstLine="709"/>
        <w:jc w:val="both"/>
      </w:pPr>
    </w:p>
    <w:p w14:paraId="51AC9B0D">
      <w:pPr>
        <w:pStyle w:val="20"/>
        <w:spacing w:before="0" w:beforeAutospacing="0" w:after="0" w:afterAutospacing="0" w:line="480" w:lineRule="auto"/>
        <w:jc w:val="both"/>
      </w:pPr>
      <w:r>
        <w:rPr>
          <w:rStyle w:val="22"/>
        </w:rPr>
        <w:t>b) Pertemuan II (Kedua)</w:t>
      </w:r>
    </w:p>
    <w:p w14:paraId="65C51484">
      <w:pPr>
        <w:pStyle w:val="20"/>
        <w:spacing w:before="0" w:beforeAutospacing="0" w:after="0" w:afterAutospacing="0" w:line="480" w:lineRule="auto"/>
        <w:ind w:firstLine="709"/>
        <w:jc w:val="both"/>
      </w:pPr>
      <w:r>
        <w:t xml:space="preserve">Pembelajaran kedua pada siklus II dilaksanakan pada hari </w:t>
      </w:r>
      <w:r>
        <w:rPr>
          <w:rStyle w:val="22"/>
          <w:b w:val="0"/>
          <w:bCs w:val="0"/>
        </w:rPr>
        <w:t>Sabtu, 2 September 2025</w:t>
      </w:r>
      <w:r>
        <w:t xml:space="preserve">, selama dua jam pelajaran (2 x 35 menit), yaitu pukul </w:t>
      </w:r>
      <w:r>
        <w:rPr>
          <w:rStyle w:val="22"/>
          <w:b w:val="0"/>
          <w:bCs w:val="0"/>
        </w:rPr>
        <w:t>09.30-10.30 WIB</w:t>
      </w:r>
      <w:r>
        <w:t xml:space="preserve">. Materi pada pertemuan ini adalah </w:t>
      </w:r>
      <w:r>
        <w:rPr>
          <w:rStyle w:val="22"/>
          <w:b w:val="0"/>
          <w:bCs w:val="0"/>
        </w:rPr>
        <w:t>memahami makna teks fabel</w:t>
      </w:r>
      <w:r>
        <w:t xml:space="preserve"> dengan pendekatan pembelajaran </w:t>
      </w:r>
      <w:r>
        <w:rPr>
          <w:rStyle w:val="22"/>
          <w:b w:val="0"/>
          <w:bCs w:val="0"/>
        </w:rPr>
        <w:t>Problem-Based Learning (PBL)</w:t>
      </w:r>
      <w:r>
        <w:t>.</w:t>
      </w:r>
    </w:p>
    <w:p w14:paraId="3BB4CD77">
      <w:pPr>
        <w:pStyle w:val="20"/>
        <w:spacing w:before="0" w:beforeAutospacing="0" w:after="0" w:afterAutospacing="0" w:line="480" w:lineRule="auto"/>
        <w:ind w:firstLine="709"/>
        <w:jc w:val="both"/>
      </w:pPr>
    </w:p>
    <w:p w14:paraId="6BD6B715">
      <w:pPr>
        <w:pStyle w:val="20"/>
        <w:spacing w:before="0" w:beforeAutospacing="0" w:after="0" w:afterAutospacing="0" w:line="480" w:lineRule="auto"/>
        <w:jc w:val="both"/>
      </w:pPr>
      <w:r>
        <w:rPr>
          <w:rStyle w:val="22"/>
        </w:rPr>
        <w:t>(1) Kegiatan Awal</w:t>
      </w:r>
    </w:p>
    <w:p w14:paraId="54B10124">
      <w:pPr>
        <w:pStyle w:val="20"/>
        <w:spacing w:before="0" w:beforeAutospacing="0" w:after="0" w:afterAutospacing="0" w:line="480" w:lineRule="auto"/>
        <w:ind w:firstLine="709"/>
        <w:jc w:val="both"/>
      </w:pPr>
      <w:r>
        <w:t>Kegiatan dimulai dengan apersepsi dan motivasi. Guru membuka pelajaran dengan mengucapkan salam, lalu meminta ketua kelas untuk memimpin doa bersama. Setelah itu, seperti biasa, guru mengajak siswa melakukan tepuk semangat. Selanjutnya, guru memeriksa kehadiran siswa.</w:t>
      </w:r>
    </w:p>
    <w:p w14:paraId="25859F37">
      <w:pPr>
        <w:pStyle w:val="20"/>
        <w:spacing w:before="0" w:beforeAutospacing="0" w:after="0" w:afterAutospacing="0" w:line="480" w:lineRule="auto"/>
        <w:ind w:firstLine="709"/>
        <w:jc w:val="both"/>
      </w:pPr>
      <w:r>
        <w:t>Guru bersama siswa membahas pekerjaan rumah (PR) dan mengulas kembali materi sebelumnya dengan memberikan pertanyaan-pertanyaan pemantik untuk mengingatkan kembali apa yang telah dipelajari.</w:t>
      </w:r>
    </w:p>
    <w:p w14:paraId="5C3F7DA3">
      <w:pPr>
        <w:pStyle w:val="20"/>
        <w:spacing w:before="0" w:beforeAutospacing="0" w:after="0" w:afterAutospacing="0" w:line="480" w:lineRule="auto"/>
        <w:ind w:firstLine="709"/>
        <w:jc w:val="both"/>
      </w:pPr>
    </w:p>
    <w:p w14:paraId="6176FDC3">
      <w:pPr>
        <w:pStyle w:val="20"/>
        <w:spacing w:before="0" w:beforeAutospacing="0" w:after="0" w:afterAutospacing="0" w:line="480" w:lineRule="auto"/>
        <w:jc w:val="both"/>
      </w:pPr>
      <w:r>
        <w:rPr>
          <w:rStyle w:val="22"/>
        </w:rPr>
        <w:t>(2) Kegiatan Inti</w:t>
      </w:r>
    </w:p>
    <w:p w14:paraId="1239D25B">
      <w:pPr>
        <w:pStyle w:val="20"/>
        <w:spacing w:before="0" w:beforeAutospacing="0" w:after="0" w:afterAutospacing="0" w:line="480" w:lineRule="auto"/>
        <w:ind w:firstLine="709"/>
        <w:jc w:val="both"/>
      </w:pPr>
      <w:r>
        <w:t xml:space="preserve">Siswa diajak menyebutkan kembali materi tentang makna teks fabel. Guru memancing diskusi dengan bertanya, “Adakah di antara kalian yang pernah membaca fabel yang tokohnya adalah hewan?” Salah satu siswa, atas nama </w:t>
      </w:r>
      <w:r>
        <w:rPr>
          <w:rStyle w:val="22"/>
          <w:b w:val="0"/>
          <w:bCs w:val="0"/>
        </w:rPr>
        <w:t>Riko</w:t>
      </w:r>
      <w:r>
        <w:t>, menjawab bahwa ia pernah membaca cerita tentang “kancil dan buaya.” Siswa lain pun ikut antusias menyebutkan fabel yang mereka ketahui.</w:t>
      </w:r>
    </w:p>
    <w:p w14:paraId="4F47AA93">
      <w:pPr>
        <w:pStyle w:val="20"/>
        <w:spacing w:before="0" w:beforeAutospacing="0" w:after="0" w:afterAutospacing="0" w:line="480" w:lineRule="auto"/>
        <w:ind w:firstLine="709"/>
        <w:jc w:val="both"/>
      </w:pPr>
      <w:r>
        <w:t xml:space="preserve">Pembelajaran dilanjutkan dengan membagi siswa ke dalam beberapa kelompok. Setiap kelompok berdiskusi menyelesaikan permasalahan yang diberikan guru berdasarkan teks fabel yang dibaca. Terjadi interaksi yang aktif di antara siswa dalam kelompok. Dibandingkan dengan siklus I, pada siklus II ini terlihat peningkatan: siswa mulai </w:t>
      </w:r>
      <w:r>
        <w:rPr>
          <w:rStyle w:val="22"/>
          <w:b w:val="0"/>
          <w:bCs w:val="0"/>
        </w:rPr>
        <w:t>bekerja sama menyelesaikan permasalahan</w:t>
      </w:r>
      <w:r>
        <w:t xml:space="preserve">, </w:t>
      </w:r>
      <w:r>
        <w:rPr>
          <w:rStyle w:val="22"/>
          <w:b w:val="0"/>
          <w:bCs w:val="0"/>
        </w:rPr>
        <w:t>mengembangkan jawaban secara terampil</w:t>
      </w:r>
      <w:r>
        <w:t xml:space="preserve">, serta </w:t>
      </w:r>
      <w:r>
        <w:rPr>
          <w:rStyle w:val="22"/>
          <w:b w:val="0"/>
          <w:bCs w:val="0"/>
        </w:rPr>
        <w:t>bertukar ide secara aktif</w:t>
      </w:r>
      <w:r>
        <w:t>.</w:t>
      </w:r>
    </w:p>
    <w:p w14:paraId="0B67A81E">
      <w:pPr>
        <w:pStyle w:val="20"/>
        <w:spacing w:before="0" w:beforeAutospacing="0" w:after="0" w:afterAutospacing="0" w:line="480" w:lineRule="auto"/>
        <w:ind w:firstLine="709"/>
        <w:jc w:val="both"/>
      </w:pPr>
      <w:r>
        <w:t xml:space="preserve">Perubahan positif juga tampak dari sikap siswa yang sebelumnya cenderung pasif, kini mulai </w:t>
      </w:r>
      <w:r>
        <w:rPr>
          <w:rStyle w:val="22"/>
          <w:b w:val="0"/>
          <w:bCs w:val="0"/>
        </w:rPr>
        <w:t>berani bertanya dan menjawab pertanyaan guru</w:t>
      </w:r>
      <w:r>
        <w:t xml:space="preserve">. Bahkan, beberapa siswa terlihat </w:t>
      </w:r>
      <w:r>
        <w:rPr>
          <w:rStyle w:val="22"/>
          <w:b w:val="0"/>
          <w:bCs w:val="0"/>
        </w:rPr>
        <w:t>tidak malu-malu saat diminta maju untuk membacakan hasil diskusinya</w:t>
      </w:r>
      <w:r>
        <w:t>.</w:t>
      </w:r>
    </w:p>
    <w:p w14:paraId="3EFA8AE3">
      <w:pPr>
        <w:pStyle w:val="20"/>
        <w:spacing w:before="0" w:beforeAutospacing="0" w:after="0" w:afterAutospacing="0" w:line="480" w:lineRule="auto"/>
        <w:jc w:val="both"/>
        <w:rPr>
          <w:rStyle w:val="13"/>
        </w:rPr>
      </w:pPr>
    </w:p>
    <w:p w14:paraId="25C8A5B8">
      <w:pPr>
        <w:pStyle w:val="20"/>
        <w:spacing w:before="0" w:beforeAutospacing="0" w:after="0" w:afterAutospacing="0" w:line="480" w:lineRule="auto"/>
        <w:jc w:val="both"/>
        <w:rPr>
          <w:rStyle w:val="22"/>
        </w:rPr>
      </w:pPr>
      <w:r>
        <w:rPr>
          <w:rStyle w:val="22"/>
        </w:rPr>
        <w:t>(3) Kegiatan Akhir</w:t>
      </w:r>
    </w:p>
    <w:p w14:paraId="4EDB6172">
      <w:pPr>
        <w:pStyle w:val="20"/>
        <w:spacing w:before="0" w:beforeAutospacing="0" w:after="0" w:afterAutospacing="0" w:line="480" w:lineRule="auto"/>
        <w:ind w:firstLine="720"/>
        <w:jc w:val="both"/>
      </w:pPr>
      <w:r>
        <w:t xml:space="preserve">Pada akhir pembelajaran, guru memberikan </w:t>
      </w:r>
      <w:r>
        <w:rPr>
          <w:rStyle w:val="22"/>
          <w:b w:val="0"/>
          <w:bCs w:val="0"/>
        </w:rPr>
        <w:t>postest</w:t>
      </w:r>
      <w:r>
        <w:t xml:space="preserve"> yang terdiri atas </w:t>
      </w:r>
      <w:r>
        <w:rPr>
          <w:rStyle w:val="22"/>
          <w:b w:val="0"/>
          <w:bCs w:val="0"/>
        </w:rPr>
        <w:t>5 soal esai</w:t>
      </w:r>
      <w:r>
        <w:t xml:space="preserve"> yang dikerjakan secara individu dalam waktu yang telah ditentukan. Setelah waktu habis, guru menutup pertemuan dengan memberikan </w:t>
      </w:r>
      <w:r>
        <w:rPr>
          <w:rStyle w:val="22"/>
          <w:b w:val="0"/>
          <w:bCs w:val="0"/>
        </w:rPr>
        <w:t>saran dan motivasi agar siswa tetap semangat dan giat belajar</w:t>
      </w:r>
      <w:r>
        <w:t>. Pertemuan diakhiri dengan salam.</w:t>
      </w:r>
    </w:p>
    <w:p w14:paraId="08756FBC">
      <w:pPr>
        <w:pStyle w:val="20"/>
        <w:spacing w:before="0" w:beforeAutospacing="0" w:after="0" w:afterAutospacing="0" w:line="480" w:lineRule="auto"/>
        <w:ind w:firstLine="709"/>
        <w:jc w:val="both"/>
      </w:pPr>
    </w:p>
    <w:p w14:paraId="1B0D85FA">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d. Observasi/Pengamatan</w:t>
      </w:r>
    </w:p>
    <w:p w14:paraId="70D98B1A">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Hasil Evaluasi / Observasi Kegiatan Guru Siklus II</w:t>
      </w:r>
    </w:p>
    <w:p w14:paraId="64BA68FE">
      <w:pPr>
        <w:pStyle w:val="20"/>
        <w:spacing w:before="0" w:beforeAutospacing="0" w:after="0" w:afterAutospacing="0" w:line="480" w:lineRule="auto"/>
        <w:ind w:firstLine="709"/>
        <w:jc w:val="both"/>
      </w:pPr>
      <w:r>
        <w:t>Tahapan tindakan pada siklus II dilakukan dengan observasi langsung terhadap aktivitas guru. Data hasil observasi kegiatan guru dirangkum dalam tabel berikut:</w:t>
      </w:r>
    </w:p>
    <w:p w14:paraId="5E5ABE8D">
      <w:pPr>
        <w:pStyle w:val="20"/>
        <w:spacing w:before="0" w:beforeAutospacing="0" w:after="0" w:afterAutospacing="0" w:line="480" w:lineRule="auto"/>
        <w:jc w:val="center"/>
      </w:pPr>
      <w:r>
        <w:rPr>
          <w:rStyle w:val="22"/>
          <w:b w:val="0"/>
          <w:bCs w:val="0"/>
        </w:rPr>
        <w:t>Tabel 9</w:t>
      </w:r>
      <w:r>
        <w:br w:type="textWrapping"/>
      </w:r>
      <w:r>
        <w:rPr>
          <w:rStyle w:val="22"/>
          <w:b w:val="0"/>
          <w:bCs w:val="0"/>
        </w:rPr>
        <w:t>Presentase Aktivitas Guru Siklus II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933"/>
        <w:gridCol w:w="1384"/>
        <w:gridCol w:w="1384"/>
        <w:gridCol w:w="886"/>
        <w:gridCol w:w="1057"/>
      </w:tblGrid>
      <w:tr w14:paraId="7401DE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0" w:type="auto"/>
            <w:vAlign w:val="center"/>
          </w:tcPr>
          <w:p w14:paraId="5A4CFEBD">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6D5787E">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Kegiatan yang Diamati</w:t>
            </w:r>
          </w:p>
        </w:tc>
        <w:tc>
          <w:tcPr>
            <w:tcW w:w="0" w:type="auto"/>
            <w:vAlign w:val="center"/>
          </w:tcPr>
          <w:p w14:paraId="567C5FD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1</w:t>
            </w:r>
          </w:p>
        </w:tc>
        <w:tc>
          <w:tcPr>
            <w:tcW w:w="0" w:type="auto"/>
            <w:vAlign w:val="center"/>
          </w:tcPr>
          <w:p w14:paraId="7C750AA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Pertemuan 2</w:t>
            </w:r>
          </w:p>
        </w:tc>
        <w:tc>
          <w:tcPr>
            <w:tcW w:w="0" w:type="auto"/>
            <w:vAlign w:val="center"/>
          </w:tcPr>
          <w:p w14:paraId="3125885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Rata-Rata</w:t>
            </w:r>
          </w:p>
        </w:tc>
        <w:tc>
          <w:tcPr>
            <w:tcW w:w="0" w:type="auto"/>
            <w:vAlign w:val="center"/>
          </w:tcPr>
          <w:p w14:paraId="07EB96B9">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0F1189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6AF431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CAE1BD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w:t>
            </w:r>
          </w:p>
        </w:tc>
        <w:tc>
          <w:tcPr>
            <w:tcW w:w="0" w:type="auto"/>
            <w:vAlign w:val="center"/>
          </w:tcPr>
          <w:p w14:paraId="0E6E76A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EC98D1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536E20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58A209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643AF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DB10C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52084B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motivasi</w:t>
            </w:r>
          </w:p>
        </w:tc>
        <w:tc>
          <w:tcPr>
            <w:tcW w:w="0" w:type="auto"/>
            <w:vAlign w:val="center"/>
          </w:tcPr>
          <w:p w14:paraId="6B8FCD5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6C6A98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E61743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BB4E8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92F7C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A228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109F9AC">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w:t>
            </w:r>
          </w:p>
        </w:tc>
        <w:tc>
          <w:tcPr>
            <w:tcW w:w="0" w:type="auto"/>
            <w:vAlign w:val="center"/>
          </w:tcPr>
          <w:p w14:paraId="26BC1DF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9D5741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CD3E3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57C059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5D369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C063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8C264ED">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w:t>
            </w:r>
          </w:p>
        </w:tc>
        <w:tc>
          <w:tcPr>
            <w:tcW w:w="0" w:type="auto"/>
            <w:vAlign w:val="center"/>
          </w:tcPr>
          <w:p w14:paraId="34A6B8D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B0D89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5172804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0AF080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0857A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81657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311EC71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Membantu penyelidikan mandiri atau kelompok</w:t>
            </w:r>
          </w:p>
        </w:tc>
        <w:tc>
          <w:tcPr>
            <w:tcW w:w="0" w:type="auto"/>
            <w:vAlign w:val="center"/>
          </w:tcPr>
          <w:p w14:paraId="04C8D26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73C04A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48BF2C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7ECBFC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31646B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A71E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5545662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Mengembangkan dan menyajikan produk/hasil penyelesaian masalah</w:t>
            </w:r>
          </w:p>
        </w:tc>
        <w:tc>
          <w:tcPr>
            <w:tcW w:w="0" w:type="auto"/>
            <w:vAlign w:val="center"/>
          </w:tcPr>
          <w:p w14:paraId="626CA3D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CD60F0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B0B418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9DEBF7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D07BE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7B53E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3A4F7E9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w:t>
            </w:r>
          </w:p>
        </w:tc>
        <w:tc>
          <w:tcPr>
            <w:tcW w:w="0" w:type="auto"/>
            <w:vAlign w:val="center"/>
          </w:tcPr>
          <w:p w14:paraId="16B7680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51DB45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F9C86D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2ED84A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83D84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32BC5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1E713AF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 penguatan kepada siswa dan menyimpulkan hasil pembelajaran</w:t>
            </w:r>
          </w:p>
        </w:tc>
        <w:tc>
          <w:tcPr>
            <w:tcW w:w="0" w:type="auto"/>
            <w:vAlign w:val="center"/>
          </w:tcPr>
          <w:p w14:paraId="78EEEC7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0F284E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2E2169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66899C4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EA51B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0EE0C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04D22A8F">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w:t>
            </w:r>
          </w:p>
        </w:tc>
        <w:tc>
          <w:tcPr>
            <w:tcW w:w="0" w:type="auto"/>
            <w:vAlign w:val="center"/>
          </w:tcPr>
          <w:p w14:paraId="0DB751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CC1FD0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915A47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5E53C47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939C9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2AD92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9DAA92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berikutnya</w:t>
            </w:r>
          </w:p>
        </w:tc>
        <w:tc>
          <w:tcPr>
            <w:tcW w:w="0" w:type="auto"/>
            <w:vAlign w:val="center"/>
          </w:tcPr>
          <w:p w14:paraId="749734A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67CBA01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9C97FD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1239A9F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2E4F1D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8F37D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02A2C3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w:t>
            </w:r>
          </w:p>
        </w:tc>
        <w:tc>
          <w:tcPr>
            <w:tcW w:w="0" w:type="auto"/>
            <w:vAlign w:val="center"/>
          </w:tcPr>
          <w:p w14:paraId="2CEE50C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D9DE1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CE475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23772EE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1AFF9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3138F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vAlign w:val="center"/>
          </w:tcPr>
          <w:p w14:paraId="7762C5B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Latihan/evaluasi pembelajaran</w:t>
            </w:r>
          </w:p>
        </w:tc>
        <w:tc>
          <w:tcPr>
            <w:tcW w:w="0" w:type="auto"/>
            <w:vAlign w:val="center"/>
          </w:tcPr>
          <w:p w14:paraId="234754C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28CD7D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040789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745F28D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00AAE7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F28C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vAlign w:val="center"/>
          </w:tcPr>
          <w:p w14:paraId="320A4167">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w:t>
            </w:r>
          </w:p>
        </w:tc>
        <w:tc>
          <w:tcPr>
            <w:tcW w:w="0" w:type="auto"/>
            <w:vAlign w:val="center"/>
          </w:tcPr>
          <w:p w14:paraId="4E7BE46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01F566E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E78B96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vAlign w:val="center"/>
          </w:tcPr>
          <w:p w14:paraId="386E75D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bl>
    <w:p w14:paraId="0E308DCB">
      <w:pPr>
        <w:pStyle w:val="20"/>
        <w:spacing w:before="0" w:beforeAutospacing="0" w:after="0" w:afterAutospacing="0" w:line="480" w:lineRule="auto"/>
        <w:jc w:val="both"/>
      </w:pPr>
      <w:r>
        <w:rPr>
          <w:rStyle w:val="22"/>
          <w:b w:val="0"/>
          <w:bCs w:val="0"/>
        </w:rPr>
        <w:t>Kriteria Penilaian:</w:t>
      </w:r>
    </w:p>
    <w:p w14:paraId="77BC5EF6">
      <w:pPr>
        <w:pStyle w:val="20"/>
        <w:spacing w:before="0" w:beforeAutospacing="0" w:after="0" w:afterAutospacing="0" w:line="276" w:lineRule="auto"/>
        <w:ind w:left="360"/>
        <w:jc w:val="both"/>
      </w:pPr>
      <w:r>
        <w:t>A = 4 (Sangat Baik)</w:t>
      </w:r>
    </w:p>
    <w:p w14:paraId="109408BE">
      <w:pPr>
        <w:pStyle w:val="20"/>
        <w:spacing w:before="0" w:beforeAutospacing="0" w:after="0" w:afterAutospacing="0" w:line="276" w:lineRule="auto"/>
        <w:ind w:left="360"/>
        <w:jc w:val="both"/>
      </w:pPr>
      <w:r>
        <w:t>B = 3 (Baik)</w:t>
      </w:r>
    </w:p>
    <w:p w14:paraId="1A2020CA">
      <w:pPr>
        <w:pStyle w:val="20"/>
        <w:spacing w:before="0" w:beforeAutospacing="0" w:after="0" w:afterAutospacing="0" w:line="276" w:lineRule="auto"/>
        <w:ind w:left="360"/>
        <w:jc w:val="both"/>
      </w:pPr>
      <w:r>
        <w:t>C = 2 (Cukup)</w:t>
      </w:r>
    </w:p>
    <w:p w14:paraId="5D96AEF6">
      <w:pPr>
        <w:pStyle w:val="20"/>
        <w:spacing w:before="0" w:beforeAutospacing="0" w:after="0" w:afterAutospacing="0" w:line="276" w:lineRule="auto"/>
        <w:ind w:left="360"/>
        <w:jc w:val="both"/>
      </w:pPr>
      <w:r>
        <w:t>D = 1 (Kurang)</w:t>
      </w:r>
    </w:p>
    <w:p w14:paraId="429A4735">
      <w:pPr>
        <w:pStyle w:val="20"/>
        <w:spacing w:before="0" w:beforeAutospacing="0" w:after="0" w:afterAutospacing="0" w:line="480" w:lineRule="auto"/>
        <w:ind w:left="360"/>
        <w:jc w:val="both"/>
      </w:pPr>
    </w:p>
    <w:p w14:paraId="5DC38E3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b) Hasil Evaluasi/Observasi Hasil Belajar Siswa Siklus II</w:t>
      </w:r>
    </w:p>
    <w:p w14:paraId="3232B150">
      <w:pPr>
        <w:pStyle w:val="20"/>
        <w:spacing w:before="0" w:beforeAutospacing="0" w:after="0" w:afterAutospacing="0" w:line="480" w:lineRule="auto"/>
        <w:ind w:firstLine="720"/>
        <w:jc w:val="both"/>
      </w:pPr>
      <w:r>
        <w:t>Dalam proses pembelajaran, aktivitas belajar siswa pada Siklus II dirangkum dalam lembar observasi yang telah dibuat oleh peneliti bersama guru mata pelajaran sebagai observer. Adapun data aktivitas belajar siswa dapat dilihat pada tabel di bawah ini:</w:t>
      </w:r>
    </w:p>
    <w:p w14:paraId="5DC916CA">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10</w:t>
      </w:r>
    </w:p>
    <w:p w14:paraId="067C1D3A">
      <w:pPr>
        <w:pStyle w:val="20"/>
        <w:spacing w:before="0" w:beforeAutospacing="0" w:after="0" w:afterAutospacing="0" w:line="480" w:lineRule="auto"/>
        <w:jc w:val="center"/>
      </w:pPr>
      <w:r>
        <w:rPr>
          <w:rStyle w:val="22"/>
          <w:b w:val="0"/>
          <w:bCs w:val="0"/>
        </w:rPr>
        <w:t xml:space="preserve">Presentase Aktivitas Belajar Siswa Siklus II </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3339"/>
        <w:gridCol w:w="1273"/>
        <w:gridCol w:w="1273"/>
        <w:gridCol w:w="796"/>
        <w:gridCol w:w="963"/>
      </w:tblGrid>
      <w:tr w14:paraId="6CA8E9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0" w:type="auto"/>
            <w:vAlign w:val="center"/>
          </w:tcPr>
          <w:p w14:paraId="6279E56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No</w:t>
            </w:r>
          </w:p>
        </w:tc>
        <w:tc>
          <w:tcPr>
            <w:tcW w:w="0" w:type="auto"/>
            <w:vAlign w:val="center"/>
          </w:tcPr>
          <w:p w14:paraId="796193A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Indikator Aktivitas Siswa yang Diamati</w:t>
            </w:r>
          </w:p>
        </w:tc>
        <w:tc>
          <w:tcPr>
            <w:tcW w:w="0" w:type="auto"/>
            <w:vAlign w:val="center"/>
          </w:tcPr>
          <w:p w14:paraId="2F6955B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Pertemuan 1</w:t>
            </w:r>
          </w:p>
        </w:tc>
        <w:tc>
          <w:tcPr>
            <w:tcW w:w="0" w:type="auto"/>
            <w:vAlign w:val="center"/>
          </w:tcPr>
          <w:p w14:paraId="770A193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Pertemuan 2</w:t>
            </w:r>
          </w:p>
        </w:tc>
        <w:tc>
          <w:tcPr>
            <w:tcW w:w="0" w:type="auto"/>
            <w:vAlign w:val="center"/>
          </w:tcPr>
          <w:p w14:paraId="5976DEC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Rata-rata</w:t>
            </w:r>
          </w:p>
        </w:tc>
        <w:tc>
          <w:tcPr>
            <w:tcW w:w="0" w:type="auto"/>
            <w:vAlign w:val="center"/>
          </w:tcPr>
          <w:p w14:paraId="404D32F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Kriteria</w:t>
            </w:r>
          </w:p>
        </w:tc>
      </w:tr>
      <w:tr w14:paraId="67815C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1F110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DDE11FC">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memperhatikan penjelasan guru</w:t>
            </w:r>
          </w:p>
        </w:tc>
        <w:tc>
          <w:tcPr>
            <w:tcW w:w="0" w:type="auto"/>
            <w:vAlign w:val="center"/>
          </w:tcPr>
          <w:p w14:paraId="7B64F0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6A77A74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0B59BD9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0CCB1F6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A1D3C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E69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51C0228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bertanya pada saat berdiskusi</w:t>
            </w:r>
          </w:p>
        </w:tc>
        <w:tc>
          <w:tcPr>
            <w:tcW w:w="0" w:type="auto"/>
            <w:vAlign w:val="center"/>
          </w:tcPr>
          <w:p w14:paraId="52F91CF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39D9D32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91%</w:t>
            </w:r>
          </w:p>
        </w:tc>
        <w:tc>
          <w:tcPr>
            <w:tcW w:w="0" w:type="auto"/>
            <w:vAlign w:val="center"/>
          </w:tcPr>
          <w:p w14:paraId="74855BD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87</w:t>
            </w:r>
          </w:p>
        </w:tc>
        <w:tc>
          <w:tcPr>
            <w:tcW w:w="0" w:type="auto"/>
            <w:vAlign w:val="center"/>
          </w:tcPr>
          <w:p w14:paraId="3B20886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2AE74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B8CB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5E7D6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bekerja sama dalam kelompok untuk menemukan masalah</w:t>
            </w:r>
          </w:p>
        </w:tc>
        <w:tc>
          <w:tcPr>
            <w:tcW w:w="0" w:type="auto"/>
            <w:vAlign w:val="center"/>
          </w:tcPr>
          <w:p w14:paraId="4DFD074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7F0CC6C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2832523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2D8858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48B834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B4757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B0C806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mengembangkan dan menyajikan hasil kerja berupa pemecahan masalah dengan tampil ke depan kelas</w:t>
            </w:r>
          </w:p>
        </w:tc>
        <w:tc>
          <w:tcPr>
            <w:tcW w:w="0" w:type="auto"/>
            <w:vAlign w:val="center"/>
          </w:tcPr>
          <w:p w14:paraId="29A78FA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1C3F644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w:t>
            </w:r>
          </w:p>
        </w:tc>
        <w:tc>
          <w:tcPr>
            <w:tcW w:w="0" w:type="auto"/>
            <w:vAlign w:val="center"/>
          </w:tcPr>
          <w:p w14:paraId="46F67A0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79</w:t>
            </w:r>
          </w:p>
        </w:tc>
        <w:tc>
          <w:tcPr>
            <w:tcW w:w="0" w:type="auto"/>
            <w:vAlign w:val="center"/>
          </w:tcPr>
          <w:p w14:paraId="78B4BC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6FE029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DD1A6B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EF62B9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Siswa menyimpulkan materi yang telah diajarkan</w:t>
            </w:r>
          </w:p>
        </w:tc>
        <w:tc>
          <w:tcPr>
            <w:tcW w:w="0" w:type="auto"/>
            <w:vAlign w:val="center"/>
          </w:tcPr>
          <w:p w14:paraId="54F37A5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1BA9AC8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574BBA9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w:t>
            </w:r>
          </w:p>
        </w:tc>
        <w:tc>
          <w:tcPr>
            <w:tcW w:w="0" w:type="auto"/>
            <w:vAlign w:val="center"/>
          </w:tcPr>
          <w:p w14:paraId="0F41F1A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51CA64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D00301D">
            <w:pPr>
              <w:spacing w:after="0" w:line="360" w:lineRule="auto"/>
              <w:jc w:val="center"/>
              <w:rPr>
                <w:rFonts w:ascii="Times New Roman" w:hAnsi="Times New Roman" w:cs="Times New Roman"/>
                <w:b/>
                <w:bCs/>
                <w:sz w:val="24"/>
                <w:szCs w:val="24"/>
                <w:lang w:val="id-ID"/>
              </w:rPr>
            </w:pPr>
          </w:p>
        </w:tc>
        <w:tc>
          <w:tcPr>
            <w:tcW w:w="0" w:type="auto"/>
            <w:vAlign w:val="center"/>
          </w:tcPr>
          <w:p w14:paraId="3B42BB40">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Rata-Rata Skor</w:t>
            </w:r>
          </w:p>
        </w:tc>
        <w:tc>
          <w:tcPr>
            <w:tcW w:w="0" w:type="auto"/>
            <w:vAlign w:val="center"/>
          </w:tcPr>
          <w:p w14:paraId="0A1663B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81,6%</w:t>
            </w:r>
          </w:p>
        </w:tc>
        <w:tc>
          <w:tcPr>
            <w:tcW w:w="0" w:type="auto"/>
            <w:vAlign w:val="center"/>
          </w:tcPr>
          <w:p w14:paraId="17FB1DD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85,83%</w:t>
            </w:r>
          </w:p>
        </w:tc>
        <w:tc>
          <w:tcPr>
            <w:tcW w:w="0" w:type="auto"/>
            <w:vAlign w:val="center"/>
          </w:tcPr>
          <w:p w14:paraId="17B3D4B0">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83</w:t>
            </w:r>
          </w:p>
        </w:tc>
        <w:tc>
          <w:tcPr>
            <w:tcW w:w="0" w:type="auto"/>
            <w:vAlign w:val="center"/>
          </w:tcPr>
          <w:p w14:paraId="68F31DC8">
            <w:pPr>
              <w:spacing w:after="0" w:line="360" w:lineRule="auto"/>
              <w:jc w:val="center"/>
              <w:rPr>
                <w:rFonts w:ascii="Times New Roman" w:hAnsi="Times New Roman" w:cs="Times New Roman"/>
                <w:b/>
                <w:bCs/>
                <w:sz w:val="24"/>
                <w:szCs w:val="24"/>
                <w:lang w:val="id-ID"/>
              </w:rPr>
            </w:pPr>
          </w:p>
        </w:tc>
      </w:tr>
    </w:tbl>
    <w:p w14:paraId="647B71E0">
      <w:pPr>
        <w:spacing w:after="0" w:line="480" w:lineRule="auto"/>
        <w:jc w:val="both"/>
        <w:rPr>
          <w:rFonts w:ascii="Times New Roman" w:hAnsi="Times New Roman" w:cs="Times New Roman"/>
          <w:sz w:val="24"/>
          <w:szCs w:val="24"/>
        </w:rPr>
      </w:pPr>
    </w:p>
    <w:p w14:paraId="33CDEDF2">
      <w:pPr>
        <w:pStyle w:val="20"/>
        <w:spacing w:before="0" w:beforeAutospacing="0" w:after="0" w:afterAutospacing="0" w:line="480" w:lineRule="auto"/>
        <w:jc w:val="both"/>
      </w:pPr>
      <w:r>
        <w:rPr>
          <w:rStyle w:val="22"/>
          <w:b w:val="0"/>
          <w:bCs w:val="0"/>
        </w:rPr>
        <w:t>Aktivitas siswa yang diamati:</w:t>
      </w:r>
    </w:p>
    <w:p w14:paraId="7E2E2CA2">
      <w:pPr>
        <w:pStyle w:val="20"/>
        <w:numPr>
          <w:ilvl w:val="0"/>
          <w:numId w:val="8"/>
        </w:numPr>
        <w:spacing w:before="0" w:beforeAutospacing="0" w:after="0" w:afterAutospacing="0" w:line="480" w:lineRule="auto"/>
        <w:jc w:val="both"/>
      </w:pPr>
      <w:r>
        <w:t>Siswa memperhatikan penjelasan guru</w:t>
      </w:r>
    </w:p>
    <w:p w14:paraId="4C734D3E">
      <w:pPr>
        <w:pStyle w:val="20"/>
        <w:numPr>
          <w:ilvl w:val="0"/>
          <w:numId w:val="8"/>
        </w:numPr>
        <w:spacing w:before="0" w:beforeAutospacing="0" w:after="0" w:afterAutospacing="0" w:line="480" w:lineRule="auto"/>
        <w:jc w:val="both"/>
      </w:pPr>
      <w:r>
        <w:t>Siswa bertanya pada saat berdiskusi</w:t>
      </w:r>
    </w:p>
    <w:p w14:paraId="7E67303E">
      <w:pPr>
        <w:pStyle w:val="20"/>
        <w:numPr>
          <w:ilvl w:val="0"/>
          <w:numId w:val="8"/>
        </w:numPr>
        <w:spacing w:before="0" w:beforeAutospacing="0" w:after="0" w:afterAutospacing="0" w:line="480" w:lineRule="auto"/>
        <w:jc w:val="both"/>
      </w:pPr>
      <w:r>
        <w:t>Siswa bekerja sama dalam kelompok untuk menemukan masalah</w:t>
      </w:r>
    </w:p>
    <w:p w14:paraId="57B2A9DE">
      <w:pPr>
        <w:pStyle w:val="20"/>
        <w:numPr>
          <w:ilvl w:val="0"/>
          <w:numId w:val="8"/>
        </w:numPr>
        <w:spacing w:before="0" w:beforeAutospacing="0" w:after="0" w:afterAutospacing="0" w:line="480" w:lineRule="auto"/>
        <w:jc w:val="both"/>
      </w:pPr>
      <w:r>
        <w:t>Siswa mengembangkan dan menyajikan hasil kerja berupa pemecahan masalah dengan tampil ke depan kelas</w:t>
      </w:r>
    </w:p>
    <w:p w14:paraId="7C2B807D">
      <w:pPr>
        <w:pStyle w:val="20"/>
        <w:numPr>
          <w:ilvl w:val="0"/>
          <w:numId w:val="8"/>
        </w:numPr>
        <w:spacing w:before="0" w:beforeAutospacing="0" w:after="0" w:afterAutospacing="0" w:line="480" w:lineRule="auto"/>
        <w:jc w:val="both"/>
      </w:pPr>
      <w:r>
        <w:t>Siswa menyimpulkan materi yang telah diajarkan</w:t>
      </w:r>
    </w:p>
    <w:p w14:paraId="2BED2942">
      <w:pPr>
        <w:pStyle w:val="20"/>
        <w:spacing w:before="0" w:beforeAutospacing="0" w:after="0" w:afterAutospacing="0" w:line="480" w:lineRule="auto"/>
        <w:ind w:firstLine="709"/>
        <w:jc w:val="both"/>
      </w:pPr>
      <w:r>
        <w:t xml:space="preserve">Berdasarkan tabel dan grafik pada Siklus II di atas, dapat dilihat bahwa indikator pada pertemuan pertama adalah 91% dan pada pertemuan kedua juga tetap 91%. Hal ini menunjukkan bahwa siswa sudah sangat baik dalam memperhatikan dan mendengarkan penjelasan guru, dengan rata-rata pencapaian sebesar </w:t>
      </w:r>
      <w:r>
        <w:rPr>
          <w:rStyle w:val="22"/>
          <w:b w:val="0"/>
          <w:bCs w:val="0"/>
        </w:rPr>
        <w:t>91%</w:t>
      </w:r>
      <w:r>
        <w:t xml:space="preserve"> pada indikator tersebut.</w:t>
      </w:r>
    </w:p>
    <w:p w14:paraId="603F9883">
      <w:pPr>
        <w:pStyle w:val="20"/>
        <w:spacing w:before="0" w:beforeAutospacing="0" w:after="0" w:afterAutospacing="0" w:line="480" w:lineRule="auto"/>
        <w:ind w:firstLine="709"/>
        <w:jc w:val="both"/>
      </w:pPr>
      <w:r>
        <w:rPr>
          <w:rStyle w:val="22"/>
          <w:b w:val="0"/>
          <w:bCs w:val="0"/>
        </w:rPr>
        <w:t>Pada indikator kedua</w:t>
      </w:r>
      <w:r>
        <w:t xml:space="preserve">, yaitu </w:t>
      </w:r>
      <w:r>
        <w:rPr>
          <w:rStyle w:val="13"/>
        </w:rPr>
        <w:t>siswa bertanya pada saat berdiskusi</w:t>
      </w:r>
      <w:r>
        <w:t xml:space="preserve">, pada pertemuan pertama persentasenya sebesar </w:t>
      </w:r>
      <w:r>
        <w:rPr>
          <w:rStyle w:val="22"/>
          <w:b w:val="0"/>
          <w:bCs w:val="0"/>
        </w:rPr>
        <w:t>83%</w:t>
      </w:r>
      <w:r>
        <w:t xml:space="preserve"> atau sebanyak </w:t>
      </w:r>
      <w:r>
        <w:rPr>
          <w:rStyle w:val="22"/>
          <w:b w:val="0"/>
          <w:bCs w:val="0"/>
        </w:rPr>
        <w:t>17 dari 20 siswa</w:t>
      </w:r>
      <w:r>
        <w:t xml:space="preserve">. Kemudian mengalami peningkatan pada pertemuan kedua menjadi </w:t>
      </w:r>
      <w:r>
        <w:rPr>
          <w:rStyle w:val="22"/>
          <w:b w:val="0"/>
          <w:bCs w:val="0"/>
        </w:rPr>
        <w:t>91%</w:t>
      </w:r>
      <w:r>
        <w:t xml:space="preserve"> atau sebanyak </w:t>
      </w:r>
      <w:r>
        <w:rPr>
          <w:rStyle w:val="22"/>
          <w:b w:val="0"/>
          <w:bCs w:val="0"/>
        </w:rPr>
        <w:t>18 siswa</w:t>
      </w:r>
      <w:r>
        <w:t xml:space="preserve">. Sebagian besar siswa sudah terbiasa dengan pembelajaran secara berkelompok, dan ketika belum mengerti, mereka aktif bertanya kepada guru. Rata-rata persentase pada indikator ini adalah </w:t>
      </w:r>
      <w:r>
        <w:rPr>
          <w:rStyle w:val="22"/>
          <w:b w:val="0"/>
          <w:bCs w:val="0"/>
        </w:rPr>
        <w:t>87%</w:t>
      </w:r>
      <w:r>
        <w:t xml:space="preserve"> atau </w:t>
      </w:r>
      <w:r>
        <w:rPr>
          <w:rStyle w:val="22"/>
          <w:b w:val="0"/>
          <w:bCs w:val="0"/>
        </w:rPr>
        <w:t>sekitar 17 siswa</w:t>
      </w:r>
      <w:r>
        <w:t>.</w:t>
      </w:r>
    </w:p>
    <w:p w14:paraId="02CAD1EE">
      <w:pPr>
        <w:pStyle w:val="20"/>
        <w:spacing w:before="0" w:beforeAutospacing="0" w:after="0" w:afterAutospacing="0" w:line="480" w:lineRule="auto"/>
        <w:ind w:firstLine="709"/>
        <w:jc w:val="both"/>
      </w:pPr>
      <w:r>
        <w:rPr>
          <w:rStyle w:val="22"/>
          <w:b w:val="0"/>
          <w:bCs w:val="0"/>
        </w:rPr>
        <w:t>Indikator ketiga</w:t>
      </w:r>
      <w:r>
        <w:t xml:space="preserve">, yaitu </w:t>
      </w:r>
      <w:r>
        <w:rPr>
          <w:rStyle w:val="13"/>
        </w:rPr>
        <w:t>siswa dapat bekerja sama dengan kelompoknya</w:t>
      </w:r>
      <w:r>
        <w:t xml:space="preserve">. Pada pertemuan pertama, persentasenya mencapai </w:t>
      </w:r>
      <w:r>
        <w:rPr>
          <w:rStyle w:val="22"/>
          <w:b w:val="0"/>
          <w:bCs w:val="0"/>
        </w:rPr>
        <w:t>83%</w:t>
      </w:r>
      <w:r>
        <w:t xml:space="preserve"> atau </w:t>
      </w:r>
      <w:r>
        <w:rPr>
          <w:rStyle w:val="22"/>
          <w:b w:val="0"/>
          <w:bCs w:val="0"/>
        </w:rPr>
        <w:t>17 siswa</w:t>
      </w:r>
      <w:r>
        <w:t xml:space="preserve">, dan pada pertemuan kedua tidak mengalami peningkatan, tetap pada </w:t>
      </w:r>
      <w:r>
        <w:rPr>
          <w:rStyle w:val="22"/>
          <w:b w:val="0"/>
          <w:bCs w:val="0"/>
        </w:rPr>
        <w:t>83%</w:t>
      </w:r>
      <w:r>
        <w:t xml:space="preserve"> atau </w:t>
      </w:r>
      <w:r>
        <w:rPr>
          <w:rStyle w:val="22"/>
          <w:b w:val="0"/>
          <w:bCs w:val="0"/>
        </w:rPr>
        <w:t>17 siswa</w:t>
      </w:r>
      <w:r>
        <w:t xml:space="preserve">. Rata-rata persentase pada indikator ini adalah </w:t>
      </w:r>
      <w:r>
        <w:rPr>
          <w:rStyle w:val="22"/>
          <w:b w:val="0"/>
          <w:bCs w:val="0"/>
        </w:rPr>
        <w:t>83%</w:t>
      </w:r>
      <w:r>
        <w:t>. Hal ini menunjukkan bahwa siswa sudah mampu bekerja sama dalam menyelesaikan suatu permasalahan.</w:t>
      </w:r>
    </w:p>
    <w:p w14:paraId="39E43FFF">
      <w:pPr>
        <w:pStyle w:val="20"/>
        <w:spacing w:before="0" w:beforeAutospacing="0" w:after="0" w:afterAutospacing="0" w:line="480" w:lineRule="auto"/>
        <w:ind w:firstLine="709"/>
        <w:jc w:val="both"/>
      </w:pPr>
      <w:r>
        <w:rPr>
          <w:rStyle w:val="22"/>
          <w:b w:val="0"/>
          <w:bCs w:val="0"/>
        </w:rPr>
        <w:t>Indikator keempat</w:t>
      </w:r>
      <w:r>
        <w:t xml:space="preserve">, yaitu </w:t>
      </w:r>
      <w:r>
        <w:rPr>
          <w:rStyle w:val="13"/>
        </w:rPr>
        <w:t>siswa dapat mengembangkan hasil karyanya atau menyampaikan hasil diskusi dengan tampil ke depan kelas</w:t>
      </w:r>
      <w:r>
        <w:t xml:space="preserve">. Pada pertemuan pertama, persentasenya sebesar </w:t>
      </w:r>
      <w:r>
        <w:rPr>
          <w:rStyle w:val="22"/>
          <w:b w:val="0"/>
          <w:bCs w:val="0"/>
        </w:rPr>
        <w:t>75%</w:t>
      </w:r>
      <w:r>
        <w:t xml:space="preserve"> atau </w:t>
      </w:r>
      <w:r>
        <w:rPr>
          <w:rStyle w:val="22"/>
          <w:b w:val="0"/>
          <w:bCs w:val="0"/>
        </w:rPr>
        <w:t>15 siswa</w:t>
      </w:r>
      <w:r>
        <w:t xml:space="preserve">, kemudian meningkat pada pertemuan kedua menjadi </w:t>
      </w:r>
      <w:r>
        <w:rPr>
          <w:rStyle w:val="22"/>
          <w:b w:val="0"/>
          <w:bCs w:val="0"/>
        </w:rPr>
        <w:t>83%</w:t>
      </w:r>
      <w:r>
        <w:t xml:space="preserve"> atau </w:t>
      </w:r>
      <w:r>
        <w:rPr>
          <w:rStyle w:val="22"/>
          <w:b w:val="0"/>
          <w:bCs w:val="0"/>
        </w:rPr>
        <w:t>17 siswa</w:t>
      </w:r>
      <w:r>
        <w:t xml:space="preserve">. Rata-rata persentasenya adalah </w:t>
      </w:r>
      <w:r>
        <w:rPr>
          <w:rStyle w:val="22"/>
          <w:b w:val="0"/>
          <w:bCs w:val="0"/>
        </w:rPr>
        <w:t>79%</w:t>
      </w:r>
      <w:r>
        <w:t>. Sebagian besar siswa sudah mampu untuk menyajikan hasil pemecahan masalah di depan kelas dengan baik.</w:t>
      </w:r>
    </w:p>
    <w:p w14:paraId="0477FDBF">
      <w:pPr>
        <w:pStyle w:val="20"/>
        <w:spacing w:before="0" w:beforeAutospacing="0" w:after="0" w:afterAutospacing="0" w:line="480" w:lineRule="auto"/>
        <w:ind w:firstLine="709"/>
        <w:jc w:val="both"/>
      </w:pPr>
      <w:r>
        <w:rPr>
          <w:rStyle w:val="22"/>
          <w:b w:val="0"/>
          <w:bCs w:val="0"/>
        </w:rPr>
        <w:t>Indikator kelima</w:t>
      </w:r>
      <w:r>
        <w:t xml:space="preserve">, yaitu </w:t>
      </w:r>
      <w:r>
        <w:rPr>
          <w:rStyle w:val="13"/>
        </w:rPr>
        <w:t>siswa mampu menyimpulkan materi</w:t>
      </w:r>
      <w:r>
        <w:t xml:space="preserve">. Pada pertemuan pertama, persentasenya sebesar </w:t>
      </w:r>
      <w:r>
        <w:rPr>
          <w:rStyle w:val="22"/>
          <w:b w:val="0"/>
          <w:bCs w:val="0"/>
        </w:rPr>
        <w:t>75%</w:t>
      </w:r>
      <w:r>
        <w:t xml:space="preserve"> atau </w:t>
      </w:r>
      <w:r>
        <w:rPr>
          <w:rStyle w:val="22"/>
          <w:b w:val="0"/>
          <w:bCs w:val="0"/>
        </w:rPr>
        <w:t>15 siswa</w:t>
      </w:r>
      <w:r>
        <w:t xml:space="preserve">, dan pada pertemuan kedua tidak mengalami peningkatan, tetap </w:t>
      </w:r>
      <w:r>
        <w:rPr>
          <w:rStyle w:val="22"/>
          <w:b w:val="0"/>
          <w:bCs w:val="0"/>
        </w:rPr>
        <w:t>75%</w:t>
      </w:r>
      <w:r>
        <w:t xml:space="preserve"> atau </w:t>
      </w:r>
      <w:r>
        <w:rPr>
          <w:rStyle w:val="22"/>
          <w:b w:val="0"/>
          <w:bCs w:val="0"/>
        </w:rPr>
        <w:t>15 siswa</w:t>
      </w:r>
      <w:r>
        <w:t xml:space="preserve">. Rata-rata hasilnya adalah </w:t>
      </w:r>
      <w:r>
        <w:rPr>
          <w:rStyle w:val="22"/>
          <w:b w:val="0"/>
          <w:bCs w:val="0"/>
        </w:rPr>
        <w:t>75%</w:t>
      </w:r>
      <w:r>
        <w:t>. Siswa sudah cukup baik dalam menyimpulkan materi yang telah diajarkan.</w:t>
      </w:r>
    </w:p>
    <w:p w14:paraId="0A4E4648">
      <w:pPr>
        <w:pStyle w:val="20"/>
        <w:spacing w:before="0" w:beforeAutospacing="0" w:after="0" w:afterAutospacing="0" w:line="480" w:lineRule="auto"/>
        <w:ind w:firstLine="709"/>
        <w:jc w:val="both"/>
      </w:pPr>
      <w:r>
        <w:t xml:space="preserve">Setelah diadakan refleksi dan tindakan untuk memperbaiki hasil belajar siswa pada siklus I, akhirnya pada </w:t>
      </w:r>
      <w:r>
        <w:rPr>
          <w:rStyle w:val="22"/>
          <w:b w:val="0"/>
          <w:bCs w:val="0"/>
        </w:rPr>
        <w:t>siklus II</w:t>
      </w:r>
      <w:r>
        <w:t xml:space="preserve"> hasil belajar siswa meningkat dengan rata-rata yang diperoleh sebesar </w:t>
      </w:r>
      <w:r>
        <w:rPr>
          <w:rStyle w:val="22"/>
          <w:b w:val="0"/>
          <w:bCs w:val="0"/>
        </w:rPr>
        <w:t>83%</w:t>
      </w:r>
      <w:r>
        <w:t xml:space="preserve">, yang berarti telah </w:t>
      </w:r>
      <w:r>
        <w:rPr>
          <w:rStyle w:val="22"/>
          <w:b w:val="0"/>
          <w:bCs w:val="0"/>
        </w:rPr>
        <w:t>mencapai target</w:t>
      </w:r>
      <w:r>
        <w:t xml:space="preserve"> yang sudah ditetapkan.</w:t>
      </w:r>
    </w:p>
    <w:p w14:paraId="77EAECFA">
      <w:pPr>
        <w:spacing w:after="0" w:line="480" w:lineRule="auto"/>
        <w:jc w:val="both"/>
        <w:rPr>
          <w:rFonts w:ascii="Times New Roman" w:hAnsi="Times New Roman" w:cs="Times New Roman"/>
          <w:sz w:val="24"/>
          <w:szCs w:val="24"/>
        </w:rPr>
      </w:pPr>
    </w:p>
    <w:p w14:paraId="0A923533">
      <w:pPr>
        <w:pStyle w:val="4"/>
        <w:spacing w:before="0" w:line="480" w:lineRule="auto"/>
        <w:jc w:val="both"/>
        <w:rPr>
          <w:rFonts w:ascii="Times New Roman" w:hAnsi="Times New Roman" w:cs="Times New Roman"/>
          <w:color w:val="auto"/>
        </w:rPr>
      </w:pPr>
      <w:r>
        <w:rPr>
          <w:rFonts w:ascii="Times New Roman" w:hAnsi="Times New Roman" w:cs="Times New Roman"/>
          <w:color w:val="auto"/>
        </w:rPr>
        <w:t>b) Hasil Pretes dan Postes Siklus II</w:t>
      </w:r>
    </w:p>
    <w:p w14:paraId="260F9B1A">
      <w:pPr>
        <w:pStyle w:val="20"/>
        <w:spacing w:before="0" w:beforeAutospacing="0" w:after="0" w:afterAutospacing="0" w:line="480" w:lineRule="auto"/>
        <w:ind w:firstLine="720"/>
        <w:jc w:val="both"/>
      </w:pPr>
      <w:r>
        <w:t xml:space="preserve">Penilaian hasil belajar siswa didasarkan pada kemampuan siswa dalam mengerjakan soal pretes dan postes yang diberikan guru kepada siswa </w:t>
      </w:r>
      <w:r>
        <w:rPr>
          <w:rStyle w:val="22"/>
          <w:b w:val="0"/>
          <w:bCs w:val="0"/>
        </w:rPr>
        <w:t>kelas V dengan jumlah 20 siswa</w:t>
      </w:r>
      <w:r>
        <w:t xml:space="preserve"> di akhir siklus II. Adapun data hasil belajar siswa dapat dilihat pada tabel berikut:</w:t>
      </w:r>
    </w:p>
    <w:p w14:paraId="3FBE096A">
      <w:pPr>
        <w:pStyle w:val="20"/>
        <w:spacing w:before="0" w:beforeAutospacing="0" w:after="0" w:afterAutospacing="0" w:line="480" w:lineRule="auto"/>
        <w:jc w:val="center"/>
      </w:pPr>
      <w:r>
        <w:rPr>
          <w:rStyle w:val="22"/>
          <w:b w:val="0"/>
          <w:bCs w:val="0"/>
        </w:rPr>
        <w:t>Tabel 11</w:t>
      </w:r>
      <w:r>
        <w:br w:type="textWrapping"/>
      </w:r>
      <w:r>
        <w:rPr>
          <w:rStyle w:val="13"/>
        </w:rPr>
        <w:t>Hasil Belajar Pretes dan Postes Siklus II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049"/>
        <w:gridCol w:w="1710"/>
        <w:gridCol w:w="1890"/>
      </w:tblGrid>
      <w:tr w14:paraId="4F73CD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7C009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482FC64C">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c>
          <w:tcPr>
            <w:tcW w:w="0" w:type="auto"/>
            <w:vAlign w:val="center"/>
          </w:tcPr>
          <w:p w14:paraId="6BD72DD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Pretest</w:t>
            </w:r>
          </w:p>
        </w:tc>
        <w:tc>
          <w:tcPr>
            <w:tcW w:w="0" w:type="auto"/>
            <w:vAlign w:val="center"/>
          </w:tcPr>
          <w:p w14:paraId="3906A850">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Post-test</w:t>
            </w:r>
          </w:p>
        </w:tc>
      </w:tr>
      <w:tr w14:paraId="30415E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ABB31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5E01CC2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Rata-rata</w:t>
            </w:r>
          </w:p>
        </w:tc>
        <w:tc>
          <w:tcPr>
            <w:tcW w:w="0" w:type="auto"/>
            <w:vAlign w:val="center"/>
          </w:tcPr>
          <w:p w14:paraId="06029FE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81,6%</w:t>
            </w:r>
          </w:p>
        </w:tc>
        <w:tc>
          <w:tcPr>
            <w:tcW w:w="0" w:type="auto"/>
            <w:vAlign w:val="center"/>
          </w:tcPr>
          <w:p w14:paraId="2DBC6A28">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85,83%</w:t>
            </w:r>
          </w:p>
        </w:tc>
      </w:tr>
      <w:tr w14:paraId="002BB7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C7599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38C4BCE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tertinggi</w:t>
            </w:r>
          </w:p>
        </w:tc>
        <w:tc>
          <w:tcPr>
            <w:tcW w:w="0" w:type="auto"/>
            <w:vAlign w:val="center"/>
          </w:tcPr>
          <w:p w14:paraId="6E8F31C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w:t>
            </w:r>
          </w:p>
        </w:tc>
        <w:tc>
          <w:tcPr>
            <w:tcW w:w="0" w:type="auto"/>
            <w:vAlign w:val="center"/>
          </w:tcPr>
          <w:p w14:paraId="0676371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w:t>
            </w:r>
          </w:p>
        </w:tc>
      </w:tr>
      <w:tr w14:paraId="567834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25132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15C2F1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terendah</w:t>
            </w:r>
          </w:p>
        </w:tc>
        <w:tc>
          <w:tcPr>
            <w:tcW w:w="0" w:type="auto"/>
            <w:vAlign w:val="center"/>
          </w:tcPr>
          <w:p w14:paraId="388638A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c>
          <w:tcPr>
            <w:tcW w:w="0" w:type="auto"/>
            <w:vAlign w:val="center"/>
          </w:tcPr>
          <w:p w14:paraId="10382F38">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r>
      <w:tr w14:paraId="44B719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C939A8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59B0D0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Tingkat ketuntasan</w:t>
            </w:r>
          </w:p>
        </w:tc>
        <w:tc>
          <w:tcPr>
            <w:tcW w:w="0" w:type="auto"/>
            <w:vAlign w:val="center"/>
          </w:tcPr>
          <w:p w14:paraId="484E6D1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 (</w:t>
            </w:r>
            <w:r>
              <w:rPr>
                <w:rStyle w:val="22"/>
                <w:rFonts w:ascii="Times New Roman" w:hAnsi="Times New Roman" w:cs="Times New Roman"/>
                <w:b w:val="0"/>
                <w:bCs w:val="0"/>
                <w:sz w:val="24"/>
                <w:szCs w:val="24"/>
                <w:lang w:val="id-ID"/>
              </w:rPr>
              <w:t>15 siswa</w:t>
            </w:r>
            <w:r>
              <w:rPr>
                <w:rFonts w:ascii="Times New Roman" w:hAnsi="Times New Roman" w:cs="Times New Roman"/>
                <w:sz w:val="24"/>
                <w:szCs w:val="24"/>
                <w:lang w:val="id-ID"/>
              </w:rPr>
              <w:t>)</w:t>
            </w:r>
          </w:p>
        </w:tc>
        <w:tc>
          <w:tcPr>
            <w:tcW w:w="0" w:type="auto"/>
            <w:vAlign w:val="center"/>
          </w:tcPr>
          <w:p w14:paraId="03BB54F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83,3% (</w:t>
            </w:r>
            <w:r>
              <w:rPr>
                <w:rStyle w:val="22"/>
                <w:rFonts w:ascii="Times New Roman" w:hAnsi="Times New Roman" w:cs="Times New Roman"/>
                <w:b w:val="0"/>
                <w:bCs w:val="0"/>
                <w:sz w:val="24"/>
                <w:szCs w:val="24"/>
                <w:lang w:val="id-ID"/>
              </w:rPr>
              <w:t>17 siswa</w:t>
            </w:r>
            <w:r>
              <w:rPr>
                <w:rFonts w:ascii="Times New Roman" w:hAnsi="Times New Roman" w:cs="Times New Roman"/>
                <w:sz w:val="24"/>
                <w:szCs w:val="24"/>
                <w:lang w:val="id-ID"/>
              </w:rPr>
              <w:t>)</w:t>
            </w:r>
          </w:p>
        </w:tc>
      </w:tr>
    </w:tbl>
    <w:p w14:paraId="3F652B9B">
      <w:pPr>
        <w:spacing w:after="0" w:line="480" w:lineRule="auto"/>
        <w:jc w:val="both"/>
        <w:rPr>
          <w:rFonts w:ascii="Times New Roman" w:hAnsi="Times New Roman" w:cs="Times New Roman"/>
          <w:sz w:val="24"/>
          <w:szCs w:val="24"/>
        </w:rPr>
      </w:pPr>
    </w:p>
    <w:p w14:paraId="73F90EB7">
      <w:pPr>
        <w:pStyle w:val="4"/>
        <w:spacing w:before="0" w:line="480" w:lineRule="auto"/>
        <w:jc w:val="both"/>
        <w:rPr>
          <w:rFonts w:ascii="Times New Roman" w:hAnsi="Times New Roman" w:cs="Times New Roman"/>
          <w:color w:val="auto"/>
        </w:rPr>
      </w:pPr>
      <w:r>
        <w:rPr>
          <w:rStyle w:val="22"/>
          <w:rFonts w:ascii="Times New Roman" w:hAnsi="Times New Roman" w:cs="Times New Roman"/>
          <w:color w:val="auto"/>
        </w:rPr>
        <w:t>e. Refleksi Siklus II</w:t>
      </w:r>
    </w:p>
    <w:p w14:paraId="34B668FC">
      <w:pPr>
        <w:pStyle w:val="20"/>
        <w:spacing w:before="0" w:beforeAutospacing="0" w:after="0" w:afterAutospacing="0" w:line="480" w:lineRule="auto"/>
        <w:ind w:firstLine="720"/>
        <w:jc w:val="both"/>
      </w:pPr>
      <w:r>
        <w:t xml:space="preserve">Dari hasil pengamatan oleh observer pada kegiatan Siklus II, diperoleh hasil bahwa pembelajaran dengan menggunakan model </w:t>
      </w:r>
      <w:r>
        <w:rPr>
          <w:rStyle w:val="13"/>
        </w:rPr>
        <w:t>Problem-Based Learning</w:t>
      </w:r>
      <w:r>
        <w:t xml:space="preserve"> menunjukkan peningkatan yang signifikan dibandingkan dengan Siklus I. Adapun refleksi yang dapat disimpulkan adalah sebagai berikut:</w:t>
      </w:r>
    </w:p>
    <w:p w14:paraId="54E6519B">
      <w:pPr>
        <w:pStyle w:val="20"/>
        <w:numPr>
          <w:ilvl w:val="1"/>
          <w:numId w:val="9"/>
        </w:numPr>
        <w:spacing w:before="0" w:beforeAutospacing="0" w:after="0" w:afterAutospacing="0" w:line="480" w:lineRule="auto"/>
        <w:ind w:left="567"/>
        <w:jc w:val="both"/>
      </w:pPr>
      <w:r>
        <w:t>Guru sudah mulai aktif saat membuka pelajaran di depan kelas.</w:t>
      </w:r>
    </w:p>
    <w:p w14:paraId="22D57AC8">
      <w:pPr>
        <w:pStyle w:val="20"/>
        <w:numPr>
          <w:ilvl w:val="1"/>
          <w:numId w:val="9"/>
        </w:numPr>
        <w:spacing w:before="0" w:beforeAutospacing="0" w:after="0" w:afterAutospacing="0" w:line="480" w:lineRule="auto"/>
        <w:ind w:left="567"/>
        <w:jc w:val="both"/>
      </w:pPr>
      <w:r>
        <w:t>Guru terlihat lebih kreatif saat memberikan apersepsi dan motivasi kepada siswa.</w:t>
      </w:r>
    </w:p>
    <w:p w14:paraId="72D40B77">
      <w:pPr>
        <w:pStyle w:val="20"/>
        <w:numPr>
          <w:ilvl w:val="1"/>
          <w:numId w:val="9"/>
        </w:numPr>
        <w:spacing w:before="0" w:beforeAutospacing="0" w:after="0" w:afterAutospacing="0" w:line="480" w:lineRule="auto"/>
        <w:ind w:left="567"/>
        <w:jc w:val="both"/>
      </w:pPr>
      <w:r>
        <w:t>Guru menunjukkan penguasaan materi pembelajaran yang cukup baik.</w:t>
      </w:r>
    </w:p>
    <w:p w14:paraId="4BC8D901">
      <w:pPr>
        <w:pStyle w:val="20"/>
        <w:numPr>
          <w:ilvl w:val="1"/>
          <w:numId w:val="9"/>
        </w:numPr>
        <w:spacing w:before="0" w:beforeAutospacing="0" w:after="0" w:afterAutospacing="0" w:line="480" w:lineRule="auto"/>
        <w:ind w:left="567"/>
        <w:jc w:val="both"/>
      </w:pPr>
      <w:r>
        <w:t xml:space="preserve">Guru mulai menguasai cara penggunaan model </w:t>
      </w:r>
      <w:r>
        <w:rPr>
          <w:rStyle w:val="13"/>
        </w:rPr>
        <w:t>Problem-Based Learning</w:t>
      </w:r>
      <w:r>
        <w:t xml:space="preserve"> dalam pembelajaran.</w:t>
      </w:r>
    </w:p>
    <w:p w14:paraId="7339D01B">
      <w:pPr>
        <w:pStyle w:val="20"/>
        <w:numPr>
          <w:ilvl w:val="1"/>
          <w:numId w:val="9"/>
        </w:numPr>
        <w:spacing w:before="0" w:beforeAutospacing="0" w:after="0" w:afterAutospacing="0" w:line="480" w:lineRule="auto"/>
        <w:ind w:left="567"/>
        <w:jc w:val="both"/>
      </w:pPr>
      <w:r>
        <w:t>Guru mampu mengarahkan siswa kepada permasalahan yang relevan dengan materi.</w:t>
      </w:r>
    </w:p>
    <w:p w14:paraId="0BF1865C">
      <w:pPr>
        <w:pStyle w:val="20"/>
        <w:numPr>
          <w:ilvl w:val="1"/>
          <w:numId w:val="9"/>
        </w:numPr>
        <w:spacing w:before="0" w:beforeAutospacing="0" w:after="0" w:afterAutospacing="0" w:line="480" w:lineRule="auto"/>
        <w:ind w:left="567"/>
        <w:jc w:val="both"/>
      </w:pPr>
      <w:r>
        <w:t>Guru sudah mampu membimbing siswa secara aktif dalam proses pembelajaran.</w:t>
      </w:r>
    </w:p>
    <w:p w14:paraId="4BBC3649">
      <w:pPr>
        <w:pStyle w:val="20"/>
        <w:numPr>
          <w:ilvl w:val="1"/>
          <w:numId w:val="9"/>
        </w:numPr>
        <w:spacing w:before="0" w:beforeAutospacing="0" w:after="0" w:afterAutospacing="0" w:line="480" w:lineRule="auto"/>
        <w:ind w:left="567"/>
        <w:jc w:val="both"/>
      </w:pPr>
      <w:r>
        <w:t>Siswa sudah mampu menyelesaikan permasalahan yang diberikan oleh guru.</w:t>
      </w:r>
    </w:p>
    <w:p w14:paraId="0E7B7793">
      <w:pPr>
        <w:pStyle w:val="20"/>
        <w:numPr>
          <w:ilvl w:val="1"/>
          <w:numId w:val="9"/>
        </w:numPr>
        <w:spacing w:before="0" w:beforeAutospacing="0" w:after="0" w:afterAutospacing="0" w:line="480" w:lineRule="auto"/>
        <w:ind w:left="567"/>
        <w:jc w:val="both"/>
      </w:pPr>
      <w:r>
        <w:t>Siswa mampu bekerja sama dalam menyelesaikan pemecahan masalah secara berkelompok.</w:t>
      </w:r>
    </w:p>
    <w:p w14:paraId="31A6E8D7">
      <w:pPr>
        <w:pStyle w:val="20"/>
        <w:numPr>
          <w:ilvl w:val="1"/>
          <w:numId w:val="9"/>
        </w:numPr>
        <w:spacing w:before="0" w:beforeAutospacing="0" w:after="0" w:afterAutospacing="0" w:line="480" w:lineRule="auto"/>
        <w:ind w:left="567"/>
        <w:jc w:val="both"/>
      </w:pPr>
      <w:r>
        <w:t>Siswa lebih menghargai waktu diskusi, terlihat dari kedisiplinan selama kegiatan kelompok berlangsung.</w:t>
      </w:r>
    </w:p>
    <w:p w14:paraId="6B3F60E9">
      <w:pPr>
        <w:pStyle w:val="20"/>
        <w:numPr>
          <w:ilvl w:val="1"/>
          <w:numId w:val="9"/>
        </w:numPr>
        <w:spacing w:before="0" w:beforeAutospacing="0" w:after="0" w:afterAutospacing="0" w:line="480" w:lineRule="auto"/>
        <w:ind w:left="567"/>
        <w:jc w:val="both"/>
      </w:pPr>
      <w:r>
        <w:t>Siswa menunjukkan kepedulian terhadap tim/kelompoknya masing-masing.</w:t>
      </w:r>
    </w:p>
    <w:p w14:paraId="7975BE8E">
      <w:pPr>
        <w:pStyle w:val="20"/>
        <w:numPr>
          <w:ilvl w:val="1"/>
          <w:numId w:val="9"/>
        </w:numPr>
        <w:spacing w:before="0" w:beforeAutospacing="0" w:after="0" w:afterAutospacing="0" w:line="480" w:lineRule="auto"/>
        <w:ind w:left="567"/>
        <w:jc w:val="both"/>
      </w:pPr>
      <w:r>
        <w:t xml:space="preserve">Siswa menjadi lebih semangat dan tertarik memperhatikan materi pelajaran yang disampaikan menggunakan model </w:t>
      </w:r>
      <w:r>
        <w:rPr>
          <w:rStyle w:val="13"/>
        </w:rPr>
        <w:t>Problem-Based Learning</w:t>
      </w:r>
      <w:r>
        <w:t>, sehingga pemahaman mereka terhadap materi menjadi lebih baik.</w:t>
      </w:r>
    </w:p>
    <w:p w14:paraId="351C4DCA">
      <w:pPr>
        <w:pStyle w:val="20"/>
        <w:numPr>
          <w:ilvl w:val="1"/>
          <w:numId w:val="9"/>
        </w:numPr>
        <w:spacing w:before="0" w:beforeAutospacing="0" w:after="0" w:afterAutospacing="0" w:line="480" w:lineRule="auto"/>
        <w:ind w:left="567"/>
        <w:jc w:val="both"/>
      </w:pPr>
      <w:r>
        <w:t>Siswa terlihat bersemangat ketika guru mengajak mereka untuk bertepuk tangan dan bernyanyi.</w:t>
      </w:r>
    </w:p>
    <w:p w14:paraId="19E11022">
      <w:pPr>
        <w:pStyle w:val="20"/>
        <w:numPr>
          <w:ilvl w:val="1"/>
          <w:numId w:val="9"/>
        </w:numPr>
        <w:spacing w:before="0" w:beforeAutospacing="0" w:after="0" w:afterAutospacing="0" w:line="480" w:lineRule="auto"/>
        <w:ind w:left="567"/>
        <w:jc w:val="both"/>
      </w:pPr>
      <w:r>
        <w:t xml:space="preserve">Jawaban dari soal-soal </w:t>
      </w:r>
      <w:r>
        <w:rPr>
          <w:rStyle w:val="13"/>
        </w:rPr>
        <w:t>post-test</w:t>
      </w:r>
      <w:r>
        <w:t xml:space="preserve"> pada Siklus II sudah menunjukkan peningkatan yang lebih baik dibandingkan hasil </w:t>
      </w:r>
      <w:r>
        <w:rPr>
          <w:rStyle w:val="13"/>
        </w:rPr>
        <w:t>post-test</w:t>
      </w:r>
      <w:r>
        <w:t xml:space="preserve"> pada siklus sebelumnya.</w:t>
      </w:r>
    </w:p>
    <w:p w14:paraId="6A34A258">
      <w:pPr>
        <w:pStyle w:val="20"/>
        <w:numPr>
          <w:ilvl w:val="1"/>
          <w:numId w:val="9"/>
        </w:numPr>
        <w:spacing w:before="0" w:beforeAutospacing="0" w:after="0" w:afterAutospacing="0" w:line="480" w:lineRule="auto"/>
        <w:ind w:left="567"/>
        <w:jc w:val="both"/>
      </w:pPr>
      <w:r>
        <w:t xml:space="preserve">Terdapat peningkatan hasil belajar siswa pada aspek memahami dan menyebutkan isi teks fabel. Dari 20 siswa, sebanyak </w:t>
      </w:r>
      <w:r>
        <w:rPr>
          <w:rStyle w:val="22"/>
          <w:b w:val="0"/>
          <w:bCs w:val="0"/>
        </w:rPr>
        <w:t>18 siswa (90%)</w:t>
      </w:r>
      <w:r>
        <w:t xml:space="preserve"> telah mencapai Kriteria Ketuntasan Minimal (KKM), sedangkan </w:t>
      </w:r>
      <w:r>
        <w:rPr>
          <w:rStyle w:val="22"/>
          <w:b w:val="0"/>
          <w:bCs w:val="0"/>
        </w:rPr>
        <w:t>2 siswa (10%)</w:t>
      </w:r>
      <w:r>
        <w:t xml:space="preserve"> belum mencapai KKM. Peningkatan ini menunjukkan bahwa target pembelajaran telah tercapai, sehingga tidak diperlukan lagi pelaksanaan siklus selanjutnya.</w:t>
      </w:r>
    </w:p>
    <w:p w14:paraId="7FF1F168">
      <w:pPr>
        <w:pStyle w:val="20"/>
        <w:spacing w:before="0" w:beforeAutospacing="0" w:after="0" w:afterAutospacing="0" w:line="480" w:lineRule="auto"/>
        <w:ind w:left="567"/>
        <w:jc w:val="both"/>
      </w:pPr>
    </w:p>
    <w:p w14:paraId="4605C580">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4.1.2 Deskripsi Data Hasil Penelitian</w:t>
      </w:r>
    </w:p>
    <w:p w14:paraId="50481A40">
      <w:pPr>
        <w:pStyle w:val="20"/>
        <w:spacing w:before="0" w:beforeAutospacing="0" w:after="0" w:afterAutospacing="0" w:line="480" w:lineRule="auto"/>
        <w:ind w:firstLine="851"/>
        <w:jc w:val="both"/>
      </w:pPr>
      <w:r>
        <w:t>Hasil penelitian ini menunjukkan bahwa penerapan model Problem-Based Learning (PBL) efektif dalam meningkatkan hasil belajar siswa kelas V SD S 118 Muhammadiyah Gunungtua dalam memahami makna teks fabel. Efektivitas tersebut ditunjukkan melalui peningkatan hasil belajar pada setiap siklus tindakan.</w:t>
      </w:r>
    </w:p>
    <w:p w14:paraId="7923DB85">
      <w:pPr>
        <w:pStyle w:val="20"/>
        <w:spacing w:before="0" w:beforeAutospacing="0" w:after="0" w:afterAutospacing="0" w:line="480" w:lineRule="auto"/>
        <w:ind w:firstLine="851"/>
        <w:jc w:val="both"/>
      </w:pPr>
      <w:r>
        <w:t xml:space="preserve">Pada </w:t>
      </w:r>
      <w:r>
        <w:rPr>
          <w:rStyle w:val="22"/>
          <w:b w:val="0"/>
          <w:bCs w:val="0"/>
        </w:rPr>
        <w:t>prasurvei</w:t>
      </w:r>
      <w:r>
        <w:t xml:space="preserve">, diketahui bahwa tingkat ketuntasan siswa hanya mencapai </w:t>
      </w:r>
      <w:r>
        <w:rPr>
          <w:rStyle w:val="22"/>
          <w:b w:val="0"/>
          <w:bCs w:val="0"/>
        </w:rPr>
        <w:t>60%</w:t>
      </w:r>
      <w:r>
        <w:t xml:space="preserve"> atau sebanyak </w:t>
      </w:r>
      <w:r>
        <w:rPr>
          <w:rStyle w:val="22"/>
          <w:b w:val="0"/>
          <w:bCs w:val="0"/>
        </w:rPr>
        <w:t>12 orang siswa</w:t>
      </w:r>
      <w:r>
        <w:t xml:space="preserve">. Setelah penerapan model PBL pada </w:t>
      </w:r>
      <w:r>
        <w:rPr>
          <w:rStyle w:val="22"/>
          <w:b w:val="0"/>
          <w:bCs w:val="0"/>
        </w:rPr>
        <w:t>siklus I</w:t>
      </w:r>
      <w:r>
        <w:t xml:space="preserve">, ketuntasan belajar meningkat menjadi </w:t>
      </w:r>
      <w:r>
        <w:rPr>
          <w:rStyle w:val="22"/>
          <w:b w:val="0"/>
          <w:bCs w:val="0"/>
        </w:rPr>
        <w:t>66,6%</w:t>
      </w:r>
      <w:r>
        <w:t xml:space="preserve">, yaitu </w:t>
      </w:r>
      <w:r>
        <w:rPr>
          <w:rStyle w:val="22"/>
          <w:b w:val="0"/>
          <w:bCs w:val="0"/>
        </w:rPr>
        <w:t>13 siswa</w:t>
      </w:r>
      <w:r>
        <w:t xml:space="preserve"> dari 20 siswa yang mencapai nilai di atas Kriteria Ketuntasan Minimal (KKM). Meskipun belum optimal, peningkatan ini menunjukkan bahwa pendekatan PBL mulai memberikan pengaruh positif terhadap pemahaman siswa.</w:t>
      </w:r>
    </w:p>
    <w:p w14:paraId="6FA96816">
      <w:pPr>
        <w:pStyle w:val="20"/>
        <w:spacing w:before="0" w:beforeAutospacing="0" w:after="0" w:afterAutospacing="0" w:line="480" w:lineRule="auto"/>
        <w:ind w:firstLine="851"/>
        <w:jc w:val="both"/>
      </w:pPr>
      <w:r>
        <w:t xml:space="preserve">Namun, pada siklus I, masih terdapat beberapa kelemahan yang ditemukan berdasarkan hasil observasi. Di antaranya adalah kurangnya perhatian siswa, rendahnya partisipasi aktif dalam diskusi kelompok, serta belum maksimalnya kerja sama antaranggota kelompok. Tercatat sebanyak </w:t>
      </w:r>
      <w:r>
        <w:rPr>
          <w:rStyle w:val="22"/>
          <w:b w:val="0"/>
          <w:bCs w:val="0"/>
        </w:rPr>
        <w:t>12 siswa (60%)</w:t>
      </w:r>
      <w:r>
        <w:t xml:space="preserve"> belum aktif menyampaikan hasil diskusi secara mandiri, </w:t>
      </w:r>
      <w:r>
        <w:rPr>
          <w:rStyle w:val="22"/>
          <w:b w:val="0"/>
          <w:bCs w:val="0"/>
        </w:rPr>
        <w:t>8 siswa (40%)</w:t>
      </w:r>
      <w:r>
        <w:t xml:space="preserve"> belum mampu bekerja sama secara optimal, dan </w:t>
      </w:r>
      <w:r>
        <w:rPr>
          <w:rStyle w:val="22"/>
          <w:b w:val="0"/>
          <w:bCs w:val="0"/>
        </w:rPr>
        <w:t>10 siswa (50%)</w:t>
      </w:r>
      <w:r>
        <w:t xml:space="preserve"> masih mengalami kesalahan menjawab soal yang sama pada pretest dan posttest.</w:t>
      </w:r>
    </w:p>
    <w:p w14:paraId="510B0E0D">
      <w:pPr>
        <w:pStyle w:val="20"/>
        <w:spacing w:before="0" w:beforeAutospacing="0" w:after="0" w:afterAutospacing="0" w:line="480" w:lineRule="auto"/>
        <w:ind w:firstLine="851"/>
        <w:jc w:val="both"/>
      </w:pPr>
      <w:r>
        <w:t xml:space="preserve">Perbaikan kemudian dilakukan pada </w:t>
      </w:r>
      <w:r>
        <w:rPr>
          <w:rStyle w:val="22"/>
          <w:b w:val="0"/>
          <w:bCs w:val="0"/>
        </w:rPr>
        <w:t>siklus II</w:t>
      </w:r>
      <w:r>
        <w:t xml:space="preserve">. Guru lebih aktif dalam membimbing diskusi, memberikan motivasi, dan mengarahkan siswa ke permasalahan yang relevan. Hasilnya, terjadi peningkatan yang signifikan dalam proses dan hasil belajar. Nilai rata-rata siswa naik dari </w:t>
      </w:r>
      <w:r>
        <w:rPr>
          <w:rStyle w:val="22"/>
          <w:b w:val="0"/>
          <w:bCs w:val="0"/>
        </w:rPr>
        <w:t>81,6% (pretest)</w:t>
      </w:r>
      <w:r>
        <w:t xml:space="preserve"> menjadi </w:t>
      </w:r>
      <w:r>
        <w:rPr>
          <w:rStyle w:val="22"/>
          <w:b w:val="0"/>
          <w:bCs w:val="0"/>
        </w:rPr>
        <w:t>85,83% (posttest)</w:t>
      </w:r>
      <w:r>
        <w:t xml:space="preserve">. Tingkat ketuntasan belajar meningkat menjadi </w:t>
      </w:r>
      <w:r>
        <w:rPr>
          <w:rStyle w:val="22"/>
          <w:b w:val="0"/>
          <w:bCs w:val="0"/>
        </w:rPr>
        <w:t>83,3%</w:t>
      </w:r>
      <w:r>
        <w:t xml:space="preserve">, yaitu </w:t>
      </w:r>
      <w:r>
        <w:rPr>
          <w:rStyle w:val="22"/>
          <w:b w:val="0"/>
          <w:bCs w:val="0"/>
        </w:rPr>
        <w:t>17 dari 20 siswa</w:t>
      </w:r>
      <w:r>
        <w:t xml:space="preserve"> yang tuntas.</w:t>
      </w:r>
    </w:p>
    <w:p w14:paraId="3026DE84">
      <w:pPr>
        <w:pStyle w:val="20"/>
        <w:spacing w:before="0" w:beforeAutospacing="0" w:after="0" w:afterAutospacing="0" w:line="480" w:lineRule="auto"/>
        <w:ind w:firstLine="851"/>
        <w:jc w:val="both"/>
      </w:pPr>
      <w:r>
        <w:t xml:space="preserve">Peningkatan ini juga diikuti oleh peningkatan aktivitas belajar siswa. Misalnya, pada indikator "siswa bertanya saat berdiskusi", terdapat peningkatan dari </w:t>
      </w:r>
      <w:r>
        <w:rPr>
          <w:rStyle w:val="22"/>
          <w:b w:val="0"/>
          <w:bCs w:val="0"/>
        </w:rPr>
        <w:t>83% menjadi 91%</w:t>
      </w:r>
      <w:r>
        <w:t xml:space="preserve">, atau dari </w:t>
      </w:r>
      <w:r>
        <w:rPr>
          <w:rStyle w:val="22"/>
          <w:b w:val="0"/>
          <w:bCs w:val="0"/>
        </w:rPr>
        <w:t>17 siswa menjadi 18 siswa</w:t>
      </w:r>
      <w:r>
        <w:t>. Hal ini menunjukkan bahwa model PBL berhasil mendorong siswa untuk lebih aktif, berpikir kritis, serta berani bertanya dan mengemukakan pendapat.</w:t>
      </w:r>
    </w:p>
    <w:p w14:paraId="06E0B080">
      <w:pPr>
        <w:pStyle w:val="20"/>
        <w:spacing w:before="0" w:beforeAutospacing="0" w:after="0" w:afterAutospacing="0" w:line="480" w:lineRule="auto"/>
        <w:ind w:firstLine="851"/>
        <w:jc w:val="both"/>
      </w:pPr>
      <w:r>
        <w:t>Dengan demikian, secara keseluruhan dapat disimpulkan bahwa model Problem-Based Learning sangat relevan diterapkan dalam pembelajaran Bahasa Indonesia, khususnya pada materi memahami makna teks fabel. Model ini tidak hanya efektif meningkatkan hasil belajar, tetapi juga membentuk sikap positif siswa terhadap proses belajar, seperti kerja sama, keberanian menyampaikan pendapat, dan rasa ingin tahu.</w:t>
      </w:r>
    </w:p>
    <w:p w14:paraId="405F697C">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12</w:t>
      </w:r>
    </w:p>
    <w:p w14:paraId="74DFE4C8">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Rekapitulasi Nilai dan Ketuntasan Belajar</w:t>
      </w:r>
    </w:p>
    <w:p w14:paraId="4C58B508">
      <w:pPr>
        <w:pStyle w:val="20"/>
        <w:spacing w:before="0" w:beforeAutospacing="0" w:after="0" w:afterAutospacing="0" w:line="480" w:lineRule="auto"/>
        <w:jc w:val="center"/>
      </w:pPr>
      <w:r>
        <w:rPr>
          <w:rStyle w:val="22"/>
          <w:b w:val="0"/>
          <w:bCs w:val="0"/>
        </w:rPr>
        <w:t>Model PBL dalam Pembelajaran Teks Fabel Kelas V SD S 118 Muhammadiyah Gunungtua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912"/>
        <w:gridCol w:w="1485"/>
        <w:gridCol w:w="1485"/>
        <w:gridCol w:w="1762"/>
      </w:tblGrid>
      <w:tr w14:paraId="284E5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25CECC">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F7B283F">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Aspek yang Dinilai</w:t>
            </w:r>
          </w:p>
        </w:tc>
        <w:tc>
          <w:tcPr>
            <w:tcW w:w="0" w:type="auto"/>
            <w:vAlign w:val="center"/>
          </w:tcPr>
          <w:p w14:paraId="32C3E550">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Siklus I</w:t>
            </w:r>
          </w:p>
        </w:tc>
        <w:tc>
          <w:tcPr>
            <w:tcW w:w="0" w:type="auto"/>
            <w:vAlign w:val="center"/>
          </w:tcPr>
          <w:p w14:paraId="2040F22D">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Siklus II</w:t>
            </w:r>
          </w:p>
        </w:tc>
        <w:tc>
          <w:tcPr>
            <w:tcW w:w="0" w:type="auto"/>
            <w:vAlign w:val="center"/>
          </w:tcPr>
          <w:p w14:paraId="76976017">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Peningkatan (%)</w:t>
            </w:r>
          </w:p>
        </w:tc>
      </w:tr>
      <w:tr w14:paraId="7D1496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091006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35C89A2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Rata-rata Pretest</w:t>
            </w:r>
          </w:p>
        </w:tc>
        <w:tc>
          <w:tcPr>
            <w:tcW w:w="0" w:type="auto"/>
            <w:vAlign w:val="center"/>
          </w:tcPr>
          <w:p w14:paraId="6BCE88E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69,16</w:t>
            </w:r>
          </w:p>
        </w:tc>
        <w:tc>
          <w:tcPr>
            <w:tcW w:w="0" w:type="auto"/>
            <w:vAlign w:val="center"/>
          </w:tcPr>
          <w:p w14:paraId="6D6621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81,60</w:t>
            </w:r>
          </w:p>
        </w:tc>
        <w:tc>
          <w:tcPr>
            <w:tcW w:w="0" w:type="auto"/>
            <w:vAlign w:val="center"/>
          </w:tcPr>
          <w:p w14:paraId="0215100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17,94%</w:t>
            </w:r>
          </w:p>
        </w:tc>
      </w:tr>
      <w:tr w14:paraId="42C453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D756A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752327B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Rata-rata Posttest</w:t>
            </w:r>
          </w:p>
        </w:tc>
        <w:tc>
          <w:tcPr>
            <w:tcW w:w="0" w:type="auto"/>
            <w:vAlign w:val="center"/>
          </w:tcPr>
          <w:p w14:paraId="60B69CE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73,33</w:t>
            </w:r>
          </w:p>
        </w:tc>
        <w:tc>
          <w:tcPr>
            <w:tcW w:w="0" w:type="auto"/>
            <w:vAlign w:val="center"/>
          </w:tcPr>
          <w:p w14:paraId="58ADF71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85,83</w:t>
            </w:r>
          </w:p>
        </w:tc>
        <w:tc>
          <w:tcPr>
            <w:tcW w:w="0" w:type="auto"/>
            <w:vAlign w:val="center"/>
          </w:tcPr>
          <w:p w14:paraId="24ED683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17,05%</w:t>
            </w:r>
          </w:p>
        </w:tc>
      </w:tr>
      <w:tr w14:paraId="751FE0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0BEC58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31AD26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Siswa Tuntas (≥75)</w:t>
            </w:r>
          </w:p>
        </w:tc>
        <w:tc>
          <w:tcPr>
            <w:tcW w:w="0" w:type="auto"/>
            <w:vAlign w:val="center"/>
          </w:tcPr>
          <w:p w14:paraId="5A9DC35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 siswa (66,6%)</w:t>
            </w:r>
          </w:p>
        </w:tc>
        <w:tc>
          <w:tcPr>
            <w:tcW w:w="0" w:type="auto"/>
            <w:vAlign w:val="center"/>
          </w:tcPr>
          <w:p w14:paraId="715CD5A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(83,3%)</w:t>
            </w:r>
          </w:p>
        </w:tc>
        <w:tc>
          <w:tcPr>
            <w:tcW w:w="0" w:type="auto"/>
            <w:vAlign w:val="center"/>
          </w:tcPr>
          <w:p w14:paraId="117CA05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16,7%</w:t>
            </w:r>
          </w:p>
        </w:tc>
      </w:tr>
      <w:tr w14:paraId="5FF964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2E43B2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68BD2F2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Siswa Belum Tuntas</w:t>
            </w:r>
          </w:p>
        </w:tc>
        <w:tc>
          <w:tcPr>
            <w:tcW w:w="0" w:type="auto"/>
            <w:vAlign w:val="center"/>
          </w:tcPr>
          <w:p w14:paraId="3CC63C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 siswa (33,4%)</w:t>
            </w:r>
          </w:p>
        </w:tc>
        <w:tc>
          <w:tcPr>
            <w:tcW w:w="0" w:type="auto"/>
            <w:vAlign w:val="center"/>
          </w:tcPr>
          <w:p w14:paraId="1C19BA6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 siswa (16,7%)</w:t>
            </w:r>
          </w:p>
        </w:tc>
        <w:tc>
          <w:tcPr>
            <w:tcW w:w="0" w:type="auto"/>
            <w:vAlign w:val="center"/>
          </w:tcPr>
          <w:p w14:paraId="2210221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-16,7%</w:t>
            </w:r>
          </w:p>
        </w:tc>
      </w:tr>
      <w:tr w14:paraId="0AF9BB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D8655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598EED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Aktif Bertanya saat Diskusi</w:t>
            </w:r>
          </w:p>
        </w:tc>
        <w:tc>
          <w:tcPr>
            <w:tcW w:w="0" w:type="auto"/>
            <w:vAlign w:val="center"/>
          </w:tcPr>
          <w:p w14:paraId="77100CD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(83%)</w:t>
            </w:r>
          </w:p>
        </w:tc>
        <w:tc>
          <w:tcPr>
            <w:tcW w:w="0" w:type="auto"/>
            <w:vAlign w:val="center"/>
          </w:tcPr>
          <w:p w14:paraId="3DCA7B2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 siswa (91%)</w:t>
            </w:r>
          </w:p>
        </w:tc>
        <w:tc>
          <w:tcPr>
            <w:tcW w:w="0" w:type="auto"/>
            <w:vAlign w:val="center"/>
          </w:tcPr>
          <w:p w14:paraId="1BE3BDE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r>
      <w:tr w14:paraId="357459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98919D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BB22C1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Menyampaikan Pendapat</w:t>
            </w:r>
          </w:p>
        </w:tc>
        <w:tc>
          <w:tcPr>
            <w:tcW w:w="0" w:type="auto"/>
            <w:vAlign w:val="center"/>
          </w:tcPr>
          <w:p w14:paraId="4D5180E3">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 siswa (70%)</w:t>
            </w:r>
          </w:p>
        </w:tc>
        <w:tc>
          <w:tcPr>
            <w:tcW w:w="0" w:type="auto"/>
            <w:vAlign w:val="center"/>
          </w:tcPr>
          <w:p w14:paraId="4ACA4FD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 siswa (85%)</w:t>
            </w:r>
          </w:p>
        </w:tc>
        <w:tc>
          <w:tcPr>
            <w:tcW w:w="0" w:type="auto"/>
            <w:vAlign w:val="center"/>
          </w:tcPr>
          <w:p w14:paraId="4E65E0F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r>
      <w:tr w14:paraId="13F6A4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B8F8BF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5CFA50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Siswa Bekerja Sama dalam Kelompok</w:t>
            </w:r>
          </w:p>
        </w:tc>
        <w:tc>
          <w:tcPr>
            <w:tcW w:w="0" w:type="auto"/>
            <w:vAlign w:val="center"/>
          </w:tcPr>
          <w:p w14:paraId="09E21A4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 siswa (60%)</w:t>
            </w:r>
          </w:p>
        </w:tc>
        <w:tc>
          <w:tcPr>
            <w:tcW w:w="0" w:type="auto"/>
            <w:vAlign w:val="center"/>
          </w:tcPr>
          <w:p w14:paraId="4216C00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 siswa (80%)</w:t>
            </w:r>
          </w:p>
        </w:tc>
        <w:tc>
          <w:tcPr>
            <w:tcW w:w="0" w:type="auto"/>
            <w:vAlign w:val="center"/>
          </w:tcPr>
          <w:p w14:paraId="7DD29D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r>
    </w:tbl>
    <w:p w14:paraId="5DB05314">
      <w:pPr>
        <w:pStyle w:val="20"/>
        <w:spacing w:before="0" w:beforeAutospacing="0" w:after="0" w:afterAutospacing="0" w:line="480" w:lineRule="auto"/>
        <w:jc w:val="both"/>
      </w:pPr>
    </w:p>
    <w:sectPr>
      <w:headerReference r:id="rId7" w:type="first"/>
      <w:headerReference r:id="rId5" w:type="default"/>
      <w:footerReference r:id="rId8" w:type="default"/>
      <w:headerReference r:id="rId6" w:type="even"/>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EA19D6"/>
    <w:multiLevelType w:val="multilevel"/>
    <w:tmpl w:val="05EA19D6"/>
    <w:lvl w:ilvl="0" w:tentative="0">
      <w:start w:val="1"/>
      <w:numFmt w:val="decimal"/>
      <w:lvlText w:val="%1."/>
      <w:lvlJc w:val="left"/>
      <w:pPr>
        <w:tabs>
          <w:tab w:val="left" w:pos="720"/>
        </w:tabs>
        <w:ind w:left="720" w:hanging="360"/>
      </w:pPr>
      <w:rPr>
        <w:rFonts w:hint="default"/>
        <w:b w:val="0"/>
        <w:bCs w:val="0"/>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B5D1322"/>
    <w:multiLevelType w:val="multilevel"/>
    <w:tmpl w:val="0B5D1322"/>
    <w:lvl w:ilvl="0" w:tentative="0">
      <w:start w:val="1"/>
      <w:numFmt w:val="decimal"/>
      <w:lvlText w:val="%1."/>
      <w:lvlJc w:val="left"/>
      <w:pPr>
        <w:tabs>
          <w:tab w:val="left" w:pos="720"/>
        </w:tabs>
        <w:ind w:left="720" w:hanging="360"/>
      </w:pPr>
      <w:rPr>
        <w:rFonts w:hint="default"/>
        <w:b/>
        <w:bCs/>
        <w:sz w:val="22"/>
        <w:szCs w:val="28"/>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FA705B5"/>
    <w:multiLevelType w:val="multilevel"/>
    <w:tmpl w:val="1FA705B5"/>
    <w:lvl w:ilvl="0" w:tentative="0">
      <w:start w:val="1"/>
      <w:numFmt w:val="lowerLetter"/>
      <w:lvlText w:val="%1."/>
      <w:lvlJc w:val="left"/>
      <w:pPr>
        <w:ind w:left="1429" w:hanging="360"/>
      </w:pPr>
      <w:rPr>
        <w:rFonts w:hint="default" w:ascii="Times New Roman" w:hAnsi="Times New Roman" w:cs="Times New Roman"/>
        <w:b/>
        <w:bCs/>
        <w:sz w:val="24"/>
        <w:szCs w:val="24"/>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3">
    <w:nsid w:val="45E102E0"/>
    <w:multiLevelType w:val="multilevel"/>
    <w:tmpl w:val="45E102E0"/>
    <w:lvl w:ilvl="0" w:tentative="0">
      <w:start w:val="1"/>
      <w:numFmt w:val="lowerLetter"/>
      <w:lvlText w:val="%1."/>
      <w:lvlJc w:val="left"/>
      <w:pPr>
        <w:ind w:left="1440" w:hanging="360"/>
      </w:pPr>
      <w:rPr>
        <w:rFonts w:hint="default" w:ascii="Times New Roman" w:hAnsi="Times New Roman" w:cs="Times New Roman"/>
        <w:b w:val="0"/>
        <w:bCs w:val="0"/>
        <w:sz w:val="24"/>
        <w:szCs w:val="24"/>
      </w:rPr>
    </w:lvl>
    <w:lvl w:ilvl="1" w:tentative="0">
      <w:start w:val="1"/>
      <w:numFmt w:val="lowerLetter"/>
      <w:lvlText w:val="%2)"/>
      <w:lvlJc w:val="left"/>
      <w:pPr>
        <w:ind w:left="2295" w:hanging="495"/>
      </w:pPr>
      <w:rPr>
        <w:rFonts w:hint="default"/>
      </w:r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4DBE3EF1"/>
    <w:multiLevelType w:val="multilevel"/>
    <w:tmpl w:val="4DBE3EF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8951630"/>
    <w:multiLevelType w:val="multilevel"/>
    <w:tmpl w:val="58951630"/>
    <w:lvl w:ilvl="0" w:tentative="0">
      <w:start w:val="1"/>
      <w:numFmt w:val="decimal"/>
      <w:lvlText w:val="%1."/>
      <w:lvlJc w:val="left"/>
      <w:pPr>
        <w:tabs>
          <w:tab w:val="left" w:pos="720"/>
        </w:tabs>
        <w:ind w:left="720" w:hanging="360"/>
      </w:pPr>
      <w:rPr>
        <w:rFonts w:hint="default"/>
        <w:b/>
        <w:bCs/>
        <w:sz w:val="22"/>
        <w:szCs w:val="28"/>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5ECE4250"/>
    <w:multiLevelType w:val="multilevel"/>
    <w:tmpl w:val="5ECE425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9775A54"/>
    <w:multiLevelType w:val="multilevel"/>
    <w:tmpl w:val="69775A54"/>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decimal"/>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EFE30A8"/>
    <w:multiLevelType w:val="multilevel"/>
    <w:tmpl w:val="7EFE30A8"/>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1"/>
  </w:num>
  <w:num w:numId="3">
    <w:abstractNumId w:val="0"/>
  </w:num>
  <w:num w:numId="4">
    <w:abstractNumId w:val="5"/>
  </w:num>
  <w:num w:numId="5">
    <w:abstractNumId w:val="4"/>
  </w:num>
  <w:num w:numId="6">
    <w:abstractNumId w:val="3"/>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XkZu+MFpjzaNBb1FO5FsHKGHutQ=" w:salt="WFJA/F7eUlHvaCbHqimyr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76BDF"/>
    <w:rsid w:val="00082C7F"/>
    <w:rsid w:val="00085210"/>
    <w:rsid w:val="0008752B"/>
    <w:rsid w:val="00093398"/>
    <w:rsid w:val="000941E6"/>
    <w:rsid w:val="000A3683"/>
    <w:rsid w:val="000A65FF"/>
    <w:rsid w:val="000B2BF2"/>
    <w:rsid w:val="000B4810"/>
    <w:rsid w:val="000B66D3"/>
    <w:rsid w:val="000C5A2B"/>
    <w:rsid w:val="000C622F"/>
    <w:rsid w:val="000C6559"/>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10AD"/>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D5932"/>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98800A9"/>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uiPriority w:val="0"/>
    <w:pPr>
      <w:spacing w:after="100" w:line="480" w:lineRule="auto"/>
      <w:ind w:left="440"/>
    </w:pPr>
  </w:style>
  <w:style w:type="paragraph" w:styleId="25">
    <w:name w:val="toc 4"/>
    <w:basedOn w:val="1"/>
    <w:link w:val="37"/>
    <w:autoRedefine/>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uiPriority w:val="0"/>
    <w:pPr>
      <w:widowControl w:val="0"/>
      <w:shd w:val="clear" w:color="auto" w:fill="FFFFFF"/>
      <w:spacing w:after="0" w:line="266" w:lineRule="exact"/>
    </w:pPr>
  </w:style>
  <w:style w:type="character" w:customStyle="1" w:styleId="51">
    <w:name w:val="Body text (2)"/>
    <w:basedOn w:val="44"/>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locked/>
    <w:uiPriority w:val="0"/>
  </w:style>
  <w:style w:type="character" w:customStyle="1" w:styleId="54">
    <w:name w:val="Heading #3_"/>
    <w:basedOn w:val="9"/>
    <w:link w:val="55"/>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uiPriority w:val="0"/>
    <w:rPr>
      <w:w w:val="80"/>
      <w:sz w:val="22"/>
      <w:szCs w:val="22"/>
      <w:u w:val="none"/>
    </w:rPr>
  </w:style>
  <w:style w:type="character" w:customStyle="1" w:styleId="236">
    <w:name w:val="Body text (28)"/>
    <w:basedOn w:val="235"/>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uiPriority w:val="0"/>
    <w:rPr>
      <w:i/>
      <w:iCs/>
      <w:sz w:val="20"/>
      <w:szCs w:val="20"/>
      <w:u w:val="none"/>
    </w:rPr>
  </w:style>
  <w:style w:type="character" w:customStyle="1" w:styleId="256">
    <w:name w:val="Body text (36)"/>
    <w:basedOn w:val="255"/>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uiPriority w:val="0"/>
    <w:rPr>
      <w:sz w:val="19"/>
      <w:szCs w:val="19"/>
      <w:shd w:val="clear" w:color="auto" w:fill="FFFFFF"/>
    </w:rPr>
  </w:style>
  <w:style w:type="character" w:customStyle="1" w:styleId="267">
    <w:name w:val="Table caption (7) + 9 pt Exact"/>
    <w:basedOn w:val="121"/>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uiPriority w:val="0"/>
    <w:rPr>
      <w:i/>
      <w:iCs/>
      <w:spacing w:val="10"/>
      <w:sz w:val="14"/>
      <w:szCs w:val="14"/>
      <w:u w:val="none"/>
    </w:rPr>
  </w:style>
  <w:style w:type="character" w:customStyle="1" w:styleId="275">
    <w:name w:val="Body text (49) + Times New Roman"/>
    <w:basedOn w:val="135"/>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uiPriority w:val="0"/>
    <w:rPr>
      <w:sz w:val="18"/>
      <w:szCs w:val="18"/>
      <w:u w:val="none"/>
    </w:rPr>
  </w:style>
  <w:style w:type="character" w:customStyle="1" w:styleId="289">
    <w:name w:val="Body text (53)_"/>
    <w:basedOn w:val="9"/>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uiPriority w:val="99"/>
    <w:rPr>
      <w:color w:val="808080"/>
    </w:rPr>
  </w:style>
  <w:style w:type="character" w:customStyle="1" w:styleId="312">
    <w:name w:val="katex-mathml"/>
    <w:basedOn w:val="9"/>
    <w:uiPriority w:val="0"/>
  </w:style>
  <w:style w:type="character" w:customStyle="1" w:styleId="313">
    <w:name w:val="mord"/>
    <w:basedOn w:val="9"/>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uiPriority w:val="0"/>
  </w:style>
  <w:style w:type="character" w:customStyle="1" w:styleId="320">
    <w:name w:val="mbin"/>
    <w:basedOn w:val="9"/>
    <w:uiPriority w:val="0"/>
  </w:style>
  <w:style w:type="character" w:customStyle="1" w:styleId="321">
    <w:name w:val="mrel"/>
    <w:basedOn w:val="9"/>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uiPriority w:val="0"/>
  </w:style>
  <w:style w:type="character" w:customStyle="1" w:styleId="326">
    <w:name w:val="citation-0"/>
    <w:basedOn w:val="9"/>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10C5AD-290D-4C27-997B-E294ECE073EB}">
  <ds:schemaRefs/>
</ds:datastoreItem>
</file>

<file path=docProps/app.xml><?xml version="1.0" encoding="utf-8"?>
<Properties xmlns="http://schemas.openxmlformats.org/officeDocument/2006/extended-properties" xmlns:vt="http://schemas.openxmlformats.org/officeDocument/2006/docPropsVTypes">
  <Template>Normal</Template>
  <Pages>38</Pages>
  <Words>6714</Words>
  <Characters>40866</Characters>
  <Lines>338</Lines>
  <Paragraphs>95</Paragraphs>
  <TotalTime>0</TotalTime>
  <ScaleCrop>false</ScaleCrop>
  <LinksUpToDate>false</LinksUpToDate>
  <CharactersWithSpaces>46803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2026-08-20T08:57:00Z</dcterms:created>
  <dc:creator>user</dc:creator>
  <cp:lastModifiedBy>Administrator</cp:lastModifiedBy>
  <cp:lastPrinted>2026-07-24T14:39:00Z</cp:lastPrinted>
  <dcterms:modified xsi:type="dcterms:W3CDTF">2026-09-11T04:17:18Z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6525A0E4CDDB48528CA2208ADFE7AA56_13</vt:lpwstr>
  </property>
</Properties>
</file>