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5F1308">
      <w:pPr>
        <w:pStyle w:val="19"/>
        <w:spacing w:before="0" w:beforeAutospacing="0" w:after="0" w:afterAutospacing="0" w:line="480" w:lineRule="auto"/>
        <w:jc w:val="center"/>
        <w:rPr>
          <w:rStyle w:val="349"/>
          <w:b/>
          <w:bCs/>
        </w:rPr>
      </w:pPr>
      <w:bookmarkStart w:id="0" w:name="_GoBack"/>
      <w:bookmarkEnd w:id="0"/>
      <w:r>
        <w:rPr>
          <w:rStyle w:val="349"/>
          <w:b/>
          <w:bCs/>
        </w:rPr>
        <w:t>BAB V</w:t>
      </w:r>
      <w:r>
        <w:rPr>
          <w:b/>
          <w:bCs/>
        </w:rPr>
        <w:br w:type="textWrapping"/>
      </w:r>
      <w:r>
        <w:rPr>
          <w:rStyle w:val="349"/>
          <w:b/>
          <w:bCs/>
        </w:rPr>
        <w:t>KESIMPULAN DAN SARAN</w:t>
      </w:r>
    </w:p>
    <w:p w14:paraId="5FA43C9F">
      <w:pPr>
        <w:pStyle w:val="19"/>
        <w:spacing w:before="0" w:beforeAutospacing="0" w:after="0" w:afterAutospacing="0" w:line="480" w:lineRule="auto"/>
        <w:jc w:val="center"/>
      </w:pPr>
    </w:p>
    <w:p w14:paraId="5360BCEC">
      <w:pPr>
        <w:pStyle w:val="19"/>
        <w:spacing w:before="0" w:beforeAutospacing="0" w:after="0" w:afterAutospacing="0" w:line="480" w:lineRule="auto"/>
        <w:jc w:val="both"/>
        <w:rPr>
          <w:b/>
          <w:bCs/>
        </w:rPr>
      </w:pPr>
      <w:r>
        <w:rPr>
          <w:b/>
          <w:bCs/>
        </w:rPr>
        <w:t>5.1 Kesimpulan</w:t>
      </w:r>
    </w:p>
    <w:p w14:paraId="413C793C">
      <w:pPr>
        <w:pStyle w:val="19"/>
        <w:spacing w:before="0" w:beforeAutospacing="0" w:after="0" w:afterAutospacing="0" w:line="480" w:lineRule="auto"/>
        <w:ind w:firstLine="709"/>
        <w:jc w:val="both"/>
      </w:pPr>
      <w:r>
        <w:t>Berdasarkan hasil penelitian yang telah dilaksanakan mengenai “Efektivitas Penerapan Metode Bermain sebagai Strategi Pembelajaran dalam Mengembangkan Kemampuan Membaca Permulaan di Kelas I SD Negeri 050 Malintang Julu Kabupaten Mandailing Natal Tahun Pembelajaran 2025–2026”, maka dapat ditarik beberapa kesimpulan penting sebagai berikut:</w:t>
      </w:r>
    </w:p>
    <w:p w14:paraId="4803C1EC">
      <w:pPr>
        <w:pStyle w:val="19"/>
        <w:widowControl w:val="0"/>
        <w:numPr>
          <w:ilvl w:val="0"/>
          <w:numId w:val="1"/>
        </w:numPr>
        <w:spacing w:before="0" w:beforeAutospacing="0" w:after="0" w:afterAutospacing="0" w:line="480" w:lineRule="auto"/>
        <w:jc w:val="both"/>
      </w:pPr>
      <w:r>
        <w:t xml:space="preserve">Penerapan metode bermain terbukti memberikan kontribusi positif dalam meningkatkan kemampuan membaca permulaan siswa kelas I SD. Hal ini dapat dilihat dari perbandingan antara hasil pretest dan posttest yang menunjukkan adanya peningkatan hasil belajar. Analisis data menggunakan uji </w:t>
      </w:r>
      <w:r>
        <w:rPr>
          <w:i/>
          <w:iCs/>
        </w:rPr>
        <w:t>t</w:t>
      </w:r>
      <w:r>
        <w:t xml:space="preserve"> menunjukkan nilai t</w:t>
      </w:r>
      <w:r>
        <w:rPr>
          <w:vertAlign w:val="subscript"/>
        </w:rPr>
        <w:t>hitung</w:t>
      </w:r>
      <w:r>
        <w:t xml:space="preserve"> sebesar 1,717 yang mendekati nilai t</w:t>
      </w:r>
      <w:r>
        <w:rPr>
          <w:vertAlign w:val="subscript"/>
        </w:rPr>
        <w:t>tabel</w:t>
      </w:r>
      <w:r>
        <w:t xml:space="preserve"> sebesar 1,720 pada taraf signifikansi 5%, yang mengindikasikan adanya kecenderungan perbedaan hasil belajar yang signifikan sebelum dan sesudah diterapkan metode bermain. Meskipun secara angka selisih tersebut tergolong kecil, namun dengan mempertimbangkan hasil pendukung dari uji regresi, hal ini memberikan gambaran bahwa penggunaan metode bermain dalam proses pembelajaran memiliki potensi besar dalam memfasilitasi ketercapaian tujuan pembelajaran, khususnya dalam aspek keterampilan membaca permulaan.</w:t>
      </w:r>
    </w:p>
    <w:p w14:paraId="53334D61">
      <w:pPr>
        <w:pStyle w:val="19"/>
        <w:widowControl w:val="0"/>
        <w:numPr>
          <w:ilvl w:val="0"/>
          <w:numId w:val="1"/>
        </w:numPr>
        <w:spacing w:before="0" w:beforeAutospacing="0" w:after="0" w:afterAutospacing="0" w:line="480" w:lineRule="auto"/>
        <w:jc w:val="both"/>
      </w:pPr>
      <w:r>
        <w:t>Hasil analisis korelasi dan regresi menunjukkan adanya hubungan positif antara penerapan metode bermain dengan hasil belajar membaca permulaan siswa, dengan nilai koefisien korelasi sebesar 0,186. Meskipun termasuk dalam kategori hubungan lemah, namun arah korelasinya menunjukkan bahwa semakin baik penerapan metode bermain dilakukan, maka semakin meningkat pula hasil belajar siswa. Temuan ini didukung oleh data signifikansi sebesar 0,000, yang mengindikasikan bahwa pengaruh metode bermain terhadap hasil belajar memiliki signifikansi secara statistik. Dengan demikian, metode bermain dapat dianggap sebagai salah satu strategi pembelajaran yang efektif untuk diterapkan pada siswa kelas awal, khususnya dalam pengembangan kemampuan membaca dasar.</w:t>
      </w:r>
    </w:p>
    <w:p w14:paraId="722C697D">
      <w:pPr>
        <w:pStyle w:val="19"/>
        <w:widowControl w:val="0"/>
        <w:spacing w:before="0" w:beforeAutospacing="0" w:after="0" w:afterAutospacing="0" w:line="480" w:lineRule="auto"/>
        <w:ind w:firstLine="720"/>
        <w:jc w:val="both"/>
      </w:pPr>
      <w:r>
        <w:t>Berdasarkan hasil analisis regresi, diperoleh persamaan regresi linier sederhana Y = 102,943 + 0,254X, yang menunjukkan bahwa setiap peningkatan satu satuan dalam penerapan metode bermain akan meningkatkan hasil belajar membaca permulaan sebesar 0,254 poin. Ini berarti bahwa metode bermain tidak hanya menyumbang pengaruh secara kualitatif terhadap suasana pembelajaran yang lebih menyenangkan dan interaktif, tetapi juga berdampak kuantitatif terhadap peningkatan skor hasil belajar siswa. Persentase pengaruh variabel metode bermain terhadap kemampuan membaca permulaan siswa adalah sebesar 35%, sedangkan sisanya 65% dipengaruhi oleh faktor-faktor lain di luar cakupan penelitian ini, seperti kondisi psikologis siswa, dukungan lingkungan belajar di rumah, kualitas media pembelajaran, serta kemampuan dan keterampilan pedagogis guru dalam mengelola kelas.</w:t>
      </w:r>
    </w:p>
    <w:p w14:paraId="05CFAD3B">
      <w:pPr>
        <w:pStyle w:val="19"/>
        <w:widowControl w:val="0"/>
        <w:spacing w:before="0" w:beforeAutospacing="0" w:after="0" w:afterAutospacing="0" w:line="480" w:lineRule="auto"/>
        <w:ind w:left="720"/>
        <w:jc w:val="both"/>
      </w:pPr>
    </w:p>
    <w:p w14:paraId="5BD59C28">
      <w:pPr>
        <w:pStyle w:val="19"/>
        <w:spacing w:before="0" w:beforeAutospacing="0" w:after="0" w:afterAutospacing="0" w:line="480" w:lineRule="auto"/>
        <w:jc w:val="both"/>
        <w:rPr>
          <w:b/>
          <w:bCs/>
        </w:rPr>
      </w:pPr>
      <w:r>
        <w:rPr>
          <w:b/>
          <w:bCs/>
        </w:rPr>
        <w:t>5.2 Saran</w:t>
      </w:r>
    </w:p>
    <w:p w14:paraId="2CD487F8">
      <w:pPr>
        <w:pStyle w:val="19"/>
        <w:spacing w:before="0" w:beforeAutospacing="0" w:after="0" w:afterAutospacing="0" w:line="480" w:lineRule="auto"/>
        <w:ind w:firstLine="720"/>
        <w:jc w:val="both"/>
      </w:pPr>
      <w:r>
        <w:t>Berdasarkan kesimpulan yang telah diuraikan di atas, peneliti mengajukan beberapa saran yang diharapkan dapat dijadikan sebagai rekomendasi praktis maupun acuan pengembangan bagi pihak-pihak yang terkait dalam dunia pendidikan:</w:t>
      </w:r>
    </w:p>
    <w:p w14:paraId="13C2C507">
      <w:pPr>
        <w:pStyle w:val="19"/>
        <w:numPr>
          <w:ilvl w:val="0"/>
          <w:numId w:val="2"/>
        </w:numPr>
        <w:spacing w:before="0" w:beforeAutospacing="0" w:after="0" w:afterAutospacing="0" w:line="480" w:lineRule="auto"/>
        <w:jc w:val="both"/>
      </w:pPr>
      <w:r>
        <w:t>Bagi Guru</w:t>
      </w:r>
    </w:p>
    <w:p w14:paraId="7070FBF9">
      <w:pPr>
        <w:pStyle w:val="19"/>
        <w:spacing w:before="0" w:beforeAutospacing="0" w:after="0" w:afterAutospacing="0" w:line="480" w:lineRule="auto"/>
        <w:ind w:left="720" w:firstLine="720"/>
        <w:jc w:val="both"/>
      </w:pPr>
      <w:r>
        <w:t>Diharapkan guru-guru, khususnya guru kelas rendah di sekolah dasar, dapat mempertimbangkan untuk menerapkan metode bermain secara lebih terstruktur dan konsisten dalam pembelajaran membaca permulaan. Guru perlu mengintegrasikan unsur permainan dalam perencanaan pembelajaran, baik dalam kegiatan awal, inti, maupun penutup. Selain itu, guru dituntut untuk lebih kreatif dalam memilih dan memodifikasi permainan yang sesuai dengan tujuan pembelajaran dan kemampuan siswa. Metode bermain yang dipilih harus memiliki muatan edukatif dan mampu memfasilitasi pencapaian kompetensi literasi dasar. Diharapkan pula guru dapat melakukan evaluasi secara berkala terhadap dampak penggunaan metode bermain agar strategi ini dapat terus dikembangkan secara optimal.</w:t>
      </w:r>
    </w:p>
    <w:p w14:paraId="19C6A8AD">
      <w:pPr>
        <w:pStyle w:val="19"/>
        <w:numPr>
          <w:ilvl w:val="0"/>
          <w:numId w:val="2"/>
        </w:numPr>
        <w:spacing w:before="0" w:beforeAutospacing="0" w:after="0" w:afterAutospacing="0" w:line="480" w:lineRule="auto"/>
        <w:jc w:val="both"/>
      </w:pPr>
      <w:r>
        <w:t>Bagi Sekolah</w:t>
      </w:r>
    </w:p>
    <w:p w14:paraId="397F7937">
      <w:pPr>
        <w:pStyle w:val="19"/>
        <w:spacing w:before="0" w:beforeAutospacing="0" w:after="0" w:afterAutospacing="0" w:line="480" w:lineRule="auto"/>
        <w:ind w:left="720" w:firstLine="720"/>
        <w:jc w:val="both"/>
      </w:pPr>
      <w:r>
        <w:t>Pihak sekolah disarankan untuk memberikan dukungan penuh terhadap implementasi metode bermain dalam pembelajaran, terutama dengan menyediakan sarana dan prasarana yang memadai, seperti alat permainan edukatif, media visual, dan ruang kelas yang fleksibel. Sekolah juga dapat menyelenggarakan pelatihan atau workshop bagi guru untuk meningkatkan pemahaman dan keterampilan dalam merancang serta menerapkan metode bermain yang efektif. Kolaborasi antar guru, kepala sekolah, dan orang tua siswa juga perlu dibangun untuk menciptakan lingkungan belajar yang mendukung perkembangan literasi siswa sejak dini.</w:t>
      </w:r>
    </w:p>
    <w:p w14:paraId="1C2F8D73">
      <w:pPr>
        <w:pStyle w:val="19"/>
        <w:numPr>
          <w:ilvl w:val="0"/>
          <w:numId w:val="2"/>
        </w:numPr>
        <w:spacing w:before="0" w:beforeAutospacing="0" w:after="0" w:afterAutospacing="0" w:line="480" w:lineRule="auto"/>
        <w:jc w:val="both"/>
      </w:pPr>
      <w:r>
        <w:t>Bagi Peneliti Selanjutnya</w:t>
      </w:r>
    </w:p>
    <w:p w14:paraId="6A5A1343">
      <w:pPr>
        <w:pStyle w:val="19"/>
        <w:spacing w:before="0" w:beforeAutospacing="0" w:after="0" w:afterAutospacing="0" w:line="480" w:lineRule="auto"/>
        <w:ind w:left="720" w:firstLine="720"/>
        <w:jc w:val="both"/>
      </w:pPr>
      <w:r>
        <w:t>Penelitian ini masih memiliki keterbatasan dalam hal jumlah sampel dan ruang lingkup variabel. Oleh karena itu, peneliti selanjutnya disarankan untuk melakukan studi lanjutan dengan populasi yang lebih luas dan mempertimbangkan variabel-variabel lain yang dapat memengaruhi kemampuan membaca permulaan, seperti kecerdasan linguistik, kebiasaan membaca di rumah, atau gaya belajar siswa. Penelitian eksperimen dengan pendekatan kuasi atau tindakan kelas (PTK) juga dapat dilakukan untuk mengevaluasi efektivitas metode bermain dalam berbagai konteks dan mata pelajaran. Selain itu, pengembangan media bermain digital berbasis teknologi informasi dapat menjadi alternatif yang relevan di era digital saat ini.</w:t>
      </w:r>
    </w:p>
    <w:sectPr>
      <w:headerReference r:id="rId5" w:type="default"/>
      <w:footerReference r:id="rId6" w:type="default"/>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F0D7B">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256520643"/>
      <w:docPartObj>
        <w:docPartGallery w:val="AutoText"/>
      </w:docPartObj>
    </w:sdtPr>
    <w:sdtEndPr>
      <w:rPr>
        <w:rFonts w:ascii="Times New Roman" w:hAnsi="Times New Roman" w:cs="Times New Roman"/>
        <w:sz w:val="24"/>
        <w:szCs w:val="24"/>
      </w:rPr>
    </w:sdtEndPr>
    <w:sdtContent>
      <w:p w14:paraId="267B708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1177763" o:spid="_x0000_s2079" o:spt="75" type="#_x0000_t75" style="position:absolute;left:0pt;height:419.35pt;width:42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6899F5EA">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8B3839"/>
    <w:multiLevelType w:val="multilevel"/>
    <w:tmpl w:val="458B383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589D5212"/>
    <w:multiLevelType w:val="multilevel"/>
    <w:tmpl w:val="589D521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7tjoCUS8PXw8cxL1f/PjKOz7AWc=" w:salt="avVmE1Bz20Y4fFnr04Ei1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15E14"/>
    <w:rsid w:val="00024851"/>
    <w:rsid w:val="000257BF"/>
    <w:rsid w:val="00032B15"/>
    <w:rsid w:val="00043EC4"/>
    <w:rsid w:val="000526A3"/>
    <w:rsid w:val="000566AC"/>
    <w:rsid w:val="000610AC"/>
    <w:rsid w:val="000652AC"/>
    <w:rsid w:val="00066C41"/>
    <w:rsid w:val="00071F88"/>
    <w:rsid w:val="0007628A"/>
    <w:rsid w:val="00082130"/>
    <w:rsid w:val="00082C7F"/>
    <w:rsid w:val="00085210"/>
    <w:rsid w:val="0008752B"/>
    <w:rsid w:val="000903FC"/>
    <w:rsid w:val="00092526"/>
    <w:rsid w:val="00093398"/>
    <w:rsid w:val="000941E6"/>
    <w:rsid w:val="000A3297"/>
    <w:rsid w:val="000A3683"/>
    <w:rsid w:val="000A65FF"/>
    <w:rsid w:val="000B2B5B"/>
    <w:rsid w:val="000B2BF2"/>
    <w:rsid w:val="000B4810"/>
    <w:rsid w:val="000B66D3"/>
    <w:rsid w:val="000C5A2B"/>
    <w:rsid w:val="000C622F"/>
    <w:rsid w:val="000D09AC"/>
    <w:rsid w:val="000D2359"/>
    <w:rsid w:val="000E2722"/>
    <w:rsid w:val="000E3584"/>
    <w:rsid w:val="000F003E"/>
    <w:rsid w:val="000F1401"/>
    <w:rsid w:val="00100365"/>
    <w:rsid w:val="00101226"/>
    <w:rsid w:val="00104799"/>
    <w:rsid w:val="001070AA"/>
    <w:rsid w:val="0012270B"/>
    <w:rsid w:val="00127FF1"/>
    <w:rsid w:val="001336CE"/>
    <w:rsid w:val="00133EF1"/>
    <w:rsid w:val="0014401C"/>
    <w:rsid w:val="00144FB9"/>
    <w:rsid w:val="0014550C"/>
    <w:rsid w:val="001462FC"/>
    <w:rsid w:val="001503E5"/>
    <w:rsid w:val="00152371"/>
    <w:rsid w:val="00155DAD"/>
    <w:rsid w:val="00162AFC"/>
    <w:rsid w:val="00162DC0"/>
    <w:rsid w:val="001633D1"/>
    <w:rsid w:val="00165CEA"/>
    <w:rsid w:val="00176EAA"/>
    <w:rsid w:val="00180CA7"/>
    <w:rsid w:val="001822C5"/>
    <w:rsid w:val="00182FA8"/>
    <w:rsid w:val="001A0119"/>
    <w:rsid w:val="001A01F9"/>
    <w:rsid w:val="001A1D8B"/>
    <w:rsid w:val="001A46F8"/>
    <w:rsid w:val="001B47C6"/>
    <w:rsid w:val="001B5E6C"/>
    <w:rsid w:val="001B725E"/>
    <w:rsid w:val="001C23AC"/>
    <w:rsid w:val="001C68DA"/>
    <w:rsid w:val="001D2B24"/>
    <w:rsid w:val="001D5DF6"/>
    <w:rsid w:val="001E0CA0"/>
    <w:rsid w:val="001E1514"/>
    <w:rsid w:val="001E3118"/>
    <w:rsid w:val="001E3454"/>
    <w:rsid w:val="001E3A75"/>
    <w:rsid w:val="001E41F7"/>
    <w:rsid w:val="001E6186"/>
    <w:rsid w:val="001E68BB"/>
    <w:rsid w:val="001F020C"/>
    <w:rsid w:val="001F11D9"/>
    <w:rsid w:val="001F3755"/>
    <w:rsid w:val="001F51A5"/>
    <w:rsid w:val="001F65D1"/>
    <w:rsid w:val="0020513C"/>
    <w:rsid w:val="0021511D"/>
    <w:rsid w:val="002161F6"/>
    <w:rsid w:val="00217672"/>
    <w:rsid w:val="00220A25"/>
    <w:rsid w:val="00222D3E"/>
    <w:rsid w:val="00225E73"/>
    <w:rsid w:val="00227AFA"/>
    <w:rsid w:val="002321A9"/>
    <w:rsid w:val="00235414"/>
    <w:rsid w:val="00236D4A"/>
    <w:rsid w:val="00243567"/>
    <w:rsid w:val="00246234"/>
    <w:rsid w:val="0025054F"/>
    <w:rsid w:val="00255363"/>
    <w:rsid w:val="00255B34"/>
    <w:rsid w:val="0025721B"/>
    <w:rsid w:val="002617A2"/>
    <w:rsid w:val="00263E05"/>
    <w:rsid w:val="00265E13"/>
    <w:rsid w:val="0027083F"/>
    <w:rsid w:val="00271480"/>
    <w:rsid w:val="002719FF"/>
    <w:rsid w:val="002742BE"/>
    <w:rsid w:val="002769CB"/>
    <w:rsid w:val="0028076E"/>
    <w:rsid w:val="00284CB6"/>
    <w:rsid w:val="00294619"/>
    <w:rsid w:val="00297911"/>
    <w:rsid w:val="002A0903"/>
    <w:rsid w:val="002A117E"/>
    <w:rsid w:val="002A12C9"/>
    <w:rsid w:val="002A13A1"/>
    <w:rsid w:val="002A2D0B"/>
    <w:rsid w:val="002A2FC7"/>
    <w:rsid w:val="002B4121"/>
    <w:rsid w:val="002B4ACD"/>
    <w:rsid w:val="002B5DC4"/>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515C"/>
    <w:rsid w:val="00366EB3"/>
    <w:rsid w:val="00370187"/>
    <w:rsid w:val="003768F2"/>
    <w:rsid w:val="00381ECD"/>
    <w:rsid w:val="0038215C"/>
    <w:rsid w:val="0038352C"/>
    <w:rsid w:val="00385BA0"/>
    <w:rsid w:val="003A1162"/>
    <w:rsid w:val="003A44D1"/>
    <w:rsid w:val="003A468C"/>
    <w:rsid w:val="003B09B7"/>
    <w:rsid w:val="003B2265"/>
    <w:rsid w:val="003C5C6E"/>
    <w:rsid w:val="003C6982"/>
    <w:rsid w:val="003D4FFB"/>
    <w:rsid w:val="003E0B05"/>
    <w:rsid w:val="003E6B23"/>
    <w:rsid w:val="004020CA"/>
    <w:rsid w:val="004108DD"/>
    <w:rsid w:val="00422532"/>
    <w:rsid w:val="00424EDA"/>
    <w:rsid w:val="00433249"/>
    <w:rsid w:val="00433B64"/>
    <w:rsid w:val="00434581"/>
    <w:rsid w:val="00446DAF"/>
    <w:rsid w:val="004477CC"/>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4A7E"/>
    <w:rsid w:val="004B6BE4"/>
    <w:rsid w:val="004B7701"/>
    <w:rsid w:val="004C1A20"/>
    <w:rsid w:val="004C4E57"/>
    <w:rsid w:val="004C6BE7"/>
    <w:rsid w:val="004D207E"/>
    <w:rsid w:val="004D279A"/>
    <w:rsid w:val="004D4A01"/>
    <w:rsid w:val="004E2D75"/>
    <w:rsid w:val="004E6227"/>
    <w:rsid w:val="004E6365"/>
    <w:rsid w:val="004F16E8"/>
    <w:rsid w:val="005039FD"/>
    <w:rsid w:val="005046B1"/>
    <w:rsid w:val="00505CC2"/>
    <w:rsid w:val="005120F3"/>
    <w:rsid w:val="0052174F"/>
    <w:rsid w:val="00525EB7"/>
    <w:rsid w:val="0053366E"/>
    <w:rsid w:val="00534B34"/>
    <w:rsid w:val="00537438"/>
    <w:rsid w:val="00544BF1"/>
    <w:rsid w:val="00546A40"/>
    <w:rsid w:val="005471C9"/>
    <w:rsid w:val="00553FF4"/>
    <w:rsid w:val="005610F7"/>
    <w:rsid w:val="0056662C"/>
    <w:rsid w:val="00566753"/>
    <w:rsid w:val="00576531"/>
    <w:rsid w:val="0057731C"/>
    <w:rsid w:val="00582C96"/>
    <w:rsid w:val="00585393"/>
    <w:rsid w:val="00591120"/>
    <w:rsid w:val="00597859"/>
    <w:rsid w:val="005A5138"/>
    <w:rsid w:val="005A621F"/>
    <w:rsid w:val="005B193D"/>
    <w:rsid w:val="005B2D54"/>
    <w:rsid w:val="005C0E21"/>
    <w:rsid w:val="005C2B31"/>
    <w:rsid w:val="005C50D8"/>
    <w:rsid w:val="005C763F"/>
    <w:rsid w:val="005D179E"/>
    <w:rsid w:val="005D35B8"/>
    <w:rsid w:val="005E1754"/>
    <w:rsid w:val="005F17E3"/>
    <w:rsid w:val="005F2543"/>
    <w:rsid w:val="005F4899"/>
    <w:rsid w:val="00611F9C"/>
    <w:rsid w:val="00612C43"/>
    <w:rsid w:val="006149FA"/>
    <w:rsid w:val="006214BF"/>
    <w:rsid w:val="00622B0C"/>
    <w:rsid w:val="00627B7C"/>
    <w:rsid w:val="00632FC6"/>
    <w:rsid w:val="006361B9"/>
    <w:rsid w:val="00641263"/>
    <w:rsid w:val="0064622F"/>
    <w:rsid w:val="00647408"/>
    <w:rsid w:val="00652B79"/>
    <w:rsid w:val="0065383B"/>
    <w:rsid w:val="00653B75"/>
    <w:rsid w:val="0065507C"/>
    <w:rsid w:val="00655CFB"/>
    <w:rsid w:val="00656036"/>
    <w:rsid w:val="00661C1D"/>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D3830"/>
    <w:rsid w:val="006E0536"/>
    <w:rsid w:val="006E1C55"/>
    <w:rsid w:val="006E6E69"/>
    <w:rsid w:val="006F1855"/>
    <w:rsid w:val="006F224B"/>
    <w:rsid w:val="006F5E4C"/>
    <w:rsid w:val="0070375F"/>
    <w:rsid w:val="00704791"/>
    <w:rsid w:val="007134AA"/>
    <w:rsid w:val="0071411C"/>
    <w:rsid w:val="007167F3"/>
    <w:rsid w:val="00721A6D"/>
    <w:rsid w:val="007220D0"/>
    <w:rsid w:val="00722FE8"/>
    <w:rsid w:val="0073026D"/>
    <w:rsid w:val="0073628A"/>
    <w:rsid w:val="00741833"/>
    <w:rsid w:val="00742EB4"/>
    <w:rsid w:val="00743C7E"/>
    <w:rsid w:val="00752BC2"/>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57E"/>
    <w:rsid w:val="007B1D58"/>
    <w:rsid w:val="007B27F8"/>
    <w:rsid w:val="007C72AC"/>
    <w:rsid w:val="007D710B"/>
    <w:rsid w:val="007E2F81"/>
    <w:rsid w:val="007F5A50"/>
    <w:rsid w:val="007F6F30"/>
    <w:rsid w:val="007F6F48"/>
    <w:rsid w:val="00814E0C"/>
    <w:rsid w:val="00823CD9"/>
    <w:rsid w:val="0082669A"/>
    <w:rsid w:val="008311FE"/>
    <w:rsid w:val="008351FC"/>
    <w:rsid w:val="008404AD"/>
    <w:rsid w:val="0084078A"/>
    <w:rsid w:val="00841465"/>
    <w:rsid w:val="00843DBE"/>
    <w:rsid w:val="00846721"/>
    <w:rsid w:val="00866287"/>
    <w:rsid w:val="00872ABF"/>
    <w:rsid w:val="00874E9A"/>
    <w:rsid w:val="0088191D"/>
    <w:rsid w:val="00883D2C"/>
    <w:rsid w:val="00894761"/>
    <w:rsid w:val="0089633A"/>
    <w:rsid w:val="008A1832"/>
    <w:rsid w:val="008A1D72"/>
    <w:rsid w:val="008A1FE9"/>
    <w:rsid w:val="008A4A8C"/>
    <w:rsid w:val="008A6835"/>
    <w:rsid w:val="008B0FFB"/>
    <w:rsid w:val="008B2073"/>
    <w:rsid w:val="008C6C75"/>
    <w:rsid w:val="008D03A5"/>
    <w:rsid w:val="008D0ACF"/>
    <w:rsid w:val="008D1EDC"/>
    <w:rsid w:val="008D2245"/>
    <w:rsid w:val="008D2EFF"/>
    <w:rsid w:val="008D3FD7"/>
    <w:rsid w:val="008E5568"/>
    <w:rsid w:val="008F6E07"/>
    <w:rsid w:val="008F7706"/>
    <w:rsid w:val="00902961"/>
    <w:rsid w:val="00902FA3"/>
    <w:rsid w:val="00906917"/>
    <w:rsid w:val="009069F9"/>
    <w:rsid w:val="0091008B"/>
    <w:rsid w:val="00912EA3"/>
    <w:rsid w:val="009243E0"/>
    <w:rsid w:val="009260DA"/>
    <w:rsid w:val="0094054C"/>
    <w:rsid w:val="00941EC4"/>
    <w:rsid w:val="00942F88"/>
    <w:rsid w:val="0095549F"/>
    <w:rsid w:val="009651CE"/>
    <w:rsid w:val="009663A1"/>
    <w:rsid w:val="00973A49"/>
    <w:rsid w:val="0097591A"/>
    <w:rsid w:val="00975DCE"/>
    <w:rsid w:val="00976835"/>
    <w:rsid w:val="009832A8"/>
    <w:rsid w:val="00990D6C"/>
    <w:rsid w:val="0099170F"/>
    <w:rsid w:val="009979E3"/>
    <w:rsid w:val="009A1730"/>
    <w:rsid w:val="009B0613"/>
    <w:rsid w:val="009C2D06"/>
    <w:rsid w:val="009C331D"/>
    <w:rsid w:val="009C39BC"/>
    <w:rsid w:val="009D0452"/>
    <w:rsid w:val="009D3DEE"/>
    <w:rsid w:val="009D4A96"/>
    <w:rsid w:val="009D627D"/>
    <w:rsid w:val="009E2674"/>
    <w:rsid w:val="009E3224"/>
    <w:rsid w:val="009E6A88"/>
    <w:rsid w:val="009F3259"/>
    <w:rsid w:val="009F43F4"/>
    <w:rsid w:val="00A1151C"/>
    <w:rsid w:val="00A11ADD"/>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673CF"/>
    <w:rsid w:val="00A76770"/>
    <w:rsid w:val="00A77181"/>
    <w:rsid w:val="00A862A2"/>
    <w:rsid w:val="00A86C37"/>
    <w:rsid w:val="00A9181F"/>
    <w:rsid w:val="00A93B78"/>
    <w:rsid w:val="00A97C85"/>
    <w:rsid w:val="00AA3268"/>
    <w:rsid w:val="00AA4900"/>
    <w:rsid w:val="00AA4A1A"/>
    <w:rsid w:val="00AA5336"/>
    <w:rsid w:val="00AB1C42"/>
    <w:rsid w:val="00AC129E"/>
    <w:rsid w:val="00AC3B51"/>
    <w:rsid w:val="00AC3DFA"/>
    <w:rsid w:val="00AC43BF"/>
    <w:rsid w:val="00AD18DD"/>
    <w:rsid w:val="00AD7702"/>
    <w:rsid w:val="00AE1B4E"/>
    <w:rsid w:val="00AF174D"/>
    <w:rsid w:val="00AF235A"/>
    <w:rsid w:val="00AF5A60"/>
    <w:rsid w:val="00AF6B37"/>
    <w:rsid w:val="00AF74D5"/>
    <w:rsid w:val="00B01362"/>
    <w:rsid w:val="00B01E14"/>
    <w:rsid w:val="00B02268"/>
    <w:rsid w:val="00B028C5"/>
    <w:rsid w:val="00B1313D"/>
    <w:rsid w:val="00B13DB7"/>
    <w:rsid w:val="00B17C77"/>
    <w:rsid w:val="00B24A98"/>
    <w:rsid w:val="00B274C9"/>
    <w:rsid w:val="00B33A39"/>
    <w:rsid w:val="00B33C6C"/>
    <w:rsid w:val="00B410FB"/>
    <w:rsid w:val="00B54A79"/>
    <w:rsid w:val="00B577BC"/>
    <w:rsid w:val="00B66DA1"/>
    <w:rsid w:val="00B70082"/>
    <w:rsid w:val="00B73A23"/>
    <w:rsid w:val="00B76420"/>
    <w:rsid w:val="00B86468"/>
    <w:rsid w:val="00B90AE3"/>
    <w:rsid w:val="00B921E6"/>
    <w:rsid w:val="00B95029"/>
    <w:rsid w:val="00BA1D7E"/>
    <w:rsid w:val="00BA7BA8"/>
    <w:rsid w:val="00BB13C2"/>
    <w:rsid w:val="00BB5517"/>
    <w:rsid w:val="00BB59F2"/>
    <w:rsid w:val="00BC1F11"/>
    <w:rsid w:val="00BC3C7B"/>
    <w:rsid w:val="00BD1678"/>
    <w:rsid w:val="00BE3260"/>
    <w:rsid w:val="00BE4BAA"/>
    <w:rsid w:val="00BF0220"/>
    <w:rsid w:val="00BF262B"/>
    <w:rsid w:val="00BF3CBD"/>
    <w:rsid w:val="00BF3ECB"/>
    <w:rsid w:val="00BF5733"/>
    <w:rsid w:val="00C004A5"/>
    <w:rsid w:val="00C02163"/>
    <w:rsid w:val="00C10445"/>
    <w:rsid w:val="00C15028"/>
    <w:rsid w:val="00C2266D"/>
    <w:rsid w:val="00C22E6F"/>
    <w:rsid w:val="00C30B38"/>
    <w:rsid w:val="00C31FE5"/>
    <w:rsid w:val="00C320BF"/>
    <w:rsid w:val="00C37416"/>
    <w:rsid w:val="00C406E0"/>
    <w:rsid w:val="00C444F8"/>
    <w:rsid w:val="00C4579D"/>
    <w:rsid w:val="00C45D5E"/>
    <w:rsid w:val="00C46A49"/>
    <w:rsid w:val="00C50A63"/>
    <w:rsid w:val="00C52447"/>
    <w:rsid w:val="00C52B92"/>
    <w:rsid w:val="00C55576"/>
    <w:rsid w:val="00C60E5E"/>
    <w:rsid w:val="00C66974"/>
    <w:rsid w:val="00C82D87"/>
    <w:rsid w:val="00C8391E"/>
    <w:rsid w:val="00C8404C"/>
    <w:rsid w:val="00C93A61"/>
    <w:rsid w:val="00C93AF4"/>
    <w:rsid w:val="00C94101"/>
    <w:rsid w:val="00CA2165"/>
    <w:rsid w:val="00CA44CF"/>
    <w:rsid w:val="00CA4955"/>
    <w:rsid w:val="00CB0E91"/>
    <w:rsid w:val="00CB1F3C"/>
    <w:rsid w:val="00CB486B"/>
    <w:rsid w:val="00CC1B51"/>
    <w:rsid w:val="00CC2D1B"/>
    <w:rsid w:val="00CD1291"/>
    <w:rsid w:val="00CD7D0A"/>
    <w:rsid w:val="00CE2221"/>
    <w:rsid w:val="00CE2993"/>
    <w:rsid w:val="00CF3CB5"/>
    <w:rsid w:val="00CF4A18"/>
    <w:rsid w:val="00CF7B45"/>
    <w:rsid w:val="00D00A1C"/>
    <w:rsid w:val="00D06D2A"/>
    <w:rsid w:val="00D1431F"/>
    <w:rsid w:val="00D1443A"/>
    <w:rsid w:val="00D23ACA"/>
    <w:rsid w:val="00D26EFF"/>
    <w:rsid w:val="00D27F18"/>
    <w:rsid w:val="00D31B8C"/>
    <w:rsid w:val="00D61885"/>
    <w:rsid w:val="00D61C99"/>
    <w:rsid w:val="00D72728"/>
    <w:rsid w:val="00D7471E"/>
    <w:rsid w:val="00D74A99"/>
    <w:rsid w:val="00D752A7"/>
    <w:rsid w:val="00D83573"/>
    <w:rsid w:val="00D902F3"/>
    <w:rsid w:val="00D96EA4"/>
    <w:rsid w:val="00D97ADB"/>
    <w:rsid w:val="00DC4759"/>
    <w:rsid w:val="00DD0777"/>
    <w:rsid w:val="00DD1E44"/>
    <w:rsid w:val="00DD2011"/>
    <w:rsid w:val="00DE5176"/>
    <w:rsid w:val="00DF235B"/>
    <w:rsid w:val="00DF4AA6"/>
    <w:rsid w:val="00DF52EB"/>
    <w:rsid w:val="00DF6C52"/>
    <w:rsid w:val="00E103F2"/>
    <w:rsid w:val="00E10C47"/>
    <w:rsid w:val="00E20408"/>
    <w:rsid w:val="00E223E0"/>
    <w:rsid w:val="00E227A1"/>
    <w:rsid w:val="00E238EF"/>
    <w:rsid w:val="00E306D4"/>
    <w:rsid w:val="00E4493F"/>
    <w:rsid w:val="00E47058"/>
    <w:rsid w:val="00E5637C"/>
    <w:rsid w:val="00E60570"/>
    <w:rsid w:val="00E61028"/>
    <w:rsid w:val="00E803D0"/>
    <w:rsid w:val="00E844BB"/>
    <w:rsid w:val="00E85B4E"/>
    <w:rsid w:val="00E866C0"/>
    <w:rsid w:val="00E90E13"/>
    <w:rsid w:val="00E9190C"/>
    <w:rsid w:val="00E966CF"/>
    <w:rsid w:val="00E9717E"/>
    <w:rsid w:val="00EA395D"/>
    <w:rsid w:val="00EA7936"/>
    <w:rsid w:val="00EB38B3"/>
    <w:rsid w:val="00EC316E"/>
    <w:rsid w:val="00EC4902"/>
    <w:rsid w:val="00EC4C79"/>
    <w:rsid w:val="00EC5561"/>
    <w:rsid w:val="00ED2033"/>
    <w:rsid w:val="00ED2085"/>
    <w:rsid w:val="00EE3B99"/>
    <w:rsid w:val="00EF7405"/>
    <w:rsid w:val="00F01CF0"/>
    <w:rsid w:val="00F02B1B"/>
    <w:rsid w:val="00F031B4"/>
    <w:rsid w:val="00F07F55"/>
    <w:rsid w:val="00F10F57"/>
    <w:rsid w:val="00F26EE3"/>
    <w:rsid w:val="00F34F62"/>
    <w:rsid w:val="00F36DC7"/>
    <w:rsid w:val="00F43276"/>
    <w:rsid w:val="00F45DD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222B7CCE"/>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locked/>
    <w:uiPriority w:val="0"/>
    <w:rPr>
      <w:sz w:val="18"/>
      <w:szCs w:val="18"/>
      <w:shd w:val="clear" w:color="auto" w:fill="FFFFFF"/>
    </w:rPr>
  </w:style>
  <w:style w:type="paragraph" w:customStyle="1" w:styleId="117">
    <w:name w:val="Table caption (5)"/>
    <w:basedOn w:val="1"/>
    <w:link w:val="116"/>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locked/>
    <w:uiPriority w:val="0"/>
    <w:rPr>
      <w:sz w:val="11"/>
      <w:szCs w:val="11"/>
      <w:shd w:val="clear" w:color="auto" w:fill="FFFFFF"/>
    </w:rPr>
  </w:style>
  <w:style w:type="paragraph" w:customStyle="1" w:styleId="123">
    <w:name w:val="Body text (44)"/>
    <w:basedOn w:val="1"/>
    <w:link w:val="122"/>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locked/>
    <w:uiPriority w:val="0"/>
    <w:rPr>
      <w:i/>
      <w:iCs/>
      <w:spacing w:val="10"/>
      <w:sz w:val="14"/>
      <w:szCs w:val="14"/>
      <w:shd w:val="clear" w:color="auto" w:fill="FFFFFF"/>
    </w:rPr>
  </w:style>
  <w:style w:type="paragraph" w:customStyle="1" w:styleId="127">
    <w:name w:val="Body text (46)"/>
    <w:basedOn w:val="1"/>
    <w:link w:val="126"/>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uiPriority w:val="0"/>
    <w:pPr>
      <w:widowControl w:val="0"/>
      <w:shd w:val="clear" w:color="auto" w:fill="FFFFFF"/>
      <w:spacing w:after="0" w:line="166" w:lineRule="exact"/>
    </w:pPr>
    <w:rPr>
      <w:sz w:val="15"/>
      <w:szCs w:val="15"/>
    </w:rPr>
  </w:style>
  <w:style w:type="character" w:customStyle="1" w:styleId="132">
    <w:name w:val="Body text (48) Exact"/>
    <w:basedOn w:val="9"/>
    <w:link w:val="133"/>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uiPriority w:val="0"/>
    <w:rPr>
      <w:b/>
      <w:bCs/>
      <w:sz w:val="32"/>
      <w:szCs w:val="32"/>
      <w:u w:val="none"/>
    </w:rPr>
  </w:style>
  <w:style w:type="character" w:customStyle="1" w:styleId="145">
    <w:name w:val="Body text (3) + Italic"/>
    <w:basedOn w:val="144"/>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uiPriority w:val="0"/>
    <w:rPr>
      <w:b/>
      <w:bCs/>
      <w:sz w:val="21"/>
      <w:szCs w:val="21"/>
      <w:u w:val="none"/>
    </w:rPr>
  </w:style>
  <w:style w:type="character" w:customStyle="1" w:styleId="159">
    <w:name w:val="Body text (2) + Bold Exact"/>
    <w:basedOn w:val="43"/>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uiPriority w:val="0"/>
    <w:rPr>
      <w:b/>
      <w:bCs/>
      <w:sz w:val="26"/>
      <w:szCs w:val="26"/>
      <w:u w:val="none"/>
    </w:rPr>
  </w:style>
  <w:style w:type="character" w:customStyle="1" w:styleId="175">
    <w:name w:val="Body text (17) Exact"/>
    <w:basedOn w:val="9"/>
    <w:uiPriority w:val="0"/>
    <w:rPr>
      <w:sz w:val="8"/>
      <w:szCs w:val="8"/>
      <w:u w:val="none"/>
    </w:rPr>
  </w:style>
  <w:style w:type="character" w:customStyle="1" w:styleId="176">
    <w:name w:val="Heading #4 (2)_"/>
    <w:basedOn w:val="9"/>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uiPriority w:val="0"/>
    <w:rPr>
      <w:b/>
      <w:bCs/>
      <w:w w:val="66"/>
      <w:sz w:val="40"/>
      <w:szCs w:val="40"/>
      <w:u w:val="none"/>
    </w:rPr>
  </w:style>
  <w:style w:type="character" w:customStyle="1" w:styleId="185">
    <w:name w:val="Body text (16)"/>
    <w:basedOn w:val="184"/>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uiPriority w:val="0"/>
    <w:rPr>
      <w:w w:val="120"/>
      <w:sz w:val="13"/>
      <w:szCs w:val="13"/>
      <w:u w:val="none"/>
    </w:rPr>
  </w:style>
  <w:style w:type="character" w:customStyle="1" w:styleId="190">
    <w:name w:val="Body text (24) + Not Italic Exact"/>
    <w:basedOn w:val="98"/>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uiPriority w:val="0"/>
    <w:rPr>
      <w:sz w:val="16"/>
      <w:szCs w:val="16"/>
      <w:u w:val="none"/>
    </w:rPr>
  </w:style>
  <w:style w:type="character" w:customStyle="1" w:styleId="192">
    <w:name w:val="Body text (19)"/>
    <w:basedOn w:val="191"/>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uiPriority w:val="0"/>
    <w:rPr>
      <w:b/>
      <w:bCs/>
      <w:sz w:val="21"/>
      <w:szCs w:val="21"/>
      <w:u w:val="none"/>
    </w:rPr>
  </w:style>
  <w:style w:type="character" w:customStyle="1" w:styleId="203">
    <w:name w:val="Body text (26)"/>
    <w:basedOn w:val="202"/>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uiPriority w:val="0"/>
    <w:rPr>
      <w:sz w:val="14"/>
      <w:szCs w:val="14"/>
      <w:u w:val="none"/>
    </w:rPr>
  </w:style>
  <w:style w:type="character" w:customStyle="1" w:styleId="218">
    <w:name w:val="Body text (26) Exact"/>
    <w:basedOn w:val="9"/>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uiPriority w:val="0"/>
    <w:rPr>
      <w:sz w:val="15"/>
      <w:szCs w:val="15"/>
      <w:u w:val="none"/>
    </w:rPr>
  </w:style>
  <w:style w:type="character" w:customStyle="1" w:styleId="230">
    <w:name w:val="Body text (22) + Small Caps Exact"/>
    <w:basedOn w:val="198"/>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uiPriority w:val="0"/>
    <w:rPr>
      <w:b/>
      <w:bCs/>
      <w:sz w:val="21"/>
      <w:szCs w:val="21"/>
      <w:u w:val="none"/>
    </w:rPr>
  </w:style>
  <w:style w:type="character" w:customStyle="1" w:styleId="243">
    <w:name w:val="Body text (33)"/>
    <w:basedOn w:val="242"/>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uiPriority w:val="0"/>
    <w:rPr>
      <w:b/>
      <w:bCs/>
      <w:sz w:val="21"/>
      <w:szCs w:val="21"/>
      <w:u w:val="none"/>
    </w:rPr>
  </w:style>
  <w:style w:type="character" w:customStyle="1" w:styleId="248">
    <w:name w:val="Body text (8)"/>
    <w:basedOn w:val="247"/>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uiPriority w:val="0"/>
    <w:rPr>
      <w:sz w:val="18"/>
      <w:szCs w:val="18"/>
      <w:u w:val="none"/>
    </w:rPr>
  </w:style>
  <w:style w:type="character" w:customStyle="1" w:styleId="264">
    <w:name w:val="Body text (10) + 9 pt"/>
    <w:basedOn w:val="34"/>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uiPriority w:val="0"/>
    <w:rPr>
      <w:sz w:val="19"/>
      <w:szCs w:val="19"/>
      <w:shd w:val="clear" w:color="auto" w:fill="FFFFFF"/>
    </w:rPr>
  </w:style>
  <w:style w:type="character" w:customStyle="1" w:styleId="266">
    <w:name w:val="Table caption (7) + 9 pt Exact"/>
    <w:basedOn w:val="120"/>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qFormat/>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qFormat/>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qFormat/>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qFormat/>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character" w:customStyle="1" w:styleId="326">
    <w:name w:val="button-container"/>
    <w:basedOn w:val="9"/>
    <w:qFormat/>
    <w:uiPriority w:val="0"/>
  </w:style>
  <w:style w:type="character" w:customStyle="1" w:styleId="327">
    <w:name w:val="citation-1"/>
    <w:basedOn w:val="9"/>
    <w:uiPriority w:val="0"/>
  </w:style>
  <w:style w:type="character" w:customStyle="1" w:styleId="328">
    <w:name w:val="citation-2"/>
    <w:basedOn w:val="9"/>
    <w:qFormat/>
    <w:uiPriority w:val="0"/>
  </w:style>
  <w:style w:type="character" w:customStyle="1" w:styleId="329">
    <w:name w:val="citation-3"/>
    <w:basedOn w:val="9"/>
    <w:qFormat/>
    <w:uiPriority w:val="0"/>
  </w:style>
  <w:style w:type="character" w:customStyle="1" w:styleId="330">
    <w:name w:val="citation-4"/>
    <w:basedOn w:val="9"/>
    <w:qFormat/>
    <w:uiPriority w:val="0"/>
  </w:style>
  <w:style w:type="character" w:customStyle="1" w:styleId="331">
    <w:name w:val="citation-5"/>
    <w:basedOn w:val="9"/>
    <w:qFormat/>
    <w:uiPriority w:val="0"/>
  </w:style>
  <w:style w:type="character" w:customStyle="1" w:styleId="332">
    <w:name w:val="citation-6"/>
    <w:basedOn w:val="9"/>
    <w:qFormat/>
    <w:uiPriority w:val="0"/>
  </w:style>
  <w:style w:type="character" w:customStyle="1" w:styleId="333">
    <w:name w:val="citation-7"/>
    <w:basedOn w:val="9"/>
    <w:qFormat/>
    <w:uiPriority w:val="0"/>
  </w:style>
  <w:style w:type="character" w:customStyle="1" w:styleId="334">
    <w:name w:val="citation-8"/>
    <w:basedOn w:val="9"/>
    <w:qFormat/>
    <w:uiPriority w:val="0"/>
  </w:style>
  <w:style w:type="character" w:customStyle="1" w:styleId="335">
    <w:name w:val="citation-9"/>
    <w:basedOn w:val="9"/>
    <w:qFormat/>
    <w:uiPriority w:val="0"/>
  </w:style>
  <w:style w:type="character" w:customStyle="1" w:styleId="336">
    <w:name w:val="citation-10"/>
    <w:basedOn w:val="9"/>
    <w:qFormat/>
    <w:uiPriority w:val="0"/>
  </w:style>
  <w:style w:type="character" w:customStyle="1" w:styleId="337">
    <w:name w:val="citation-11"/>
    <w:basedOn w:val="9"/>
    <w:qFormat/>
    <w:uiPriority w:val="0"/>
  </w:style>
  <w:style w:type="character" w:customStyle="1" w:styleId="338">
    <w:name w:val="citation-12"/>
    <w:basedOn w:val="9"/>
    <w:qFormat/>
    <w:uiPriority w:val="0"/>
  </w:style>
  <w:style w:type="character" w:customStyle="1" w:styleId="339">
    <w:name w:val="citation-13"/>
    <w:basedOn w:val="9"/>
    <w:qFormat/>
    <w:uiPriority w:val="0"/>
  </w:style>
  <w:style w:type="character" w:customStyle="1" w:styleId="340">
    <w:name w:val="citation-14"/>
    <w:basedOn w:val="9"/>
    <w:qFormat/>
    <w:uiPriority w:val="0"/>
  </w:style>
  <w:style w:type="character" w:customStyle="1" w:styleId="341">
    <w:name w:val="citation-15"/>
    <w:basedOn w:val="9"/>
    <w:qFormat/>
    <w:uiPriority w:val="0"/>
  </w:style>
  <w:style w:type="character" w:customStyle="1" w:styleId="342">
    <w:name w:val="citation-16"/>
    <w:basedOn w:val="9"/>
    <w:qFormat/>
    <w:uiPriority w:val="0"/>
  </w:style>
  <w:style w:type="character" w:customStyle="1" w:styleId="343">
    <w:name w:val="citation-17"/>
    <w:basedOn w:val="9"/>
    <w:qFormat/>
    <w:uiPriority w:val="0"/>
  </w:style>
  <w:style w:type="character" w:customStyle="1" w:styleId="344">
    <w:name w:val="citation-18"/>
    <w:basedOn w:val="9"/>
    <w:qFormat/>
    <w:uiPriority w:val="0"/>
  </w:style>
  <w:style w:type="character" w:customStyle="1" w:styleId="345">
    <w:name w:val="citation-19"/>
    <w:basedOn w:val="9"/>
    <w:qFormat/>
    <w:uiPriority w:val="0"/>
  </w:style>
  <w:style w:type="character" w:customStyle="1" w:styleId="346">
    <w:name w:val="mopen"/>
    <w:basedOn w:val="9"/>
    <w:qFormat/>
    <w:uiPriority w:val="0"/>
  </w:style>
  <w:style w:type="character" w:customStyle="1" w:styleId="347">
    <w:name w:val="mclose"/>
    <w:basedOn w:val="9"/>
    <w:qFormat/>
    <w:uiPriority w:val="0"/>
  </w:style>
  <w:style w:type="table" w:customStyle="1" w:styleId="348">
    <w:name w:val="TableGrid"/>
    <w:uiPriority w:val="0"/>
    <w:pPr>
      <w:spacing w:after="0" w:line="240" w:lineRule="auto"/>
    </w:pPr>
    <w:tblPr>
      <w:tblCellMar>
        <w:top w:w="0" w:type="dxa"/>
        <w:left w:w="0" w:type="dxa"/>
        <w:bottom w:w="0" w:type="dxa"/>
        <w:right w:w="0" w:type="dxa"/>
      </w:tblCellMar>
    </w:tblPr>
  </w:style>
  <w:style w:type="character" w:customStyle="1" w:styleId="349">
    <w:name w:val="_fadein_m1hgl_8"/>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3A8415-D816-4FA7-8803-C4FD42CFECA5}">
  <ds:schemaRefs/>
</ds:datastoreItem>
</file>

<file path=docProps/app.xml><?xml version="1.0" encoding="utf-8"?>
<Properties xmlns="http://schemas.openxmlformats.org/officeDocument/2006/extended-properties" xmlns:vt="http://schemas.openxmlformats.org/officeDocument/2006/docPropsVTypes">
  <Template>Normal</Template>
  <Pages>4</Pages>
  <Words>660</Words>
  <Characters>4551</Characters>
  <Lines>36</Lines>
  <Paragraphs>10</Paragraphs>
  <TotalTime>0</TotalTime>
  <ScaleCrop>false</ScaleCrop>
  <LinksUpToDate>false</LinksUpToDate>
  <CharactersWithSpaces>5196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2026-09-03T06:42:00Z</dcterms:created>
  <dc:creator>user</dc:creator>
  <cp:lastModifiedBy>Administrator</cp:lastModifiedBy>
  <cp:lastPrinted>2026-08-31T03:20:00Z</cp:lastPrinted>
  <dcterms:modified xsi:type="dcterms:W3CDTF">2026-09-11T08:31:49Z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E72A77945B0C4060B012C616C6228AA6_13</vt:lpwstr>
  </property>
</Properties>
</file>