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80D29">
      <w:pPr>
        <w:pStyle w:val="2"/>
        <w:rPr>
          <w:color w:val="auto"/>
        </w:rPr>
      </w:pPr>
      <w:bookmarkStart w:id="0" w:name="_Toc239621416"/>
      <w:bookmarkStart w:id="6" w:name="_GoBack"/>
      <w:bookmarkEnd w:id="6"/>
      <w:r>
        <w:rPr>
          <w:color w:val="auto"/>
        </w:rPr>
        <w:t>DAFTAR PUSTAKA</w:t>
      </w:r>
      <w:bookmarkEnd w:id="0"/>
    </w:p>
    <w:p w14:paraId="0B6DD230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t xml:space="preserve">A W Suranto. </w:t>
      </w:r>
      <w:r>
        <w:rPr>
          <w:lang w:val="it-IT"/>
        </w:rPr>
        <w:t>2005. Komunikasi perkantoran: prinsip komunikasi untuk meningkatkan kinerja perkantoran. Yogyakarta: Media Wacana. h 122</w:t>
      </w:r>
    </w:p>
    <w:p w14:paraId="0F252B52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A. Siahaan dan R. Hidayat. 2017. Konsep-Konsep Keguruan dalam Pendidikan Islam, Medan: LPPPI, h. 206</w:t>
      </w:r>
    </w:p>
    <w:p w14:paraId="1FFB9EE4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Anjar. P. A, 2015, Pengembangan Media Pembelajaran Berbasis Audio Visual Tentang Pembuatan Koloid, DIDAKTIKA, Volume 15 No. 2, h. 156 — 178</w:t>
      </w:r>
    </w:p>
    <w:p w14:paraId="130B49DA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Arief S. Sadiman. dkk. 1996. Media Pendidikan: Pengertian, Pengembangan, dan. Pemanfaatannya. Jakarta: PT.Raya Grafindo Persada</w:t>
      </w:r>
    </w:p>
    <w:p w14:paraId="331CEC70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Arsyad, Azhar M.A. 2007. Media Pembelajaran. Jakarta: PT Raja Grafindo Persabda.</w:t>
      </w:r>
    </w:p>
    <w:p w14:paraId="77A76006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Baharuddin. 2015. Pengembangan Media Pembelajaran Berbasis Multimedia Interaktif Sekolah Menengah Kejuruan Terhadap Efektif dan Efisiaensi Pembelajaran, Jurnal Inovasi dan Teknologi Pembelajaran, Volume 1 No.2, h. 115-126</w:t>
      </w:r>
    </w:p>
    <w:p w14:paraId="6B1BB020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 xml:space="preserve">Bastiar. 2016. Pengembangan Media Video Animasi Pembelajaran Berbasis </w:t>
      </w:r>
      <w:r>
        <w:rPr>
          <w:i/>
          <w:lang w:val="it-IT"/>
        </w:rPr>
        <w:t>Powtoon</w:t>
      </w:r>
      <w:r>
        <w:rPr>
          <w:lang w:val="it-IT"/>
        </w:rPr>
        <w:t xml:space="preserve"> pada Kelas 2 Mata Pelajaran Ilmu Pengetahuan Alam di SD LabScholl UNNES. Skripsi. Universitas Negeri Semarang.</w:t>
      </w:r>
    </w:p>
    <w:p w14:paraId="2040B5D6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Cahyadi, Ani. 2019. Pengembangan Media dan Sumber Belajar: Teori dan Prosedur, Serang: Penerbit Laksita Indonesia, h. 113</w:t>
      </w:r>
    </w:p>
    <w:p w14:paraId="6D8C901B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Cahyadi, Ani. 2019. Pengembangan Media dan Sumber Belajar: Teori dan Prosedur, Serang: Penerbit Laksita Indonesia, h. 3</w:t>
      </w:r>
    </w:p>
    <w:p w14:paraId="448152F2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Cahyani, Ani. 2019. Pengembangan Media dan Sumber Belajar: Teori dan Prosedur, Serang: Penerbit Laksita Indonesia, h. 26</w:t>
      </w:r>
    </w:p>
    <w:p w14:paraId="3057E090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Daryanto. 2010. Media pembelajaran peranannya sangat penting dalam mencapai tujuan pembelajaran. Yogyakarta: Gava Media</w:t>
      </w:r>
    </w:p>
    <w:p w14:paraId="364EB534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Daryanto. 2010. Media Pembelajaran. Yokyakarta: Gava media.</w:t>
      </w:r>
    </w:p>
    <w:p w14:paraId="048A4AE9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H.B. Hamdan dan Dessy.N.A. 2016 Pemanfaatan Video sebagai Media Pembelajaran Bahasa Indonesia SD/MI, Jurnal Madrasah Ibtidaiyah Volume 2 No.I, h. 48</w:t>
      </w:r>
    </w:p>
    <w:p w14:paraId="486876E7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Muhammad Yaumi. 2018. Media dan Teknologi Pembelajaran, Jakarta: Prenadamedia Group, hlm. 12</w:t>
      </w:r>
    </w:p>
    <w:p w14:paraId="6AA666D7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Munir. 2013 Multimedia: Konsep dan Aplikasi dalam Pendidikan, Bandung: Alfabeta, h. 347</w:t>
      </w:r>
    </w:p>
    <w:p w14:paraId="0CC427AA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Nurdyansyah. 2019. Media Pembelajaran Inovatif, Sidoarjo: UMSIDA Press, h. 58-60</w:t>
      </w:r>
    </w:p>
    <w:p w14:paraId="5C326B44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Nurming.S,dkk. 2018. Pemanfaatan OR-Code Sebagai Media Pembelajaran Bahasa Asing pada Perguruan Tinggi di Indonesia, Seminar Nasional Dies Natalis UNM, hlm. 253-260</w:t>
      </w:r>
    </w:p>
    <w:p w14:paraId="1549E69F">
      <w:pPr>
        <w:spacing w:after="100" w:afterAutospacing="1" w:line="240" w:lineRule="auto"/>
        <w:ind w:left="709" w:hanging="709"/>
        <w:jc w:val="both"/>
      </w:pPr>
      <w:r>
        <w:rPr>
          <w:lang w:val="it-IT"/>
        </w:rPr>
        <w:t xml:space="preserve">Robbins, Stephen.P. 2003. Perilaku Organisasi Diterjemahkan : Molan. Jakarta: PT Indeks. </w:t>
      </w:r>
      <w:r>
        <w:t>Jackman. A. 2005. How To Negotiate : Teknik Sukses Bernegosiasi. Jakarta: Erlangga.</w:t>
      </w:r>
    </w:p>
    <w:p w14:paraId="4F213036">
      <w:pPr>
        <w:spacing w:after="100" w:afterAutospacing="1" w:line="240" w:lineRule="auto"/>
        <w:ind w:left="709" w:hanging="709"/>
        <w:jc w:val="both"/>
      </w:pPr>
      <w:r>
        <w:t>Rudy. S. 2017. Media Pembelajaran, Jember: CV Pustaka Abadi, h. 10</w:t>
      </w:r>
    </w:p>
    <w:p w14:paraId="47436846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Rusman. 2012. Model - Model Pembelajaran. Depok : PT Rajagrafindo Persada</w:t>
      </w:r>
    </w:p>
    <w:p w14:paraId="00042B69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Rustono. 2008. Peran Komunikasi dan Negosiasi Dalam Hubungan Pemutusan Kerja (PHK). Jurnal Pengembangan Humaniora, Vol. 8 No 3.</w:t>
      </w:r>
    </w:p>
    <w:p w14:paraId="3B0216CA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Salim dan Haidir, 2019, Penelitian Pendidikan: Metode, Pendekatan, dan Jenis, Jakarta: Kencana, h. 58</w:t>
      </w:r>
    </w:p>
    <w:p w14:paraId="5A310D56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Siti Muyaroah &amp; Mega Fajartia. 2017. Pengembangan Media Pembelajaran Berbasis Android dengan Menggunakan Aplikasi Adobe Flash C6 pada Mata Pelajaran Biologi, IICET, Volume 6 No. 2, h. 79-83</w:t>
      </w:r>
    </w:p>
    <w:p w14:paraId="26D98EA9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Sugiyono, 2015, Metode Penelitian Pendidikan, Bandung: CV Alfabeta, h. 407</w:t>
      </w:r>
    </w:p>
    <w:p w14:paraId="0342AAE3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Sukiman. 2012. Pengembangan Media Pembelajaran, Yogyakarta: PT Pustaka Insan Madani, h. 28</w:t>
      </w:r>
    </w:p>
    <w:p w14:paraId="2FA27080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Sukiman. 2012. Pengembangan Media Pembelajaran, Yogyakarta: PT Pustaka Insan Madani, h. 28</w:t>
      </w:r>
    </w:p>
    <w:p w14:paraId="05C2B486">
      <w:pPr>
        <w:spacing w:after="100" w:afterAutospacing="1" w:line="240" w:lineRule="auto"/>
        <w:ind w:left="709" w:hanging="709"/>
        <w:jc w:val="both"/>
      </w:pPr>
      <w:r>
        <w:rPr>
          <w:lang w:val="it-IT"/>
        </w:rPr>
        <w:t xml:space="preserve">Ulinuha, Zulfa. </w:t>
      </w:r>
      <w:r>
        <w:t>2013. Strategi Negosiasi Bisnis Jack Advertising Dengan Klien (Studi Pada Klien Jack Advertising: Sampoerna, LG, Dan Primarasa food). Skripsi. Malang: Universitas Brawijaya.</w:t>
      </w:r>
    </w:p>
    <w:p w14:paraId="199430E1">
      <w:pPr>
        <w:spacing w:after="100" w:afterAutospacing="1" w:line="240" w:lineRule="auto"/>
        <w:ind w:left="709" w:hanging="709"/>
        <w:jc w:val="both"/>
      </w:pPr>
      <w:r>
        <w:t>Wandah. W. 2017. Desain dan Pemrograman Multimedia Pembelajaran Interaktif, Jember: Cerdas Ulet Kreatif, h.1</w:t>
      </w:r>
    </w:p>
    <w:p w14:paraId="6523E40E">
      <w:pPr>
        <w:spacing w:after="100" w:afterAutospacing="1" w:line="240" w:lineRule="auto"/>
        <w:ind w:left="709" w:hanging="709"/>
        <w:jc w:val="both"/>
      </w:pPr>
      <w:r>
        <w:t>Wandah. W. 2017. Desain dan Pemrograman Multimedia Pembelajaran Interaktif, Jember: Cerdas Ulet Kreatif, h.6</w:t>
      </w:r>
    </w:p>
    <w:p w14:paraId="2CF0CF65">
      <w:pPr>
        <w:spacing w:after="100" w:afterAutospacing="1" w:line="240" w:lineRule="auto"/>
        <w:ind w:left="709" w:hanging="709"/>
        <w:jc w:val="both"/>
      </w:pPr>
      <w:r>
        <w:t>Wondershare  Filmora. 2019. Wondershare Video Editor Sekilas Http://Id.Wondershare.Com/ Video-Editor/Guide. Html, Diakses 18 Februari 2022)</w:t>
      </w:r>
    </w:p>
    <w:p w14:paraId="2D511528">
      <w:pPr>
        <w:spacing w:after="100" w:afterAutospacing="1" w:line="240" w:lineRule="auto"/>
        <w:ind w:left="709" w:hanging="709"/>
        <w:jc w:val="both"/>
      </w:pPr>
      <w:r>
        <w:t>Yaumi. M. 2018. Media dan Teknologi Pembelajaran, Jakarta: Prenadamedia Group, h. 5-7</w:t>
      </w:r>
    </w:p>
    <w:p w14:paraId="1AA5739A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Yudianto, Arif. 2017. Penerapan Video Sebagai Media Pembelajaran, Seminar Nasional Pendidikan Universitas Muhammadiyah Sukabumi, h. 1</w:t>
      </w:r>
    </w:p>
    <w:p w14:paraId="5850AD24">
      <w:pPr>
        <w:spacing w:after="100" w:afterAutospacing="1" w:line="240" w:lineRule="auto"/>
        <w:ind w:left="709" w:hanging="709"/>
        <w:jc w:val="both"/>
        <w:rPr>
          <w:lang w:val="it-IT"/>
        </w:rPr>
      </w:pPr>
      <w:r>
        <w:rPr>
          <w:lang w:val="it-IT"/>
        </w:rPr>
        <w:t>Yunita, Sri. 2012. Media Pembelajaran Bahasa Indonesia Berbasis TIK, Malang: Ahlimedia Press, hlm.1</w:t>
      </w:r>
    </w:p>
    <w:p w14:paraId="2A0F21E2">
      <w:pPr>
        <w:spacing w:line="480" w:lineRule="auto"/>
        <w:rPr>
          <w:lang w:val="it-IT"/>
        </w:rPr>
      </w:pPr>
    </w:p>
    <w:p w14:paraId="2193B2D8">
      <w:pPr>
        <w:rPr>
          <w:lang w:val="it-IT"/>
        </w:rPr>
      </w:pPr>
      <w:r>
        <w:rPr>
          <w:lang w:val="it-IT"/>
        </w:rPr>
        <w:br w:type="page"/>
      </w:r>
    </w:p>
    <w:p w14:paraId="3A40D6D8">
      <w:pPr>
        <w:pStyle w:val="13"/>
        <w:rPr>
          <w:bCs w:val="0"/>
          <w:color w:val="auto"/>
          <w:sz w:val="24"/>
          <w:lang w:val="it-IT"/>
        </w:rPr>
      </w:pPr>
      <w:bookmarkStart w:id="1" w:name="_Toc239620526"/>
      <w:r>
        <w:rPr>
          <w:color w:val="auto"/>
          <w:sz w:val="24"/>
          <w:lang w:val="it-IT"/>
        </w:rPr>
        <w:t xml:space="preserve">Lampiran </w:t>
      </w:r>
      <w:r>
        <w:rPr>
          <w:color w:val="auto"/>
          <w:sz w:val="24"/>
        </w:rPr>
        <w:fldChar w:fldCharType="begin"/>
      </w:r>
      <w:r>
        <w:rPr>
          <w:color w:val="auto"/>
          <w:sz w:val="24"/>
          <w:lang w:val="it-IT"/>
        </w:rPr>
        <w:instrText xml:space="preserve"> SEQ Lampiran \* ARABIC </w:instrText>
      </w:r>
      <w:r>
        <w:rPr>
          <w:color w:val="auto"/>
          <w:sz w:val="24"/>
        </w:rPr>
        <w:fldChar w:fldCharType="separate"/>
      </w:r>
      <w:r>
        <w:rPr>
          <w:color w:val="auto"/>
          <w:sz w:val="24"/>
          <w:lang w:val="it-IT"/>
        </w:rPr>
        <w:t>1</w:t>
      </w:r>
      <w:r>
        <w:rPr>
          <w:color w:val="auto"/>
          <w:sz w:val="24"/>
        </w:rPr>
        <w:fldChar w:fldCharType="end"/>
      </w:r>
      <w:r>
        <w:rPr>
          <w:color w:val="auto"/>
          <w:sz w:val="24"/>
          <w:lang w:val="it-IT"/>
        </w:rPr>
        <w:t xml:space="preserve"> </w:t>
      </w:r>
      <w:r>
        <w:rPr>
          <w:bCs w:val="0"/>
          <w:color w:val="auto"/>
          <w:sz w:val="24"/>
          <w:lang w:val="it-IT"/>
        </w:rPr>
        <w:t>RPP</w:t>
      </w:r>
      <w:bookmarkEnd w:id="1"/>
      <w:r>
        <w:rPr>
          <w:bCs w:val="0"/>
          <w:color w:val="auto"/>
          <w:sz w:val="24"/>
          <w:lang w:val="it-IT"/>
        </w:rPr>
        <w:t xml:space="preserve"> </w:t>
      </w:r>
    </w:p>
    <w:p w14:paraId="647EF628">
      <w:pPr>
        <w:spacing w:line="276" w:lineRule="auto"/>
        <w:jc w:val="center"/>
        <w:rPr>
          <w:b/>
          <w:lang w:val="it-IT"/>
        </w:rPr>
      </w:pPr>
      <w:r>
        <w:rPr>
          <w:b/>
          <w:lang w:val="it-IT"/>
        </w:rPr>
        <w:t>RENCANA PELAKSANAAN PEMBELAJARAN(RPP)</w:t>
      </w:r>
    </w:p>
    <w:p w14:paraId="75B646A0">
      <w:pPr>
        <w:spacing w:line="276" w:lineRule="auto"/>
        <w:jc w:val="both"/>
        <w:rPr>
          <w:lang w:val="it-IT"/>
        </w:rPr>
      </w:pPr>
      <w:r>
        <w:rPr>
          <w:lang w:val="it-IT"/>
        </w:rPr>
        <w:t xml:space="preserve">Sekolah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 xml:space="preserve">: SMA NEGERI 14 MEDAN </w:t>
      </w:r>
    </w:p>
    <w:p w14:paraId="6CC0701E">
      <w:pPr>
        <w:spacing w:line="276" w:lineRule="auto"/>
        <w:jc w:val="both"/>
        <w:rPr>
          <w:lang w:val="it-IT"/>
        </w:rPr>
      </w:pPr>
      <w:r>
        <w:rPr>
          <w:lang w:val="it-IT"/>
        </w:rPr>
        <w:t xml:space="preserve">Mata Pelajaran </w:t>
      </w:r>
      <w:r>
        <w:rPr>
          <w:lang w:val="it-IT"/>
        </w:rPr>
        <w:tab/>
      </w:r>
      <w:r>
        <w:rPr>
          <w:lang w:val="it-IT"/>
        </w:rPr>
        <w:t xml:space="preserve">: Bahasa Indonesia </w:t>
      </w:r>
    </w:p>
    <w:p w14:paraId="2D9A22D0">
      <w:pPr>
        <w:spacing w:line="276" w:lineRule="auto"/>
        <w:jc w:val="both"/>
      </w:pPr>
      <w:r>
        <w:t xml:space="preserve">Kelas/Semester </w:t>
      </w:r>
      <w:r>
        <w:tab/>
      </w:r>
      <w:r>
        <w:t xml:space="preserve">: X/1 </w:t>
      </w:r>
    </w:p>
    <w:p w14:paraId="0D365F68">
      <w:pPr>
        <w:spacing w:line="276" w:lineRule="auto"/>
        <w:jc w:val="both"/>
      </w:pPr>
      <w:r>
        <w:t xml:space="preserve">Alokasi Waktu </w:t>
      </w:r>
      <w:r>
        <w:tab/>
      </w:r>
      <w:r>
        <w:t xml:space="preserve">: 4X 45 (2 pertemuan) </w:t>
      </w:r>
    </w:p>
    <w:p w14:paraId="79F6C416">
      <w:pPr>
        <w:spacing w:line="276" w:lineRule="auto"/>
        <w:jc w:val="both"/>
        <w:rPr>
          <w:lang w:val="it-IT"/>
        </w:rPr>
      </w:pPr>
      <w:r>
        <w:rPr>
          <w:lang w:val="it-IT"/>
        </w:rPr>
        <w:t xml:space="preserve">A. Kompetensi Inti (KI) </w:t>
      </w:r>
    </w:p>
    <w:tbl>
      <w:tblPr>
        <w:tblStyle w:val="17"/>
        <w:tblW w:w="75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0"/>
        <w:gridCol w:w="3118"/>
        <w:gridCol w:w="73"/>
      </w:tblGrid>
      <w:tr w14:paraId="08AA9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81" w:type="dxa"/>
            <w:gridSpan w:val="3"/>
          </w:tcPr>
          <w:p w14:paraId="0ACD7FC0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KI-1 (Sikap Religius) dan KI-2 (Sikap Sosial)</w:t>
            </w:r>
          </w:p>
        </w:tc>
      </w:tr>
      <w:tr w14:paraId="740A5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81" w:type="dxa"/>
            <w:gridSpan w:val="3"/>
          </w:tcPr>
          <w:p w14:paraId="127D82A9">
            <w:pPr>
              <w:spacing w:line="240" w:lineRule="auto"/>
              <w:ind w:firstLine="709"/>
              <w:jc w:val="both"/>
              <w:rPr>
                <w:sz w:val="22"/>
              </w:rPr>
            </w:pPr>
            <w:r>
              <w:rPr>
                <w:sz w:val="22"/>
              </w:rPr>
              <w:t>Memiliki sikap jujur, disiplin, kerjasama, responsif, dan proaktif dalam mencari Isi permasalahan, sehingga dapat menyadari dirinya sebagai mahluk ciptaan yang Maha Kuasa serta menjalankan kewajibannya sesuai dengan agama yang dianutnya</w:t>
            </w:r>
          </w:p>
        </w:tc>
      </w:tr>
      <w:tr w14:paraId="09F6A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3" w:type="dxa"/>
          <w:jc w:val="center"/>
        </w:trPr>
        <w:tc>
          <w:tcPr>
            <w:tcW w:w="4390" w:type="dxa"/>
          </w:tcPr>
          <w:p w14:paraId="4B755982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KI-3 (Pengetahuan)</w:t>
            </w:r>
          </w:p>
        </w:tc>
        <w:tc>
          <w:tcPr>
            <w:tcW w:w="3118" w:type="dxa"/>
          </w:tcPr>
          <w:p w14:paraId="6FF7A15F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KI-4 (Keterampilan)</w:t>
            </w:r>
          </w:p>
        </w:tc>
      </w:tr>
      <w:tr w14:paraId="5CD82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3" w:type="dxa"/>
          <w:jc w:val="center"/>
        </w:trPr>
        <w:tc>
          <w:tcPr>
            <w:tcW w:w="4390" w:type="dxa"/>
          </w:tcPr>
          <w:p w14:paraId="579EA60E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Mcmahami, menerapkan, menganalisis pengetahuan faktual, konseptual, proceduralberdasarkan rasa ingintahunya tentang ilmu pengetahuan, teknologi, seni. budaya, dan humaniora dengan wawasan kemanusiaan, kebangsaan, kenegaraan, dan peradaban terkait penyebab" fenomena dan kejadian, serta Secaramaridiri, dam'marupu 5 menggunakan metoda sesuai menerapkan pengetahuan prosedural kaidah keilmuan pada bidang kajian yang spesifik sesuai dengan bakat dan minatnya untuk</w:t>
            </w:r>
          </w:p>
          <w:p w14:paraId="7C553E26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memecahkan masalah</w:t>
            </w:r>
          </w:p>
        </w:tc>
        <w:tc>
          <w:tcPr>
            <w:tcW w:w="3118" w:type="dxa"/>
          </w:tcPr>
          <w:p w14:paraId="6D3E3A8D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Mengolah, menalar, pengembangandari yang dipelajari Mengolah, menalar, dan menyaji dalam ranah konkret dan ranah abstrak terkaitdengan pengembangan dari yang dipelajarinya di sekolah</w:t>
            </w:r>
          </w:p>
          <w:p w14:paraId="07593214">
            <w:pPr>
              <w:spacing w:line="240" w:lineRule="auto"/>
              <w:ind w:firstLine="709"/>
              <w:jc w:val="both"/>
              <w:rPr>
                <w:sz w:val="22"/>
              </w:rPr>
            </w:pPr>
          </w:p>
          <w:p w14:paraId="03E2F0AD">
            <w:pPr>
              <w:spacing w:line="240" w:lineRule="auto"/>
              <w:jc w:val="both"/>
              <w:rPr>
                <w:sz w:val="22"/>
              </w:rPr>
            </w:pPr>
          </w:p>
          <w:p w14:paraId="3437D44C">
            <w:pPr>
              <w:spacing w:line="240" w:lineRule="auto"/>
              <w:jc w:val="both"/>
              <w:rPr>
                <w:sz w:val="22"/>
              </w:rPr>
            </w:pPr>
          </w:p>
        </w:tc>
      </w:tr>
    </w:tbl>
    <w:p w14:paraId="6BF5513F">
      <w:pPr>
        <w:spacing w:after="200" w:line="276" w:lineRule="auto"/>
        <w:rPr>
          <w:b/>
        </w:rPr>
      </w:pPr>
    </w:p>
    <w:p w14:paraId="3D3ABFF8">
      <w:pPr>
        <w:spacing w:line="480" w:lineRule="auto"/>
        <w:ind w:left="284" w:hanging="284"/>
        <w:jc w:val="both"/>
        <w:rPr>
          <w:b/>
          <w:lang w:val="it-IT"/>
        </w:rPr>
      </w:pPr>
      <w:r>
        <w:rPr>
          <w:b/>
          <w:lang w:val="it-IT"/>
        </w:rPr>
        <w:t xml:space="preserve">B. Kompetensi Dasar (KD) dan Indikator Pencapaian Kompetensi (IPK) </w:t>
      </w:r>
    </w:p>
    <w:tbl>
      <w:tblPr>
        <w:tblStyle w:val="17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3119"/>
      </w:tblGrid>
      <w:tr w14:paraId="673B0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8" w:type="dxa"/>
          </w:tcPr>
          <w:p w14:paraId="11E35E18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Kompetensi Dasar</w:t>
            </w:r>
          </w:p>
        </w:tc>
        <w:tc>
          <w:tcPr>
            <w:tcW w:w="3119" w:type="dxa"/>
          </w:tcPr>
          <w:p w14:paraId="5A9D7FC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Indikator</w:t>
            </w:r>
          </w:p>
        </w:tc>
      </w:tr>
      <w:tr w14:paraId="32C8E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8" w:type="dxa"/>
          </w:tcPr>
          <w:p w14:paraId="5DD8FE57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3.11 Menganalisis isi struktur STI (orientasi.pengajuan, penawaran, persetujuan, penut Mengidentifika up) Dan kebahasaan teks negosiasi. siisi teks negosiasi</w:t>
            </w:r>
          </w:p>
        </w:tc>
        <w:tc>
          <w:tcPr>
            <w:tcW w:w="3119" w:type="dxa"/>
          </w:tcPr>
          <w:p w14:paraId="68A23B46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3.11.2 Menentukan struktur teks negosiasi 3.11.3 Mengaanalisis teks kebahasaaan negosiasi</w:t>
            </w:r>
          </w:p>
        </w:tc>
      </w:tr>
      <w:tr w14:paraId="3E7A3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8" w:type="dxa"/>
          </w:tcPr>
          <w:p w14:paraId="6144B35C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4.11. Mengontruksi teks negosiasi dengan memperhatikan Membuat teks isi.setruktur(orientasi,</w:t>
            </w:r>
          </w:p>
          <w:p w14:paraId="23A1AB16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pengajuan,penawaran,persetujuan,penutu negosiasideng p) Dan kebahasaan teks negosiasi.</w:t>
            </w:r>
          </w:p>
        </w:tc>
        <w:tc>
          <w:tcPr>
            <w:tcW w:w="3119" w:type="dxa"/>
          </w:tcPr>
          <w:p w14:paraId="0C2D3C98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memperhatikan isi,struktur dan ke bahasaan. 4112 Memainkan peran dialog negosiasi dengan memperhatika n isi,struktur dan kebahasaan. </w:t>
            </w:r>
          </w:p>
        </w:tc>
      </w:tr>
    </w:tbl>
    <w:p w14:paraId="72DA5923">
      <w:pPr>
        <w:spacing w:line="480" w:lineRule="auto"/>
        <w:jc w:val="both"/>
        <w:rPr>
          <w:b/>
        </w:rPr>
      </w:pPr>
    </w:p>
    <w:p w14:paraId="3D9A8575">
      <w:pPr>
        <w:spacing w:line="480" w:lineRule="auto"/>
        <w:jc w:val="both"/>
        <w:rPr>
          <w:b/>
        </w:rPr>
      </w:pPr>
    </w:p>
    <w:p w14:paraId="6BFEA926">
      <w:pPr>
        <w:spacing w:line="480" w:lineRule="auto"/>
        <w:jc w:val="both"/>
        <w:rPr>
          <w:b/>
        </w:rPr>
      </w:pPr>
      <w:r>
        <w:rPr>
          <w:b/>
        </w:rPr>
        <w:t xml:space="preserve">C. Tujuan Pembelajaran </w:t>
      </w:r>
    </w:p>
    <w:p w14:paraId="23AC1A3B">
      <w:pPr>
        <w:spacing w:line="480" w:lineRule="auto"/>
        <w:jc w:val="both"/>
      </w:pPr>
      <w:r>
        <w:t>Melalui kegiatan pembelajaran dengan menggunakan metode bermain peran (</w:t>
      </w:r>
      <w:r>
        <w:rPr>
          <w:i/>
        </w:rPr>
        <w:t>role playing</w:t>
      </w:r>
      <w:r>
        <w:t xml:space="preserve">) dengan pendekatan saintifik, peserta didik dapat menganalisis isi, struktur dan kebahasaan teks negosiasi serta dalam keterampilan memerankan dalam praktik nyata/lisan dengan rasa ingin tahu, tanggung jawab, disiplin selama proses pembelajaran dan bersikap jujur, percaya diri serta pantang menyerah. </w:t>
      </w:r>
    </w:p>
    <w:p w14:paraId="1C7713FD">
      <w:pPr>
        <w:pStyle w:val="32"/>
        <w:numPr>
          <w:ilvl w:val="0"/>
          <w:numId w:val="1"/>
        </w:numPr>
        <w:spacing w:line="480" w:lineRule="auto"/>
        <w:ind w:left="426" w:hanging="426"/>
        <w:jc w:val="both"/>
        <w:rPr>
          <w:b/>
        </w:rPr>
      </w:pPr>
      <w:r>
        <w:rPr>
          <w:b/>
        </w:rPr>
        <w:t xml:space="preserve">Materi Pembelajaran </w:t>
      </w:r>
    </w:p>
    <w:p w14:paraId="1F46A07C">
      <w:pPr>
        <w:pStyle w:val="32"/>
        <w:numPr>
          <w:ilvl w:val="0"/>
          <w:numId w:val="2"/>
        </w:numPr>
        <w:spacing w:line="480" w:lineRule="auto"/>
        <w:jc w:val="both"/>
        <w:rPr>
          <w:b/>
        </w:rPr>
      </w:pPr>
      <w:r>
        <w:rPr>
          <w:b/>
        </w:rPr>
        <w:t xml:space="preserve">faktual </w:t>
      </w:r>
    </w:p>
    <w:p w14:paraId="73878B23">
      <w:pPr>
        <w:spacing w:line="480" w:lineRule="auto"/>
        <w:ind w:left="709"/>
        <w:jc w:val="both"/>
      </w:pPr>
      <w:r>
        <w:t xml:space="preserve">Struktur teks negosiasi: </w:t>
      </w:r>
    </w:p>
    <w:p w14:paraId="31F1B29B">
      <w:pPr>
        <w:pStyle w:val="32"/>
        <w:numPr>
          <w:ilvl w:val="0"/>
          <w:numId w:val="3"/>
        </w:numPr>
        <w:spacing w:line="480" w:lineRule="auto"/>
        <w:ind w:left="1134"/>
        <w:jc w:val="both"/>
      </w:pPr>
      <w:r>
        <w:t xml:space="preserve">Orientasi </w:t>
      </w:r>
    </w:p>
    <w:p w14:paraId="205DA593">
      <w:pPr>
        <w:pStyle w:val="32"/>
        <w:numPr>
          <w:ilvl w:val="0"/>
          <w:numId w:val="3"/>
        </w:numPr>
        <w:spacing w:line="480" w:lineRule="auto"/>
        <w:ind w:left="1134"/>
        <w:jc w:val="both"/>
      </w:pPr>
      <w:r>
        <w:t xml:space="preserve">Permasalahan (pengajuan, penawaran, dan persetujuan). </w:t>
      </w:r>
    </w:p>
    <w:p w14:paraId="43A5B3E5">
      <w:pPr>
        <w:pStyle w:val="32"/>
        <w:numPr>
          <w:ilvl w:val="0"/>
          <w:numId w:val="2"/>
        </w:numPr>
        <w:spacing w:line="480" w:lineRule="auto"/>
        <w:jc w:val="both"/>
        <w:rPr>
          <w:b/>
        </w:rPr>
      </w:pPr>
      <w:r>
        <w:rPr>
          <w:b/>
        </w:rPr>
        <w:t xml:space="preserve">Konseptual </w:t>
      </w:r>
    </w:p>
    <w:p w14:paraId="46F33A92">
      <w:pPr>
        <w:pStyle w:val="32"/>
        <w:numPr>
          <w:ilvl w:val="0"/>
          <w:numId w:val="4"/>
        </w:numPr>
        <w:spacing w:line="480" w:lineRule="auto"/>
        <w:ind w:left="1134"/>
        <w:jc w:val="both"/>
      </w:pPr>
      <w:r>
        <w:t xml:space="preserve">Contoh Teks Negosiasi </w:t>
      </w:r>
    </w:p>
    <w:p w14:paraId="7C1ADFD5">
      <w:pPr>
        <w:pStyle w:val="32"/>
        <w:numPr>
          <w:ilvl w:val="0"/>
          <w:numId w:val="4"/>
        </w:numPr>
        <w:spacing w:line="480" w:lineRule="auto"/>
        <w:ind w:left="1134"/>
        <w:jc w:val="both"/>
      </w:pPr>
      <w:r>
        <w:t xml:space="preserve">Struktur teks Negosiasi </w:t>
      </w:r>
    </w:p>
    <w:p w14:paraId="2E09E4B1">
      <w:pPr>
        <w:pStyle w:val="32"/>
        <w:numPr>
          <w:ilvl w:val="0"/>
          <w:numId w:val="4"/>
        </w:numPr>
        <w:spacing w:line="480" w:lineRule="auto"/>
        <w:ind w:left="1134"/>
        <w:jc w:val="both"/>
      </w:pPr>
      <w:r>
        <w:t xml:space="preserve">Kaidah Kebahasan teks negosiasi </w:t>
      </w:r>
    </w:p>
    <w:p w14:paraId="4C972CF2">
      <w:pPr>
        <w:pStyle w:val="32"/>
        <w:numPr>
          <w:ilvl w:val="0"/>
          <w:numId w:val="2"/>
        </w:numPr>
        <w:spacing w:line="480" w:lineRule="auto"/>
        <w:jc w:val="both"/>
        <w:rPr>
          <w:b/>
        </w:rPr>
      </w:pPr>
      <w:r>
        <w:rPr>
          <w:b/>
        </w:rPr>
        <w:t xml:space="preserve">Prosedural </w:t>
      </w:r>
    </w:p>
    <w:p w14:paraId="5EA4272A">
      <w:pPr>
        <w:pStyle w:val="32"/>
        <w:numPr>
          <w:ilvl w:val="0"/>
          <w:numId w:val="5"/>
        </w:numPr>
        <w:spacing w:line="480" w:lineRule="auto"/>
        <w:ind w:left="1134"/>
        <w:jc w:val="both"/>
      </w:pPr>
      <w:r>
        <w:t xml:space="preserve">Mengidentifikasikan Teks negosiasi e </w:t>
      </w:r>
    </w:p>
    <w:p w14:paraId="5A7F5BA2">
      <w:pPr>
        <w:pStyle w:val="32"/>
        <w:numPr>
          <w:ilvl w:val="0"/>
          <w:numId w:val="5"/>
        </w:numPr>
        <w:spacing w:line="480" w:lineRule="auto"/>
        <w:ind w:left="1134"/>
        <w:jc w:val="both"/>
      </w:pPr>
      <w:r>
        <w:t xml:space="preserve">Menyusun struktur teks negosiasi </w:t>
      </w:r>
    </w:p>
    <w:p w14:paraId="62EB4CD6">
      <w:pPr>
        <w:pStyle w:val="32"/>
        <w:numPr>
          <w:ilvl w:val="0"/>
          <w:numId w:val="5"/>
        </w:numPr>
        <w:spacing w:line="480" w:lineRule="auto"/>
        <w:ind w:left="1134"/>
        <w:jc w:val="both"/>
      </w:pPr>
      <w:r>
        <w:t xml:space="preserve">Memahami Kaidah Kebahasaan teks negosiasi </w:t>
      </w:r>
    </w:p>
    <w:p w14:paraId="77EF98A9">
      <w:pPr>
        <w:pStyle w:val="32"/>
        <w:numPr>
          <w:ilvl w:val="0"/>
          <w:numId w:val="1"/>
        </w:numPr>
        <w:spacing w:line="480" w:lineRule="auto"/>
        <w:ind w:left="426" w:hanging="426"/>
        <w:jc w:val="both"/>
        <w:rPr>
          <w:b/>
        </w:rPr>
      </w:pPr>
      <w:r>
        <w:rPr>
          <w:b/>
        </w:rPr>
        <w:t xml:space="preserve">Pendekatan/ Metode/ Model </w:t>
      </w:r>
    </w:p>
    <w:p w14:paraId="3DC09351">
      <w:pPr>
        <w:pStyle w:val="32"/>
        <w:numPr>
          <w:ilvl w:val="0"/>
          <w:numId w:val="6"/>
        </w:numPr>
        <w:spacing w:line="480" w:lineRule="auto"/>
        <w:ind w:left="709" w:hanging="283"/>
        <w:jc w:val="both"/>
      </w:pPr>
      <w:r>
        <w:t xml:space="preserve">Pendekatan  </w:t>
      </w:r>
      <w:r>
        <w:tab/>
      </w:r>
      <w:r>
        <w:t xml:space="preserve">: Saintific </w:t>
      </w:r>
    </w:p>
    <w:p w14:paraId="1FE05116">
      <w:pPr>
        <w:pStyle w:val="32"/>
        <w:numPr>
          <w:ilvl w:val="0"/>
          <w:numId w:val="6"/>
        </w:numPr>
        <w:spacing w:line="480" w:lineRule="auto"/>
        <w:ind w:left="709" w:hanging="283"/>
        <w:jc w:val="both"/>
      </w:pPr>
      <w:r>
        <w:t xml:space="preserve">Metode </w:t>
      </w:r>
      <w:r>
        <w:tab/>
      </w:r>
      <w:r>
        <w:t xml:space="preserve">: </w:t>
      </w:r>
      <w:r>
        <w:rPr>
          <w:i/>
        </w:rPr>
        <w:t>Role playing</w:t>
      </w:r>
      <w:r>
        <w:t xml:space="preserve">, tanya jawab, Penugasan </w:t>
      </w:r>
    </w:p>
    <w:p w14:paraId="7B93777B">
      <w:pPr>
        <w:pStyle w:val="32"/>
        <w:numPr>
          <w:ilvl w:val="0"/>
          <w:numId w:val="6"/>
        </w:numPr>
        <w:spacing w:line="480" w:lineRule="auto"/>
        <w:ind w:left="709" w:hanging="283"/>
        <w:jc w:val="both"/>
      </w:pPr>
      <w:r>
        <w:t xml:space="preserve">Model </w:t>
      </w:r>
      <w:r>
        <w:tab/>
      </w:r>
      <w:r>
        <w:tab/>
      </w:r>
      <w:r>
        <w:t xml:space="preserve">: Project Based Learning (Pembelajaran Berbasis Projek) </w:t>
      </w:r>
    </w:p>
    <w:p w14:paraId="635B9641">
      <w:pPr>
        <w:pStyle w:val="32"/>
        <w:numPr>
          <w:ilvl w:val="0"/>
          <w:numId w:val="1"/>
        </w:numPr>
        <w:spacing w:line="480" w:lineRule="auto"/>
        <w:ind w:left="426"/>
        <w:jc w:val="both"/>
        <w:rPr>
          <w:b/>
        </w:rPr>
      </w:pPr>
      <w:r>
        <w:rPr>
          <w:b/>
        </w:rPr>
        <w:t xml:space="preserve">Media/ Alat dan Bahan </w:t>
      </w:r>
    </w:p>
    <w:p w14:paraId="4BA01D18">
      <w:pPr>
        <w:pStyle w:val="32"/>
        <w:numPr>
          <w:ilvl w:val="0"/>
          <w:numId w:val="7"/>
        </w:numPr>
        <w:spacing w:line="480" w:lineRule="auto"/>
        <w:jc w:val="both"/>
      </w:pPr>
      <w:r>
        <w:t>Media/ Alat</w:t>
      </w:r>
      <w:r>
        <w:tab/>
      </w:r>
      <w:r>
        <w:t>: Laptop, LCD Proyektor</w:t>
      </w:r>
    </w:p>
    <w:p w14:paraId="5889079F">
      <w:pPr>
        <w:pStyle w:val="32"/>
        <w:numPr>
          <w:ilvl w:val="0"/>
          <w:numId w:val="7"/>
        </w:numPr>
        <w:spacing w:line="480" w:lineRule="auto"/>
        <w:jc w:val="both"/>
      </w:pPr>
      <w:r>
        <w:t xml:space="preserve">Bahan </w:t>
      </w:r>
      <w:r>
        <w:tab/>
      </w:r>
      <w:r>
        <w:t>: Teks Negoisasi</w:t>
      </w:r>
    </w:p>
    <w:p w14:paraId="1BF639CD">
      <w:pPr>
        <w:pStyle w:val="32"/>
        <w:numPr>
          <w:ilvl w:val="0"/>
          <w:numId w:val="1"/>
        </w:numPr>
        <w:spacing w:line="480" w:lineRule="auto"/>
        <w:ind w:left="426"/>
        <w:jc w:val="both"/>
        <w:rPr>
          <w:b/>
        </w:rPr>
      </w:pPr>
      <w:r>
        <w:rPr>
          <w:b/>
        </w:rPr>
        <w:t xml:space="preserve">Sumber Belajar </w:t>
      </w:r>
    </w:p>
    <w:p w14:paraId="50143B8C">
      <w:pPr>
        <w:pStyle w:val="32"/>
        <w:numPr>
          <w:ilvl w:val="0"/>
          <w:numId w:val="8"/>
        </w:numPr>
        <w:spacing w:line="480" w:lineRule="auto"/>
        <w:ind w:left="709" w:hanging="283"/>
        <w:jc w:val="both"/>
      </w:pPr>
      <w:r>
        <w:t xml:space="preserve">Buku Teks Kurikulum 2013 (Pusat Perbukuan Nasional) </w:t>
      </w:r>
    </w:p>
    <w:p w14:paraId="333D4E0A">
      <w:pPr>
        <w:pStyle w:val="32"/>
        <w:numPr>
          <w:ilvl w:val="0"/>
          <w:numId w:val="8"/>
        </w:numPr>
        <w:spacing w:line="480" w:lineRule="auto"/>
        <w:ind w:left="709" w:hanging="283"/>
        <w:jc w:val="both"/>
      </w:pPr>
      <w:r>
        <w:t xml:space="preserve">Komposisi, Gorys Keraf </w:t>
      </w:r>
    </w:p>
    <w:p w14:paraId="51E7A9DA">
      <w:pPr>
        <w:pStyle w:val="32"/>
        <w:numPr>
          <w:ilvl w:val="0"/>
          <w:numId w:val="1"/>
        </w:numPr>
        <w:spacing w:line="480" w:lineRule="auto"/>
        <w:ind w:left="426"/>
        <w:jc w:val="both"/>
        <w:rPr>
          <w:b/>
        </w:rPr>
      </w:pPr>
      <w:r>
        <w:rPr>
          <w:b/>
        </w:rPr>
        <w:t xml:space="preserve">Kegiatan Pembelajaran </w:t>
      </w:r>
    </w:p>
    <w:p w14:paraId="3F6BF054">
      <w:pPr>
        <w:pStyle w:val="32"/>
        <w:numPr>
          <w:ilvl w:val="0"/>
          <w:numId w:val="9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>Pertemuan ke-1</w:t>
      </w:r>
    </w:p>
    <w:tbl>
      <w:tblPr>
        <w:tblStyle w:val="17"/>
        <w:tblW w:w="8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4419"/>
        <w:gridCol w:w="1783"/>
      </w:tblGrid>
      <w:tr w14:paraId="1CFEA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38" w:type="dxa"/>
          </w:tcPr>
          <w:p w14:paraId="2AEFA214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Tahap Pembelajaran</w:t>
            </w:r>
          </w:p>
        </w:tc>
        <w:tc>
          <w:tcPr>
            <w:tcW w:w="4419" w:type="dxa"/>
          </w:tcPr>
          <w:p w14:paraId="4629B1C2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Deskripsi Kegiatan</w:t>
            </w:r>
          </w:p>
        </w:tc>
        <w:tc>
          <w:tcPr>
            <w:tcW w:w="1783" w:type="dxa"/>
          </w:tcPr>
          <w:p w14:paraId="489526CF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Alokasi Waktu</w:t>
            </w:r>
          </w:p>
        </w:tc>
      </w:tr>
      <w:tr w14:paraId="3D684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6" w:hRule="atLeast"/>
          <w:jc w:val="center"/>
        </w:trPr>
        <w:tc>
          <w:tcPr>
            <w:tcW w:w="1838" w:type="dxa"/>
          </w:tcPr>
          <w:p w14:paraId="70CE2F7A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Kegiatan Pendahuluan</w:t>
            </w:r>
          </w:p>
        </w:tc>
        <w:tc>
          <w:tcPr>
            <w:tcW w:w="4419" w:type="dxa"/>
          </w:tcPr>
          <w:p w14:paraId="3100401A">
            <w:pPr>
              <w:pStyle w:val="32"/>
              <w:numPr>
                <w:ilvl w:val="0"/>
                <w:numId w:val="10"/>
              </w:numPr>
              <w:spacing w:line="240" w:lineRule="auto"/>
              <w:ind w:left="408"/>
              <w:jc w:val="both"/>
              <w:rPr>
                <w:sz w:val="22"/>
              </w:rPr>
            </w:pPr>
            <w:r>
              <w:rPr>
                <w:sz w:val="22"/>
                <w:lang w:val="it-IT"/>
              </w:rPr>
              <w:t xml:space="preserve">Peserta didik merespon salam dari guru sebagai tanda mensyukuri anugerah Tuhan n dan saling mendoakan. </w:t>
            </w:r>
            <w:r>
              <w:rPr>
                <w:sz w:val="22"/>
              </w:rPr>
              <w:t>(PPK)</w:t>
            </w:r>
          </w:p>
          <w:p w14:paraId="71A7E4C2">
            <w:pPr>
              <w:pStyle w:val="32"/>
              <w:numPr>
                <w:ilvl w:val="0"/>
                <w:numId w:val="10"/>
              </w:numPr>
              <w:spacing w:line="240" w:lineRule="auto"/>
              <w:ind w:left="408"/>
              <w:jc w:val="both"/>
              <w:rPr>
                <w:sz w:val="22"/>
              </w:rPr>
            </w:pPr>
            <w:r>
              <w:rPr>
                <w:sz w:val="22"/>
              </w:rPr>
              <w:t>Peserta didik merespon pertanyaan dari guru berkaitan dengan materi pembelajaran sebelumnya tentang teks negosiasi (tanya jawab)</w:t>
            </w:r>
          </w:p>
          <w:p w14:paraId="50FFD2F9">
            <w:pPr>
              <w:pStyle w:val="32"/>
              <w:numPr>
                <w:ilvl w:val="0"/>
                <w:numId w:val="10"/>
              </w:numPr>
              <w:spacing w:line="240" w:lineRule="auto"/>
              <w:ind w:left="408"/>
              <w:jc w:val="both"/>
              <w:rPr>
                <w:sz w:val="22"/>
              </w:rPr>
            </w:pPr>
            <w:r>
              <w:rPr>
                <w:sz w:val="22"/>
              </w:rPr>
              <w:t xml:space="preserve">Peserta didik menerima informasi secara proaktif tentang hal-hal yang dipelajari dan dikuasai khususnya teks negosiasi Peserta didik mendiskusikan informasi dengan proaktif tentang hal-hal yang akan dipelajari dan dikuasai khususnya tentang struktur dan kaidahkebahasaan teks negosiasi. </w:t>
            </w:r>
          </w:p>
          <w:p w14:paraId="014D74E6">
            <w:pPr>
              <w:pStyle w:val="32"/>
              <w:numPr>
                <w:ilvl w:val="0"/>
                <w:numId w:val="10"/>
              </w:numPr>
              <w:spacing w:line="240" w:lineRule="auto"/>
              <w:ind w:left="408"/>
              <w:jc w:val="both"/>
              <w:rPr>
                <w:sz w:val="22"/>
              </w:rPr>
            </w:pPr>
            <w:r>
              <w:rPr>
                <w:sz w:val="22"/>
              </w:rPr>
              <w:t>Peserta didik memperhatikan penjelasan) guru tentang tujuan pembelajaran dan kegiatan yang harus dilakukan peserta didik.</w:t>
            </w:r>
          </w:p>
        </w:tc>
        <w:tc>
          <w:tcPr>
            <w:tcW w:w="1783" w:type="dxa"/>
          </w:tcPr>
          <w:p w14:paraId="138A5840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10 menit</w:t>
            </w:r>
          </w:p>
        </w:tc>
      </w:tr>
      <w:tr w14:paraId="6534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 w14:paraId="64926E35">
            <w:pPr>
              <w:spacing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Kegiatan Inti</w:t>
            </w:r>
          </w:p>
        </w:tc>
        <w:tc>
          <w:tcPr>
            <w:tcW w:w="4419" w:type="dxa"/>
          </w:tcPr>
          <w:p w14:paraId="609ACBCE">
            <w:pPr>
              <w:spacing w:line="240" w:lineRule="auto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Simulasi dan Identifikasi Masalah</w:t>
            </w:r>
          </w:p>
          <w:p w14:paraId="2D8994E6">
            <w:pPr>
              <w:pStyle w:val="32"/>
              <w:numPr>
                <w:ilvl w:val="0"/>
                <w:numId w:val="10"/>
              </w:numPr>
              <w:spacing w:line="240" w:lineRule="auto"/>
              <w:ind w:left="452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mencermati teks negosiasi (LITERASI) </w:t>
            </w:r>
          </w:p>
          <w:p w14:paraId="12220716">
            <w:pPr>
              <w:pStyle w:val="32"/>
              <w:numPr>
                <w:ilvl w:val="0"/>
                <w:numId w:val="10"/>
              </w:numPr>
              <w:spacing w:line="240" w:lineRule="auto"/>
              <w:ind w:left="452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Peserta didik mencermati struktur teks negosiasi</w:t>
            </w:r>
          </w:p>
        </w:tc>
        <w:tc>
          <w:tcPr>
            <w:tcW w:w="1783" w:type="dxa"/>
            <w:vMerge w:val="restart"/>
          </w:tcPr>
          <w:p w14:paraId="3E768E11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70 menit</w:t>
            </w:r>
          </w:p>
        </w:tc>
      </w:tr>
      <w:tr w14:paraId="78903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 w14:paraId="39DDB7D8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4419" w:type="dxa"/>
          </w:tcPr>
          <w:p w14:paraId="09E2B9AE">
            <w:pPr>
              <w:spacing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Mengumpulkan Informasi</w:t>
            </w:r>
          </w:p>
          <w:p w14:paraId="59FA0461">
            <w:pPr>
              <w:pStyle w:val="32"/>
              <w:numPr>
                <w:ilvl w:val="0"/>
                <w:numId w:val="10"/>
              </w:numPr>
              <w:spacing w:line="240" w:lineRule="auto"/>
              <w:ind w:left="452"/>
              <w:jc w:val="both"/>
              <w:rPr>
                <w:b/>
                <w:sz w:val="22"/>
              </w:rPr>
            </w:pPr>
            <w:r>
              <w:rPr>
                <w:sz w:val="22"/>
              </w:rPr>
              <w:t xml:space="preserve">Peserta didik mengidentifikasi teks negosiasi </w:t>
            </w:r>
          </w:p>
          <w:p w14:paraId="6786D19B">
            <w:pPr>
              <w:pStyle w:val="32"/>
              <w:numPr>
                <w:ilvl w:val="0"/>
                <w:numId w:val="10"/>
              </w:numPr>
              <w:spacing w:line="240" w:lineRule="auto"/>
              <w:ind w:left="452"/>
              <w:jc w:val="both"/>
              <w:rPr>
                <w:b/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menemukan dan mencatat struktur teksnegosiasi </w:t>
            </w:r>
          </w:p>
          <w:p w14:paraId="3A241561">
            <w:pPr>
              <w:pStyle w:val="32"/>
              <w:numPr>
                <w:ilvl w:val="0"/>
                <w:numId w:val="10"/>
              </w:numPr>
              <w:spacing w:line="240" w:lineRule="auto"/>
              <w:ind w:left="452"/>
              <w:jc w:val="both"/>
              <w:rPr>
                <w:b/>
                <w:sz w:val="22"/>
                <w:lang w:val="it-IT"/>
              </w:rPr>
            </w:pPr>
            <w:r>
              <w:rPr>
                <w:sz w:val="22"/>
                <w:lang w:val="it-IT"/>
              </w:rPr>
              <w:t>Peserta didik menemukan dan mencatat kaidah penulisan kebahasaan teks negosiasi</w:t>
            </w:r>
          </w:p>
        </w:tc>
        <w:tc>
          <w:tcPr>
            <w:tcW w:w="1783" w:type="dxa"/>
            <w:vMerge w:val="continue"/>
          </w:tcPr>
          <w:p w14:paraId="1554FD90">
            <w:pPr>
              <w:spacing w:line="240" w:lineRule="auto"/>
              <w:jc w:val="both"/>
              <w:rPr>
                <w:sz w:val="22"/>
                <w:lang w:val="it-IT"/>
              </w:rPr>
            </w:pPr>
          </w:p>
        </w:tc>
      </w:tr>
      <w:tr w14:paraId="0CAC8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4E958817">
            <w:pPr>
              <w:spacing w:line="240" w:lineRule="auto"/>
              <w:jc w:val="both"/>
              <w:rPr>
                <w:sz w:val="22"/>
                <w:lang w:val="it-IT"/>
              </w:rPr>
            </w:pPr>
          </w:p>
        </w:tc>
        <w:tc>
          <w:tcPr>
            <w:tcW w:w="4419" w:type="dxa"/>
          </w:tcPr>
          <w:p w14:paraId="5992AE80">
            <w:pPr>
              <w:spacing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Mengolah Informasi</w:t>
            </w:r>
          </w:p>
          <w:p w14:paraId="6B3D3DAA">
            <w:pPr>
              <w:pStyle w:val="32"/>
              <w:numPr>
                <w:ilvl w:val="0"/>
                <w:numId w:val="10"/>
              </w:numPr>
              <w:spacing w:line="240" w:lineRule="auto"/>
              <w:ind w:left="310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Peserta didik merumuskan orientasi pengajuan,penawaran teks negosiasi dalam kelompok</w:t>
            </w:r>
          </w:p>
          <w:p w14:paraId="27738271">
            <w:pPr>
              <w:pStyle w:val="32"/>
              <w:numPr>
                <w:ilvl w:val="0"/>
                <w:numId w:val="10"/>
              </w:numPr>
              <w:spacing w:line="240" w:lineRule="auto"/>
              <w:ind w:left="310"/>
              <w:jc w:val="both"/>
              <w:rPr>
                <w:sz w:val="22"/>
              </w:rPr>
            </w:pPr>
            <w:r>
              <w:rPr>
                <w:sz w:val="22"/>
              </w:rPr>
              <w:t>Peserta didik merumuskan struktur dalam teks negosias</w:t>
            </w:r>
          </w:p>
          <w:p w14:paraId="1560013F">
            <w:pPr>
              <w:pStyle w:val="32"/>
              <w:numPr>
                <w:ilvl w:val="0"/>
                <w:numId w:val="10"/>
              </w:numPr>
              <w:spacing w:line="240" w:lineRule="auto"/>
              <w:ind w:left="310"/>
              <w:jc w:val="both"/>
              <w:rPr>
                <w:sz w:val="22"/>
              </w:rPr>
            </w:pPr>
            <w:r>
              <w:rPr>
                <w:sz w:val="22"/>
              </w:rPr>
              <w:t>Peserta didik merumuskan kaidah dalampenulisan kebahasaan dalam kelompok</w:t>
            </w:r>
          </w:p>
          <w:p w14:paraId="1F1C7959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1783" w:type="dxa"/>
          </w:tcPr>
          <w:p w14:paraId="22680C4C">
            <w:pPr>
              <w:spacing w:line="240" w:lineRule="auto"/>
              <w:jc w:val="both"/>
              <w:rPr>
                <w:sz w:val="22"/>
              </w:rPr>
            </w:pPr>
          </w:p>
        </w:tc>
      </w:tr>
      <w:tr w14:paraId="18B94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518DE4B8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4419" w:type="dxa"/>
          </w:tcPr>
          <w:p w14:paraId="4B8C5224">
            <w:pPr>
              <w:spacing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Verifikasi Hasil</w:t>
            </w:r>
          </w:p>
          <w:p w14:paraId="61380D1D">
            <w:pPr>
              <w:pStyle w:val="32"/>
              <w:numPr>
                <w:ilvl w:val="0"/>
                <w:numId w:val="10"/>
              </w:numPr>
              <w:spacing w:line="240" w:lineRule="auto"/>
              <w:ind w:left="310"/>
              <w:jc w:val="both"/>
              <w:rPr>
                <w:sz w:val="22"/>
              </w:rPr>
            </w:pPr>
            <w:r>
              <w:rPr>
                <w:sz w:val="22"/>
              </w:rPr>
              <w:t>Peserta didik mempresentasikan hasil diskusi tentang ,struktur, dan kaidah kebahasaan teks negosiasi (4C-COMMUNICATION)</w:t>
            </w:r>
          </w:p>
          <w:p w14:paraId="3E5BE9CD">
            <w:pPr>
              <w:pStyle w:val="32"/>
              <w:numPr>
                <w:ilvl w:val="0"/>
                <w:numId w:val="10"/>
              </w:numPr>
              <w:spacing w:line="240" w:lineRule="auto"/>
              <w:ind w:left="310"/>
              <w:jc w:val="both"/>
              <w:rPr>
                <w:sz w:val="22"/>
              </w:rPr>
            </w:pPr>
            <w:r>
              <w:rPr>
                <w:sz w:val="22"/>
              </w:rPr>
              <w:t xml:space="preserve">Peserta didik mempresentasikan hasil diskusi tentang perbedaan unsur, struktur, dan kaidah kebahasaan teksnegosiasi </w:t>
            </w:r>
          </w:p>
          <w:p w14:paraId="67253643">
            <w:pPr>
              <w:pStyle w:val="32"/>
              <w:numPr>
                <w:ilvl w:val="0"/>
                <w:numId w:val="10"/>
              </w:numPr>
              <w:spacing w:line="240" w:lineRule="auto"/>
              <w:ind w:left="310"/>
              <w:jc w:val="both"/>
              <w:rPr>
                <w:sz w:val="22"/>
              </w:rPr>
            </w:pPr>
            <w:r>
              <w:rPr>
                <w:sz w:val="22"/>
              </w:rPr>
              <w:t>peserta dari kelompok lain menyampaikan tanggapan</w:t>
            </w:r>
          </w:p>
        </w:tc>
        <w:tc>
          <w:tcPr>
            <w:tcW w:w="1783" w:type="dxa"/>
          </w:tcPr>
          <w:p w14:paraId="199F8B8C">
            <w:pPr>
              <w:spacing w:line="240" w:lineRule="auto"/>
              <w:jc w:val="both"/>
              <w:rPr>
                <w:sz w:val="22"/>
              </w:rPr>
            </w:pPr>
          </w:p>
        </w:tc>
      </w:tr>
      <w:tr w14:paraId="48D97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15E16D54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4419" w:type="dxa"/>
          </w:tcPr>
          <w:p w14:paraId="042BDFD9">
            <w:pPr>
              <w:spacing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Generalisasi</w:t>
            </w:r>
          </w:p>
          <w:p w14:paraId="22374161">
            <w:pPr>
              <w:pStyle w:val="32"/>
              <w:numPr>
                <w:ilvl w:val="0"/>
                <w:numId w:val="10"/>
              </w:numPr>
              <w:spacing w:line="240" w:lineRule="auto"/>
              <w:ind w:left="310" w:hanging="425"/>
              <w:jc w:val="both"/>
              <w:rPr>
                <w:sz w:val="22"/>
              </w:rPr>
            </w:pPr>
            <w:r>
              <w:rPr>
                <w:sz w:val="22"/>
              </w:rPr>
              <w:t xml:space="preserve">Peserta didik membuat simpulan hasil diskusi tentangunsur, struktur, dan kaidah kebahasaan teks negosiasi </w:t>
            </w:r>
          </w:p>
          <w:p w14:paraId="3CD3ECE5">
            <w:pPr>
              <w:pStyle w:val="32"/>
              <w:numPr>
                <w:ilvl w:val="0"/>
                <w:numId w:val="10"/>
              </w:numPr>
              <w:spacing w:line="240" w:lineRule="auto"/>
              <w:ind w:left="310" w:hanging="425"/>
              <w:jc w:val="both"/>
              <w:rPr>
                <w:sz w:val="22"/>
              </w:rPr>
            </w:pPr>
            <w:r>
              <w:rPr>
                <w:sz w:val="22"/>
              </w:rPr>
              <w:t>Peserta didik melakukan konfirmasi 10 menit| Penutup dengan gurutentang unsur, struktur teks dan kaidah teks resensi</w:t>
            </w:r>
          </w:p>
        </w:tc>
        <w:tc>
          <w:tcPr>
            <w:tcW w:w="1783" w:type="dxa"/>
          </w:tcPr>
          <w:p w14:paraId="2933F20C">
            <w:pPr>
              <w:spacing w:line="240" w:lineRule="auto"/>
              <w:jc w:val="both"/>
              <w:rPr>
                <w:sz w:val="22"/>
              </w:rPr>
            </w:pPr>
          </w:p>
        </w:tc>
      </w:tr>
      <w:tr w14:paraId="71AD6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5A8CA815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Kegiatan Penutup</w:t>
            </w:r>
          </w:p>
        </w:tc>
        <w:tc>
          <w:tcPr>
            <w:tcW w:w="4419" w:type="dxa"/>
          </w:tcPr>
          <w:p w14:paraId="61190C90">
            <w:pPr>
              <w:pStyle w:val="32"/>
              <w:numPr>
                <w:ilvl w:val="0"/>
                <w:numId w:val="10"/>
              </w:numPr>
              <w:spacing w:line="240" w:lineRule="auto"/>
              <w:ind w:left="310" w:hanging="425"/>
              <w:jc w:val="both"/>
              <w:rPr>
                <w:sz w:val="22"/>
              </w:rPr>
            </w:pPr>
            <w:r>
              <w:rPr>
                <w:sz w:val="22"/>
              </w:rPr>
              <w:t>Peserta didik bersama guru melakukan refleksi tentamgproses pembelajaran yang sudah dilakukan</w:t>
            </w:r>
          </w:p>
          <w:p w14:paraId="1903CF79">
            <w:pPr>
              <w:pStyle w:val="32"/>
              <w:numPr>
                <w:ilvl w:val="0"/>
                <w:numId w:val="10"/>
              </w:numPr>
              <w:spacing w:line="240" w:lineRule="auto"/>
              <w:ind w:left="310" w:hanging="425"/>
              <w:jc w:val="both"/>
              <w:rPr>
                <w:b/>
                <w:sz w:val="22"/>
                <w:lang w:val="it-IT"/>
              </w:rPr>
            </w:pPr>
            <w:r>
              <w:rPr>
                <w:sz w:val="22"/>
                <w:lang w:val="it-IT"/>
              </w:rPr>
              <w:t>Peserta didik menerima penjelasan tentang tugas menyusun teks negosiasi</w:t>
            </w:r>
          </w:p>
        </w:tc>
        <w:tc>
          <w:tcPr>
            <w:tcW w:w="1783" w:type="dxa"/>
          </w:tcPr>
          <w:p w14:paraId="423B22A8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10 menit</w:t>
            </w:r>
          </w:p>
        </w:tc>
      </w:tr>
    </w:tbl>
    <w:p w14:paraId="257DE4C3">
      <w:pPr>
        <w:pStyle w:val="32"/>
        <w:spacing w:line="480" w:lineRule="auto"/>
        <w:ind w:left="786"/>
        <w:jc w:val="both"/>
      </w:pPr>
    </w:p>
    <w:p w14:paraId="69BDC4CF">
      <w:pPr>
        <w:spacing w:after="200" w:line="276" w:lineRule="auto"/>
      </w:pPr>
      <w:r>
        <w:br w:type="page"/>
      </w:r>
    </w:p>
    <w:p w14:paraId="30342D57">
      <w:pPr>
        <w:pStyle w:val="32"/>
        <w:numPr>
          <w:ilvl w:val="0"/>
          <w:numId w:val="9"/>
        </w:numPr>
        <w:spacing w:line="240" w:lineRule="auto"/>
        <w:jc w:val="both"/>
        <w:rPr>
          <w:b/>
        </w:rPr>
      </w:pPr>
      <w:r>
        <w:rPr>
          <w:b/>
        </w:rPr>
        <w:t>Pertemuan ke-2</w:t>
      </w:r>
    </w:p>
    <w:tbl>
      <w:tblPr>
        <w:tblStyle w:val="17"/>
        <w:tblW w:w="8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4419"/>
        <w:gridCol w:w="1783"/>
      </w:tblGrid>
      <w:tr w14:paraId="7A8EA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5CBC2AE9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Langkah</w:t>
            </w:r>
          </w:p>
          <w:p w14:paraId="39C71159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Pembelajaran</w:t>
            </w:r>
          </w:p>
        </w:tc>
        <w:tc>
          <w:tcPr>
            <w:tcW w:w="4419" w:type="dxa"/>
          </w:tcPr>
          <w:p w14:paraId="24F161F8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Deskripsi </w:t>
            </w:r>
          </w:p>
        </w:tc>
        <w:tc>
          <w:tcPr>
            <w:tcW w:w="1783" w:type="dxa"/>
          </w:tcPr>
          <w:p w14:paraId="5B482A61">
            <w:p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Alokasi Waktu</w:t>
            </w:r>
          </w:p>
        </w:tc>
      </w:tr>
      <w:tr w14:paraId="2C221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jc w:val="center"/>
        </w:trPr>
        <w:tc>
          <w:tcPr>
            <w:tcW w:w="1838" w:type="dxa"/>
          </w:tcPr>
          <w:p w14:paraId="4E067A70">
            <w:pPr>
              <w:spacing w:line="240" w:lineRule="auto"/>
              <w:jc w:val="both"/>
              <w:rPr>
                <w:sz w:val="22"/>
              </w:rPr>
            </w:pPr>
          </w:p>
        </w:tc>
        <w:tc>
          <w:tcPr>
            <w:tcW w:w="4419" w:type="dxa"/>
          </w:tcPr>
          <w:p w14:paraId="6993EB3C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merespon salam dari guru sebagai tanda mensyukuri anugerah Tuhan dan saling mendoakan. </w:t>
            </w:r>
          </w:p>
          <w:p w14:paraId="6AB440C0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Peserta didik merespon pertanyaan dari guru berkaitan dengan materi pembelajaran sebelumnya. </w:t>
            </w:r>
          </w:p>
          <w:p w14:paraId="2024EB6E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menerima informasi secara proaktif tentang hal-hal yang akan dipelajari dan dikuasai khususnya tentang penulisan resensi </w:t>
            </w:r>
          </w:p>
          <w:p w14:paraId="4368A118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Peserta didik memperhatikan penjelasan guru tentang tujuan pembelajaran dan kegiatan yang harus dilakukan peserta didik</w:t>
            </w:r>
          </w:p>
        </w:tc>
        <w:tc>
          <w:tcPr>
            <w:tcW w:w="1783" w:type="dxa"/>
          </w:tcPr>
          <w:p w14:paraId="1FF8F029">
            <w:p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10 Menit</w:t>
            </w:r>
          </w:p>
        </w:tc>
      </w:tr>
      <w:tr w14:paraId="2C22D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838" w:type="dxa"/>
          </w:tcPr>
          <w:p w14:paraId="32098647">
            <w:pPr>
              <w:spacing w:line="240" w:lineRule="auto"/>
              <w:jc w:val="both"/>
              <w:rPr>
                <w:b/>
                <w:sz w:val="22"/>
                <w:lang w:val="it-IT"/>
              </w:rPr>
            </w:pPr>
            <w:r>
              <w:rPr>
                <w:sz w:val="22"/>
                <w:lang w:val="it-IT"/>
              </w:rPr>
              <w:t>Kegiatan Inti</w:t>
            </w:r>
          </w:p>
        </w:tc>
        <w:tc>
          <w:tcPr>
            <w:tcW w:w="4419" w:type="dxa"/>
          </w:tcPr>
          <w:p w14:paraId="32712304">
            <w:pPr>
              <w:spacing w:line="240" w:lineRule="auto"/>
              <w:jc w:val="both"/>
              <w:rPr>
                <w:b/>
                <w:bCs/>
                <w:sz w:val="22"/>
                <w:lang w:val="it-IT"/>
              </w:rPr>
            </w:pPr>
            <w:r>
              <w:rPr>
                <w:b/>
                <w:bCs/>
                <w:sz w:val="22"/>
                <w:lang w:val="it-IT"/>
              </w:rPr>
              <w:t>Mengidentifikasi dan Merumuskan Projek</w:t>
            </w:r>
          </w:p>
        </w:tc>
        <w:tc>
          <w:tcPr>
            <w:tcW w:w="1783" w:type="dxa"/>
          </w:tcPr>
          <w:p w14:paraId="39592666">
            <w:p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80 menit</w:t>
            </w:r>
          </w:p>
        </w:tc>
      </w:tr>
      <w:tr w14:paraId="6C010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4FB79E72">
            <w:pPr>
              <w:spacing w:line="240" w:lineRule="auto"/>
              <w:jc w:val="both"/>
              <w:rPr>
                <w:sz w:val="22"/>
                <w:lang w:val="it-IT"/>
              </w:rPr>
            </w:pPr>
          </w:p>
        </w:tc>
        <w:tc>
          <w:tcPr>
            <w:tcW w:w="4419" w:type="dxa"/>
          </w:tcPr>
          <w:p w14:paraId="52465C85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berdiskusi dalam kelompokuntukmerumuskan tugas penulisan teks </w:t>
            </w:r>
          </w:p>
          <w:p w14:paraId="705843BD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Peserta didik memilih teks negosiasi </w:t>
            </w:r>
          </w:p>
          <w:p w14:paraId="052B994F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Peserta didik mengerti isi teks negosiasi</w:t>
            </w:r>
          </w:p>
          <w:p w14:paraId="74A511AF">
            <w:pPr>
              <w:pStyle w:val="32"/>
              <w:spacing w:line="240" w:lineRule="auto"/>
              <w:ind w:left="60"/>
              <w:jc w:val="both"/>
              <w:rPr>
                <w:b/>
                <w:bCs/>
                <w:sz w:val="22"/>
                <w:lang w:val="it-IT"/>
              </w:rPr>
            </w:pPr>
            <w:r>
              <w:rPr>
                <w:b/>
                <w:bCs/>
                <w:sz w:val="22"/>
                <w:lang w:val="it-IT"/>
              </w:rPr>
              <w:t xml:space="preserve">Menyusun Rancangan Penyelesaian Projek </w:t>
            </w:r>
          </w:p>
          <w:p w14:paraId="7BA46A4B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menentukan durasi waktu membaca teks negosiasi </w:t>
            </w:r>
          </w:p>
          <w:p w14:paraId="6D8ECC09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Peserta didik menentukan jadwal konsultasi </w:t>
            </w:r>
          </w:p>
          <w:p w14:paraId="1A365ACD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Peserta didik bersepakat dengan guru menentukan jadwal pengumpulan hasil</w:t>
            </w:r>
          </w:p>
          <w:p w14:paraId="324622BF">
            <w:pPr>
              <w:pStyle w:val="32"/>
              <w:spacing w:line="240" w:lineRule="auto"/>
              <w:ind w:left="6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Mengumpulkan Informasi</w:t>
            </w:r>
          </w:p>
          <w:p w14:paraId="47AFBCAC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bersama anggota kelompok mengidentifikasi teks negosiasi </w:t>
            </w:r>
          </w:p>
          <w:p w14:paraId="3BE5F0AB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b/>
                <w:bCs/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bersama anggota kelompok mengidentikasi isi, unsur, sruktur, dan kaidah dalam yang terdapat dalam teks negosiasi. </w:t>
            </w:r>
          </w:p>
          <w:p w14:paraId="7F4EB652">
            <w:pPr>
              <w:pStyle w:val="32"/>
              <w:spacing w:line="240" w:lineRule="auto"/>
              <w:ind w:left="6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lang w:val="it-IT"/>
              </w:rPr>
              <w:t xml:space="preserve">Mengolah Informasi </w:t>
            </w:r>
          </w:p>
          <w:p w14:paraId="09B55EB4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b/>
                <w:bCs/>
                <w:sz w:val="22"/>
              </w:rPr>
            </w:pPr>
            <w:r>
              <w:rPr>
                <w:sz w:val="22"/>
              </w:rPr>
              <w:t>Peserta didik merumuskan rancangan teks negosiasi berdasarkan langkah-langkah penulisan struktur teksnegosiasi.</w:t>
            </w:r>
          </w:p>
          <w:p w14:paraId="0DFEDD0F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b/>
                <w:bCs/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mempresentasikan hasil perumusan dalam menulis teks negosiasi </w:t>
            </w:r>
          </w:p>
          <w:p w14:paraId="05734EBC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b/>
                <w:bCs/>
                <w:sz w:val="22"/>
                <w:lang w:val="it-IT"/>
              </w:rPr>
            </w:pPr>
            <w:r>
              <w:rPr>
                <w:sz w:val="22"/>
                <w:lang w:val="it-IT"/>
              </w:rPr>
              <w:t>Peserta didik dari kelompok lai memberikan tanggapan Peserta didik melakukan konfirmasi dengan guru tentang langkah-langkah mengidentifikasi teks negosiasi</w:t>
            </w:r>
          </w:p>
          <w:p w14:paraId="33A0444F">
            <w:pPr>
              <w:pStyle w:val="32"/>
              <w:spacing w:line="240" w:lineRule="auto"/>
              <w:ind w:left="6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Menyusun Laporan </w:t>
            </w:r>
          </w:p>
          <w:p w14:paraId="26696584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b/>
                <w:bCs/>
                <w:sz w:val="22"/>
              </w:rPr>
            </w:pPr>
            <w:r>
              <w:rPr>
                <w:sz w:val="22"/>
                <w:lang w:val="it-IT"/>
              </w:rPr>
              <w:t xml:space="preserve">Peserta didik melakukan editing atas rancangan teksnegosiasi yang telah dipresentasikan </w:t>
            </w:r>
          </w:p>
          <w:p w14:paraId="34683220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b/>
                <w:bCs/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merumuskan kembali rancangan strukturteks negosiasi. </w:t>
            </w:r>
          </w:p>
          <w:p w14:paraId="1C57BFCE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b/>
                <w:bCs/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dengan persetujuan guru membuatkesepakatan tentang jadwal  konsultasi sampai dengan pengumpulan hasil pekerjaan siswa. mengidentifikasi teks negosiasi. </w:t>
            </w:r>
          </w:p>
          <w:p w14:paraId="6D6614EE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b/>
                <w:bCs/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Peserta didik menyimpulkan manfaat hasil pembelajaran dalam mengidentifikasi teks negosiasi dalam kaitnnya dengan kegunaan sehari-hari. </w:t>
            </w:r>
          </w:p>
          <w:p w14:paraId="003DD92A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b/>
                <w:bCs/>
                <w:sz w:val="22"/>
              </w:rPr>
            </w:pPr>
            <w:r>
              <w:rPr>
                <w:sz w:val="22"/>
                <w:lang w:val="it-IT"/>
              </w:rPr>
              <w:t xml:space="preserve">Peseria didik bersama guru melakukan refleksi tentang proses pembelajaran yang sudah dilakukan </w:t>
            </w:r>
          </w:p>
          <w:p w14:paraId="5FC0C68B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Peserta didik menyimak penjelasan guru atas rencana pembelajaran yang pertemuan berikut. </w:t>
            </w:r>
          </w:p>
          <w:p w14:paraId="018DBBBC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Peserta didik menjawab salam penutup) pelajaran dari guru</w:t>
            </w:r>
          </w:p>
        </w:tc>
        <w:tc>
          <w:tcPr>
            <w:tcW w:w="1783" w:type="dxa"/>
          </w:tcPr>
          <w:p w14:paraId="3567D91D">
            <w:pPr>
              <w:spacing w:line="240" w:lineRule="auto"/>
              <w:jc w:val="both"/>
              <w:rPr>
                <w:sz w:val="22"/>
                <w:lang w:val="it-IT"/>
              </w:rPr>
            </w:pPr>
          </w:p>
        </w:tc>
      </w:tr>
      <w:tr w14:paraId="5AA2A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7DAD34B5">
            <w:p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Kegiatan Penutup</w:t>
            </w:r>
          </w:p>
        </w:tc>
        <w:tc>
          <w:tcPr>
            <w:tcW w:w="4419" w:type="dxa"/>
          </w:tcPr>
          <w:p w14:paraId="78CBFDA9">
            <w:pPr>
              <w:pStyle w:val="32"/>
              <w:numPr>
                <w:ilvl w:val="0"/>
                <w:numId w:val="11"/>
              </w:num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Guru bersama murid menyimpulkan hasil diskusi dalam</w:t>
            </w:r>
          </w:p>
        </w:tc>
        <w:tc>
          <w:tcPr>
            <w:tcW w:w="1783" w:type="dxa"/>
          </w:tcPr>
          <w:p w14:paraId="44CF2A9D">
            <w:pPr>
              <w:spacing w:line="240" w:lineRule="auto"/>
              <w:jc w:val="both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10 menit</w:t>
            </w:r>
          </w:p>
        </w:tc>
      </w:tr>
    </w:tbl>
    <w:p w14:paraId="2D6EB01E">
      <w:pPr>
        <w:spacing w:line="480" w:lineRule="auto"/>
        <w:jc w:val="both"/>
        <w:rPr>
          <w:lang w:val="it-IT"/>
        </w:rPr>
      </w:pPr>
    </w:p>
    <w:p w14:paraId="0A672BD2">
      <w:pPr>
        <w:numPr>
          <w:ilvl w:val="0"/>
          <w:numId w:val="1"/>
        </w:numPr>
        <w:spacing w:line="480" w:lineRule="auto"/>
        <w:ind w:left="426" w:hanging="426"/>
        <w:jc w:val="both"/>
        <w:rPr>
          <w:b/>
          <w:bCs/>
          <w:lang w:val="it-IT"/>
        </w:rPr>
      </w:pPr>
      <w:r>
        <w:rPr>
          <w:b/>
          <w:bCs/>
          <w:lang w:val="it-IT"/>
        </w:rPr>
        <w:t xml:space="preserve">Penilaian </w:t>
      </w:r>
    </w:p>
    <w:p w14:paraId="3308BE41">
      <w:pPr>
        <w:numPr>
          <w:ilvl w:val="1"/>
          <w:numId w:val="1"/>
        </w:numPr>
        <w:spacing w:line="480" w:lineRule="auto"/>
        <w:ind w:left="426"/>
        <w:jc w:val="both"/>
        <w:rPr>
          <w:b/>
          <w:bCs/>
          <w:lang w:val="it-IT"/>
        </w:rPr>
      </w:pPr>
      <w:r>
        <w:t xml:space="preserve"> Penilaian Sikap </w:t>
      </w:r>
    </w:p>
    <w:p w14:paraId="71778878">
      <w:pPr>
        <w:numPr>
          <w:ilvl w:val="0"/>
          <w:numId w:val="12"/>
        </w:numPr>
        <w:spacing w:line="480" w:lineRule="auto"/>
      </w:pPr>
      <w:r>
        <w:t xml:space="preserve">Teknik penilaian </w:t>
      </w:r>
      <w:r>
        <w:tab/>
      </w:r>
      <w:r>
        <w:t xml:space="preserve">: Observasi : sikap religius dan sikap sosial </w:t>
      </w:r>
    </w:p>
    <w:p w14:paraId="11BB6107">
      <w:pPr>
        <w:numPr>
          <w:ilvl w:val="0"/>
          <w:numId w:val="12"/>
        </w:numPr>
        <w:spacing w:line="480" w:lineRule="auto"/>
      </w:pPr>
      <w:r>
        <w:t xml:space="preserve">Bentuk penilaian </w:t>
      </w:r>
      <w:r>
        <w:tab/>
      </w:r>
      <w:r>
        <w:t xml:space="preserve">: lembar pengamatan </w:t>
      </w:r>
    </w:p>
    <w:p w14:paraId="5C85FFB7">
      <w:pPr>
        <w:numPr>
          <w:ilvl w:val="0"/>
          <w:numId w:val="12"/>
        </w:numPr>
        <w:spacing w:line="480" w:lineRule="auto"/>
      </w:pPr>
      <w:r>
        <w:t xml:space="preserve">Instrumen penilaian </w:t>
      </w:r>
      <w:r>
        <w:tab/>
      </w:r>
      <w:r>
        <w:t xml:space="preserve">: jurnal (terlampir) </w:t>
      </w:r>
    </w:p>
    <w:p w14:paraId="1BAFF5D6">
      <w:pPr>
        <w:spacing w:line="480" w:lineRule="auto"/>
        <w:ind w:left="720"/>
      </w:pPr>
    </w:p>
    <w:p w14:paraId="4876CADD">
      <w:pPr>
        <w:numPr>
          <w:ilvl w:val="1"/>
          <w:numId w:val="1"/>
        </w:numPr>
        <w:spacing w:line="480" w:lineRule="auto"/>
        <w:ind w:left="426"/>
      </w:pPr>
      <w:r>
        <w:t xml:space="preserve">Pengetahuan </w:t>
      </w:r>
    </w:p>
    <w:p w14:paraId="10515C00">
      <w:pPr>
        <w:spacing w:line="480" w:lineRule="auto"/>
        <w:ind w:left="426"/>
      </w:pPr>
      <w:r>
        <w:t xml:space="preserve">Jenis/Teknik tes </w:t>
      </w:r>
      <w:r>
        <w:tab/>
      </w:r>
      <w:r>
        <w:tab/>
      </w:r>
      <w:r>
        <w:t xml:space="preserve">: tertulis dan lisan </w:t>
      </w:r>
    </w:p>
    <w:p w14:paraId="1C432C11">
      <w:pPr>
        <w:spacing w:line="480" w:lineRule="auto"/>
        <w:ind w:left="426"/>
      </w:pPr>
      <w:r>
        <w:t xml:space="preserve">Bentuk tes </w:t>
      </w:r>
      <w:r>
        <w:tab/>
      </w:r>
      <w:r>
        <w:tab/>
      </w:r>
      <w:r>
        <w:t xml:space="preserve">: uraian </w:t>
      </w:r>
    </w:p>
    <w:p w14:paraId="57FE4744">
      <w:pPr>
        <w:numPr>
          <w:ilvl w:val="0"/>
          <w:numId w:val="13"/>
        </w:numPr>
        <w:spacing w:line="480" w:lineRule="auto"/>
      </w:pPr>
      <w:r>
        <w:t xml:space="preserve">Tertulis </w:t>
      </w:r>
    </w:p>
    <w:p w14:paraId="5100D34B">
      <w:pPr>
        <w:numPr>
          <w:ilvl w:val="0"/>
          <w:numId w:val="13"/>
        </w:numPr>
        <w:spacing w:line="480" w:lineRule="auto"/>
      </w:pPr>
      <w:r>
        <w:t xml:space="preserve">Penugasan </w:t>
      </w:r>
    </w:p>
    <w:p w14:paraId="27B6CB0D">
      <w:pPr>
        <w:numPr>
          <w:ilvl w:val="0"/>
          <w:numId w:val="13"/>
        </w:numPr>
        <w:spacing w:line="480" w:lineRule="auto"/>
      </w:pPr>
      <w:r>
        <w:t xml:space="preserve">Instrumen Penilaian (terlampir) </w:t>
      </w:r>
    </w:p>
    <w:p w14:paraId="2A986D4B">
      <w:pPr>
        <w:numPr>
          <w:ilvl w:val="1"/>
          <w:numId w:val="1"/>
        </w:numPr>
        <w:spacing w:line="480" w:lineRule="auto"/>
        <w:ind w:left="426"/>
      </w:pPr>
      <w:r>
        <w:t xml:space="preserve">Keterampilan </w:t>
      </w:r>
    </w:p>
    <w:p w14:paraId="34A5993C">
      <w:pPr>
        <w:numPr>
          <w:ilvl w:val="2"/>
          <w:numId w:val="1"/>
        </w:numPr>
        <w:spacing w:line="480" w:lineRule="auto"/>
        <w:ind w:left="709" w:hanging="283"/>
      </w:pPr>
      <w:r>
        <w:t xml:space="preserve">Teknik/Bentuk Penilaian </w:t>
      </w:r>
      <w:r>
        <w:tab/>
      </w:r>
      <w:r>
        <w:t xml:space="preserve">: Praktik/Performance </w:t>
      </w:r>
    </w:p>
    <w:p w14:paraId="4FF4551C">
      <w:pPr>
        <w:numPr>
          <w:ilvl w:val="2"/>
          <w:numId w:val="1"/>
        </w:numPr>
        <w:spacing w:line="480" w:lineRule="auto"/>
        <w:ind w:left="709" w:hanging="283"/>
      </w:pPr>
      <w:r>
        <w:t xml:space="preserve">Bentuk </w:t>
      </w:r>
      <w:r>
        <w:tab/>
      </w:r>
      <w:r>
        <w:tab/>
      </w:r>
      <w:r>
        <w:tab/>
      </w:r>
      <w:r>
        <w:t xml:space="preserve">: Fortofolio </w:t>
      </w:r>
    </w:p>
    <w:p w14:paraId="6B71E37E">
      <w:pPr>
        <w:numPr>
          <w:ilvl w:val="2"/>
          <w:numId w:val="1"/>
        </w:numPr>
        <w:spacing w:line="480" w:lineRule="auto"/>
        <w:ind w:left="709" w:hanging="283"/>
      </w:pPr>
      <w:r>
        <w:t xml:space="preserve">Instrumen Penilaian </w:t>
      </w:r>
      <w:r>
        <w:tab/>
      </w:r>
      <w:r>
        <w:tab/>
      </w:r>
      <w:r>
        <w:t xml:space="preserve">: (terlampir) </w:t>
      </w:r>
    </w:p>
    <w:p w14:paraId="0B314E31">
      <w:pPr>
        <w:spacing w:line="240" w:lineRule="auto"/>
        <w:ind w:left="3600" w:firstLine="720"/>
      </w:pPr>
      <w:r>
        <w:t xml:space="preserve">Medan, </w:t>
      </w:r>
      <w:r>
        <w:tab/>
      </w:r>
      <w:r>
        <w:tab/>
      </w:r>
      <w:r>
        <w:t xml:space="preserve">2022 </w:t>
      </w:r>
    </w:p>
    <w:p w14:paraId="7D915330">
      <w:pPr>
        <w:spacing w:line="240" w:lineRule="auto"/>
      </w:pPr>
      <w:r>
        <w:t xml:space="preserve">Mahasiswa </w:t>
      </w:r>
      <w:r>
        <w:tab/>
      </w:r>
      <w:r>
        <w:tab/>
      </w:r>
      <w:r>
        <w:tab/>
      </w:r>
      <w:r>
        <w:tab/>
      </w:r>
      <w:r>
        <w:tab/>
      </w:r>
      <w:r>
        <w:t xml:space="preserve">Guru pamong </w:t>
      </w:r>
    </w:p>
    <w:p w14:paraId="4B314AC7">
      <w:pPr>
        <w:spacing w:line="240" w:lineRule="auto"/>
      </w:pPr>
    </w:p>
    <w:p w14:paraId="3D0E9553">
      <w:pPr>
        <w:spacing w:line="240" w:lineRule="auto"/>
      </w:pPr>
    </w:p>
    <w:p w14:paraId="7383739B">
      <w:pPr>
        <w:spacing w:line="240" w:lineRule="auto"/>
      </w:pPr>
    </w:p>
    <w:p w14:paraId="14F6F513">
      <w:pPr>
        <w:spacing w:line="240" w:lineRule="auto"/>
      </w:pPr>
    </w:p>
    <w:p w14:paraId="6124A5CE">
      <w:pPr>
        <w:spacing w:line="240" w:lineRule="auto"/>
        <w:rPr>
          <w:lang w:val="it-IT"/>
        </w:rPr>
      </w:pPr>
      <w:r>
        <w:rPr>
          <w:u w:val="single"/>
          <w:lang w:val="it-IT"/>
        </w:rPr>
        <w:t>Atikah Nabila</w:t>
      </w:r>
      <w:r>
        <w:rPr>
          <w:lang w:val="it-IT"/>
        </w:rPr>
        <w:t xml:space="preserve">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u w:val="single"/>
          <w:lang w:val="it-IT"/>
        </w:rPr>
        <w:t>Melky</w:t>
      </w:r>
      <w:r>
        <w:rPr>
          <w:lang w:val="it-IT"/>
        </w:rPr>
        <w:t xml:space="preserve"> </w:t>
      </w:r>
    </w:p>
    <w:p w14:paraId="55F9A9C0">
      <w:pPr>
        <w:spacing w:line="240" w:lineRule="auto"/>
        <w:rPr>
          <w:lang w:val="it-IT"/>
        </w:rPr>
      </w:pPr>
      <w:r>
        <w:rPr>
          <w:lang w:val="it-IT"/>
        </w:rPr>
        <w:t xml:space="preserve">NPM. 181214085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 xml:space="preserve">NIP. </w:t>
      </w:r>
    </w:p>
    <w:p w14:paraId="65F20363">
      <w:pPr>
        <w:jc w:val="center"/>
        <w:rPr>
          <w:rFonts w:cs="Times New Roman"/>
          <w:szCs w:val="24"/>
        </w:rPr>
      </w:pPr>
      <w:r>
        <w:rPr>
          <w:lang w:val="it-IT"/>
        </w:rPr>
        <w:br w:type="page"/>
      </w:r>
      <w:r>
        <w:rPr>
          <w:rFonts w:cs="Times New Roman"/>
          <w:b/>
          <w:szCs w:val="24"/>
        </w:rPr>
        <w:t>RUBRIK PENILAIAN</w:t>
      </w:r>
    </w:p>
    <w:tbl>
      <w:tblPr>
        <w:tblStyle w:val="17"/>
        <w:tblW w:w="9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701"/>
        <w:gridCol w:w="5669"/>
        <w:gridCol w:w="1134"/>
      </w:tblGrid>
      <w:tr w14:paraId="6906E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756" w:type="dxa"/>
            <w:vAlign w:val="center"/>
          </w:tcPr>
          <w:p w14:paraId="1078E89A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b/>
                <w:sz w:val="22"/>
                <w:szCs w:val="24"/>
              </w:rPr>
              <w:t>NO.</w:t>
            </w:r>
          </w:p>
        </w:tc>
        <w:tc>
          <w:tcPr>
            <w:tcW w:w="1701" w:type="dxa"/>
            <w:vAlign w:val="center"/>
          </w:tcPr>
          <w:p w14:paraId="0980042F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b/>
                <w:sz w:val="22"/>
                <w:szCs w:val="24"/>
              </w:rPr>
              <w:t>ASPEK</w:t>
            </w:r>
          </w:p>
        </w:tc>
        <w:tc>
          <w:tcPr>
            <w:tcW w:w="5669" w:type="dxa"/>
            <w:vAlign w:val="center"/>
          </w:tcPr>
          <w:p w14:paraId="0F2D474F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b/>
                <w:sz w:val="22"/>
                <w:szCs w:val="24"/>
              </w:rPr>
              <w:t>INDIKATOR</w:t>
            </w:r>
          </w:p>
        </w:tc>
        <w:tc>
          <w:tcPr>
            <w:tcW w:w="1134" w:type="dxa"/>
            <w:vAlign w:val="center"/>
          </w:tcPr>
          <w:p w14:paraId="57155912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b/>
                <w:sz w:val="22"/>
                <w:szCs w:val="24"/>
              </w:rPr>
              <w:t>SKOR</w:t>
            </w:r>
          </w:p>
        </w:tc>
      </w:tr>
      <w:tr w14:paraId="57097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  <w:jc w:val="center"/>
        </w:trPr>
        <w:tc>
          <w:tcPr>
            <w:tcW w:w="756" w:type="dxa"/>
            <w:vMerge w:val="restart"/>
            <w:vAlign w:val="center"/>
          </w:tcPr>
          <w:p w14:paraId="49572885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1.</w:t>
            </w:r>
          </w:p>
          <w:p w14:paraId="2FBA5806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1ACFB2A0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2D0472CD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1EB4F1AD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EA82D1A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Kesesuaian Isi</w:t>
            </w:r>
          </w:p>
          <w:p w14:paraId="34D6FB37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36702C5F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0863059E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59DB2E5A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488E1620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Menarik dibaca, alur berpikirnya baik, memaparkan topik</w:t>
            </w:r>
          </w:p>
        </w:tc>
        <w:tc>
          <w:tcPr>
            <w:tcW w:w="1134" w:type="dxa"/>
            <w:vAlign w:val="center"/>
          </w:tcPr>
          <w:p w14:paraId="0DF3A4E4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25–30</w:t>
            </w:r>
          </w:p>
        </w:tc>
      </w:tr>
      <w:tr w14:paraId="60CBF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21D19C3B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16358C8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5B519FDC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Teksnya menarik dibaca, alur berpikirnya baik, kurang mampu memaparkan topik</w:t>
            </w:r>
          </w:p>
        </w:tc>
        <w:tc>
          <w:tcPr>
            <w:tcW w:w="1134" w:type="dxa"/>
            <w:vAlign w:val="center"/>
          </w:tcPr>
          <w:p w14:paraId="656EA565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19–24</w:t>
            </w:r>
          </w:p>
        </w:tc>
      </w:tr>
      <w:tr w14:paraId="1AE99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0CBFF0EC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A8A51B2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676CE9D6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Pengembangan kurang relevan dengan topik</w:t>
            </w:r>
          </w:p>
        </w:tc>
        <w:tc>
          <w:tcPr>
            <w:tcW w:w="1134" w:type="dxa"/>
            <w:vAlign w:val="center"/>
          </w:tcPr>
          <w:p w14:paraId="58539E38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13–18</w:t>
            </w:r>
          </w:p>
        </w:tc>
      </w:tr>
      <w:tr w14:paraId="0B9ED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0F695AF7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57D37B6A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6732687F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Karangannya kurang menarik, alur berpikirnya kurang baik, kurang mampu memaparkan topik</w:t>
            </w:r>
          </w:p>
        </w:tc>
        <w:tc>
          <w:tcPr>
            <w:tcW w:w="1134" w:type="dxa"/>
            <w:vAlign w:val="center"/>
          </w:tcPr>
          <w:p w14:paraId="13DFCBEC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7–12</w:t>
            </w:r>
          </w:p>
        </w:tc>
      </w:tr>
      <w:tr w14:paraId="295FC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670DF4A2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1D6EC957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3E2EC3F4">
            <w:pPr>
              <w:spacing w:line="240" w:lineRule="auto"/>
              <w:rPr>
                <w:rFonts w:cs="Times New Roman"/>
                <w:sz w:val="22"/>
                <w:szCs w:val="24"/>
                <w:lang w:val="it-IT"/>
              </w:rPr>
            </w:pPr>
            <w:r>
              <w:rPr>
                <w:rFonts w:cs="Times New Roman"/>
                <w:sz w:val="22"/>
                <w:szCs w:val="24"/>
                <w:lang w:val="it-IT"/>
              </w:rPr>
              <w:t>Isi teksnya sama sekali tidak bersifat negosiasi</w:t>
            </w:r>
          </w:p>
        </w:tc>
        <w:tc>
          <w:tcPr>
            <w:tcW w:w="1134" w:type="dxa"/>
            <w:vAlign w:val="center"/>
          </w:tcPr>
          <w:p w14:paraId="23204E12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1–6</w:t>
            </w:r>
          </w:p>
        </w:tc>
      </w:tr>
      <w:tr w14:paraId="26740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restart"/>
            <w:vAlign w:val="center"/>
          </w:tcPr>
          <w:p w14:paraId="5A7A4314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2.</w:t>
            </w:r>
          </w:p>
          <w:p w14:paraId="1F6C3D12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166F971C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5204D028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DB27735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Organisasi Karangan</w:t>
            </w:r>
          </w:p>
          <w:p w14:paraId="6293FC93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624D88D0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5386859A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6AC05051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Paragraf tersusun rapi, pemakaian karakter topik baik, organisasi meyakinkan, skor karangan mudah diikuti</w:t>
            </w:r>
          </w:p>
        </w:tc>
        <w:tc>
          <w:tcPr>
            <w:tcW w:w="1134" w:type="dxa"/>
            <w:vAlign w:val="center"/>
          </w:tcPr>
          <w:p w14:paraId="6ED6186D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13–20</w:t>
            </w:r>
          </w:p>
        </w:tc>
      </w:tr>
      <w:tr w14:paraId="278A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4C67CD0C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45322C03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30CF4316">
            <w:pPr>
              <w:spacing w:line="240" w:lineRule="auto"/>
              <w:rPr>
                <w:rFonts w:cs="Times New Roman"/>
                <w:sz w:val="22"/>
                <w:szCs w:val="24"/>
                <w:lang w:val="it-IT"/>
              </w:rPr>
            </w:pPr>
            <w:r>
              <w:rPr>
                <w:rFonts w:cs="Times New Roman"/>
                <w:sz w:val="22"/>
                <w:szCs w:val="24"/>
                <w:lang w:val="it-IT"/>
              </w:rPr>
              <w:t>Ada usaha menyusun paragraf, tidak jelas, kurang memberikan pesan</w:t>
            </w:r>
          </w:p>
        </w:tc>
        <w:tc>
          <w:tcPr>
            <w:tcW w:w="1134" w:type="dxa"/>
            <w:vAlign w:val="center"/>
          </w:tcPr>
          <w:p w14:paraId="1A4D6E39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9–12</w:t>
            </w:r>
          </w:p>
        </w:tc>
      </w:tr>
      <w:tr w14:paraId="76F25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7E1D286E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FA4FC39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376CDEB7">
            <w:pPr>
              <w:spacing w:line="240" w:lineRule="auto"/>
              <w:rPr>
                <w:rFonts w:cs="Times New Roman"/>
                <w:sz w:val="22"/>
                <w:szCs w:val="24"/>
                <w:lang w:val="it-IT"/>
              </w:rPr>
            </w:pPr>
            <w:r>
              <w:rPr>
                <w:rFonts w:cs="Times New Roman"/>
                <w:sz w:val="22"/>
                <w:szCs w:val="24"/>
                <w:lang w:val="it-IT"/>
              </w:rPr>
              <w:t>Urutan paragraf sulit diikuti, sulit dipahami</w:t>
            </w:r>
          </w:p>
        </w:tc>
        <w:tc>
          <w:tcPr>
            <w:tcW w:w="1134" w:type="dxa"/>
            <w:vAlign w:val="center"/>
          </w:tcPr>
          <w:p w14:paraId="66A8DB4F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5–8</w:t>
            </w:r>
          </w:p>
        </w:tc>
      </w:tr>
      <w:tr w14:paraId="74211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49ACBE13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304CB54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69F9029F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Paragraf tidak terencana</w:t>
            </w:r>
          </w:p>
        </w:tc>
        <w:tc>
          <w:tcPr>
            <w:tcW w:w="1134" w:type="dxa"/>
            <w:vAlign w:val="center"/>
          </w:tcPr>
          <w:p w14:paraId="10E674F2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1–4</w:t>
            </w:r>
          </w:p>
        </w:tc>
      </w:tr>
      <w:tr w14:paraId="5F9AD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restart"/>
            <w:vAlign w:val="center"/>
          </w:tcPr>
          <w:p w14:paraId="3386AFA0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3.</w:t>
            </w:r>
          </w:p>
          <w:p w14:paraId="510C5248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60BD8718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1F495FC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Penggunaan Bahasa</w:t>
            </w:r>
          </w:p>
          <w:p w14:paraId="7F2ABE75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  <w:p w14:paraId="25D98D82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26168992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Kalimat yang digunakan lancar, cermat, meskipun sedikit terdapat kesalahan tata bahasa</w:t>
            </w:r>
          </w:p>
        </w:tc>
        <w:tc>
          <w:tcPr>
            <w:tcW w:w="1134" w:type="dxa"/>
            <w:vAlign w:val="center"/>
          </w:tcPr>
          <w:p w14:paraId="49A87B9B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16–20</w:t>
            </w:r>
          </w:p>
        </w:tc>
      </w:tr>
      <w:tr w14:paraId="19748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51BB7DC4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20D4A770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1928485C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Kalimat lancar, cermat, tetapi ada kesalahan tata bahasa menyebabkan kalimat tidak gramatikal</w:t>
            </w:r>
          </w:p>
        </w:tc>
        <w:tc>
          <w:tcPr>
            <w:tcW w:w="1134" w:type="dxa"/>
            <w:vAlign w:val="center"/>
          </w:tcPr>
          <w:p w14:paraId="396CAEA4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6–15</w:t>
            </w:r>
          </w:p>
        </w:tc>
      </w:tr>
      <w:tr w14:paraId="01719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273B993F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472DE74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35CCD671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Ada beberapa kalimat yang kurang dipahami</w:t>
            </w:r>
          </w:p>
        </w:tc>
        <w:tc>
          <w:tcPr>
            <w:tcW w:w="1134" w:type="dxa"/>
            <w:vAlign w:val="center"/>
          </w:tcPr>
          <w:p w14:paraId="0E4B7FC6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1–5</w:t>
            </w:r>
          </w:p>
        </w:tc>
      </w:tr>
      <w:tr w14:paraId="1F881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restart"/>
            <w:vAlign w:val="center"/>
          </w:tcPr>
          <w:p w14:paraId="7DB27E46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4.</w:t>
            </w:r>
          </w:p>
          <w:p w14:paraId="43A33ACB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8134A65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Pemilihan Kata</w:t>
            </w:r>
          </w:p>
          <w:p w14:paraId="4719FDED">
            <w:pPr>
              <w:spacing w:line="240" w:lineRule="auto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4B2F42E4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Pemakaian kata lancar, tepat, diksinya memengaruhi pada kesuksesan berdasarkan topik</w:t>
            </w:r>
          </w:p>
        </w:tc>
        <w:tc>
          <w:tcPr>
            <w:tcW w:w="1134" w:type="dxa"/>
            <w:vAlign w:val="center"/>
          </w:tcPr>
          <w:p w14:paraId="6F25FDD7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16–20</w:t>
            </w:r>
          </w:p>
        </w:tc>
      </w:tr>
      <w:tr w14:paraId="350A4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433C336A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78D3A94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000D2E24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Kata yang digunakan jelas, tetapi kurang tepat penggunaannya,banyak kata bermakna ganda</w:t>
            </w:r>
          </w:p>
        </w:tc>
        <w:tc>
          <w:tcPr>
            <w:tcW w:w="1134" w:type="dxa"/>
            <w:vAlign w:val="center"/>
          </w:tcPr>
          <w:p w14:paraId="14AFBD9F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6–15</w:t>
            </w:r>
          </w:p>
        </w:tc>
      </w:tr>
      <w:tr w14:paraId="2F743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672522BB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16B246F6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50591BD7">
            <w:pPr>
              <w:spacing w:line="240" w:lineRule="auto"/>
              <w:rPr>
                <w:rFonts w:cs="Times New Roman"/>
                <w:sz w:val="22"/>
                <w:szCs w:val="24"/>
                <w:lang w:val="it-IT"/>
              </w:rPr>
            </w:pPr>
            <w:r>
              <w:rPr>
                <w:rFonts w:cs="Times New Roman"/>
                <w:sz w:val="22"/>
                <w:szCs w:val="24"/>
                <w:lang w:val="it-IT"/>
              </w:rPr>
              <w:t>Pemakaian kata tidak tepat, bentuk kata semua salah</w:t>
            </w:r>
          </w:p>
        </w:tc>
        <w:tc>
          <w:tcPr>
            <w:tcW w:w="1134" w:type="dxa"/>
            <w:vAlign w:val="center"/>
          </w:tcPr>
          <w:p w14:paraId="058DE418">
            <w:pPr>
              <w:spacing w:line="240" w:lineRule="auto"/>
              <w:rPr>
                <w:rFonts w:cs="Times New Roman"/>
                <w:sz w:val="22"/>
                <w:szCs w:val="24"/>
                <w:lang w:val="it-IT"/>
              </w:rPr>
            </w:pPr>
            <w:r>
              <w:rPr>
                <w:rFonts w:cs="Times New Roman"/>
                <w:sz w:val="22"/>
                <w:szCs w:val="24"/>
                <w:lang w:val="it-IT"/>
              </w:rPr>
              <w:t>1-5</w:t>
            </w:r>
          </w:p>
        </w:tc>
      </w:tr>
      <w:tr w14:paraId="64942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56" w:type="dxa"/>
            <w:vMerge w:val="restart"/>
            <w:vAlign w:val="center"/>
          </w:tcPr>
          <w:p w14:paraId="1768344B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14:paraId="13AAD8D9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Penggunaan Ejaan dan Tanda Baca</w:t>
            </w:r>
          </w:p>
        </w:tc>
        <w:tc>
          <w:tcPr>
            <w:tcW w:w="5669" w:type="dxa"/>
            <w:vAlign w:val="center"/>
          </w:tcPr>
          <w:p w14:paraId="1C4DA7C5">
            <w:pPr>
              <w:spacing w:line="240" w:lineRule="auto"/>
              <w:rPr>
                <w:rFonts w:cs="Times New Roman"/>
                <w:sz w:val="22"/>
                <w:szCs w:val="24"/>
                <w:lang w:val="it-IT"/>
              </w:rPr>
            </w:pPr>
            <w:r>
              <w:rPr>
                <w:rFonts w:cs="Times New Roman"/>
                <w:sz w:val="22"/>
                <w:szCs w:val="24"/>
                <w:lang w:val="it-IT"/>
              </w:rPr>
              <w:t>Pemakaian ejaan dan tanda baca, penulisan huruf, penulisan kata depan, penulisan suku kata semua benar</w:t>
            </w:r>
          </w:p>
        </w:tc>
        <w:tc>
          <w:tcPr>
            <w:tcW w:w="1134" w:type="dxa"/>
            <w:vAlign w:val="center"/>
          </w:tcPr>
          <w:p w14:paraId="6A29E71D">
            <w:pPr>
              <w:spacing w:line="240" w:lineRule="auto"/>
              <w:rPr>
                <w:rFonts w:cs="Times New Roman"/>
                <w:sz w:val="22"/>
                <w:szCs w:val="24"/>
                <w:lang w:val="it-IT"/>
              </w:rPr>
            </w:pPr>
            <w:r>
              <w:rPr>
                <w:rFonts w:cs="Times New Roman"/>
                <w:sz w:val="22"/>
                <w:szCs w:val="24"/>
                <w:lang w:val="it-IT"/>
              </w:rPr>
              <w:t>5-41</w:t>
            </w:r>
          </w:p>
        </w:tc>
      </w:tr>
      <w:tr w14:paraId="073D0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  <w:jc w:val="center"/>
        </w:trPr>
        <w:tc>
          <w:tcPr>
            <w:tcW w:w="756" w:type="dxa"/>
            <w:vMerge w:val="continue"/>
            <w:vAlign w:val="center"/>
          </w:tcPr>
          <w:p w14:paraId="2290AE08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23712021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669" w:type="dxa"/>
            <w:vAlign w:val="center"/>
          </w:tcPr>
          <w:p w14:paraId="45EA66CF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Kesalahan ejaan dan tanda baca</w:t>
            </w:r>
          </w:p>
        </w:tc>
        <w:tc>
          <w:tcPr>
            <w:tcW w:w="1134" w:type="dxa"/>
            <w:vAlign w:val="center"/>
          </w:tcPr>
          <w:p w14:paraId="4C76DE5A">
            <w:pPr>
              <w:spacing w:line="240" w:lineRule="auto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1-4</w:t>
            </w:r>
          </w:p>
        </w:tc>
      </w:tr>
    </w:tbl>
    <w:p w14:paraId="4AC1F928">
      <w:pPr>
        <w:spacing w:line="240" w:lineRule="auto"/>
        <w:rPr>
          <w:rFonts w:cs="Times New Roman"/>
          <w:szCs w:val="24"/>
          <w:lang w:val="it-IT"/>
        </w:rPr>
      </w:pPr>
    </w:p>
    <w:p w14:paraId="0E80450E">
      <w:pPr>
        <w:spacing w:after="200" w:line="276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69E5F589">
      <w:pPr>
        <w:pStyle w:val="13"/>
        <w:jc w:val="center"/>
        <w:rPr>
          <w:color w:val="auto"/>
          <w:sz w:val="24"/>
          <w:szCs w:val="24"/>
          <w:lang w:val="it-IT"/>
        </w:rPr>
      </w:pPr>
      <w:bookmarkStart w:id="2" w:name="_Toc239620527"/>
      <w:r>
        <w:rPr>
          <w:color w:val="auto"/>
          <w:sz w:val="24"/>
          <w:szCs w:val="24"/>
          <w:lang w:val="it-IT"/>
        </w:rPr>
        <w:t xml:space="preserve">Lampiran </w:t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  <w:lang w:val="it-IT"/>
        </w:rPr>
        <w:instrText xml:space="preserve"> SEQ Lampiran \* ARABIC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  <w:lang w:val="it-IT"/>
        </w:rPr>
        <w:t>2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  <w:lang w:val="it-IT"/>
        </w:rPr>
        <w:t xml:space="preserve"> Daftar Nilai Pretes Kelas X Mipa 1 SMA Negeri 14 Medan</w:t>
      </w:r>
      <w:bookmarkEnd w:id="2"/>
    </w:p>
    <w:p w14:paraId="3609859A">
      <w:pPr>
        <w:spacing w:line="240" w:lineRule="auto"/>
        <w:rPr>
          <w:lang w:val="it-IT"/>
        </w:rPr>
      </w:pPr>
    </w:p>
    <w:tbl>
      <w:tblPr>
        <w:tblStyle w:val="17"/>
        <w:tblW w:w="94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5420"/>
        <w:gridCol w:w="3135"/>
      </w:tblGrid>
      <w:tr w14:paraId="5D937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0" w:type="dxa"/>
            <w:vAlign w:val="center"/>
          </w:tcPr>
          <w:p w14:paraId="26572FF3">
            <w:pPr>
              <w:spacing w:line="240" w:lineRule="auto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No.</w:t>
            </w:r>
          </w:p>
        </w:tc>
        <w:tc>
          <w:tcPr>
            <w:tcW w:w="5420" w:type="dxa"/>
            <w:vAlign w:val="center"/>
          </w:tcPr>
          <w:p w14:paraId="79D7504B">
            <w:pPr>
              <w:spacing w:line="240" w:lineRule="auto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Nama</w:t>
            </w:r>
          </w:p>
        </w:tc>
        <w:tc>
          <w:tcPr>
            <w:tcW w:w="3135" w:type="dxa"/>
            <w:vAlign w:val="center"/>
          </w:tcPr>
          <w:p w14:paraId="54305757">
            <w:pPr>
              <w:spacing w:line="240" w:lineRule="auto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Nilai</w:t>
            </w:r>
          </w:p>
        </w:tc>
      </w:tr>
      <w:tr w14:paraId="797C5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7D0DBC9A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5420" w:type="dxa"/>
            <w:vAlign w:val="center"/>
          </w:tcPr>
          <w:p w14:paraId="13095B8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Abigael Imanuella Hutagalung</w:t>
            </w:r>
          </w:p>
        </w:tc>
        <w:tc>
          <w:tcPr>
            <w:tcW w:w="3135" w:type="dxa"/>
            <w:vAlign w:val="center"/>
          </w:tcPr>
          <w:p w14:paraId="69082B91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 w14:paraId="49406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3196C9AA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5420" w:type="dxa"/>
            <w:vAlign w:val="center"/>
          </w:tcPr>
          <w:p w14:paraId="00C33F2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Afifah Nazla</w:t>
            </w:r>
          </w:p>
        </w:tc>
        <w:tc>
          <w:tcPr>
            <w:tcW w:w="3135" w:type="dxa"/>
            <w:vAlign w:val="center"/>
          </w:tcPr>
          <w:p w14:paraId="5D596339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</w:tr>
      <w:tr w14:paraId="6B6CB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47F6051D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420" w:type="dxa"/>
            <w:vAlign w:val="center"/>
          </w:tcPr>
          <w:p w14:paraId="442EF55D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Alicia Shafa Rusdi</w:t>
            </w:r>
          </w:p>
        </w:tc>
        <w:tc>
          <w:tcPr>
            <w:tcW w:w="3135" w:type="dxa"/>
            <w:vAlign w:val="center"/>
          </w:tcPr>
          <w:p w14:paraId="5887C3B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 w14:paraId="4E26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451CB68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5420" w:type="dxa"/>
            <w:vAlign w:val="center"/>
          </w:tcPr>
          <w:p w14:paraId="79945E2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Alya Alwafa</w:t>
            </w:r>
          </w:p>
        </w:tc>
        <w:tc>
          <w:tcPr>
            <w:tcW w:w="3135" w:type="dxa"/>
            <w:vAlign w:val="center"/>
          </w:tcPr>
          <w:p w14:paraId="4BEC953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 w14:paraId="6DB28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32AF13DD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5420" w:type="dxa"/>
            <w:vAlign w:val="center"/>
          </w:tcPr>
          <w:p w14:paraId="0199DEFA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Anim Sagita Lubis</w:t>
            </w:r>
          </w:p>
        </w:tc>
        <w:tc>
          <w:tcPr>
            <w:tcW w:w="3135" w:type="dxa"/>
            <w:vAlign w:val="center"/>
          </w:tcPr>
          <w:p w14:paraId="070BE08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 w14:paraId="40027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75470251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5420" w:type="dxa"/>
            <w:vAlign w:val="center"/>
          </w:tcPr>
          <w:p w14:paraId="4030E545">
            <w:pPr>
              <w:spacing w:line="240" w:lineRule="auto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Audrey Rafael, H Tua Simamora</w:t>
            </w:r>
          </w:p>
        </w:tc>
        <w:tc>
          <w:tcPr>
            <w:tcW w:w="3135" w:type="dxa"/>
            <w:vAlign w:val="center"/>
          </w:tcPr>
          <w:p w14:paraId="2ED86E0C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</w:tr>
      <w:tr w14:paraId="67FB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3AA8B651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5420" w:type="dxa"/>
            <w:vAlign w:val="center"/>
          </w:tcPr>
          <w:p w14:paraId="756725FA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Chantika Afrilia</w:t>
            </w:r>
          </w:p>
        </w:tc>
        <w:tc>
          <w:tcPr>
            <w:tcW w:w="3135" w:type="dxa"/>
            <w:vAlign w:val="center"/>
          </w:tcPr>
          <w:p w14:paraId="1128DEE2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</w:tr>
      <w:tr w14:paraId="0A981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2F2D90CC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5420" w:type="dxa"/>
            <w:vAlign w:val="center"/>
          </w:tcPr>
          <w:p w14:paraId="0218A4E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Citara Lestari Tambunan</w:t>
            </w:r>
          </w:p>
        </w:tc>
        <w:tc>
          <w:tcPr>
            <w:tcW w:w="3135" w:type="dxa"/>
            <w:vAlign w:val="center"/>
          </w:tcPr>
          <w:p w14:paraId="0679D2C9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</w:tr>
      <w:tr w14:paraId="51554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08F757E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5420" w:type="dxa"/>
            <w:vAlign w:val="center"/>
          </w:tcPr>
          <w:p w14:paraId="13F383C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Desy Rista Sani Purba</w:t>
            </w:r>
          </w:p>
        </w:tc>
        <w:tc>
          <w:tcPr>
            <w:tcW w:w="3135" w:type="dxa"/>
            <w:vAlign w:val="center"/>
          </w:tcPr>
          <w:p w14:paraId="001218FD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</w:tr>
      <w:tr w14:paraId="5F21F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4FAA105E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5420" w:type="dxa"/>
            <w:vAlign w:val="center"/>
          </w:tcPr>
          <w:p w14:paraId="4A42D557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Elya Magdalena Siburian</w:t>
            </w:r>
          </w:p>
        </w:tc>
        <w:tc>
          <w:tcPr>
            <w:tcW w:w="3135" w:type="dxa"/>
            <w:vAlign w:val="center"/>
          </w:tcPr>
          <w:p w14:paraId="00FF59BA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</w:tr>
      <w:tr w14:paraId="70F58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34F4ED55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5420" w:type="dxa"/>
            <w:vAlign w:val="center"/>
          </w:tcPr>
          <w:p w14:paraId="3341A6E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Ferruri Saputra Sitohang</w:t>
            </w:r>
          </w:p>
        </w:tc>
        <w:tc>
          <w:tcPr>
            <w:tcW w:w="3135" w:type="dxa"/>
            <w:vAlign w:val="center"/>
          </w:tcPr>
          <w:p w14:paraId="78ABC6C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</w:tr>
      <w:tr w14:paraId="2C9CD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7387258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5420" w:type="dxa"/>
            <w:vAlign w:val="center"/>
          </w:tcPr>
          <w:p w14:paraId="6B87665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Friska Valenria Sihaan</w:t>
            </w:r>
          </w:p>
        </w:tc>
        <w:tc>
          <w:tcPr>
            <w:tcW w:w="3135" w:type="dxa"/>
            <w:vAlign w:val="center"/>
          </w:tcPr>
          <w:p w14:paraId="446D352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</w:tr>
      <w:tr w14:paraId="5B5B1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84691E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5420" w:type="dxa"/>
            <w:vAlign w:val="center"/>
          </w:tcPr>
          <w:p w14:paraId="6657890E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Glen Micael Damanik</w:t>
            </w:r>
          </w:p>
        </w:tc>
        <w:tc>
          <w:tcPr>
            <w:tcW w:w="3135" w:type="dxa"/>
            <w:vAlign w:val="center"/>
          </w:tcPr>
          <w:p w14:paraId="4731C4E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</w:tr>
      <w:tr w14:paraId="66A67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1107E0A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5420" w:type="dxa"/>
            <w:vAlign w:val="center"/>
          </w:tcPr>
          <w:p w14:paraId="00C02E5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Hendra Ziabatrunisa</w:t>
            </w:r>
          </w:p>
        </w:tc>
        <w:tc>
          <w:tcPr>
            <w:tcW w:w="3135" w:type="dxa"/>
            <w:vAlign w:val="center"/>
          </w:tcPr>
          <w:p w14:paraId="67BD5D05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</w:tr>
      <w:tr w14:paraId="48ADF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C45749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5420" w:type="dxa"/>
            <w:vAlign w:val="center"/>
          </w:tcPr>
          <w:p w14:paraId="2F960EC2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Igra Elang Pramudya</w:t>
            </w:r>
          </w:p>
        </w:tc>
        <w:tc>
          <w:tcPr>
            <w:tcW w:w="3135" w:type="dxa"/>
            <w:vAlign w:val="center"/>
          </w:tcPr>
          <w:p w14:paraId="2AC0FCC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</w:tr>
      <w:tr w14:paraId="663D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5298F9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16.</w:t>
            </w:r>
          </w:p>
        </w:tc>
        <w:tc>
          <w:tcPr>
            <w:tcW w:w="5420" w:type="dxa"/>
            <w:vAlign w:val="center"/>
          </w:tcPr>
          <w:p w14:paraId="3675602E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Juli Endang Sari Mahulae</w:t>
            </w:r>
          </w:p>
        </w:tc>
        <w:tc>
          <w:tcPr>
            <w:tcW w:w="3135" w:type="dxa"/>
            <w:vAlign w:val="center"/>
          </w:tcPr>
          <w:p w14:paraId="4FF78885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</w:tr>
      <w:tr w14:paraId="296E7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6A386BA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17.</w:t>
            </w:r>
          </w:p>
        </w:tc>
        <w:tc>
          <w:tcPr>
            <w:tcW w:w="5420" w:type="dxa"/>
            <w:vAlign w:val="center"/>
          </w:tcPr>
          <w:p w14:paraId="5A7460BD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Khairul Ridwan</w:t>
            </w:r>
          </w:p>
        </w:tc>
        <w:tc>
          <w:tcPr>
            <w:tcW w:w="3135" w:type="dxa"/>
            <w:vAlign w:val="center"/>
          </w:tcPr>
          <w:p w14:paraId="3DB0245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 w14:paraId="308CA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0D40669C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18.</w:t>
            </w:r>
          </w:p>
        </w:tc>
        <w:tc>
          <w:tcPr>
            <w:tcW w:w="5420" w:type="dxa"/>
            <w:vAlign w:val="center"/>
          </w:tcPr>
          <w:p w14:paraId="7AAD1A9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Margaretha Adventia Siregar</w:t>
            </w:r>
          </w:p>
        </w:tc>
        <w:tc>
          <w:tcPr>
            <w:tcW w:w="3135" w:type="dxa"/>
            <w:vAlign w:val="center"/>
          </w:tcPr>
          <w:p w14:paraId="5DE18A89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 w14:paraId="4FA94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E75D1BC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19.</w:t>
            </w:r>
          </w:p>
        </w:tc>
        <w:tc>
          <w:tcPr>
            <w:tcW w:w="5420" w:type="dxa"/>
            <w:vAlign w:val="center"/>
          </w:tcPr>
          <w:p w14:paraId="28FBEB58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Michael Lumban Gaol</w:t>
            </w:r>
          </w:p>
        </w:tc>
        <w:tc>
          <w:tcPr>
            <w:tcW w:w="3135" w:type="dxa"/>
            <w:vAlign w:val="center"/>
          </w:tcPr>
          <w:p w14:paraId="638064D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 w14:paraId="16BB2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2BE4BE3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20.</w:t>
            </w:r>
          </w:p>
        </w:tc>
        <w:tc>
          <w:tcPr>
            <w:tcW w:w="5420" w:type="dxa"/>
            <w:vAlign w:val="center"/>
          </w:tcPr>
          <w:p w14:paraId="016164E7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Muhammad Farhan Siddiq</w:t>
            </w:r>
          </w:p>
        </w:tc>
        <w:tc>
          <w:tcPr>
            <w:tcW w:w="3135" w:type="dxa"/>
            <w:vAlign w:val="center"/>
          </w:tcPr>
          <w:p w14:paraId="1068922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</w:tr>
      <w:tr w14:paraId="02F2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24C4B7C7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21.</w:t>
            </w:r>
          </w:p>
        </w:tc>
        <w:tc>
          <w:tcPr>
            <w:tcW w:w="5420" w:type="dxa"/>
            <w:vAlign w:val="center"/>
          </w:tcPr>
          <w:p w14:paraId="29CB169D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Naila Putri Lapian</w:t>
            </w:r>
          </w:p>
        </w:tc>
        <w:tc>
          <w:tcPr>
            <w:tcW w:w="3135" w:type="dxa"/>
            <w:vAlign w:val="center"/>
          </w:tcPr>
          <w:p w14:paraId="6F2F418A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14:paraId="0224E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F827AA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22.</w:t>
            </w:r>
          </w:p>
        </w:tc>
        <w:tc>
          <w:tcPr>
            <w:tcW w:w="5420" w:type="dxa"/>
            <w:vAlign w:val="center"/>
          </w:tcPr>
          <w:p w14:paraId="6BA8BE66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Naufal Fathin Aziz</w:t>
            </w:r>
          </w:p>
        </w:tc>
        <w:tc>
          <w:tcPr>
            <w:tcW w:w="3135" w:type="dxa"/>
            <w:vAlign w:val="center"/>
          </w:tcPr>
          <w:p w14:paraId="439D3C7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</w:tr>
      <w:tr w14:paraId="243DA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D0FAF2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23.</w:t>
            </w:r>
          </w:p>
        </w:tc>
        <w:tc>
          <w:tcPr>
            <w:tcW w:w="5420" w:type="dxa"/>
            <w:vAlign w:val="center"/>
          </w:tcPr>
          <w:p w14:paraId="3DBEB4F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Nazwa Putri Ari Hikmah</w:t>
            </w:r>
          </w:p>
        </w:tc>
        <w:tc>
          <w:tcPr>
            <w:tcW w:w="3135" w:type="dxa"/>
            <w:vAlign w:val="center"/>
          </w:tcPr>
          <w:p w14:paraId="58327EF7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 w14:paraId="4E73F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6CF7FB5A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24.</w:t>
            </w:r>
          </w:p>
        </w:tc>
        <w:tc>
          <w:tcPr>
            <w:tcW w:w="5420" w:type="dxa"/>
            <w:vAlign w:val="center"/>
          </w:tcPr>
          <w:p w14:paraId="0072AE6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Nana Sakinah</w:t>
            </w:r>
          </w:p>
        </w:tc>
        <w:tc>
          <w:tcPr>
            <w:tcW w:w="3135" w:type="dxa"/>
            <w:vAlign w:val="center"/>
          </w:tcPr>
          <w:p w14:paraId="4A9843F5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</w:tr>
      <w:tr w14:paraId="4F776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21EA93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25.</w:t>
            </w:r>
          </w:p>
        </w:tc>
        <w:tc>
          <w:tcPr>
            <w:tcW w:w="5420" w:type="dxa"/>
            <w:vAlign w:val="center"/>
          </w:tcPr>
          <w:p w14:paraId="7D4FBEDC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Nur Dian Anjani</w:t>
            </w:r>
          </w:p>
        </w:tc>
        <w:tc>
          <w:tcPr>
            <w:tcW w:w="3135" w:type="dxa"/>
            <w:vAlign w:val="center"/>
          </w:tcPr>
          <w:p w14:paraId="7759EA1E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</w:tr>
      <w:tr w14:paraId="4CB04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328A4345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26.</w:t>
            </w:r>
          </w:p>
        </w:tc>
        <w:tc>
          <w:tcPr>
            <w:tcW w:w="5420" w:type="dxa"/>
            <w:vAlign w:val="center"/>
          </w:tcPr>
          <w:p w14:paraId="7D436BF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Puspa Merkava Shawna Siregar</w:t>
            </w:r>
          </w:p>
        </w:tc>
        <w:tc>
          <w:tcPr>
            <w:tcW w:w="3135" w:type="dxa"/>
            <w:vAlign w:val="center"/>
          </w:tcPr>
          <w:p w14:paraId="1E917132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</w:tr>
      <w:tr w14:paraId="72C4A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20B6275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27.</w:t>
            </w:r>
          </w:p>
        </w:tc>
        <w:tc>
          <w:tcPr>
            <w:tcW w:w="5420" w:type="dxa"/>
            <w:vAlign w:val="center"/>
          </w:tcPr>
          <w:p w14:paraId="0711385D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Raja Mesya Eliyaser Nababan</w:t>
            </w:r>
          </w:p>
        </w:tc>
        <w:tc>
          <w:tcPr>
            <w:tcW w:w="3135" w:type="dxa"/>
            <w:vAlign w:val="center"/>
          </w:tcPr>
          <w:p w14:paraId="3AABFAE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</w:tr>
      <w:tr w14:paraId="69903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70" w:type="dxa"/>
            <w:gridSpan w:val="2"/>
            <w:vAlign w:val="center"/>
          </w:tcPr>
          <w:p w14:paraId="7DFA3A0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Skor rata-rata</w:t>
            </w:r>
          </w:p>
        </w:tc>
        <w:tc>
          <w:tcPr>
            <w:tcW w:w="3135" w:type="dxa"/>
          </w:tcPr>
          <w:p w14:paraId="0390EAE6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67,70</w:t>
            </w:r>
          </w:p>
        </w:tc>
      </w:tr>
    </w:tbl>
    <w:p w14:paraId="5BA6575E"/>
    <w:p w14:paraId="1772AAE9">
      <w:pPr>
        <w:spacing w:after="200" w:line="276" w:lineRule="auto"/>
        <w:rPr>
          <w:b/>
          <w:lang w:val="it-IT"/>
        </w:rPr>
      </w:pPr>
      <w:r>
        <w:rPr>
          <w:b/>
          <w:lang w:val="it-IT"/>
        </w:rPr>
        <w:br w:type="page"/>
      </w:r>
    </w:p>
    <w:p w14:paraId="2513667E">
      <w:pPr>
        <w:pStyle w:val="13"/>
        <w:jc w:val="center"/>
        <w:rPr>
          <w:color w:val="auto"/>
          <w:sz w:val="24"/>
          <w:szCs w:val="24"/>
          <w:lang w:val="it-IT"/>
        </w:rPr>
      </w:pPr>
      <w:bookmarkStart w:id="3" w:name="_Toc239620528"/>
      <w:r>
        <w:rPr>
          <w:color w:val="auto"/>
          <w:sz w:val="24"/>
          <w:szCs w:val="24"/>
          <w:lang w:val="it-IT"/>
        </w:rPr>
        <w:t xml:space="preserve">Lampiran </w:t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  <w:lang w:val="it-IT"/>
        </w:rPr>
        <w:instrText xml:space="preserve"> SEQ Lampiran \* ARABIC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  <w:lang w:val="it-IT"/>
        </w:rPr>
        <w:t>3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  <w:lang w:val="it-IT"/>
        </w:rPr>
        <w:t xml:space="preserve">  Daftar Nilai Posttest Kelas X Mipa 1 SMA Negeri 14 Medan</w:t>
      </w:r>
      <w:bookmarkEnd w:id="3"/>
    </w:p>
    <w:p w14:paraId="744FABF0">
      <w:pPr>
        <w:rPr>
          <w:lang w:val="it-IT"/>
        </w:rPr>
      </w:pPr>
    </w:p>
    <w:tbl>
      <w:tblPr>
        <w:tblStyle w:val="17"/>
        <w:tblW w:w="71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5420"/>
        <w:gridCol w:w="876"/>
      </w:tblGrid>
      <w:tr w14:paraId="0575C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2F8410EC">
            <w:pPr>
              <w:spacing w:line="240" w:lineRule="auto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No.</w:t>
            </w:r>
          </w:p>
        </w:tc>
        <w:tc>
          <w:tcPr>
            <w:tcW w:w="5420" w:type="dxa"/>
            <w:vAlign w:val="center"/>
          </w:tcPr>
          <w:p w14:paraId="7889F596">
            <w:pPr>
              <w:spacing w:line="240" w:lineRule="auto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Nama</w:t>
            </w:r>
          </w:p>
        </w:tc>
        <w:tc>
          <w:tcPr>
            <w:tcW w:w="876" w:type="dxa"/>
            <w:vAlign w:val="center"/>
          </w:tcPr>
          <w:p w14:paraId="5F9F831C">
            <w:pPr>
              <w:spacing w:line="240" w:lineRule="auto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Nilai</w:t>
            </w:r>
          </w:p>
        </w:tc>
      </w:tr>
      <w:tr w14:paraId="54A1B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16DC88D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5420" w:type="dxa"/>
            <w:vAlign w:val="center"/>
          </w:tcPr>
          <w:p w14:paraId="3BB38DE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Abigael Imanuella Hutagalung</w:t>
            </w:r>
          </w:p>
        </w:tc>
        <w:tc>
          <w:tcPr>
            <w:tcW w:w="876" w:type="dxa"/>
            <w:vAlign w:val="center"/>
          </w:tcPr>
          <w:p w14:paraId="7258D2F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14:paraId="5A9B9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C3391CE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5420" w:type="dxa"/>
            <w:vAlign w:val="center"/>
          </w:tcPr>
          <w:p w14:paraId="416D8093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Afifah Nazla</w:t>
            </w:r>
          </w:p>
        </w:tc>
        <w:tc>
          <w:tcPr>
            <w:tcW w:w="876" w:type="dxa"/>
            <w:vAlign w:val="center"/>
          </w:tcPr>
          <w:p w14:paraId="20EA6118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</w:tr>
      <w:tr w14:paraId="3B18F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E5AD8C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420" w:type="dxa"/>
            <w:vAlign w:val="center"/>
          </w:tcPr>
          <w:p w14:paraId="1E3AF168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Alicia Shafa Rusdi</w:t>
            </w:r>
          </w:p>
        </w:tc>
        <w:tc>
          <w:tcPr>
            <w:tcW w:w="876" w:type="dxa"/>
            <w:vAlign w:val="center"/>
          </w:tcPr>
          <w:p w14:paraId="564BF59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14:paraId="0CBF0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48C566FE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5420" w:type="dxa"/>
            <w:vAlign w:val="center"/>
          </w:tcPr>
          <w:p w14:paraId="580CEFA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Alya Alwafa</w:t>
            </w:r>
          </w:p>
        </w:tc>
        <w:tc>
          <w:tcPr>
            <w:tcW w:w="876" w:type="dxa"/>
            <w:vAlign w:val="center"/>
          </w:tcPr>
          <w:p w14:paraId="035270D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</w:tr>
      <w:tr w14:paraId="2E3F8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77C5542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5420" w:type="dxa"/>
            <w:vAlign w:val="center"/>
          </w:tcPr>
          <w:p w14:paraId="17DF8FAC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Anim Sagita Lubis</w:t>
            </w:r>
          </w:p>
        </w:tc>
        <w:tc>
          <w:tcPr>
            <w:tcW w:w="876" w:type="dxa"/>
            <w:vAlign w:val="center"/>
          </w:tcPr>
          <w:p w14:paraId="769787BE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</w:tr>
      <w:tr w14:paraId="3D39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70997F9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5420" w:type="dxa"/>
            <w:vAlign w:val="center"/>
          </w:tcPr>
          <w:p w14:paraId="2617FCD5">
            <w:pPr>
              <w:spacing w:line="240" w:lineRule="auto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Audrey Rafael, H Tua Simamora</w:t>
            </w:r>
          </w:p>
        </w:tc>
        <w:tc>
          <w:tcPr>
            <w:tcW w:w="876" w:type="dxa"/>
            <w:vAlign w:val="center"/>
          </w:tcPr>
          <w:p w14:paraId="014B34E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</w:tr>
      <w:tr w14:paraId="4CE1C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1BD4F2C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5420" w:type="dxa"/>
            <w:vAlign w:val="center"/>
          </w:tcPr>
          <w:p w14:paraId="66933083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Chantika Afrilia</w:t>
            </w:r>
          </w:p>
        </w:tc>
        <w:tc>
          <w:tcPr>
            <w:tcW w:w="876" w:type="dxa"/>
            <w:vAlign w:val="center"/>
          </w:tcPr>
          <w:p w14:paraId="37B8F02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14:paraId="04612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0C3BAB5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5420" w:type="dxa"/>
            <w:vAlign w:val="center"/>
          </w:tcPr>
          <w:p w14:paraId="6829818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Citara Lestari Tambunan</w:t>
            </w:r>
          </w:p>
        </w:tc>
        <w:tc>
          <w:tcPr>
            <w:tcW w:w="876" w:type="dxa"/>
            <w:vAlign w:val="center"/>
          </w:tcPr>
          <w:p w14:paraId="1B5AC5C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</w:tr>
      <w:tr w14:paraId="3083E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1E6CAFB9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5420" w:type="dxa"/>
            <w:vAlign w:val="center"/>
          </w:tcPr>
          <w:p w14:paraId="4A9DFD96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Desy Rista Sani Purba</w:t>
            </w:r>
          </w:p>
        </w:tc>
        <w:tc>
          <w:tcPr>
            <w:tcW w:w="876" w:type="dxa"/>
            <w:vAlign w:val="center"/>
          </w:tcPr>
          <w:p w14:paraId="2A1631DE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</w:tr>
      <w:tr w14:paraId="28A52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4FE82C57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5420" w:type="dxa"/>
            <w:vAlign w:val="center"/>
          </w:tcPr>
          <w:p w14:paraId="18F9E73D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Elya Magdalena Siburian</w:t>
            </w:r>
          </w:p>
        </w:tc>
        <w:tc>
          <w:tcPr>
            <w:tcW w:w="876" w:type="dxa"/>
            <w:vAlign w:val="center"/>
          </w:tcPr>
          <w:p w14:paraId="4628DCA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14:paraId="106E8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63963DEA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5420" w:type="dxa"/>
            <w:vAlign w:val="center"/>
          </w:tcPr>
          <w:p w14:paraId="15D21726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Ferruri Saputra Sitohang</w:t>
            </w:r>
          </w:p>
        </w:tc>
        <w:tc>
          <w:tcPr>
            <w:tcW w:w="876" w:type="dxa"/>
            <w:vAlign w:val="center"/>
          </w:tcPr>
          <w:p w14:paraId="37CEB7D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</w:tr>
      <w:tr w14:paraId="60C82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7BC1EFC2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5420" w:type="dxa"/>
            <w:vAlign w:val="center"/>
          </w:tcPr>
          <w:p w14:paraId="5A17D618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Friska Valenria Sihaan</w:t>
            </w:r>
          </w:p>
        </w:tc>
        <w:tc>
          <w:tcPr>
            <w:tcW w:w="876" w:type="dxa"/>
            <w:vAlign w:val="center"/>
          </w:tcPr>
          <w:p w14:paraId="5F7D30D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14:paraId="25B5F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7AC3E7B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5420" w:type="dxa"/>
            <w:vAlign w:val="center"/>
          </w:tcPr>
          <w:p w14:paraId="489D273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Glen Micael Damanik</w:t>
            </w:r>
          </w:p>
        </w:tc>
        <w:tc>
          <w:tcPr>
            <w:tcW w:w="876" w:type="dxa"/>
            <w:vAlign w:val="center"/>
          </w:tcPr>
          <w:p w14:paraId="4FF5D9E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</w:tr>
      <w:tr w14:paraId="0AE8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11EF6D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5420" w:type="dxa"/>
            <w:vAlign w:val="center"/>
          </w:tcPr>
          <w:p w14:paraId="2BEFFDD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Hendra Ziabatrunisa</w:t>
            </w:r>
          </w:p>
        </w:tc>
        <w:tc>
          <w:tcPr>
            <w:tcW w:w="876" w:type="dxa"/>
            <w:vAlign w:val="center"/>
          </w:tcPr>
          <w:p w14:paraId="30E98D8D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</w:tr>
      <w:tr w14:paraId="1589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06C9568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5420" w:type="dxa"/>
            <w:vAlign w:val="center"/>
          </w:tcPr>
          <w:p w14:paraId="7508CA49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Igra Elang Pramudya</w:t>
            </w:r>
          </w:p>
        </w:tc>
        <w:tc>
          <w:tcPr>
            <w:tcW w:w="876" w:type="dxa"/>
            <w:vAlign w:val="center"/>
          </w:tcPr>
          <w:p w14:paraId="6D454588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</w:tr>
      <w:tr w14:paraId="65A68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3F62851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16.</w:t>
            </w:r>
          </w:p>
        </w:tc>
        <w:tc>
          <w:tcPr>
            <w:tcW w:w="5420" w:type="dxa"/>
            <w:vAlign w:val="center"/>
          </w:tcPr>
          <w:p w14:paraId="2575874A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Juli Endang Sari Mahulae</w:t>
            </w:r>
          </w:p>
        </w:tc>
        <w:tc>
          <w:tcPr>
            <w:tcW w:w="876" w:type="dxa"/>
            <w:vAlign w:val="center"/>
          </w:tcPr>
          <w:p w14:paraId="28D3EFE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14:paraId="3818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41AE6B67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17.</w:t>
            </w:r>
          </w:p>
        </w:tc>
        <w:tc>
          <w:tcPr>
            <w:tcW w:w="5420" w:type="dxa"/>
            <w:vAlign w:val="center"/>
          </w:tcPr>
          <w:p w14:paraId="5B5B2E2D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Khairul Ridwan</w:t>
            </w:r>
          </w:p>
        </w:tc>
        <w:tc>
          <w:tcPr>
            <w:tcW w:w="876" w:type="dxa"/>
            <w:vAlign w:val="center"/>
          </w:tcPr>
          <w:p w14:paraId="5407536E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</w:tr>
      <w:tr w14:paraId="2620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215B54E9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18.</w:t>
            </w:r>
          </w:p>
        </w:tc>
        <w:tc>
          <w:tcPr>
            <w:tcW w:w="5420" w:type="dxa"/>
            <w:vAlign w:val="center"/>
          </w:tcPr>
          <w:p w14:paraId="47D530BB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Margaretha Adventia Siregar</w:t>
            </w:r>
          </w:p>
        </w:tc>
        <w:tc>
          <w:tcPr>
            <w:tcW w:w="876" w:type="dxa"/>
            <w:vAlign w:val="center"/>
          </w:tcPr>
          <w:p w14:paraId="58BB57B7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</w:tr>
      <w:tr w14:paraId="0A45E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6AD35BE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19.</w:t>
            </w:r>
          </w:p>
        </w:tc>
        <w:tc>
          <w:tcPr>
            <w:tcW w:w="5420" w:type="dxa"/>
            <w:vAlign w:val="center"/>
          </w:tcPr>
          <w:p w14:paraId="4DF3AFF6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Michael Lumban Gaol</w:t>
            </w:r>
          </w:p>
        </w:tc>
        <w:tc>
          <w:tcPr>
            <w:tcW w:w="876" w:type="dxa"/>
            <w:vAlign w:val="center"/>
          </w:tcPr>
          <w:p w14:paraId="18B2467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14:paraId="69F68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376442F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20.</w:t>
            </w:r>
          </w:p>
        </w:tc>
        <w:tc>
          <w:tcPr>
            <w:tcW w:w="5420" w:type="dxa"/>
            <w:vAlign w:val="center"/>
          </w:tcPr>
          <w:p w14:paraId="1C696C8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Muhammad Farhan Siddiq</w:t>
            </w:r>
          </w:p>
        </w:tc>
        <w:tc>
          <w:tcPr>
            <w:tcW w:w="876" w:type="dxa"/>
            <w:vAlign w:val="center"/>
          </w:tcPr>
          <w:p w14:paraId="13742685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14:paraId="3D551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3102CFB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21.</w:t>
            </w:r>
          </w:p>
        </w:tc>
        <w:tc>
          <w:tcPr>
            <w:tcW w:w="5420" w:type="dxa"/>
            <w:vAlign w:val="center"/>
          </w:tcPr>
          <w:p w14:paraId="53E6D899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Naila Putri Lapian</w:t>
            </w:r>
          </w:p>
        </w:tc>
        <w:tc>
          <w:tcPr>
            <w:tcW w:w="876" w:type="dxa"/>
            <w:vAlign w:val="center"/>
          </w:tcPr>
          <w:p w14:paraId="5A1045DD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</w:tr>
      <w:tr w14:paraId="06BC7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04A4A74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22.</w:t>
            </w:r>
          </w:p>
        </w:tc>
        <w:tc>
          <w:tcPr>
            <w:tcW w:w="5420" w:type="dxa"/>
            <w:vAlign w:val="center"/>
          </w:tcPr>
          <w:p w14:paraId="3BB1CA26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Naufal Fathin Aziz</w:t>
            </w:r>
          </w:p>
        </w:tc>
        <w:tc>
          <w:tcPr>
            <w:tcW w:w="876" w:type="dxa"/>
            <w:vAlign w:val="center"/>
          </w:tcPr>
          <w:p w14:paraId="2EA4E39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</w:tr>
      <w:tr w14:paraId="3030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0705871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23.</w:t>
            </w:r>
          </w:p>
        </w:tc>
        <w:tc>
          <w:tcPr>
            <w:tcW w:w="5420" w:type="dxa"/>
            <w:vAlign w:val="center"/>
          </w:tcPr>
          <w:p w14:paraId="7A1BCCA6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Nazwa Putri Ari Hikmah</w:t>
            </w:r>
          </w:p>
        </w:tc>
        <w:tc>
          <w:tcPr>
            <w:tcW w:w="876" w:type="dxa"/>
            <w:vAlign w:val="center"/>
          </w:tcPr>
          <w:p w14:paraId="1786F9F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</w:tr>
      <w:tr w14:paraId="522B2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40E39888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24.</w:t>
            </w:r>
          </w:p>
        </w:tc>
        <w:tc>
          <w:tcPr>
            <w:tcW w:w="5420" w:type="dxa"/>
            <w:vAlign w:val="center"/>
          </w:tcPr>
          <w:p w14:paraId="765F7D22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Nana Sakinah</w:t>
            </w:r>
          </w:p>
        </w:tc>
        <w:tc>
          <w:tcPr>
            <w:tcW w:w="876" w:type="dxa"/>
            <w:vAlign w:val="center"/>
          </w:tcPr>
          <w:p w14:paraId="4850787D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</w:tr>
      <w:tr w14:paraId="60783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5C5FCE5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25.</w:t>
            </w:r>
          </w:p>
        </w:tc>
        <w:tc>
          <w:tcPr>
            <w:tcW w:w="5420" w:type="dxa"/>
            <w:vAlign w:val="center"/>
          </w:tcPr>
          <w:p w14:paraId="627B9E9E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Nur Dian Anjani</w:t>
            </w:r>
          </w:p>
        </w:tc>
        <w:tc>
          <w:tcPr>
            <w:tcW w:w="876" w:type="dxa"/>
            <w:vAlign w:val="center"/>
          </w:tcPr>
          <w:p w14:paraId="3B810A63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</w:tr>
      <w:tr w14:paraId="61CCE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7FB6C23C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26.</w:t>
            </w:r>
          </w:p>
        </w:tc>
        <w:tc>
          <w:tcPr>
            <w:tcW w:w="5420" w:type="dxa"/>
            <w:vAlign w:val="center"/>
          </w:tcPr>
          <w:p w14:paraId="214664AB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Puspa Merkava Shawna Siregar</w:t>
            </w:r>
          </w:p>
        </w:tc>
        <w:tc>
          <w:tcPr>
            <w:tcW w:w="876" w:type="dxa"/>
            <w:vAlign w:val="center"/>
          </w:tcPr>
          <w:p w14:paraId="2490CB1D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</w:tr>
      <w:tr w14:paraId="42B1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vAlign w:val="center"/>
          </w:tcPr>
          <w:p w14:paraId="0DAB292E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27.</w:t>
            </w:r>
          </w:p>
        </w:tc>
        <w:tc>
          <w:tcPr>
            <w:tcW w:w="5420" w:type="dxa"/>
            <w:vAlign w:val="center"/>
          </w:tcPr>
          <w:p w14:paraId="7A5789B2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Raja Mesya Eliyaser Nababan</w:t>
            </w:r>
          </w:p>
        </w:tc>
        <w:tc>
          <w:tcPr>
            <w:tcW w:w="876" w:type="dxa"/>
            <w:vAlign w:val="center"/>
          </w:tcPr>
          <w:p w14:paraId="0B4A768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</w:tr>
      <w:tr w14:paraId="64EC1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70" w:type="dxa"/>
            <w:gridSpan w:val="2"/>
            <w:vAlign w:val="center"/>
          </w:tcPr>
          <w:p w14:paraId="290B5F4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Skor rata-rata</w:t>
            </w:r>
          </w:p>
        </w:tc>
        <w:tc>
          <w:tcPr>
            <w:tcW w:w="876" w:type="dxa"/>
          </w:tcPr>
          <w:p w14:paraId="3452BB66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82,81</w:t>
            </w:r>
          </w:p>
        </w:tc>
      </w:tr>
    </w:tbl>
    <w:p w14:paraId="4F2F7319">
      <w:pPr>
        <w:spacing w:after="200" w:line="276" w:lineRule="auto"/>
        <w:rPr>
          <w:b/>
        </w:rPr>
      </w:pPr>
    </w:p>
    <w:p w14:paraId="6A5F5368">
      <w:pPr>
        <w:pStyle w:val="13"/>
        <w:jc w:val="center"/>
        <w:rPr>
          <w:color w:val="auto"/>
          <w:sz w:val="24"/>
        </w:rPr>
      </w:pPr>
      <w:r>
        <w:rPr>
          <w:b w:val="0"/>
          <w:color w:val="auto"/>
        </w:rPr>
        <w:br w:type="page"/>
      </w:r>
      <w:bookmarkStart w:id="4" w:name="_Toc239620529"/>
      <w:r>
        <w:rPr>
          <w:color w:val="auto"/>
          <w:sz w:val="24"/>
        </w:rPr>
        <w:t xml:space="preserve">Lampiran </w:t>
      </w:r>
      <w:r>
        <w:rPr>
          <w:color w:val="auto"/>
          <w:sz w:val="24"/>
        </w:rPr>
        <w:fldChar w:fldCharType="begin"/>
      </w:r>
      <w:r>
        <w:rPr>
          <w:color w:val="auto"/>
          <w:sz w:val="24"/>
        </w:rPr>
        <w:instrText xml:space="preserve"> SEQ Lampiran \* ARABIC </w:instrText>
      </w:r>
      <w:r>
        <w:rPr>
          <w:color w:val="auto"/>
          <w:sz w:val="24"/>
        </w:rPr>
        <w:fldChar w:fldCharType="separate"/>
      </w:r>
      <w:r>
        <w:rPr>
          <w:color w:val="auto"/>
          <w:sz w:val="24"/>
        </w:rPr>
        <w:t>4</w:t>
      </w:r>
      <w:r>
        <w:rPr>
          <w:color w:val="auto"/>
          <w:sz w:val="24"/>
        </w:rPr>
        <w:fldChar w:fldCharType="end"/>
      </w:r>
      <w:r>
        <w:rPr>
          <w:color w:val="auto"/>
          <w:sz w:val="24"/>
        </w:rPr>
        <w:t xml:space="preserve">  Hasil Analisis Data SPSS</w:t>
      </w:r>
      <w:bookmarkEnd w:id="4"/>
      <w:r>
        <w:rPr>
          <w:color w:val="auto"/>
          <w:sz w:val="24"/>
        </w:rPr>
        <w:t xml:space="preserve"> </w:t>
      </w:r>
    </w:p>
    <w:p w14:paraId="660FA800">
      <w:r>
        <w:rPr>
          <w:b/>
        </w:rPr>
        <w:t>A.  Uji Normalitas Data</w:t>
      </w:r>
    </w:p>
    <w:p w14:paraId="01AD056F">
      <w:pPr>
        <w:ind w:left="397"/>
      </w:pPr>
      <w:r>
        <w:rPr>
          <w:b/>
        </w:rPr>
        <w:t>1.  Pretest</w:t>
      </w:r>
    </w:p>
    <w:p w14:paraId="65B62958">
      <w:pPr>
        <w:jc w:val="center"/>
      </w:pPr>
      <w:r>
        <w:rPr>
          <w:b/>
        </w:rPr>
        <w:t>One-Sample Kolmogorov-Smirnov Test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701"/>
        <w:gridCol w:w="1020"/>
      </w:tblGrid>
      <w:tr w14:paraId="2B984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gridSpan w:val="2"/>
          </w:tcPr>
          <w:p w14:paraId="185D13C1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020" w:type="dxa"/>
          </w:tcPr>
          <w:p w14:paraId="45CB841E">
            <w:pPr>
              <w:spacing w:line="240" w:lineRule="auto"/>
              <w:rPr>
                <w:sz w:val="22"/>
                <w:szCs w:val="24"/>
              </w:rPr>
            </w:pPr>
          </w:p>
        </w:tc>
      </w:tr>
      <w:tr w14:paraId="6E11D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0B940E0B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</w:t>
            </w:r>
          </w:p>
        </w:tc>
        <w:tc>
          <w:tcPr>
            <w:tcW w:w="1701" w:type="dxa"/>
            <w:vAlign w:val="center"/>
          </w:tcPr>
          <w:p w14:paraId="49EB7DDC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6A482DCC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27</w:t>
            </w:r>
          </w:p>
        </w:tc>
      </w:tr>
      <w:tr w14:paraId="53D05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3CD417E5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Normal Parametersᵃᵇ</w:t>
            </w:r>
          </w:p>
        </w:tc>
        <w:tc>
          <w:tcPr>
            <w:tcW w:w="1701" w:type="dxa"/>
            <w:vAlign w:val="center"/>
          </w:tcPr>
          <w:p w14:paraId="2FA58655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Mean</w:t>
            </w:r>
          </w:p>
        </w:tc>
        <w:tc>
          <w:tcPr>
            <w:tcW w:w="1020" w:type="dxa"/>
            <w:vAlign w:val="center"/>
          </w:tcPr>
          <w:p w14:paraId="7C1F320F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67,70</w:t>
            </w:r>
          </w:p>
        </w:tc>
      </w:tr>
      <w:tr w14:paraId="41AAE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7AE85AA4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EA3093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Std. Deviation</w:t>
            </w:r>
          </w:p>
        </w:tc>
        <w:tc>
          <w:tcPr>
            <w:tcW w:w="1020" w:type="dxa"/>
            <w:vAlign w:val="center"/>
          </w:tcPr>
          <w:p w14:paraId="39565FEE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6,480</w:t>
            </w:r>
          </w:p>
        </w:tc>
      </w:tr>
      <w:tr w14:paraId="3A5DE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55C02F1F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Most Extreme</w:t>
            </w:r>
            <w:r>
              <w:rPr>
                <w:sz w:val="22"/>
                <w:szCs w:val="24"/>
              </w:rPr>
              <w:br w:type="textWrapping"/>
            </w:r>
            <w:r>
              <w:rPr>
                <w:sz w:val="22"/>
                <w:szCs w:val="24"/>
              </w:rPr>
              <w:t>Differences</w:t>
            </w:r>
          </w:p>
        </w:tc>
        <w:tc>
          <w:tcPr>
            <w:tcW w:w="1701" w:type="dxa"/>
            <w:vAlign w:val="center"/>
          </w:tcPr>
          <w:p w14:paraId="48DCA98E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Absolute</w:t>
            </w:r>
          </w:p>
        </w:tc>
        <w:tc>
          <w:tcPr>
            <w:tcW w:w="1020" w:type="dxa"/>
            <w:vAlign w:val="center"/>
          </w:tcPr>
          <w:p w14:paraId="546178A3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,157</w:t>
            </w:r>
          </w:p>
        </w:tc>
      </w:tr>
      <w:tr w14:paraId="1BF35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405C7593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175E6C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Positive</w:t>
            </w:r>
          </w:p>
        </w:tc>
        <w:tc>
          <w:tcPr>
            <w:tcW w:w="1020" w:type="dxa"/>
            <w:vAlign w:val="center"/>
          </w:tcPr>
          <w:p w14:paraId="398E1CCB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,143</w:t>
            </w:r>
          </w:p>
        </w:tc>
      </w:tr>
      <w:tr w14:paraId="6101B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62489C78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A78D80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Negative</w:t>
            </w:r>
          </w:p>
        </w:tc>
        <w:tc>
          <w:tcPr>
            <w:tcW w:w="1020" w:type="dxa"/>
            <w:vAlign w:val="center"/>
          </w:tcPr>
          <w:p w14:paraId="34EC1C2D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-,157</w:t>
            </w:r>
          </w:p>
        </w:tc>
      </w:tr>
      <w:tr w14:paraId="1610B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1A0CEB6B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Test Statistic</w:t>
            </w:r>
          </w:p>
        </w:tc>
        <w:tc>
          <w:tcPr>
            <w:tcW w:w="1701" w:type="dxa"/>
            <w:vAlign w:val="center"/>
          </w:tcPr>
          <w:p w14:paraId="7CB015B9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0A3E60B5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,157</w:t>
            </w:r>
          </w:p>
        </w:tc>
      </w:tr>
      <w:tr w14:paraId="08078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19FDAD01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Asymp. Sig. (2-tailed)</w:t>
            </w:r>
          </w:p>
        </w:tc>
        <w:tc>
          <w:tcPr>
            <w:tcW w:w="1701" w:type="dxa"/>
            <w:vAlign w:val="center"/>
          </w:tcPr>
          <w:p w14:paraId="33E2C293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1D4F589F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,086ᶜ</w:t>
            </w:r>
          </w:p>
        </w:tc>
      </w:tr>
    </w:tbl>
    <w:p w14:paraId="25217C62">
      <w:pPr>
        <w:ind w:left="113"/>
      </w:pPr>
      <w:r>
        <w:rPr>
          <w:sz w:val="22"/>
        </w:rPr>
        <w:t>a. Test distribution is Normal.</w:t>
      </w:r>
    </w:p>
    <w:p w14:paraId="10AD7CB8">
      <w:pPr>
        <w:ind w:left="113"/>
      </w:pPr>
      <w:r>
        <w:rPr>
          <w:sz w:val="22"/>
        </w:rPr>
        <w:t>b. Calculated from data.</w:t>
      </w:r>
    </w:p>
    <w:p w14:paraId="6A964C66">
      <w:pPr>
        <w:ind w:left="113"/>
      </w:pPr>
      <w:r>
        <w:rPr>
          <w:sz w:val="22"/>
        </w:rPr>
        <w:t>c. Lilliefors Significance Correction.</w:t>
      </w:r>
    </w:p>
    <w:p w14:paraId="22FDCFAE"/>
    <w:p w14:paraId="7E150BE4">
      <w:pPr>
        <w:ind w:left="397"/>
      </w:pPr>
      <w:r>
        <w:rPr>
          <w:b/>
        </w:rPr>
        <w:t>2.  Postest</w:t>
      </w:r>
    </w:p>
    <w:p w14:paraId="08762730">
      <w:pPr>
        <w:jc w:val="center"/>
      </w:pPr>
      <w:r>
        <w:rPr>
          <w:b/>
        </w:rPr>
        <w:t>One-Sample Kolmogorov-Smirnov Test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701"/>
        <w:gridCol w:w="1020"/>
      </w:tblGrid>
      <w:tr w14:paraId="46DCC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gridSpan w:val="2"/>
          </w:tcPr>
          <w:p w14:paraId="37CA0B91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020" w:type="dxa"/>
          </w:tcPr>
          <w:p w14:paraId="5D2A9D2E">
            <w:pPr>
              <w:spacing w:line="240" w:lineRule="auto"/>
              <w:rPr>
                <w:sz w:val="22"/>
                <w:szCs w:val="24"/>
              </w:rPr>
            </w:pPr>
          </w:p>
        </w:tc>
      </w:tr>
      <w:tr w14:paraId="255B2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20222F6A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</w:t>
            </w:r>
          </w:p>
        </w:tc>
        <w:tc>
          <w:tcPr>
            <w:tcW w:w="1701" w:type="dxa"/>
            <w:vAlign w:val="center"/>
          </w:tcPr>
          <w:p w14:paraId="5A81A755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3AFD6011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27</w:t>
            </w:r>
          </w:p>
        </w:tc>
      </w:tr>
      <w:tr w14:paraId="62ECC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35DF8410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Normal Parametersᵃᵇ</w:t>
            </w:r>
          </w:p>
        </w:tc>
        <w:tc>
          <w:tcPr>
            <w:tcW w:w="1701" w:type="dxa"/>
            <w:vAlign w:val="center"/>
          </w:tcPr>
          <w:p w14:paraId="5ADA2650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Mean</w:t>
            </w:r>
          </w:p>
        </w:tc>
        <w:tc>
          <w:tcPr>
            <w:tcW w:w="1020" w:type="dxa"/>
            <w:vAlign w:val="center"/>
          </w:tcPr>
          <w:p w14:paraId="7DFCB65B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82,81</w:t>
            </w:r>
          </w:p>
        </w:tc>
      </w:tr>
      <w:tr w14:paraId="2DBB7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305FF1D8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CDCB3A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Std. Deviation</w:t>
            </w:r>
          </w:p>
        </w:tc>
        <w:tc>
          <w:tcPr>
            <w:tcW w:w="1020" w:type="dxa"/>
            <w:vAlign w:val="center"/>
          </w:tcPr>
          <w:p w14:paraId="50FA4F27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5,314</w:t>
            </w:r>
          </w:p>
        </w:tc>
      </w:tr>
      <w:tr w14:paraId="5B4EA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0C046E09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Most Extreme</w:t>
            </w:r>
            <w:r>
              <w:rPr>
                <w:sz w:val="22"/>
                <w:szCs w:val="24"/>
              </w:rPr>
              <w:br w:type="textWrapping"/>
            </w:r>
            <w:r>
              <w:rPr>
                <w:sz w:val="22"/>
                <w:szCs w:val="24"/>
              </w:rPr>
              <w:t>Differences</w:t>
            </w:r>
          </w:p>
        </w:tc>
        <w:tc>
          <w:tcPr>
            <w:tcW w:w="1701" w:type="dxa"/>
            <w:vAlign w:val="center"/>
          </w:tcPr>
          <w:p w14:paraId="20FE0D3D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Absolute</w:t>
            </w:r>
          </w:p>
        </w:tc>
        <w:tc>
          <w:tcPr>
            <w:tcW w:w="1020" w:type="dxa"/>
            <w:vAlign w:val="center"/>
          </w:tcPr>
          <w:p w14:paraId="4D4E98F4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,155</w:t>
            </w:r>
          </w:p>
        </w:tc>
      </w:tr>
      <w:tr w14:paraId="37737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72715DB7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252D4B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Positive</w:t>
            </w:r>
          </w:p>
        </w:tc>
        <w:tc>
          <w:tcPr>
            <w:tcW w:w="1020" w:type="dxa"/>
            <w:vAlign w:val="center"/>
          </w:tcPr>
          <w:p w14:paraId="67475ACE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,155</w:t>
            </w:r>
          </w:p>
        </w:tc>
      </w:tr>
      <w:tr w14:paraId="58D4D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62F86A33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0F1ABD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Negative</w:t>
            </w:r>
          </w:p>
        </w:tc>
        <w:tc>
          <w:tcPr>
            <w:tcW w:w="1020" w:type="dxa"/>
            <w:vAlign w:val="center"/>
          </w:tcPr>
          <w:p w14:paraId="3181BA4C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-,150</w:t>
            </w:r>
          </w:p>
        </w:tc>
      </w:tr>
      <w:tr w14:paraId="17393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782FB48C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Test Statistic</w:t>
            </w:r>
          </w:p>
        </w:tc>
        <w:tc>
          <w:tcPr>
            <w:tcW w:w="1701" w:type="dxa"/>
            <w:vAlign w:val="center"/>
          </w:tcPr>
          <w:p w14:paraId="592E631B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639CF393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,155</w:t>
            </w:r>
          </w:p>
        </w:tc>
      </w:tr>
      <w:tr w14:paraId="70AE1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08E8EBC2">
            <w:pPr>
              <w:spacing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Asymp. Sig. (2-tailed)</w:t>
            </w:r>
          </w:p>
        </w:tc>
        <w:tc>
          <w:tcPr>
            <w:tcW w:w="1701" w:type="dxa"/>
            <w:vAlign w:val="center"/>
          </w:tcPr>
          <w:p w14:paraId="6AA918E3">
            <w:pPr>
              <w:spacing w:line="240" w:lineRule="auto"/>
              <w:rPr>
                <w:sz w:val="22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742CAB22">
            <w:pPr>
              <w:spacing w:line="240" w:lineRule="auto"/>
              <w:jc w:val="righ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,094ᶜ</w:t>
            </w:r>
          </w:p>
        </w:tc>
      </w:tr>
    </w:tbl>
    <w:p w14:paraId="627723B8">
      <w:pPr>
        <w:ind w:left="113"/>
      </w:pPr>
      <w:r>
        <w:rPr>
          <w:sz w:val="22"/>
        </w:rPr>
        <w:t>a. Test distribution is Normal.</w:t>
      </w:r>
    </w:p>
    <w:p w14:paraId="0FA23392">
      <w:pPr>
        <w:ind w:left="113"/>
      </w:pPr>
      <w:r>
        <w:rPr>
          <w:sz w:val="22"/>
        </w:rPr>
        <w:t>b. Calculated from data.</w:t>
      </w:r>
    </w:p>
    <w:p w14:paraId="5CA126D4">
      <w:pPr>
        <w:ind w:left="113"/>
      </w:pPr>
      <w:r>
        <w:rPr>
          <w:sz w:val="22"/>
        </w:rPr>
        <w:t>c. Lilliefors Significance Correction.</w:t>
      </w:r>
    </w:p>
    <w:p w14:paraId="2D5B7519">
      <w:pPr>
        <w:spacing w:after="200" w:line="276" w:lineRule="auto"/>
        <w:rPr>
          <w:b/>
        </w:rPr>
      </w:pPr>
    </w:p>
    <w:p w14:paraId="28A81102">
      <w:r>
        <w:rPr>
          <w:b/>
        </w:rPr>
        <w:br w:type="page"/>
      </w:r>
      <w:r>
        <w:rPr>
          <w:b/>
        </w:rPr>
        <w:t>B.   Uji Homogenitas</w:t>
      </w:r>
    </w:p>
    <w:p w14:paraId="52A133CC">
      <w:pPr>
        <w:jc w:val="center"/>
      </w:pPr>
      <w:r>
        <w:rPr>
          <w:b/>
        </w:rPr>
        <w:t>Test of Homogeneity of Variances</w:t>
      </w:r>
    </w:p>
    <w:p w14:paraId="0D4CEA2F">
      <w:r>
        <w:t>eksperimen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1993"/>
        <w:gridCol w:w="2002"/>
        <w:gridCol w:w="2041"/>
      </w:tblGrid>
      <w:tr w14:paraId="6D70B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 w14:paraId="5AC0D5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Levene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Statistic</w:t>
            </w:r>
          </w:p>
        </w:tc>
        <w:tc>
          <w:tcPr>
            <w:tcW w:w="2484" w:type="dxa"/>
            <w:vAlign w:val="center"/>
          </w:tcPr>
          <w:p w14:paraId="32BB4F76">
            <w:pPr>
              <w:jc w:val="center"/>
              <w:rPr>
                <w:sz w:val="22"/>
              </w:rPr>
            </w:pPr>
            <w:r>
              <w:rPr>
                <w:sz w:val="22"/>
              </w:rPr>
              <w:t>df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1</w:t>
            </w:r>
          </w:p>
        </w:tc>
        <w:tc>
          <w:tcPr>
            <w:tcW w:w="2484" w:type="dxa"/>
            <w:vAlign w:val="center"/>
          </w:tcPr>
          <w:p w14:paraId="56E42A9F">
            <w:pPr>
              <w:jc w:val="center"/>
              <w:rPr>
                <w:sz w:val="22"/>
              </w:rPr>
            </w:pPr>
            <w:r>
              <w:rPr>
                <w:sz w:val="22"/>
              </w:rPr>
              <w:t>df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2</w:t>
            </w:r>
          </w:p>
        </w:tc>
        <w:tc>
          <w:tcPr>
            <w:tcW w:w="2484" w:type="dxa"/>
            <w:vAlign w:val="center"/>
          </w:tcPr>
          <w:p w14:paraId="0A43FD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Sig.</w:t>
            </w:r>
          </w:p>
        </w:tc>
      </w:tr>
      <w:tr w14:paraId="669F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 w14:paraId="197F5F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1,795</w:t>
            </w:r>
          </w:p>
        </w:tc>
        <w:tc>
          <w:tcPr>
            <w:tcW w:w="2484" w:type="dxa"/>
            <w:vAlign w:val="center"/>
          </w:tcPr>
          <w:p w14:paraId="468F105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484" w:type="dxa"/>
            <w:vAlign w:val="center"/>
          </w:tcPr>
          <w:p w14:paraId="797290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2484" w:type="dxa"/>
            <w:vAlign w:val="center"/>
          </w:tcPr>
          <w:p w14:paraId="3B2DC9B5">
            <w:pPr>
              <w:jc w:val="center"/>
              <w:rPr>
                <w:sz w:val="22"/>
              </w:rPr>
            </w:pPr>
            <w:r>
              <w:rPr>
                <w:sz w:val="22"/>
              </w:rPr>
              <w:t>,186</w:t>
            </w:r>
          </w:p>
        </w:tc>
      </w:tr>
    </w:tbl>
    <w:p w14:paraId="20283F39"/>
    <w:p w14:paraId="430E418D">
      <w:r>
        <w:rPr>
          <w:b/>
        </w:rPr>
        <w:t>C.   Uji t (Uji Hipotesis)</w:t>
      </w:r>
    </w:p>
    <w:p w14:paraId="14F5A1E1"/>
    <w:p w14:paraId="2E4FFE8B">
      <w:pPr>
        <w:jc w:val="center"/>
      </w:pPr>
      <w:r>
        <w:rPr>
          <w:b/>
        </w:rPr>
        <w:t>Paired Samples Test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856"/>
        <w:gridCol w:w="1127"/>
        <w:gridCol w:w="873"/>
        <w:gridCol w:w="967"/>
        <w:gridCol w:w="967"/>
        <w:gridCol w:w="821"/>
        <w:gridCol w:w="546"/>
        <w:gridCol w:w="915"/>
      </w:tblGrid>
      <w:tr w14:paraId="5D0AF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2" w:type="dxa"/>
            <w:vMerge w:val="restart"/>
            <w:vAlign w:val="center"/>
          </w:tcPr>
          <w:p w14:paraId="4DE4F11D">
            <w:pPr>
              <w:jc w:val="center"/>
              <w:rPr>
                <w:sz w:val="22"/>
              </w:rPr>
            </w:pPr>
          </w:p>
        </w:tc>
        <w:tc>
          <w:tcPr>
            <w:tcW w:w="1296" w:type="dxa"/>
            <w:gridSpan w:val="5"/>
            <w:vAlign w:val="center"/>
          </w:tcPr>
          <w:p w14:paraId="6302BE79">
            <w:pPr>
              <w:jc w:val="center"/>
              <w:rPr>
                <w:sz w:val="22"/>
              </w:rPr>
            </w:pPr>
            <w:r>
              <w:rPr>
                <w:sz w:val="22"/>
              </w:rPr>
              <w:t>Paired Differences</w:t>
            </w:r>
          </w:p>
        </w:tc>
        <w:tc>
          <w:tcPr>
            <w:tcW w:w="792" w:type="dxa"/>
            <w:vMerge w:val="restart"/>
            <w:vAlign w:val="center"/>
          </w:tcPr>
          <w:p w14:paraId="7B521918">
            <w:pPr>
              <w:jc w:val="center"/>
              <w:rPr>
                <w:sz w:val="22"/>
              </w:rPr>
            </w:pPr>
            <w:r>
              <w:rPr>
                <w:sz w:val="22"/>
              </w:rPr>
              <w:t>t</w:t>
            </w:r>
          </w:p>
        </w:tc>
        <w:tc>
          <w:tcPr>
            <w:tcW w:w="792" w:type="dxa"/>
            <w:vMerge w:val="restart"/>
            <w:vAlign w:val="center"/>
          </w:tcPr>
          <w:p w14:paraId="1799B890">
            <w:pPr>
              <w:jc w:val="center"/>
              <w:rPr>
                <w:sz w:val="22"/>
              </w:rPr>
            </w:pPr>
            <w:r>
              <w:rPr>
                <w:sz w:val="22"/>
              </w:rPr>
              <w:t>df</w:t>
            </w:r>
          </w:p>
        </w:tc>
        <w:tc>
          <w:tcPr>
            <w:tcW w:w="1224" w:type="dxa"/>
            <w:vMerge w:val="restart"/>
            <w:vAlign w:val="center"/>
          </w:tcPr>
          <w:p w14:paraId="7F4A361D">
            <w:pPr>
              <w:jc w:val="center"/>
              <w:rPr>
                <w:sz w:val="22"/>
              </w:rPr>
            </w:pPr>
            <w:r>
              <w:rPr>
                <w:sz w:val="22"/>
              </w:rPr>
              <w:t>Sig. (2-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tailed)</w:t>
            </w:r>
          </w:p>
        </w:tc>
      </w:tr>
      <w:tr w14:paraId="55ECA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4" w:type="dxa"/>
            <w:vMerge w:val="continue"/>
          </w:tcPr>
          <w:p w14:paraId="082CE7E6">
            <w:pPr>
              <w:rPr>
                <w:sz w:val="22"/>
              </w:rPr>
            </w:pPr>
          </w:p>
        </w:tc>
        <w:tc>
          <w:tcPr>
            <w:tcW w:w="936" w:type="dxa"/>
            <w:vMerge w:val="restart"/>
            <w:vAlign w:val="center"/>
          </w:tcPr>
          <w:p w14:paraId="3DC906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Mean</w:t>
            </w:r>
          </w:p>
        </w:tc>
        <w:tc>
          <w:tcPr>
            <w:tcW w:w="1224" w:type="dxa"/>
            <w:vMerge w:val="restart"/>
            <w:vAlign w:val="center"/>
          </w:tcPr>
          <w:p w14:paraId="641D3C92">
            <w:pPr>
              <w:jc w:val="center"/>
              <w:rPr>
                <w:sz w:val="22"/>
              </w:rPr>
            </w:pPr>
            <w:r>
              <w:rPr>
                <w:sz w:val="22"/>
              </w:rPr>
              <w:t>Std.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Deviation</w:t>
            </w:r>
          </w:p>
        </w:tc>
        <w:tc>
          <w:tcPr>
            <w:tcW w:w="1224" w:type="dxa"/>
            <w:vMerge w:val="restart"/>
            <w:vAlign w:val="center"/>
          </w:tcPr>
          <w:p w14:paraId="50A99D22">
            <w:pPr>
              <w:jc w:val="center"/>
              <w:rPr>
                <w:sz w:val="22"/>
              </w:rPr>
            </w:pPr>
            <w:r>
              <w:rPr>
                <w:sz w:val="22"/>
              </w:rPr>
              <w:t>Std.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Error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Mean</w:t>
            </w:r>
          </w:p>
        </w:tc>
        <w:tc>
          <w:tcPr>
            <w:tcW w:w="1296" w:type="dxa"/>
            <w:gridSpan w:val="2"/>
            <w:vAlign w:val="center"/>
          </w:tcPr>
          <w:p w14:paraId="15FDF1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95% Confidence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Interval of the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Difference</w:t>
            </w:r>
          </w:p>
        </w:tc>
        <w:tc>
          <w:tcPr>
            <w:tcW w:w="1104" w:type="dxa"/>
            <w:vMerge w:val="continue"/>
          </w:tcPr>
          <w:p w14:paraId="4A136A10">
            <w:pPr>
              <w:rPr>
                <w:sz w:val="22"/>
              </w:rPr>
            </w:pPr>
          </w:p>
        </w:tc>
        <w:tc>
          <w:tcPr>
            <w:tcW w:w="1104" w:type="dxa"/>
            <w:vMerge w:val="continue"/>
          </w:tcPr>
          <w:p w14:paraId="65D8B237">
            <w:pPr>
              <w:rPr>
                <w:sz w:val="22"/>
              </w:rPr>
            </w:pPr>
          </w:p>
        </w:tc>
        <w:tc>
          <w:tcPr>
            <w:tcW w:w="1104" w:type="dxa"/>
            <w:vMerge w:val="continue"/>
          </w:tcPr>
          <w:p w14:paraId="4539CFFB">
            <w:pPr>
              <w:rPr>
                <w:sz w:val="22"/>
              </w:rPr>
            </w:pPr>
          </w:p>
        </w:tc>
      </w:tr>
      <w:tr w14:paraId="78C14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4" w:type="dxa"/>
            <w:vMerge w:val="continue"/>
          </w:tcPr>
          <w:p w14:paraId="73EFF217">
            <w:pPr>
              <w:rPr>
                <w:sz w:val="22"/>
              </w:rPr>
            </w:pPr>
          </w:p>
        </w:tc>
        <w:tc>
          <w:tcPr>
            <w:tcW w:w="1104" w:type="dxa"/>
            <w:vMerge w:val="continue"/>
          </w:tcPr>
          <w:p w14:paraId="57274B06">
            <w:pPr>
              <w:rPr>
                <w:sz w:val="22"/>
              </w:rPr>
            </w:pPr>
          </w:p>
        </w:tc>
        <w:tc>
          <w:tcPr>
            <w:tcW w:w="1104" w:type="dxa"/>
            <w:vMerge w:val="continue"/>
          </w:tcPr>
          <w:p w14:paraId="197609F6">
            <w:pPr>
              <w:rPr>
                <w:sz w:val="22"/>
              </w:rPr>
            </w:pPr>
          </w:p>
        </w:tc>
        <w:tc>
          <w:tcPr>
            <w:tcW w:w="1104" w:type="dxa"/>
            <w:vMerge w:val="continue"/>
          </w:tcPr>
          <w:p w14:paraId="6068E19B">
            <w:pPr>
              <w:rPr>
                <w:sz w:val="22"/>
              </w:rPr>
            </w:pPr>
          </w:p>
        </w:tc>
        <w:tc>
          <w:tcPr>
            <w:tcW w:w="1296" w:type="dxa"/>
            <w:vAlign w:val="center"/>
          </w:tcPr>
          <w:p w14:paraId="32A3DC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Lower</w:t>
            </w:r>
          </w:p>
        </w:tc>
        <w:tc>
          <w:tcPr>
            <w:tcW w:w="1296" w:type="dxa"/>
            <w:vAlign w:val="center"/>
          </w:tcPr>
          <w:p w14:paraId="535BDC4D">
            <w:pPr>
              <w:jc w:val="center"/>
              <w:rPr>
                <w:sz w:val="22"/>
              </w:rPr>
            </w:pPr>
            <w:r>
              <w:rPr>
                <w:sz w:val="22"/>
              </w:rPr>
              <w:t>Upper</w:t>
            </w:r>
          </w:p>
        </w:tc>
        <w:tc>
          <w:tcPr>
            <w:tcW w:w="1104" w:type="dxa"/>
            <w:vMerge w:val="continue"/>
          </w:tcPr>
          <w:p w14:paraId="061F58A8">
            <w:pPr>
              <w:rPr>
                <w:sz w:val="22"/>
              </w:rPr>
            </w:pPr>
          </w:p>
        </w:tc>
        <w:tc>
          <w:tcPr>
            <w:tcW w:w="1104" w:type="dxa"/>
            <w:vMerge w:val="continue"/>
          </w:tcPr>
          <w:p w14:paraId="7B98E0F8">
            <w:pPr>
              <w:rPr>
                <w:sz w:val="22"/>
              </w:rPr>
            </w:pPr>
          </w:p>
        </w:tc>
        <w:tc>
          <w:tcPr>
            <w:tcW w:w="1104" w:type="dxa"/>
            <w:vMerge w:val="continue"/>
          </w:tcPr>
          <w:p w14:paraId="32FB9649">
            <w:pPr>
              <w:rPr>
                <w:sz w:val="22"/>
              </w:rPr>
            </w:pPr>
          </w:p>
        </w:tc>
      </w:tr>
      <w:tr w14:paraId="00417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2" w:type="dxa"/>
            <w:vAlign w:val="center"/>
          </w:tcPr>
          <w:p w14:paraId="29274CED">
            <w:pPr>
              <w:rPr>
                <w:sz w:val="22"/>
              </w:rPr>
            </w:pPr>
            <w:r>
              <w:rPr>
                <w:sz w:val="22"/>
              </w:rPr>
              <w:t>pretest -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posttest</w:t>
            </w:r>
          </w:p>
        </w:tc>
        <w:tc>
          <w:tcPr>
            <w:tcW w:w="936" w:type="dxa"/>
            <w:vAlign w:val="center"/>
          </w:tcPr>
          <w:p w14:paraId="63BED991">
            <w:pPr>
              <w:jc w:val="center"/>
              <w:rPr>
                <w:sz w:val="22"/>
              </w:rPr>
            </w:pPr>
            <w:r>
              <w:rPr>
                <w:sz w:val="22"/>
              </w:rPr>
              <w:t>-15,111</w:t>
            </w:r>
          </w:p>
        </w:tc>
        <w:tc>
          <w:tcPr>
            <w:tcW w:w="1224" w:type="dxa"/>
            <w:vAlign w:val="center"/>
          </w:tcPr>
          <w:p w14:paraId="2BAD75BB">
            <w:pPr>
              <w:jc w:val="center"/>
              <w:rPr>
                <w:sz w:val="22"/>
              </w:rPr>
            </w:pPr>
            <w:r>
              <w:rPr>
                <w:sz w:val="22"/>
              </w:rPr>
              <w:t>5,228</w:t>
            </w:r>
          </w:p>
        </w:tc>
        <w:tc>
          <w:tcPr>
            <w:tcW w:w="1224" w:type="dxa"/>
            <w:vAlign w:val="center"/>
          </w:tcPr>
          <w:p w14:paraId="388A49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1,006</w:t>
            </w:r>
          </w:p>
        </w:tc>
        <w:tc>
          <w:tcPr>
            <w:tcW w:w="1296" w:type="dxa"/>
            <w:vAlign w:val="center"/>
          </w:tcPr>
          <w:p w14:paraId="2C3445B2">
            <w:pPr>
              <w:jc w:val="center"/>
              <w:rPr>
                <w:sz w:val="22"/>
              </w:rPr>
            </w:pPr>
            <w:r>
              <w:rPr>
                <w:sz w:val="22"/>
              </w:rPr>
              <w:t>-17,179</w:t>
            </w:r>
          </w:p>
        </w:tc>
        <w:tc>
          <w:tcPr>
            <w:tcW w:w="1296" w:type="dxa"/>
            <w:vAlign w:val="center"/>
          </w:tcPr>
          <w:p w14:paraId="6C627C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-13,043</w:t>
            </w:r>
          </w:p>
        </w:tc>
        <w:tc>
          <w:tcPr>
            <w:tcW w:w="792" w:type="dxa"/>
            <w:vAlign w:val="center"/>
          </w:tcPr>
          <w:p w14:paraId="1944B09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-15,019</w:t>
            </w:r>
          </w:p>
        </w:tc>
        <w:tc>
          <w:tcPr>
            <w:tcW w:w="792" w:type="dxa"/>
            <w:vAlign w:val="center"/>
          </w:tcPr>
          <w:p w14:paraId="7B382E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224" w:type="dxa"/>
            <w:vAlign w:val="center"/>
          </w:tcPr>
          <w:p w14:paraId="354DAF0E">
            <w:pPr>
              <w:jc w:val="center"/>
              <w:rPr>
                <w:sz w:val="22"/>
              </w:rPr>
            </w:pPr>
            <w:r>
              <w:rPr>
                <w:sz w:val="22"/>
              </w:rPr>
              <w:t>,000</w:t>
            </w:r>
          </w:p>
        </w:tc>
      </w:tr>
    </w:tbl>
    <w:p w14:paraId="6BCA31A1"/>
    <w:p w14:paraId="46DEEE24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7162BEA8">
      <w:pPr>
        <w:pStyle w:val="13"/>
        <w:jc w:val="center"/>
        <w:rPr>
          <w:color w:val="auto"/>
          <w:sz w:val="24"/>
        </w:rPr>
      </w:pPr>
      <w:bookmarkStart w:id="5" w:name="_Toc239620530"/>
      <w:r>
        <w:rPr>
          <w:color w:val="auto"/>
          <w:sz w:val="24"/>
        </w:rPr>
        <w:t xml:space="preserve">Lampiran </w:t>
      </w:r>
      <w:r>
        <w:rPr>
          <w:color w:val="auto"/>
          <w:sz w:val="24"/>
        </w:rPr>
        <w:fldChar w:fldCharType="begin"/>
      </w:r>
      <w:r>
        <w:rPr>
          <w:color w:val="auto"/>
          <w:sz w:val="24"/>
        </w:rPr>
        <w:instrText xml:space="preserve"> SEQ Lampiran \* ARABIC </w:instrText>
      </w:r>
      <w:r>
        <w:rPr>
          <w:color w:val="auto"/>
          <w:sz w:val="24"/>
        </w:rPr>
        <w:fldChar w:fldCharType="separate"/>
      </w:r>
      <w:r>
        <w:rPr>
          <w:color w:val="auto"/>
          <w:sz w:val="24"/>
        </w:rPr>
        <w:t>5</w:t>
      </w:r>
      <w:r>
        <w:rPr>
          <w:color w:val="auto"/>
          <w:sz w:val="24"/>
        </w:rPr>
        <w:fldChar w:fldCharType="end"/>
      </w:r>
      <w:r>
        <w:rPr>
          <w:color w:val="auto"/>
          <w:sz w:val="24"/>
        </w:rPr>
        <w:t xml:space="preserve"> FOTO DOKUMENTASI</w:t>
      </w:r>
      <w:r>
        <w:rPr>
          <w:color w:val="auto"/>
        </w:rPr>
        <w:drawing>
          <wp:inline distT="0" distB="0" distL="0" distR="0">
            <wp:extent cx="3930015" cy="5997575"/>
            <wp:effectExtent l="0" t="0" r="0" b="3175"/>
            <wp:docPr id="17" name="Picture 17" descr="C:\Users\user\Documents\CamScanner 02-09-2026 11.43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:\Users\user\Documents\CamScanner 02-09-2026 11.43_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24" t="15690" r="20452" b="25395"/>
                    <a:stretch>
                      <a:fillRect/>
                    </a:stretch>
                  </pic:blipFill>
                  <pic:spPr>
                    <a:xfrm>
                      <a:off x="0" y="0"/>
                      <a:ext cx="3934296" cy="600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4876165" cy="7219315"/>
            <wp:effectExtent l="0" t="0" r="635" b="635"/>
            <wp:docPr id="3" name="Picture 3" descr="C:\Users\user\Documents\CamScanner 02-09-2026 11.43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user\Documents\CamScanner 02-09-2026 11.43_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94" t="9298" r="17992" b="24099"/>
                    <a:stretch>
                      <a:fillRect/>
                    </a:stretch>
                  </pic:blipFill>
                  <pic:spPr>
                    <a:xfrm>
                      <a:off x="0" y="0"/>
                      <a:ext cx="4881928" cy="7228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14:paraId="74391C3A">
      <w:pPr>
        <w:spacing w:after="200" w:line="276" w:lineRule="auto"/>
      </w:pPr>
      <w:r>
        <w:br w:type="page"/>
      </w:r>
    </w:p>
    <w:p w14:paraId="4DFCDE2C">
      <w:pPr>
        <w:spacing w:after="200" w:line="276" w:lineRule="auto"/>
        <w:rPr>
          <w:b/>
          <w:bCs/>
          <w:szCs w:val="18"/>
        </w:rPr>
      </w:pPr>
      <w:r>
        <w:rPr>
          <w:b/>
          <w:bCs/>
          <w:szCs w:val="18"/>
        </w:rPr>
        <w:drawing>
          <wp:inline distT="0" distB="0" distL="0" distR="0">
            <wp:extent cx="5039995" cy="7124700"/>
            <wp:effectExtent l="0" t="0" r="8255" b="0"/>
            <wp:docPr id="147765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65625" name="Picture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Cs w:val="18"/>
        </w:rPr>
        <w:drawing>
          <wp:inline distT="0" distB="0" distL="0" distR="0">
            <wp:extent cx="5039995" cy="7124700"/>
            <wp:effectExtent l="0" t="0" r="8255" b="0"/>
            <wp:docPr id="18624887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88704" name="Picture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Cs w:val="18"/>
        </w:rPr>
        <w:drawing>
          <wp:inline distT="0" distB="0" distL="0" distR="0">
            <wp:extent cx="5039995" cy="7124700"/>
            <wp:effectExtent l="0" t="0" r="8255" b="0"/>
            <wp:docPr id="20375235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523558" name="Picture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4169F">
      <w:pPr>
        <w:pStyle w:val="13"/>
        <w:jc w:val="center"/>
        <w:rPr>
          <w:color w:val="auto"/>
        </w:rPr>
      </w:pPr>
      <w:r>
        <w:rPr>
          <w:color w:val="auto"/>
        </w:rPr>
        <w:drawing>
          <wp:inline distT="0" distB="0" distL="0" distR="0">
            <wp:extent cx="5029200" cy="7046595"/>
            <wp:effectExtent l="0" t="0" r="0" b="1905"/>
            <wp:docPr id="2967104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710408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59" t="10556" r="8639" b="6348"/>
                    <a:stretch>
                      <a:fillRect/>
                    </a:stretch>
                  </pic:blipFill>
                  <pic:spPr>
                    <a:xfrm>
                      <a:off x="0" y="0"/>
                      <a:ext cx="5037034" cy="705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039995" cy="6667500"/>
            <wp:effectExtent l="0" t="0" r="8255" b="0"/>
            <wp:docPr id="20615542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554291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039995" cy="6720205"/>
            <wp:effectExtent l="0" t="0" r="8255" b="4445"/>
            <wp:docPr id="231823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23446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72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4CD64">
      <w:r>
        <w:drawing>
          <wp:inline distT="0" distB="0" distL="0" distR="0">
            <wp:extent cx="5039995" cy="7124700"/>
            <wp:effectExtent l="0" t="0" r="8255" b="0"/>
            <wp:docPr id="316506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50614" name="Picture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39995" cy="7124700"/>
            <wp:effectExtent l="0" t="0" r="8255" b="0"/>
            <wp:docPr id="13700322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032286" name="Picture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39995" cy="7124700"/>
            <wp:effectExtent l="0" t="0" r="8255" b="0"/>
            <wp:docPr id="15856712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71246" name="Picture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39995" cy="7124700"/>
            <wp:effectExtent l="0" t="0" r="8255" b="0"/>
            <wp:docPr id="16014521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452163" name="Picture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39995" cy="7124700"/>
            <wp:effectExtent l="0" t="0" r="8255" b="0"/>
            <wp:docPr id="69101018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010186" name="Picture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39995" cy="7124700"/>
            <wp:effectExtent l="0" t="0" r="8255" b="0"/>
            <wp:docPr id="2596000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00072" name="Picture 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39995" cy="7124700"/>
            <wp:effectExtent l="0" t="0" r="8255" b="0"/>
            <wp:docPr id="89322200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222003" name="Picture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39995" cy="7124700"/>
            <wp:effectExtent l="0" t="0" r="8255" b="0"/>
            <wp:docPr id="97685837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858374" name="Picture 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86A71">
      <w:pPr>
        <w:spacing w:after="200" w:line="276" w:lineRule="auto"/>
      </w:pPr>
      <w:r>
        <w:br w:type="page"/>
      </w:r>
    </w:p>
    <w:p w14:paraId="37684738">
      <w:r>
        <w:rPr>
          <w14:ligatures w14:val="standardContextua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-1224915</wp:posOffset>
            </wp:positionH>
            <wp:positionV relativeFrom="paragraph">
              <wp:posOffset>-1332230</wp:posOffset>
            </wp:positionV>
            <wp:extent cx="7193915" cy="9170670"/>
            <wp:effectExtent l="0" t="0" r="6985" b="0"/>
            <wp:wrapNone/>
            <wp:docPr id="1102105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105243" name="Picture 1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3140" cy="9182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8F888A"/>
    <w:sectPr>
      <w:headerReference r:id="rId7" w:type="first"/>
      <w:headerReference r:id="rId5" w:type="default"/>
      <w:footerReference r:id="rId8" w:type="default"/>
      <w:headerReference r:id="rId6" w:type="even"/>
      <w:pgSz w:w="11906" w:h="16838"/>
      <w:pgMar w:top="2268" w:right="1701" w:bottom="1701" w:left="2268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BCBD2">
    <w:pPr>
      <w:pStyle w:val="14"/>
      <w:jc w:val="center"/>
    </w:pPr>
    <w:r>
      <w:fldChar w:fldCharType="begin"/>
    </w:r>
    <w:r>
      <w:instrText xml:space="preserve">PAGE</w:instrText>
    </w:r>
    <w:r>
      <w:fldChar w:fldCharType="separate"/>
    </w:r>
    <w:r>
      <w:t>67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517E0">
    <w:pPr>
      <w:pStyle w:val="15"/>
    </w:pPr>
    <w:r>
      <w:pict>
        <v:shape id="WordPictureWatermark45097773" o:spid="_x0000_s1026" o:spt="75" type="#_x0000_t75" style="position:absolute;left:0pt;height:396.3pt;width:396.3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34698">
    <w:pPr>
      <w:pStyle w:val="15"/>
    </w:pPr>
    <w:r>
      <w:pict>
        <v:shape id="WordPictureWatermark45097772" o:spid="_x0000_s1025" o:spt="75" type="#_x0000_t75" style="position:absolute;left:0pt;height:396.3pt;width:396.3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435A2">
    <w:pPr>
      <w:pStyle w:val="15"/>
    </w:pPr>
    <w:r>
      <w:pict>
        <v:shape id="WordPictureWatermark45097771" o:spid="_x0000_s1027" o:spt="75" type="#_x0000_t75" style="position:absolute;left:0pt;height:396.3pt;width:396.3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3878BC"/>
    <w:multiLevelType w:val="multilevel"/>
    <w:tmpl w:val="083878BC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5528D"/>
    <w:multiLevelType w:val="multilevel"/>
    <w:tmpl w:val="13F5528D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A3A54BE"/>
    <w:multiLevelType w:val="multilevel"/>
    <w:tmpl w:val="1A3A54BE"/>
    <w:lvl w:ilvl="0" w:tentative="0">
      <w:start w:val="1"/>
      <w:numFmt w:val="bullet"/>
      <w:lvlText w:val=""/>
      <w:lvlJc w:val="left"/>
      <w:pPr>
        <w:ind w:left="150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3">
    <w:nsid w:val="1ECB14FD"/>
    <w:multiLevelType w:val="multilevel"/>
    <w:tmpl w:val="1ECB14FD"/>
    <w:lvl w:ilvl="0" w:tentative="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C9F0112"/>
    <w:multiLevelType w:val="multilevel"/>
    <w:tmpl w:val="2C9F0112"/>
    <w:lvl w:ilvl="0" w:tentative="0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5">
    <w:nsid w:val="2CFC6A96"/>
    <w:multiLevelType w:val="multilevel"/>
    <w:tmpl w:val="2CFC6A9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E7351D"/>
    <w:multiLevelType w:val="multilevel"/>
    <w:tmpl w:val="31E7351D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0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0260D"/>
    <w:multiLevelType w:val="multilevel"/>
    <w:tmpl w:val="3890260D"/>
    <w:lvl w:ilvl="0" w:tentative="0">
      <w:start w:val="1"/>
      <w:numFmt w:val="bullet"/>
      <w:lvlText w:val=""/>
      <w:lvlJc w:val="left"/>
      <w:pPr>
        <w:ind w:left="150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8">
    <w:nsid w:val="43E14051"/>
    <w:multiLevelType w:val="multilevel"/>
    <w:tmpl w:val="43E14051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3E25DD2"/>
    <w:multiLevelType w:val="multilevel"/>
    <w:tmpl w:val="53E25DD2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5BE7EAA"/>
    <w:multiLevelType w:val="multilevel"/>
    <w:tmpl w:val="65BE7EAA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>
    <w:nsid w:val="697D3C8F"/>
    <w:multiLevelType w:val="multilevel"/>
    <w:tmpl w:val="697D3C8F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7111DC"/>
    <w:multiLevelType w:val="multilevel"/>
    <w:tmpl w:val="6B7111DC"/>
    <w:lvl w:ilvl="0" w:tentative="0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1"/>
  </w:num>
  <w:num w:numId="7">
    <w:abstractNumId w:val="8"/>
  </w:num>
  <w:num w:numId="8">
    <w:abstractNumId w:val="10"/>
  </w:num>
  <w:num w:numId="9">
    <w:abstractNumId w:val="9"/>
  </w:num>
  <w:num w:numId="10">
    <w:abstractNumId w:val="11"/>
  </w:num>
  <w:num w:numId="11">
    <w:abstractNumId w:val="12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gCzDB7tJeB/2zdGJvyZSp9BF6w4=" w:salt="dAmeYfw3TFkJdTbIWQqx7A=="/>
  <w:defaultTabStop w:val="720"/>
  <w:drawingGridHorizontalSpacing w:val="110"/>
  <w:displayHorizontalDrawingGridEvery w:val="2"/>
  <w:displayVerticalDrawingGridEvery w:val="2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444"/>
    <w:rsid w:val="00023EE6"/>
    <w:rsid w:val="001B416D"/>
    <w:rsid w:val="00371CED"/>
    <w:rsid w:val="003A1CE8"/>
    <w:rsid w:val="00425444"/>
    <w:rsid w:val="00607FDE"/>
    <w:rsid w:val="007A3CFE"/>
    <w:rsid w:val="007C1166"/>
    <w:rsid w:val="007E0C44"/>
    <w:rsid w:val="008B5F34"/>
    <w:rsid w:val="00977123"/>
    <w:rsid w:val="00C55D05"/>
    <w:rsid w:val="6D3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Times New Roman" w:hAnsi="Times New Roman" w:eastAsiaTheme="minorEastAsia" w:cstheme="minorBidi"/>
      <w:kern w:val="0"/>
      <w:sz w:val="24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4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15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16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7">
    <w:name w:val="Table Grid"/>
    <w:basedOn w:val="12"/>
    <w:uiPriority w:val="59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2">
    <w:name w:val="Heading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3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4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itle Char"/>
    <w:basedOn w:val="11"/>
    <w:link w:val="18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ubtitle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Quote Char"/>
    <w:basedOn w:val="11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Intense Quote Char"/>
    <w:basedOn w:val="11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Header Char"/>
    <w:basedOn w:val="11"/>
    <w:link w:val="15"/>
    <w:uiPriority w:val="99"/>
    <w:rPr>
      <w:rFonts w:ascii="Times New Roman" w:hAnsi="Times New Roman" w:eastAsiaTheme="minorEastAsia"/>
      <w:kern w:val="0"/>
      <w:szCs w:val="22"/>
      <w14:ligatures w14:val="none"/>
    </w:rPr>
  </w:style>
  <w:style w:type="character" w:customStyle="1" w:styleId="38">
    <w:name w:val="Footer Char"/>
    <w:basedOn w:val="11"/>
    <w:link w:val="14"/>
    <w:uiPriority w:val="99"/>
    <w:rPr>
      <w:rFonts w:ascii="Times New Roman" w:hAnsi="Times New Roman" w:eastAsiaTheme="minorEastAsia"/>
      <w:kern w:val="0"/>
      <w:szCs w:val="2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19.jpeg"/><Relationship Id="rId26" Type="http://schemas.openxmlformats.org/officeDocument/2006/relationships/image" Target="media/image18.jpeg"/><Relationship Id="rId25" Type="http://schemas.openxmlformats.org/officeDocument/2006/relationships/image" Target="media/image17.jpeg"/><Relationship Id="rId24" Type="http://schemas.openxmlformats.org/officeDocument/2006/relationships/image" Target="media/image16.jpeg"/><Relationship Id="rId23" Type="http://schemas.openxmlformats.org/officeDocument/2006/relationships/image" Target="media/image15.jpeg"/><Relationship Id="rId22" Type="http://schemas.openxmlformats.org/officeDocument/2006/relationships/image" Target="media/image14.jpeg"/><Relationship Id="rId21" Type="http://schemas.openxmlformats.org/officeDocument/2006/relationships/image" Target="media/image13.jpeg"/><Relationship Id="rId20" Type="http://schemas.openxmlformats.org/officeDocument/2006/relationships/image" Target="media/image12.jpe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microsoft.com/office/2007/relationships/hdphoto" Target="media/image3.wdp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5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33</Pages>
  <Words>2138</Words>
  <Characters>13821</Characters>
  <Lines>116</Lines>
  <Paragraphs>32</Paragraphs>
  <TotalTime>2</TotalTime>
  <ScaleCrop>false</ScaleCrop>
  <LinksUpToDate>false</LinksUpToDate>
  <CharactersWithSpaces>15601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2026-09-09T13:01:00Z</dcterms:created>
  <dc:creator>ina com</dc:creator>
  <cp:lastModifiedBy>Administrator</cp:lastModifiedBy>
  <dcterms:modified xsi:type="dcterms:W3CDTF">2026-09-18T06:59:46Z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4C8B75A914684F61B20DD73C56CF7C46_13</vt:lpwstr>
  </property>
</Properties>
</file>